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67" w:rsidRDefault="009E7AAD" w:rsidP="00B31DCE">
      <w:pPr>
        <w:pStyle w:val="berschrift1"/>
        <w:suppressAutoHyphens/>
        <w:rPr>
          <w:rFonts w:ascii="Calibri" w:eastAsia="Calibri" w:hAnsi="Calibri" w:cs="Calibri"/>
          <w:b w:val="0"/>
          <w:sz w:val="28"/>
          <w:szCs w:val="28"/>
        </w:rPr>
      </w:pPr>
      <w:bookmarkStart w:id="0" w:name="_Toc527651078"/>
      <w:r w:rsidRPr="00D70E3F">
        <w:rPr>
          <w:rFonts w:ascii="Calibri" w:eastAsia="Calibri" w:hAnsi="Calibri" w:cs="Calibri"/>
          <w:b w:val="0"/>
          <w:sz w:val="28"/>
          <w:szCs w:val="28"/>
        </w:rPr>
        <w:t>Themenverteilungsplan Evangelische Religion für die Kursstufe (</w:t>
      </w:r>
      <w:r w:rsidR="00975885">
        <w:rPr>
          <w:rFonts w:ascii="Calibri" w:eastAsia="Calibri" w:hAnsi="Calibri" w:cs="Calibri"/>
          <w:b w:val="0"/>
          <w:sz w:val="28"/>
          <w:szCs w:val="28"/>
        </w:rPr>
        <w:t>LF bzw. BF mit Schwerpunktthemenbezug</w:t>
      </w:r>
      <w:r w:rsidRPr="00D70E3F">
        <w:rPr>
          <w:rFonts w:ascii="Calibri" w:eastAsia="Calibri" w:hAnsi="Calibri" w:cs="Calibri"/>
          <w:b w:val="0"/>
          <w:sz w:val="28"/>
          <w:szCs w:val="28"/>
        </w:rPr>
        <w:t>)</w:t>
      </w:r>
      <w:bookmarkEnd w:id="0"/>
      <w:r w:rsidR="00431204">
        <w:rPr>
          <w:rStyle w:val="Funotenzeichen"/>
          <w:rFonts w:ascii="Calibri" w:eastAsia="Calibri" w:hAnsi="Calibri" w:cs="Calibri"/>
          <w:b w:val="0"/>
          <w:sz w:val="28"/>
          <w:szCs w:val="28"/>
        </w:rPr>
        <w:footnoteReference w:id="1"/>
      </w:r>
    </w:p>
    <w:p w:rsidR="00F40B99" w:rsidRDefault="00F40B99" w:rsidP="00B31DCE">
      <w:pPr>
        <w:suppressAutoHyphens/>
        <w:rPr>
          <w:rFonts w:eastAsia="Calibri"/>
        </w:rPr>
      </w:pPr>
    </w:p>
    <w:tbl>
      <w:tblPr>
        <w:tblW w:w="147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8"/>
        <w:gridCol w:w="4961"/>
        <w:gridCol w:w="4820"/>
      </w:tblGrid>
      <w:tr w:rsidR="00F40B99" w:rsidRPr="00D70E3F" w:rsidTr="00D03442">
        <w:tc>
          <w:tcPr>
            <w:tcW w:w="14719" w:type="dxa"/>
            <w:gridSpan w:val="3"/>
            <w:shd w:val="clear" w:color="auto" w:fill="D9D9D9"/>
          </w:tcPr>
          <w:p w:rsidR="00F40B99" w:rsidRDefault="00F40B99" w:rsidP="00B31DCE">
            <w:pPr>
              <w:suppressAutoHyphens/>
              <w:rPr>
                <w:rFonts w:ascii="Calibri" w:eastAsia="Calibri" w:hAnsi="Calibri" w:cs="Calibri"/>
                <w:b/>
                <w:bCs/>
              </w:rPr>
            </w:pPr>
            <w:r w:rsidRPr="00D70E3F">
              <w:rPr>
                <w:rFonts w:ascii="Calibri" w:eastAsia="Calibri" w:hAnsi="Calibri" w:cs="Calibri"/>
              </w:rPr>
              <w:br w:type="page"/>
            </w:r>
            <w:r>
              <w:rPr>
                <w:rFonts w:ascii="Calibri" w:eastAsia="Calibri" w:hAnsi="Calibri" w:cs="Calibri"/>
              </w:rPr>
              <w:t>1</w:t>
            </w:r>
            <w:r w:rsidRPr="00D70E3F">
              <w:rPr>
                <w:rFonts w:ascii="Calibri" w:eastAsia="Calibri" w:hAnsi="Calibri" w:cs="Calibri"/>
                <w:b/>
                <w:bCs/>
              </w:rPr>
              <w:t>. Unterrichtssequenz</w:t>
            </w:r>
            <w:r>
              <w:rPr>
                <w:rFonts w:ascii="Calibri" w:eastAsia="Calibri" w:hAnsi="Calibri" w:cs="Calibri"/>
                <w:b/>
                <w:bCs/>
              </w:rPr>
              <w:t>: Der Glaube an Jesus Christus in einer naturwissenschaftlich orientierten und religionskritischen Welt</w:t>
            </w:r>
          </w:p>
          <w:p w:rsidR="00F40B99" w:rsidRPr="00D70E3F" w:rsidRDefault="00F40B99" w:rsidP="00B31DCE">
            <w:pPr>
              <w:numPr>
                <w:ilvl w:val="0"/>
                <w:numId w:val="2"/>
              </w:numPr>
              <w:suppressAutoHyphens/>
              <w:contextualSpacing/>
              <w:jc w:val="both"/>
              <w:rPr>
                <w:rFonts w:ascii="Calibri" w:eastAsia="Calibri" w:hAnsi="Calibri" w:cs="Calibri"/>
                <w:sz w:val="20"/>
                <w:szCs w:val="20"/>
              </w:rPr>
            </w:pPr>
            <w:r w:rsidRPr="00D70E3F">
              <w:rPr>
                <w:rFonts w:ascii="Calibri" w:eastAsia="Calibri" w:hAnsi="Calibri" w:cs="Calibri"/>
                <w:b/>
                <w:sz w:val="20"/>
                <w:szCs w:val="20"/>
              </w:rPr>
              <w:t>Curriculare Begründung:</w:t>
            </w:r>
            <w:r w:rsidR="00B53E38">
              <w:rPr>
                <w:rFonts w:ascii="Calibri" w:eastAsia="Calibri" w:hAnsi="Calibri" w:cs="Calibri"/>
                <w:b/>
                <w:sz w:val="20"/>
                <w:szCs w:val="20"/>
              </w:rPr>
              <w:t xml:space="preserve"> </w:t>
            </w:r>
            <w:r w:rsidR="00142CE3">
              <w:rPr>
                <w:rFonts w:ascii="Calibri" w:eastAsia="Calibri" w:hAnsi="Calibri" w:cs="Calibri"/>
                <w:bCs/>
                <w:sz w:val="20"/>
                <w:szCs w:val="20"/>
              </w:rPr>
              <w:t xml:space="preserve">Die Person </w:t>
            </w:r>
            <w:r w:rsidR="00B53E38" w:rsidRPr="00B53E38">
              <w:rPr>
                <w:rFonts w:ascii="Calibri" w:eastAsia="Calibri" w:hAnsi="Calibri" w:cs="Calibri"/>
                <w:bCs/>
                <w:sz w:val="20"/>
                <w:szCs w:val="20"/>
              </w:rPr>
              <w:t>Je</w:t>
            </w:r>
            <w:r w:rsidR="00142CE3">
              <w:rPr>
                <w:rFonts w:ascii="Calibri" w:eastAsia="Calibri" w:hAnsi="Calibri" w:cs="Calibri"/>
                <w:bCs/>
                <w:sz w:val="20"/>
                <w:szCs w:val="20"/>
              </w:rPr>
              <w:t>s</w:t>
            </w:r>
            <w:r w:rsidR="00B53E38" w:rsidRPr="00B53E38">
              <w:rPr>
                <w:rFonts w:ascii="Calibri" w:eastAsia="Calibri" w:hAnsi="Calibri" w:cs="Calibri"/>
                <w:bCs/>
                <w:sz w:val="20"/>
                <w:szCs w:val="20"/>
              </w:rPr>
              <w:t>us Christ</w:t>
            </w:r>
            <w:r w:rsidR="00142CE3">
              <w:rPr>
                <w:rFonts w:ascii="Calibri" w:eastAsia="Calibri" w:hAnsi="Calibri" w:cs="Calibri"/>
                <w:bCs/>
                <w:sz w:val="20"/>
                <w:szCs w:val="20"/>
              </w:rPr>
              <w:t>us</w:t>
            </w:r>
            <w:r w:rsidR="00B53E38" w:rsidRPr="00B53E38">
              <w:rPr>
                <w:rFonts w:ascii="Calibri" w:eastAsia="Calibri" w:hAnsi="Calibri" w:cs="Calibri"/>
                <w:bCs/>
                <w:sz w:val="20"/>
                <w:szCs w:val="20"/>
              </w:rPr>
              <w:t xml:space="preserve"> </w:t>
            </w:r>
            <w:r w:rsidR="00166B97">
              <w:rPr>
                <w:rFonts w:ascii="Calibri" w:eastAsia="Calibri" w:hAnsi="Calibri" w:cs="Calibri"/>
                <w:bCs/>
                <w:sz w:val="20"/>
                <w:szCs w:val="20"/>
              </w:rPr>
              <w:t xml:space="preserve">bildet </w:t>
            </w:r>
            <w:r w:rsidR="00142CE3">
              <w:rPr>
                <w:rFonts w:ascii="Calibri" w:eastAsia="Calibri" w:hAnsi="Calibri" w:cs="Calibri"/>
                <w:bCs/>
                <w:sz w:val="20"/>
                <w:szCs w:val="20"/>
              </w:rPr>
              <w:t xml:space="preserve">das Zentrum </w:t>
            </w:r>
            <w:r w:rsidR="00B53E38" w:rsidRPr="00B53E38">
              <w:rPr>
                <w:rFonts w:ascii="Calibri" w:eastAsia="Calibri" w:hAnsi="Calibri" w:cs="Calibri"/>
                <w:bCs/>
                <w:sz w:val="20"/>
                <w:szCs w:val="20"/>
              </w:rPr>
              <w:t>de</w:t>
            </w:r>
            <w:r w:rsidR="00142CE3">
              <w:rPr>
                <w:rFonts w:ascii="Calibri" w:eastAsia="Calibri" w:hAnsi="Calibri" w:cs="Calibri"/>
                <w:bCs/>
                <w:sz w:val="20"/>
                <w:szCs w:val="20"/>
              </w:rPr>
              <w:t>s</w:t>
            </w:r>
            <w:r w:rsidR="00B53E38" w:rsidRPr="00B53E38">
              <w:rPr>
                <w:rFonts w:ascii="Calibri" w:eastAsia="Calibri" w:hAnsi="Calibri" w:cs="Calibri"/>
                <w:bCs/>
                <w:sz w:val="20"/>
                <w:szCs w:val="20"/>
              </w:rPr>
              <w:t xml:space="preserve"> christliche</w:t>
            </w:r>
            <w:r w:rsidR="00142CE3">
              <w:rPr>
                <w:rFonts w:ascii="Calibri" w:eastAsia="Calibri" w:hAnsi="Calibri" w:cs="Calibri"/>
                <w:bCs/>
                <w:sz w:val="20"/>
                <w:szCs w:val="20"/>
              </w:rPr>
              <w:t>n</w:t>
            </w:r>
            <w:r w:rsidR="00B53E38" w:rsidRPr="00B53E38">
              <w:rPr>
                <w:rFonts w:ascii="Calibri" w:eastAsia="Calibri" w:hAnsi="Calibri" w:cs="Calibri"/>
                <w:bCs/>
                <w:sz w:val="20"/>
                <w:szCs w:val="20"/>
              </w:rPr>
              <w:t xml:space="preserve"> Glaube</w:t>
            </w:r>
            <w:r w:rsidR="00142CE3">
              <w:rPr>
                <w:rFonts w:ascii="Calibri" w:eastAsia="Calibri" w:hAnsi="Calibri" w:cs="Calibri"/>
                <w:bCs/>
                <w:sz w:val="20"/>
                <w:szCs w:val="20"/>
              </w:rPr>
              <w:t>ns</w:t>
            </w:r>
            <w:r w:rsidR="00B53E38">
              <w:rPr>
                <w:rFonts w:ascii="Calibri" w:eastAsia="Calibri" w:hAnsi="Calibri" w:cs="Calibri"/>
                <w:bCs/>
                <w:sz w:val="20"/>
                <w:szCs w:val="20"/>
              </w:rPr>
              <w:t>. Die biblische Rezeption des kerygmatischen</w:t>
            </w:r>
            <w:r w:rsidR="00A92203">
              <w:rPr>
                <w:rFonts w:ascii="Calibri" w:eastAsia="Calibri" w:hAnsi="Calibri" w:cs="Calibri"/>
                <w:bCs/>
                <w:sz w:val="20"/>
                <w:szCs w:val="20"/>
              </w:rPr>
              <w:t xml:space="preserve"> </w:t>
            </w:r>
            <w:r w:rsidR="00B53E38">
              <w:rPr>
                <w:rFonts w:ascii="Calibri" w:eastAsia="Calibri" w:hAnsi="Calibri" w:cs="Calibri"/>
                <w:bCs/>
                <w:sz w:val="20"/>
                <w:szCs w:val="20"/>
              </w:rPr>
              <w:t>Christus</w:t>
            </w:r>
            <w:r w:rsidR="005858C4">
              <w:rPr>
                <w:rFonts w:ascii="Calibri" w:eastAsia="Calibri" w:hAnsi="Calibri" w:cs="Calibri"/>
                <w:bCs/>
                <w:sz w:val="20"/>
                <w:szCs w:val="20"/>
              </w:rPr>
              <w:t>'</w:t>
            </w:r>
            <w:r w:rsidR="00B53E38">
              <w:rPr>
                <w:rFonts w:ascii="Calibri" w:eastAsia="Calibri" w:hAnsi="Calibri" w:cs="Calibri"/>
                <w:bCs/>
                <w:sz w:val="20"/>
                <w:szCs w:val="20"/>
              </w:rPr>
              <w:t xml:space="preserve"> liefert die Brücke und die Lesebrille unseres Gottesglaubens. </w:t>
            </w:r>
            <w:r w:rsidR="00606156">
              <w:rPr>
                <w:rFonts w:ascii="Calibri" w:eastAsia="Calibri" w:hAnsi="Calibri" w:cs="Calibri"/>
                <w:bCs/>
                <w:sz w:val="20"/>
                <w:szCs w:val="20"/>
              </w:rPr>
              <w:t xml:space="preserve">Dabei stehen die SuS in </w:t>
            </w:r>
            <w:r w:rsidR="00166B97">
              <w:rPr>
                <w:rFonts w:ascii="Calibri" w:eastAsia="Calibri" w:hAnsi="Calibri" w:cs="Calibri"/>
                <w:bCs/>
                <w:sz w:val="20"/>
                <w:szCs w:val="20"/>
              </w:rPr>
              <w:t>einem</w:t>
            </w:r>
            <w:r w:rsidR="00606156">
              <w:rPr>
                <w:rFonts w:ascii="Calibri" w:eastAsia="Calibri" w:hAnsi="Calibri" w:cs="Calibri"/>
                <w:bCs/>
                <w:sz w:val="20"/>
                <w:szCs w:val="20"/>
              </w:rPr>
              <w:t xml:space="preserve"> Spannung</w:t>
            </w:r>
            <w:r w:rsidR="00166B97">
              <w:rPr>
                <w:rFonts w:ascii="Calibri" w:eastAsia="Calibri" w:hAnsi="Calibri" w:cs="Calibri"/>
                <w:bCs/>
                <w:sz w:val="20"/>
                <w:szCs w:val="20"/>
              </w:rPr>
              <w:t>sverhältnis</w:t>
            </w:r>
            <w:r w:rsidR="00606156">
              <w:rPr>
                <w:rFonts w:ascii="Calibri" w:eastAsia="Calibri" w:hAnsi="Calibri" w:cs="Calibri"/>
                <w:bCs/>
                <w:sz w:val="20"/>
                <w:szCs w:val="20"/>
              </w:rPr>
              <w:t xml:space="preserve"> zwischen einer als inkonsistent empfundenen Welt, in der es nicht mehr möglich </w:t>
            </w:r>
            <w:r w:rsidR="00166B97">
              <w:rPr>
                <w:rFonts w:ascii="Calibri" w:eastAsia="Calibri" w:hAnsi="Calibri" w:cs="Calibri"/>
                <w:bCs/>
                <w:sz w:val="20"/>
                <w:szCs w:val="20"/>
              </w:rPr>
              <w:t>scheint</w:t>
            </w:r>
            <w:r w:rsidR="00606156">
              <w:rPr>
                <w:rFonts w:ascii="Calibri" w:eastAsia="Calibri" w:hAnsi="Calibri" w:cs="Calibri"/>
                <w:bCs/>
                <w:sz w:val="20"/>
                <w:szCs w:val="20"/>
              </w:rPr>
              <w:t xml:space="preserve">, objektive Wahrheiten darzustellen, und dem Wunsch nach klaren und beständigen Wahrheiten. In diesem Spannungsfeld muss sich auch der Glaube an Jesus Christus bewähren in der Betrachtung als historische und kerygmatische Gestalt in einer naturwissenschaftlich </w:t>
            </w:r>
            <w:r w:rsidR="00166B97">
              <w:rPr>
                <w:rFonts w:ascii="Calibri" w:eastAsia="Calibri" w:hAnsi="Calibri" w:cs="Calibri"/>
                <w:bCs/>
                <w:sz w:val="20"/>
                <w:szCs w:val="20"/>
              </w:rPr>
              <w:t>orientierten</w:t>
            </w:r>
            <w:r w:rsidR="00606156">
              <w:rPr>
                <w:rFonts w:ascii="Calibri" w:eastAsia="Calibri" w:hAnsi="Calibri" w:cs="Calibri"/>
                <w:bCs/>
                <w:sz w:val="20"/>
                <w:szCs w:val="20"/>
              </w:rPr>
              <w:t xml:space="preserve"> und religionskritischen Welt. </w:t>
            </w:r>
          </w:p>
          <w:p w:rsidR="00F40B99" w:rsidRPr="005C6E6C" w:rsidRDefault="00B07BAA" w:rsidP="00B31DCE">
            <w:pPr>
              <w:numPr>
                <w:ilvl w:val="0"/>
                <w:numId w:val="2"/>
              </w:numPr>
              <w:suppressAutoHyphens/>
              <w:ind w:left="714" w:hanging="357"/>
              <w:contextualSpacing/>
              <w:jc w:val="both"/>
              <w:rPr>
                <w:rFonts w:ascii="Calibri" w:eastAsia="Calibri" w:hAnsi="Calibri" w:cs="Calibri"/>
                <w:b/>
                <w:sz w:val="20"/>
                <w:szCs w:val="20"/>
              </w:rPr>
            </w:pPr>
            <w:r>
              <w:rPr>
                <w:rFonts w:ascii="Calibri" w:eastAsia="Calibri" w:hAnsi="Calibri" w:cs="Calibri"/>
                <w:b/>
                <w:sz w:val="20"/>
                <w:szCs w:val="20"/>
              </w:rPr>
              <w:t>Aufbaulogik</w:t>
            </w:r>
            <w:r w:rsidR="00F40B99" w:rsidRPr="00D70E3F">
              <w:rPr>
                <w:rFonts w:ascii="Calibri" w:eastAsia="Calibri" w:hAnsi="Calibri" w:cs="Calibri"/>
                <w:b/>
                <w:sz w:val="20"/>
                <w:szCs w:val="20"/>
              </w:rPr>
              <w:t xml:space="preserve"> </w:t>
            </w:r>
            <w:r w:rsidR="00E34818">
              <w:rPr>
                <w:rFonts w:ascii="Calibri" w:eastAsia="Calibri" w:hAnsi="Calibri" w:cs="Calibri"/>
                <w:b/>
                <w:sz w:val="20"/>
                <w:szCs w:val="20"/>
              </w:rPr>
              <w:t>der</w:t>
            </w:r>
            <w:r w:rsidR="00F40B99" w:rsidRPr="00D70E3F">
              <w:rPr>
                <w:rFonts w:ascii="Calibri" w:eastAsia="Calibri" w:hAnsi="Calibri" w:cs="Calibri"/>
                <w:b/>
                <w:sz w:val="20"/>
                <w:szCs w:val="20"/>
              </w:rPr>
              <w:t xml:space="preserve"> Unterrichtssequenz:</w:t>
            </w:r>
            <w:r w:rsidR="00E34818">
              <w:rPr>
                <w:rFonts w:ascii="Calibri" w:eastAsia="Calibri" w:hAnsi="Calibri" w:cs="Calibri"/>
                <w:b/>
                <w:sz w:val="20"/>
                <w:szCs w:val="20"/>
              </w:rPr>
              <w:t xml:space="preserve"> </w:t>
            </w:r>
            <w:r w:rsidR="00595A90">
              <w:rPr>
                <w:rFonts w:ascii="Calibri" w:eastAsia="Calibri" w:hAnsi="Calibri" w:cs="Calibri"/>
                <w:sz w:val="20"/>
                <w:szCs w:val="20"/>
              </w:rPr>
              <w:t xml:space="preserve">Ausgangspunkt der Unterrichtssequenz ist die Frage nach der Bedeutung von Auferstehung. Daraus ergibt sich für das naturwissenschaftlich orientierte Denken die Frage nach der Erschließung und Deutung von Wirklichkeit. </w:t>
            </w:r>
            <w:r w:rsidR="005C6E6C">
              <w:rPr>
                <w:rFonts w:ascii="Calibri" w:eastAsia="Calibri" w:hAnsi="Calibri" w:cs="Calibri"/>
                <w:sz w:val="20"/>
                <w:szCs w:val="20"/>
              </w:rPr>
              <w:t>In der Rezeption d</w:t>
            </w:r>
            <w:r w:rsidR="00595A90">
              <w:rPr>
                <w:rFonts w:ascii="Calibri" w:eastAsia="Calibri" w:hAnsi="Calibri" w:cs="Calibri"/>
                <w:sz w:val="20"/>
                <w:szCs w:val="20"/>
              </w:rPr>
              <w:t xml:space="preserve">er Gestalt </w:t>
            </w:r>
            <w:r w:rsidR="005C6E6C">
              <w:rPr>
                <w:rFonts w:ascii="Calibri" w:eastAsia="Calibri" w:hAnsi="Calibri" w:cs="Calibri"/>
                <w:sz w:val="20"/>
                <w:szCs w:val="20"/>
              </w:rPr>
              <w:t xml:space="preserve">Jesu </w:t>
            </w:r>
            <w:r w:rsidR="00595A90" w:rsidRPr="005C6E6C">
              <w:rPr>
                <w:rFonts w:ascii="Calibri" w:eastAsia="Calibri" w:hAnsi="Calibri" w:cs="Calibri"/>
                <w:sz w:val="20"/>
                <w:szCs w:val="20"/>
              </w:rPr>
              <w:t>Christ</w:t>
            </w:r>
            <w:r w:rsidR="005C6E6C">
              <w:rPr>
                <w:rFonts w:ascii="Calibri" w:eastAsia="Calibri" w:hAnsi="Calibri" w:cs="Calibri"/>
                <w:sz w:val="20"/>
                <w:szCs w:val="20"/>
              </w:rPr>
              <w:t>i</w:t>
            </w:r>
            <w:r w:rsidR="00595A90" w:rsidRPr="005C6E6C">
              <w:rPr>
                <w:rFonts w:ascii="Calibri" w:eastAsia="Calibri" w:hAnsi="Calibri" w:cs="Calibri"/>
                <w:sz w:val="20"/>
                <w:szCs w:val="20"/>
              </w:rPr>
              <w:t xml:space="preserve"> verbinden sich historische und theologische Zugänge zur Wirklichkeit. Der christlichen Sinndeutung der Wirklichkeit </w:t>
            </w:r>
            <w:r w:rsidR="00CF362D" w:rsidRPr="005C6E6C">
              <w:rPr>
                <w:rFonts w:ascii="Calibri" w:eastAsia="Calibri" w:hAnsi="Calibri" w:cs="Calibri"/>
                <w:sz w:val="20"/>
                <w:szCs w:val="20"/>
              </w:rPr>
              <w:t xml:space="preserve">(z.B. angesichts von Leiderfahrungen / der leidende Christus) </w:t>
            </w:r>
            <w:r w:rsidR="00595A90" w:rsidRPr="005C6E6C">
              <w:rPr>
                <w:rFonts w:ascii="Calibri" w:eastAsia="Calibri" w:hAnsi="Calibri" w:cs="Calibri"/>
                <w:sz w:val="20"/>
                <w:szCs w:val="20"/>
              </w:rPr>
              <w:t>wird kontrastiv eine religionskritische Position gegenübergestellt.</w:t>
            </w:r>
          </w:p>
          <w:p w:rsidR="009C159F" w:rsidRPr="009C159F" w:rsidRDefault="00F40B99" w:rsidP="00B31DCE">
            <w:pPr>
              <w:numPr>
                <w:ilvl w:val="0"/>
                <w:numId w:val="2"/>
              </w:numPr>
              <w:suppressAutoHyphens/>
              <w:ind w:left="714" w:hanging="357"/>
              <w:rPr>
                <w:rFonts w:ascii="Calibri" w:eastAsia="Calibri" w:hAnsi="Calibri" w:cs="Calibri"/>
              </w:rPr>
            </w:pPr>
            <w:r w:rsidRPr="00D70E3F">
              <w:rPr>
                <w:rFonts w:ascii="Calibri" w:eastAsia="Calibri" w:hAnsi="Calibri" w:cs="Calibri"/>
                <w:sz w:val="20"/>
                <w:szCs w:val="20"/>
              </w:rPr>
              <w:t xml:space="preserve">Applikation von </w:t>
            </w:r>
            <w:r w:rsidRPr="00D70E3F">
              <w:rPr>
                <w:rFonts w:ascii="Calibri" w:eastAsia="Calibri" w:hAnsi="Calibri" w:cs="Calibri"/>
                <w:b/>
                <w:sz w:val="20"/>
                <w:szCs w:val="20"/>
              </w:rPr>
              <w:t>prozessbezogenen Kompetenzen:</w:t>
            </w:r>
            <w:r w:rsidRPr="00D70E3F">
              <w:rPr>
                <w:rFonts w:ascii="Calibri" w:eastAsia="Calibri" w:hAnsi="Calibri" w:cs="Calibri"/>
                <w:sz w:val="20"/>
                <w:szCs w:val="20"/>
              </w:rPr>
              <w:t xml:space="preserve"> </w:t>
            </w:r>
          </w:p>
          <w:p w:rsidR="009C159F" w:rsidRDefault="009C159F" w:rsidP="00B31DCE">
            <w:pPr>
              <w:suppressAutoHyphens/>
              <w:ind w:left="714"/>
              <w:rPr>
                <w:rFonts w:ascii="Calibri" w:eastAsia="Calibri" w:hAnsi="Calibri" w:cs="Calibri"/>
                <w:sz w:val="20"/>
                <w:szCs w:val="20"/>
              </w:rPr>
            </w:pPr>
            <w:r w:rsidRPr="009C159F">
              <w:rPr>
                <w:rFonts w:ascii="Calibri" w:eastAsia="Calibri" w:hAnsi="Calibri" w:cs="Calibri"/>
                <w:b/>
                <w:bCs/>
                <w:sz w:val="20"/>
                <w:szCs w:val="20"/>
              </w:rPr>
              <w:t>Wahrnehmungsfähigkeit</w:t>
            </w:r>
            <w:r>
              <w:rPr>
                <w:rFonts w:ascii="Calibri" w:eastAsia="Calibri" w:hAnsi="Calibri" w:cs="Calibri"/>
                <w:sz w:val="20"/>
                <w:szCs w:val="20"/>
              </w:rPr>
              <w:t>: (2) religiöse Phänomene in ihrem Lebensumfeld wahrnehmen und sie beschreiben</w:t>
            </w:r>
          </w:p>
          <w:p w:rsidR="009C159F" w:rsidRDefault="009C159F" w:rsidP="00B31DCE">
            <w:pPr>
              <w:suppressAutoHyphens/>
              <w:ind w:left="714"/>
              <w:rPr>
                <w:rFonts w:ascii="Calibri" w:eastAsia="Calibri" w:hAnsi="Calibri" w:cs="Calibri"/>
                <w:sz w:val="20"/>
                <w:szCs w:val="20"/>
              </w:rPr>
            </w:pPr>
            <w:r w:rsidRPr="009C159F">
              <w:rPr>
                <w:rFonts w:ascii="Calibri" w:eastAsia="Calibri" w:hAnsi="Calibri" w:cs="Calibri"/>
                <w:b/>
                <w:bCs/>
                <w:sz w:val="20"/>
                <w:szCs w:val="20"/>
              </w:rPr>
              <w:t>Deutungsfähigkeit</w:t>
            </w:r>
            <w:r w:rsidRPr="009C159F">
              <w:rPr>
                <w:rFonts w:ascii="Calibri" w:eastAsia="Calibri" w:hAnsi="Calibri" w:cs="Calibri"/>
                <w:sz w:val="20"/>
                <w:szCs w:val="20"/>
              </w:rPr>
              <w:t>: (2) religiöse Motive und Elemente in mediale</w:t>
            </w:r>
            <w:r w:rsidR="00A92203">
              <w:rPr>
                <w:rFonts w:ascii="Calibri" w:eastAsia="Calibri" w:hAnsi="Calibri" w:cs="Calibri"/>
                <w:sz w:val="20"/>
                <w:szCs w:val="20"/>
              </w:rPr>
              <w:t>n</w:t>
            </w:r>
            <w:r w:rsidRPr="009C159F">
              <w:rPr>
                <w:rFonts w:ascii="Calibri" w:eastAsia="Calibri" w:hAnsi="Calibri" w:cs="Calibri"/>
                <w:sz w:val="20"/>
                <w:szCs w:val="20"/>
              </w:rPr>
              <w:t xml:space="preserve"> Ausdrucksformen deuten; (3) </w:t>
            </w:r>
            <w:r>
              <w:rPr>
                <w:rFonts w:ascii="Calibri" w:eastAsia="Calibri" w:hAnsi="Calibri" w:cs="Calibri"/>
                <w:sz w:val="20"/>
                <w:szCs w:val="20"/>
              </w:rPr>
              <w:t xml:space="preserve">Texte, insbesondere biblische, sachgemäß und methodisch reflektiert auslegen </w:t>
            </w:r>
            <w:r w:rsidR="009275B0">
              <w:rPr>
                <w:rFonts w:ascii="Calibri" w:eastAsia="Calibri" w:hAnsi="Calibri" w:cs="Calibri"/>
                <w:sz w:val="20"/>
                <w:szCs w:val="20"/>
              </w:rPr>
              <w:t>(4)</w:t>
            </w:r>
            <w:r>
              <w:rPr>
                <w:rFonts w:ascii="Calibri" w:eastAsia="Calibri" w:hAnsi="Calibri" w:cs="Calibri"/>
                <w:sz w:val="20"/>
                <w:szCs w:val="20"/>
              </w:rPr>
              <w:t xml:space="preserve"> </w:t>
            </w:r>
            <w:r w:rsidRPr="009C159F">
              <w:rPr>
                <w:rFonts w:ascii="Calibri" w:eastAsia="Calibri" w:hAnsi="Calibri" w:cs="Calibri"/>
                <w:sz w:val="20"/>
                <w:szCs w:val="20"/>
              </w:rPr>
              <w:t xml:space="preserve">den </w:t>
            </w:r>
            <w:r>
              <w:rPr>
                <w:rFonts w:ascii="Calibri" w:eastAsia="Calibri" w:hAnsi="Calibri" w:cs="Calibri"/>
                <w:sz w:val="20"/>
                <w:szCs w:val="20"/>
              </w:rPr>
              <w:t>G</w:t>
            </w:r>
            <w:r w:rsidRPr="009C159F">
              <w:rPr>
                <w:rFonts w:ascii="Calibri" w:eastAsia="Calibri" w:hAnsi="Calibri" w:cs="Calibri"/>
                <w:sz w:val="20"/>
                <w:szCs w:val="20"/>
              </w:rPr>
              <w:t>eltungsanspruch biblischer und theologischer Texte erläutern und sie in Beziehung zur … gesellschaftlichen Wirklichkeit setzen.</w:t>
            </w:r>
          </w:p>
          <w:p w:rsidR="000970F5" w:rsidRDefault="009C159F" w:rsidP="00B31DCE">
            <w:pPr>
              <w:suppressAutoHyphens/>
              <w:ind w:left="714"/>
              <w:rPr>
                <w:rFonts w:ascii="Calibri" w:eastAsia="Calibri" w:hAnsi="Calibri" w:cs="Calibri"/>
                <w:sz w:val="20"/>
                <w:szCs w:val="20"/>
              </w:rPr>
            </w:pPr>
            <w:r>
              <w:rPr>
                <w:rFonts w:ascii="Calibri" w:eastAsia="Calibri" w:hAnsi="Calibri" w:cs="Calibri"/>
                <w:b/>
                <w:bCs/>
                <w:sz w:val="20"/>
                <w:szCs w:val="20"/>
              </w:rPr>
              <w:t>Urteilsfähigkeit</w:t>
            </w:r>
            <w:r>
              <w:rPr>
                <w:rFonts w:ascii="Calibri" w:eastAsia="Calibri" w:hAnsi="Calibri" w:cs="Calibri"/>
                <w:sz w:val="20"/>
                <w:szCs w:val="20"/>
              </w:rPr>
              <w:t>: (2) Zweifel und Kritik an Religion erörtern.</w:t>
            </w:r>
            <w:r w:rsidR="00A92203">
              <w:rPr>
                <w:rFonts w:ascii="Calibri" w:eastAsia="Calibri" w:hAnsi="Calibri" w:cs="Calibri"/>
                <w:sz w:val="20"/>
                <w:szCs w:val="20"/>
              </w:rPr>
              <w:t xml:space="preserve"> </w:t>
            </w:r>
            <w:r>
              <w:rPr>
                <w:rFonts w:ascii="Calibri" w:eastAsia="Calibri" w:hAnsi="Calibri" w:cs="Calibri"/>
                <w:sz w:val="20"/>
                <w:szCs w:val="20"/>
              </w:rPr>
              <w:t>(5) im Zusammenhang einer pluralen Gesellschaft einen eigenen Standpunkt zu religiösen und ethischen fragen einnehmen und ihn argumentativ vertreten.</w:t>
            </w:r>
            <w:r w:rsidR="000970F5">
              <w:rPr>
                <w:rFonts w:ascii="Calibri" w:eastAsia="Calibri" w:hAnsi="Calibri" w:cs="Calibri"/>
                <w:sz w:val="20"/>
                <w:szCs w:val="20"/>
              </w:rPr>
              <w:t xml:space="preserve"> (4) Grundzüge von Argumentationsmodellen</w:t>
            </w:r>
            <w:r w:rsidR="009275B0">
              <w:rPr>
                <w:rFonts w:ascii="Calibri" w:eastAsia="Calibri" w:hAnsi="Calibri" w:cs="Calibri"/>
                <w:sz w:val="20"/>
                <w:szCs w:val="20"/>
              </w:rPr>
              <w:t>, insbesondere theologischen, miteinander vergleichen.</w:t>
            </w:r>
          </w:p>
          <w:p w:rsidR="00F40B99" w:rsidRPr="00D70E3F" w:rsidRDefault="009275B0" w:rsidP="00B31DCE">
            <w:pPr>
              <w:suppressAutoHyphens/>
              <w:ind w:left="714"/>
              <w:rPr>
                <w:rFonts w:ascii="Calibri" w:eastAsia="Calibri" w:hAnsi="Calibri" w:cs="Calibri"/>
              </w:rPr>
            </w:pPr>
            <w:r>
              <w:rPr>
                <w:rFonts w:ascii="Calibri" w:eastAsia="Calibri" w:hAnsi="Calibri" w:cs="Calibri"/>
                <w:b/>
                <w:bCs/>
                <w:sz w:val="20"/>
                <w:szCs w:val="20"/>
              </w:rPr>
              <w:t>Dialogfähigkeit</w:t>
            </w:r>
            <w:r w:rsidRPr="009275B0">
              <w:rPr>
                <w:rFonts w:ascii="Calibri" w:eastAsia="Calibri" w:hAnsi="Calibri" w:cs="Calibri"/>
                <w:sz w:val="20"/>
                <w:szCs w:val="20"/>
              </w:rPr>
              <w:t>:</w:t>
            </w:r>
            <w:r>
              <w:rPr>
                <w:rFonts w:ascii="Calibri" w:eastAsia="Calibri" w:hAnsi="Calibri" w:cs="Calibri"/>
                <w:sz w:val="20"/>
                <w:szCs w:val="20"/>
              </w:rPr>
              <w:t xml:space="preserve"> (2) Gemeinsamkeiten und Unterschiede religiöser und nichtreligiöser Überzeugungen benennen und sie im Hinblick auf mögliche Dialogpartner kommunizieren. (3) sich aus der Perspektive des christlichen Glaubens mit anderen religiösen und nichtreligiösen Überzeugungen auseinandersetzen.</w:t>
            </w:r>
          </w:p>
        </w:tc>
      </w:tr>
      <w:tr w:rsidR="00F40B99" w:rsidRPr="00D70E3F" w:rsidTr="00D03442">
        <w:tc>
          <w:tcPr>
            <w:tcW w:w="4938" w:type="dxa"/>
            <w:shd w:val="clear" w:color="auto" w:fill="auto"/>
          </w:tcPr>
          <w:p w:rsidR="00F40B99" w:rsidRPr="00D70E3F" w:rsidRDefault="00F40B99" w:rsidP="00B31DCE">
            <w:pPr>
              <w:suppressAutoHyphens/>
              <w:rPr>
                <w:rFonts w:ascii="Calibri" w:eastAsia="Calibri" w:hAnsi="Calibri" w:cs="Calibri"/>
                <w:b/>
                <w:bCs/>
              </w:rPr>
            </w:pPr>
            <w:r w:rsidRPr="00D70E3F">
              <w:rPr>
                <w:rFonts w:ascii="Calibri" w:eastAsia="Calibri" w:hAnsi="Calibri" w:cs="Calibri"/>
                <w:b/>
                <w:bCs/>
              </w:rPr>
              <w:t>Inhaltsbezogene Kompetenzen</w:t>
            </w:r>
          </w:p>
        </w:tc>
        <w:tc>
          <w:tcPr>
            <w:tcW w:w="4961" w:type="dxa"/>
            <w:shd w:val="clear" w:color="auto" w:fill="auto"/>
          </w:tcPr>
          <w:p w:rsidR="00F40B99" w:rsidRPr="00D70E3F" w:rsidRDefault="00F40B99" w:rsidP="00B31DCE">
            <w:pPr>
              <w:suppressAutoHyphens/>
              <w:rPr>
                <w:rFonts w:ascii="Calibri" w:eastAsia="Calibri" w:hAnsi="Calibri" w:cs="Calibri"/>
                <w:b/>
                <w:bCs/>
              </w:rPr>
            </w:pPr>
            <w:r w:rsidRPr="00D70E3F">
              <w:rPr>
                <w:rFonts w:ascii="Calibri" w:eastAsia="Calibri" w:hAnsi="Calibri" w:cs="Calibri"/>
                <w:b/>
                <w:bCs/>
              </w:rPr>
              <w:t>Didaktische Struktur</w:t>
            </w:r>
          </w:p>
        </w:tc>
        <w:tc>
          <w:tcPr>
            <w:tcW w:w="4820" w:type="dxa"/>
            <w:shd w:val="clear" w:color="auto" w:fill="auto"/>
          </w:tcPr>
          <w:p w:rsidR="00F40B99" w:rsidRPr="00D70E3F" w:rsidRDefault="00F40B99" w:rsidP="00B31DCE">
            <w:pPr>
              <w:suppressAutoHyphens/>
              <w:rPr>
                <w:rFonts w:ascii="Calibri" w:eastAsia="Calibri" w:hAnsi="Calibri" w:cs="Calibri"/>
                <w:b/>
                <w:bCs/>
              </w:rPr>
            </w:pPr>
            <w:r w:rsidRPr="00D70E3F">
              <w:rPr>
                <w:rFonts w:ascii="Calibri" w:eastAsia="Calibri" w:hAnsi="Calibri" w:cs="Calibri"/>
                <w:b/>
                <w:bCs/>
              </w:rPr>
              <w:t>U</w:t>
            </w:r>
            <w:r w:rsidR="00B17E99">
              <w:rPr>
                <w:rFonts w:ascii="Calibri" w:eastAsia="Calibri" w:hAnsi="Calibri" w:cs="Calibri"/>
                <w:b/>
                <w:bCs/>
              </w:rPr>
              <w:t>msetzungshinweise</w:t>
            </w:r>
            <w:r w:rsidR="005A3F25">
              <w:rPr>
                <w:rFonts w:ascii="Calibri" w:eastAsia="Calibri" w:hAnsi="Calibri" w:cs="Calibri"/>
                <w:b/>
                <w:bCs/>
              </w:rPr>
              <w:t xml:space="preserve">, </w:t>
            </w:r>
            <w:r w:rsidRPr="00D70E3F">
              <w:rPr>
                <w:rFonts w:ascii="Calibri" w:eastAsia="Calibri" w:hAnsi="Calibri" w:cs="Calibri"/>
                <w:b/>
                <w:bCs/>
              </w:rPr>
              <w:t>Material</w:t>
            </w:r>
            <w:r w:rsidR="005A3F25">
              <w:rPr>
                <w:rFonts w:ascii="Calibri" w:eastAsia="Calibri" w:hAnsi="Calibri" w:cs="Calibri"/>
                <w:b/>
                <w:bCs/>
              </w:rPr>
              <w:t xml:space="preserve">vorschläge, </w:t>
            </w:r>
            <w:r w:rsidRPr="00D70E3F">
              <w:rPr>
                <w:rFonts w:ascii="Calibri" w:eastAsia="Calibri" w:hAnsi="Calibri" w:cs="Calibri"/>
                <w:b/>
                <w:bCs/>
              </w:rPr>
              <w:t>Bibeltexte und Fachbegriffe</w:t>
            </w:r>
            <w:r w:rsidRPr="00D70E3F">
              <w:rPr>
                <w:rStyle w:val="Funotenzeichen"/>
                <w:rFonts w:ascii="Calibri" w:eastAsia="Calibri" w:hAnsi="Calibri" w:cs="Calibri"/>
                <w:b/>
                <w:bCs/>
              </w:rPr>
              <w:footnoteReference w:id="2"/>
            </w:r>
          </w:p>
        </w:tc>
      </w:tr>
      <w:tr w:rsidR="00F40B99" w:rsidRPr="00D70E3F" w:rsidTr="00D03442">
        <w:trPr>
          <w:trHeight w:val="1910"/>
        </w:trPr>
        <w:tc>
          <w:tcPr>
            <w:tcW w:w="4938" w:type="dxa"/>
            <w:shd w:val="clear" w:color="auto" w:fill="auto"/>
          </w:tcPr>
          <w:p w:rsidR="00F40B99" w:rsidRPr="00BD7EF0" w:rsidRDefault="00222A50" w:rsidP="00B31DCE">
            <w:pPr>
              <w:suppressAutoHyphens/>
              <w:autoSpaceDE w:val="0"/>
              <w:autoSpaceDN w:val="0"/>
              <w:adjustRightInd w:val="0"/>
              <w:rPr>
                <w:rFonts w:asciiTheme="minorHAnsi" w:hAnsiTheme="minorHAnsi" w:cstheme="minorHAnsi"/>
                <w:i/>
                <w:iCs/>
                <w:color w:val="00B050"/>
                <w:sz w:val="20"/>
                <w:szCs w:val="20"/>
              </w:rPr>
            </w:pPr>
            <w:r w:rsidRPr="00BD7EF0">
              <w:rPr>
                <w:rFonts w:asciiTheme="minorHAnsi" w:hAnsiTheme="minorHAnsi" w:cstheme="minorHAnsi"/>
                <w:i/>
                <w:iCs/>
                <w:color w:val="00B050"/>
                <w:sz w:val="20"/>
                <w:szCs w:val="20"/>
              </w:rPr>
              <w:t>[</w:t>
            </w:r>
            <w:r w:rsidR="00543D98" w:rsidRPr="00BD7EF0">
              <w:rPr>
                <w:rFonts w:asciiTheme="minorHAnsi" w:hAnsiTheme="minorHAnsi" w:cstheme="minorHAnsi"/>
                <w:i/>
                <w:iCs/>
                <w:color w:val="00B050"/>
                <w:sz w:val="20"/>
                <w:szCs w:val="20"/>
              </w:rPr>
              <w:t>3.</w:t>
            </w:r>
            <w:r w:rsidR="00F40B99" w:rsidRPr="00BD7EF0">
              <w:rPr>
                <w:rFonts w:asciiTheme="minorHAnsi" w:hAnsiTheme="minorHAnsi" w:cstheme="minorHAnsi"/>
                <w:i/>
                <w:iCs/>
                <w:color w:val="00B050"/>
                <w:sz w:val="20"/>
                <w:szCs w:val="20"/>
              </w:rPr>
              <w:t>5.4. (3) sich mit der Rezeption der Gestalt und Botschaft Jesu Christi (zum</w:t>
            </w:r>
            <w:r w:rsidR="00A92203">
              <w:rPr>
                <w:rFonts w:asciiTheme="minorHAnsi" w:hAnsiTheme="minorHAnsi" w:cstheme="minorHAnsi"/>
                <w:i/>
                <w:iCs/>
                <w:color w:val="00B050"/>
                <w:sz w:val="20"/>
                <w:szCs w:val="20"/>
              </w:rPr>
              <w:t xml:space="preserve"> </w:t>
            </w:r>
            <w:r w:rsidR="00F40B99" w:rsidRPr="00BD7EF0">
              <w:rPr>
                <w:rFonts w:asciiTheme="minorHAnsi" w:hAnsiTheme="minorHAnsi" w:cstheme="minorHAnsi"/>
                <w:i/>
                <w:iCs/>
                <w:color w:val="00B050"/>
                <w:sz w:val="20"/>
                <w:szCs w:val="20"/>
              </w:rPr>
              <w:t>Beispiel in Kunst, Musik Geschichte, Literatur, an</w:t>
            </w:r>
            <w:r w:rsidR="00F40B99" w:rsidRPr="00BD7EF0">
              <w:rPr>
                <w:rFonts w:asciiTheme="minorHAnsi" w:hAnsiTheme="minorHAnsi" w:cstheme="minorHAnsi"/>
                <w:i/>
                <w:iCs/>
                <w:color w:val="00B050"/>
                <w:sz w:val="20"/>
                <w:szCs w:val="20"/>
              </w:rPr>
              <w:softHyphen/>
              <w:t>deren Religionen) auseinandersetzen</w:t>
            </w:r>
            <w:r w:rsidRPr="00BD7EF0">
              <w:rPr>
                <w:rFonts w:asciiTheme="minorHAnsi" w:hAnsiTheme="minorHAnsi" w:cstheme="minorHAnsi"/>
                <w:i/>
                <w:iCs/>
                <w:color w:val="00B050"/>
                <w:sz w:val="20"/>
                <w:szCs w:val="20"/>
              </w:rPr>
              <w:t>]</w:t>
            </w:r>
          </w:p>
          <w:p w:rsidR="00F40B99" w:rsidRPr="004D6023" w:rsidRDefault="00F40B99" w:rsidP="00B31DCE">
            <w:pPr>
              <w:suppressAutoHyphens/>
              <w:autoSpaceDE w:val="0"/>
              <w:autoSpaceDN w:val="0"/>
              <w:adjustRightInd w:val="0"/>
              <w:rPr>
                <w:rFonts w:asciiTheme="minorHAnsi" w:hAnsiTheme="minorHAnsi" w:cstheme="minorHAnsi"/>
                <w:sz w:val="20"/>
                <w:szCs w:val="20"/>
              </w:rPr>
            </w:pPr>
          </w:p>
          <w:p w:rsidR="009535EF" w:rsidRDefault="009535EF" w:rsidP="00B31DCE">
            <w:pPr>
              <w:suppressAutoHyphens/>
              <w:autoSpaceDE w:val="0"/>
              <w:autoSpaceDN w:val="0"/>
              <w:adjustRightInd w:val="0"/>
              <w:rPr>
                <w:rFonts w:asciiTheme="minorHAnsi" w:hAnsiTheme="minorHAnsi" w:cstheme="minorHAnsi"/>
                <w:sz w:val="20"/>
                <w:szCs w:val="20"/>
              </w:rPr>
            </w:pPr>
          </w:p>
          <w:p w:rsidR="003732D6" w:rsidRDefault="003732D6" w:rsidP="00B31DCE">
            <w:pPr>
              <w:suppressAutoHyphens/>
              <w:autoSpaceDE w:val="0"/>
              <w:autoSpaceDN w:val="0"/>
              <w:adjustRightInd w:val="0"/>
              <w:rPr>
                <w:rFonts w:asciiTheme="minorHAnsi" w:hAnsiTheme="minorHAnsi" w:cstheme="minorHAnsi"/>
                <w:sz w:val="20"/>
                <w:szCs w:val="20"/>
              </w:rPr>
            </w:pPr>
          </w:p>
          <w:p w:rsidR="000D6610" w:rsidRDefault="000D6610" w:rsidP="00B31DCE">
            <w:pPr>
              <w:suppressAutoHyphens/>
              <w:autoSpaceDE w:val="0"/>
              <w:autoSpaceDN w:val="0"/>
              <w:adjustRightInd w:val="0"/>
              <w:rPr>
                <w:rFonts w:asciiTheme="minorHAnsi" w:hAnsiTheme="minorHAnsi" w:cstheme="minorHAnsi"/>
                <w:sz w:val="20"/>
                <w:szCs w:val="20"/>
              </w:rPr>
            </w:pPr>
          </w:p>
          <w:p w:rsidR="00F40B99" w:rsidRDefault="00543D98" w:rsidP="00B31DCE">
            <w:pPr>
              <w:suppressAutoHyphen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3.4.</w:t>
            </w:r>
            <w:r w:rsidR="00F40B99" w:rsidRPr="004D6023">
              <w:rPr>
                <w:rFonts w:asciiTheme="minorHAnsi" w:hAnsiTheme="minorHAnsi" w:cstheme="minorHAnsi"/>
                <w:sz w:val="20"/>
                <w:szCs w:val="20"/>
              </w:rPr>
              <w:t>4. (2) sich mit der Bedeutung von Passion und Auferstehung Jesu für den christli</w:t>
            </w:r>
            <w:r w:rsidR="00F40B99" w:rsidRPr="004D6023">
              <w:rPr>
                <w:rFonts w:asciiTheme="minorHAnsi" w:hAnsiTheme="minorHAnsi" w:cstheme="minorHAnsi"/>
                <w:sz w:val="20"/>
                <w:szCs w:val="20"/>
              </w:rPr>
              <w:softHyphen/>
              <w:t>chen Glauben auseinandersetzen</w:t>
            </w:r>
          </w:p>
          <w:p w:rsidR="00F40B99" w:rsidRPr="004D6023" w:rsidRDefault="00F40B99" w:rsidP="00B31DCE">
            <w:pPr>
              <w:suppressAutoHyphens/>
              <w:autoSpaceDE w:val="0"/>
              <w:autoSpaceDN w:val="0"/>
              <w:adjustRightInd w:val="0"/>
              <w:rPr>
                <w:rFonts w:asciiTheme="minorHAnsi" w:hAnsiTheme="minorHAnsi" w:cstheme="minorHAnsi"/>
                <w:sz w:val="20"/>
                <w:szCs w:val="20"/>
              </w:rPr>
            </w:pPr>
          </w:p>
          <w:p w:rsidR="0041721F" w:rsidRDefault="0041721F" w:rsidP="00B31DCE">
            <w:pPr>
              <w:suppressAutoHyphens/>
              <w:autoSpaceDE w:val="0"/>
              <w:autoSpaceDN w:val="0"/>
              <w:adjustRightInd w:val="0"/>
              <w:rPr>
                <w:rFonts w:asciiTheme="minorHAnsi" w:hAnsiTheme="minorHAnsi" w:cstheme="minorHAnsi"/>
                <w:sz w:val="20"/>
                <w:szCs w:val="20"/>
              </w:rPr>
            </w:pPr>
          </w:p>
          <w:p w:rsidR="0041721F" w:rsidRDefault="0041721F" w:rsidP="00B31DCE">
            <w:pPr>
              <w:suppressAutoHyphens/>
              <w:autoSpaceDE w:val="0"/>
              <w:autoSpaceDN w:val="0"/>
              <w:adjustRightInd w:val="0"/>
              <w:rPr>
                <w:rFonts w:asciiTheme="minorHAnsi" w:hAnsiTheme="minorHAnsi" w:cstheme="minorHAnsi"/>
                <w:sz w:val="20"/>
                <w:szCs w:val="20"/>
              </w:rPr>
            </w:pPr>
          </w:p>
          <w:p w:rsidR="000F5D4A" w:rsidRDefault="000F5D4A" w:rsidP="00B31DCE">
            <w:pPr>
              <w:suppressAutoHyphens/>
              <w:autoSpaceDE w:val="0"/>
              <w:autoSpaceDN w:val="0"/>
              <w:adjustRightInd w:val="0"/>
              <w:rPr>
                <w:rFonts w:asciiTheme="minorHAnsi" w:hAnsiTheme="minorHAnsi" w:cstheme="minorHAnsi"/>
                <w:sz w:val="20"/>
                <w:szCs w:val="20"/>
              </w:rPr>
            </w:pPr>
          </w:p>
          <w:p w:rsidR="000F5D4A" w:rsidRDefault="000F5D4A" w:rsidP="00B31DCE">
            <w:pPr>
              <w:suppressAutoHyphens/>
              <w:autoSpaceDE w:val="0"/>
              <w:autoSpaceDN w:val="0"/>
              <w:adjustRightInd w:val="0"/>
              <w:rPr>
                <w:rFonts w:asciiTheme="minorHAnsi" w:hAnsiTheme="minorHAnsi" w:cstheme="minorHAnsi"/>
                <w:sz w:val="20"/>
                <w:szCs w:val="20"/>
              </w:rPr>
            </w:pPr>
          </w:p>
          <w:p w:rsidR="00F73414" w:rsidRDefault="00F73414" w:rsidP="00B31DCE">
            <w:pPr>
              <w:suppressAutoHyphens/>
              <w:autoSpaceDE w:val="0"/>
              <w:autoSpaceDN w:val="0"/>
              <w:adjustRightInd w:val="0"/>
              <w:rPr>
                <w:rFonts w:asciiTheme="minorHAnsi" w:hAnsiTheme="minorHAnsi" w:cstheme="minorHAnsi"/>
                <w:sz w:val="20"/>
                <w:szCs w:val="20"/>
              </w:rPr>
            </w:pPr>
          </w:p>
          <w:p w:rsidR="00875FE4" w:rsidRDefault="00875FE4" w:rsidP="00B31DCE">
            <w:pPr>
              <w:suppressAutoHyphens/>
              <w:autoSpaceDE w:val="0"/>
              <w:autoSpaceDN w:val="0"/>
              <w:adjustRightInd w:val="0"/>
              <w:rPr>
                <w:rFonts w:asciiTheme="minorHAnsi" w:hAnsiTheme="minorHAnsi" w:cstheme="minorHAnsi"/>
                <w:sz w:val="20"/>
                <w:szCs w:val="20"/>
              </w:rPr>
            </w:pPr>
          </w:p>
          <w:p w:rsidR="001E047A" w:rsidRDefault="001E047A" w:rsidP="00B31DCE">
            <w:pPr>
              <w:suppressAutoHyphens/>
              <w:autoSpaceDE w:val="0"/>
              <w:autoSpaceDN w:val="0"/>
              <w:adjustRightInd w:val="0"/>
              <w:rPr>
                <w:rFonts w:asciiTheme="minorHAnsi" w:hAnsiTheme="minorHAnsi" w:cstheme="minorHAnsi"/>
                <w:sz w:val="20"/>
                <w:szCs w:val="20"/>
              </w:rPr>
            </w:pPr>
          </w:p>
          <w:p w:rsidR="00F40B99" w:rsidRDefault="00543D98" w:rsidP="00B31DCE">
            <w:pPr>
              <w:suppressAutoHyphen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3.4.</w:t>
            </w:r>
            <w:r w:rsidR="00F40B99" w:rsidRPr="004D6023">
              <w:rPr>
                <w:rFonts w:asciiTheme="minorHAnsi" w:hAnsiTheme="minorHAnsi" w:cstheme="minorHAnsi"/>
                <w:sz w:val="20"/>
                <w:szCs w:val="20"/>
              </w:rPr>
              <w:t>2. (1) unterschiedliche Zugänge zur Wirklichkeit und ihre Konsequenzen für das Gespräch zwischen christlichem Glau</w:t>
            </w:r>
            <w:r w:rsidR="00F40B99" w:rsidRPr="004D6023">
              <w:rPr>
                <w:rFonts w:asciiTheme="minorHAnsi" w:hAnsiTheme="minorHAnsi" w:cstheme="minorHAnsi"/>
                <w:sz w:val="20"/>
                <w:szCs w:val="20"/>
              </w:rPr>
              <w:softHyphen/>
              <w:t>ben und Naturwissenschaft aufzeigen</w:t>
            </w:r>
          </w:p>
          <w:p w:rsidR="00F40B99" w:rsidRPr="004D6023" w:rsidRDefault="00F40B99" w:rsidP="00B31DCE">
            <w:pPr>
              <w:suppressAutoHyphens/>
              <w:autoSpaceDE w:val="0"/>
              <w:autoSpaceDN w:val="0"/>
              <w:adjustRightInd w:val="0"/>
              <w:rPr>
                <w:rFonts w:asciiTheme="minorHAnsi" w:hAnsiTheme="minorHAnsi" w:cstheme="minorHAnsi"/>
                <w:sz w:val="20"/>
                <w:szCs w:val="20"/>
              </w:rPr>
            </w:pPr>
          </w:p>
          <w:p w:rsidR="00DF1C44" w:rsidRDefault="00DF1C44" w:rsidP="00B31DCE">
            <w:pPr>
              <w:suppressAutoHyphens/>
              <w:autoSpaceDE w:val="0"/>
              <w:autoSpaceDN w:val="0"/>
              <w:adjustRightInd w:val="0"/>
              <w:rPr>
                <w:rFonts w:asciiTheme="minorHAnsi" w:hAnsiTheme="minorHAnsi" w:cstheme="minorHAnsi"/>
                <w:sz w:val="20"/>
                <w:szCs w:val="20"/>
              </w:rPr>
            </w:pPr>
          </w:p>
          <w:p w:rsidR="00DF1C44" w:rsidRDefault="00DF1C44" w:rsidP="00B31DCE">
            <w:pPr>
              <w:suppressAutoHyphens/>
              <w:autoSpaceDE w:val="0"/>
              <w:autoSpaceDN w:val="0"/>
              <w:adjustRightInd w:val="0"/>
              <w:rPr>
                <w:rFonts w:asciiTheme="minorHAnsi" w:hAnsiTheme="minorHAnsi" w:cstheme="minorHAnsi"/>
                <w:sz w:val="20"/>
                <w:szCs w:val="20"/>
              </w:rPr>
            </w:pPr>
          </w:p>
          <w:p w:rsidR="00DF1C44" w:rsidRDefault="00DF1C44" w:rsidP="00B31DCE">
            <w:pPr>
              <w:suppressAutoHyphens/>
              <w:autoSpaceDE w:val="0"/>
              <w:autoSpaceDN w:val="0"/>
              <w:adjustRightInd w:val="0"/>
              <w:rPr>
                <w:rFonts w:asciiTheme="minorHAnsi" w:hAnsiTheme="minorHAnsi" w:cstheme="minorHAnsi"/>
                <w:sz w:val="20"/>
                <w:szCs w:val="20"/>
              </w:rPr>
            </w:pPr>
          </w:p>
          <w:p w:rsidR="00AA225D" w:rsidRDefault="00AA225D" w:rsidP="00B31DCE">
            <w:pPr>
              <w:suppressAutoHyphens/>
              <w:autoSpaceDE w:val="0"/>
              <w:autoSpaceDN w:val="0"/>
              <w:adjustRightInd w:val="0"/>
              <w:rPr>
                <w:rFonts w:asciiTheme="minorHAnsi" w:hAnsiTheme="minorHAnsi" w:cstheme="minorHAnsi"/>
                <w:sz w:val="20"/>
                <w:szCs w:val="20"/>
              </w:rPr>
            </w:pPr>
          </w:p>
          <w:p w:rsidR="00AA225D" w:rsidRDefault="00AA225D" w:rsidP="00B31DCE">
            <w:pPr>
              <w:suppressAutoHyphens/>
              <w:autoSpaceDE w:val="0"/>
              <w:autoSpaceDN w:val="0"/>
              <w:adjustRightInd w:val="0"/>
              <w:rPr>
                <w:rFonts w:asciiTheme="minorHAnsi" w:hAnsiTheme="minorHAnsi" w:cstheme="minorHAnsi"/>
                <w:sz w:val="20"/>
                <w:szCs w:val="20"/>
              </w:rPr>
            </w:pPr>
          </w:p>
          <w:p w:rsidR="00AA225D" w:rsidRDefault="00AA225D" w:rsidP="00B31DCE">
            <w:pPr>
              <w:suppressAutoHyphens/>
              <w:autoSpaceDE w:val="0"/>
              <w:autoSpaceDN w:val="0"/>
              <w:adjustRightInd w:val="0"/>
              <w:rPr>
                <w:rFonts w:asciiTheme="minorHAnsi" w:hAnsiTheme="minorHAnsi" w:cstheme="minorHAnsi"/>
                <w:sz w:val="20"/>
                <w:szCs w:val="20"/>
              </w:rPr>
            </w:pPr>
          </w:p>
          <w:p w:rsidR="00D20704" w:rsidRDefault="00D20704" w:rsidP="00B31DCE">
            <w:pPr>
              <w:suppressAutoHyphens/>
              <w:autoSpaceDE w:val="0"/>
              <w:autoSpaceDN w:val="0"/>
              <w:adjustRightInd w:val="0"/>
              <w:rPr>
                <w:rFonts w:asciiTheme="minorHAnsi" w:hAnsiTheme="minorHAnsi" w:cstheme="minorHAnsi"/>
                <w:sz w:val="20"/>
                <w:szCs w:val="20"/>
              </w:rPr>
            </w:pPr>
          </w:p>
          <w:p w:rsidR="00F40B99" w:rsidRDefault="00543D98" w:rsidP="00B31DCE">
            <w:pPr>
              <w:suppressAutoHyphen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3.4.</w:t>
            </w:r>
            <w:r w:rsidR="00F40B99" w:rsidRPr="004D6023">
              <w:rPr>
                <w:rFonts w:asciiTheme="minorHAnsi" w:hAnsiTheme="minorHAnsi" w:cstheme="minorHAnsi"/>
                <w:sz w:val="20"/>
                <w:szCs w:val="20"/>
              </w:rPr>
              <w:t>4. (1) historische und theologische Sichtweisen auf Leben und Wirken Jesu erläu</w:t>
            </w:r>
            <w:r w:rsidR="00F40B99" w:rsidRPr="004D6023">
              <w:rPr>
                <w:rFonts w:asciiTheme="minorHAnsi" w:hAnsiTheme="minorHAnsi" w:cstheme="minorHAnsi"/>
                <w:sz w:val="20"/>
                <w:szCs w:val="20"/>
              </w:rPr>
              <w:softHyphen/>
              <w:t>tern</w:t>
            </w:r>
          </w:p>
          <w:p w:rsidR="00F40B99" w:rsidRPr="004D6023" w:rsidRDefault="00F40B99" w:rsidP="00B31DCE">
            <w:pPr>
              <w:suppressAutoHyphens/>
              <w:autoSpaceDE w:val="0"/>
              <w:autoSpaceDN w:val="0"/>
              <w:adjustRightInd w:val="0"/>
              <w:rPr>
                <w:rFonts w:asciiTheme="minorHAnsi" w:hAnsiTheme="minorHAnsi" w:cstheme="minorHAnsi"/>
                <w:sz w:val="20"/>
                <w:szCs w:val="20"/>
              </w:rPr>
            </w:pPr>
          </w:p>
          <w:p w:rsidR="00274916" w:rsidRDefault="00274916" w:rsidP="00B31DCE">
            <w:pPr>
              <w:suppressAutoHyphens/>
              <w:autoSpaceDE w:val="0"/>
              <w:autoSpaceDN w:val="0"/>
              <w:adjustRightInd w:val="0"/>
              <w:rPr>
                <w:rFonts w:asciiTheme="minorHAnsi" w:hAnsiTheme="minorHAnsi" w:cstheme="minorHAnsi"/>
                <w:color w:val="00B050"/>
                <w:sz w:val="20"/>
                <w:szCs w:val="20"/>
              </w:rPr>
            </w:pPr>
          </w:p>
          <w:p w:rsidR="00CB0D0E" w:rsidRDefault="00CB0D0E" w:rsidP="00B31DCE">
            <w:pPr>
              <w:suppressAutoHyphens/>
              <w:autoSpaceDE w:val="0"/>
              <w:autoSpaceDN w:val="0"/>
              <w:adjustRightInd w:val="0"/>
              <w:rPr>
                <w:rFonts w:asciiTheme="minorHAnsi" w:hAnsiTheme="minorHAnsi" w:cstheme="minorHAnsi"/>
                <w:color w:val="00B050"/>
                <w:sz w:val="20"/>
                <w:szCs w:val="20"/>
              </w:rPr>
            </w:pPr>
          </w:p>
          <w:p w:rsidR="00CB0D0E" w:rsidRDefault="00CB0D0E" w:rsidP="00B31DCE">
            <w:pPr>
              <w:suppressAutoHyphens/>
              <w:autoSpaceDE w:val="0"/>
              <w:autoSpaceDN w:val="0"/>
              <w:adjustRightInd w:val="0"/>
              <w:rPr>
                <w:rFonts w:asciiTheme="minorHAnsi" w:hAnsiTheme="minorHAnsi" w:cstheme="minorHAnsi"/>
                <w:color w:val="00B050"/>
                <w:sz w:val="20"/>
                <w:szCs w:val="20"/>
              </w:rPr>
            </w:pPr>
          </w:p>
          <w:p w:rsidR="00CB0D0E" w:rsidRDefault="00CB0D0E" w:rsidP="00B31DCE">
            <w:pPr>
              <w:suppressAutoHyphens/>
              <w:autoSpaceDE w:val="0"/>
              <w:autoSpaceDN w:val="0"/>
              <w:adjustRightInd w:val="0"/>
              <w:rPr>
                <w:rFonts w:asciiTheme="minorHAnsi" w:hAnsiTheme="minorHAnsi" w:cstheme="minorHAnsi"/>
                <w:color w:val="00B050"/>
                <w:sz w:val="20"/>
                <w:szCs w:val="20"/>
              </w:rPr>
            </w:pPr>
          </w:p>
          <w:p w:rsidR="000D705C" w:rsidRDefault="000D705C" w:rsidP="00B31DCE">
            <w:pPr>
              <w:suppressAutoHyphens/>
              <w:autoSpaceDE w:val="0"/>
              <w:autoSpaceDN w:val="0"/>
              <w:adjustRightInd w:val="0"/>
              <w:rPr>
                <w:rFonts w:asciiTheme="minorHAnsi" w:hAnsiTheme="minorHAnsi" w:cstheme="minorHAnsi"/>
                <w:color w:val="00B050"/>
                <w:sz w:val="20"/>
                <w:szCs w:val="20"/>
              </w:rPr>
            </w:pPr>
          </w:p>
          <w:p w:rsidR="00CB0D0E" w:rsidRDefault="00CB0D0E" w:rsidP="00B31DCE">
            <w:pPr>
              <w:suppressAutoHyphens/>
              <w:autoSpaceDE w:val="0"/>
              <w:autoSpaceDN w:val="0"/>
              <w:adjustRightInd w:val="0"/>
              <w:rPr>
                <w:rFonts w:asciiTheme="minorHAnsi" w:hAnsiTheme="minorHAnsi" w:cstheme="minorHAnsi"/>
                <w:color w:val="00B050"/>
                <w:sz w:val="20"/>
                <w:szCs w:val="20"/>
              </w:rPr>
            </w:pPr>
          </w:p>
          <w:p w:rsidR="00CB0D0E" w:rsidRDefault="00CB0D0E" w:rsidP="00B31DCE">
            <w:pPr>
              <w:suppressAutoHyphens/>
              <w:autoSpaceDE w:val="0"/>
              <w:autoSpaceDN w:val="0"/>
              <w:adjustRightInd w:val="0"/>
              <w:rPr>
                <w:rFonts w:asciiTheme="minorHAnsi" w:hAnsiTheme="minorHAnsi" w:cstheme="minorHAnsi"/>
                <w:color w:val="00B050"/>
                <w:sz w:val="20"/>
                <w:szCs w:val="20"/>
              </w:rPr>
            </w:pPr>
          </w:p>
          <w:p w:rsidR="00F40B99" w:rsidRPr="00D83456" w:rsidRDefault="00222A50" w:rsidP="00B31DCE">
            <w:pPr>
              <w:suppressAutoHyphens/>
              <w:autoSpaceDE w:val="0"/>
              <w:autoSpaceDN w:val="0"/>
              <w:adjustRightInd w:val="0"/>
              <w:rPr>
                <w:rFonts w:asciiTheme="minorHAnsi" w:hAnsiTheme="minorHAnsi" w:cstheme="minorHAnsi"/>
                <w:i/>
                <w:iCs/>
                <w:color w:val="00B050"/>
                <w:sz w:val="20"/>
                <w:szCs w:val="20"/>
              </w:rPr>
            </w:pPr>
            <w:r w:rsidRPr="00D83456">
              <w:rPr>
                <w:rFonts w:asciiTheme="minorHAnsi" w:hAnsiTheme="minorHAnsi" w:cstheme="minorHAnsi"/>
                <w:i/>
                <w:iCs/>
                <w:color w:val="00B050"/>
                <w:sz w:val="20"/>
                <w:szCs w:val="20"/>
              </w:rPr>
              <w:t>[</w:t>
            </w:r>
            <w:r w:rsidR="00543D98" w:rsidRPr="00D83456">
              <w:rPr>
                <w:rFonts w:asciiTheme="minorHAnsi" w:hAnsiTheme="minorHAnsi" w:cstheme="minorHAnsi"/>
                <w:i/>
                <w:iCs/>
                <w:color w:val="00B050"/>
                <w:sz w:val="20"/>
                <w:szCs w:val="20"/>
              </w:rPr>
              <w:t>3.</w:t>
            </w:r>
            <w:r w:rsidRPr="00D83456">
              <w:rPr>
                <w:rFonts w:asciiTheme="minorHAnsi" w:hAnsiTheme="minorHAnsi" w:cstheme="minorHAnsi"/>
                <w:i/>
                <w:iCs/>
                <w:color w:val="00B050"/>
                <w:sz w:val="20"/>
                <w:szCs w:val="20"/>
              </w:rPr>
              <w:t>5.</w:t>
            </w:r>
            <w:r w:rsidR="00F40B99" w:rsidRPr="00D83456">
              <w:rPr>
                <w:rFonts w:asciiTheme="minorHAnsi" w:hAnsiTheme="minorHAnsi" w:cstheme="minorHAnsi"/>
                <w:i/>
                <w:iCs/>
                <w:color w:val="00B050"/>
                <w:sz w:val="20"/>
                <w:szCs w:val="20"/>
              </w:rPr>
              <w:t>3. (4) Erfahrungen von Leid und Ungerech</w:t>
            </w:r>
            <w:r w:rsidR="00F40B99" w:rsidRPr="00D83456">
              <w:rPr>
                <w:rFonts w:asciiTheme="minorHAnsi" w:hAnsiTheme="minorHAnsi" w:cstheme="minorHAnsi"/>
                <w:i/>
                <w:iCs/>
                <w:color w:val="00B050"/>
                <w:sz w:val="20"/>
                <w:szCs w:val="20"/>
              </w:rPr>
              <w:softHyphen/>
              <w:t>tigkeit als Her</w:t>
            </w:r>
            <w:r w:rsidRPr="00D83456">
              <w:rPr>
                <w:rFonts w:asciiTheme="minorHAnsi" w:hAnsiTheme="minorHAnsi" w:cstheme="minorHAnsi"/>
                <w:i/>
                <w:iCs/>
                <w:color w:val="00B050"/>
                <w:sz w:val="20"/>
                <w:szCs w:val="20"/>
              </w:rPr>
              <w:t>ausforderung fü</w:t>
            </w:r>
            <w:r w:rsidR="00F40B99" w:rsidRPr="00D83456">
              <w:rPr>
                <w:rFonts w:asciiTheme="minorHAnsi" w:hAnsiTheme="minorHAnsi" w:cstheme="minorHAnsi"/>
                <w:i/>
                <w:iCs/>
                <w:color w:val="00B050"/>
                <w:sz w:val="20"/>
                <w:szCs w:val="20"/>
              </w:rPr>
              <w:t>r den Glau</w:t>
            </w:r>
            <w:r w:rsidR="00F40B99" w:rsidRPr="00D83456">
              <w:rPr>
                <w:rFonts w:asciiTheme="minorHAnsi" w:hAnsiTheme="minorHAnsi" w:cstheme="minorHAnsi"/>
                <w:i/>
                <w:iCs/>
                <w:color w:val="00B050"/>
                <w:sz w:val="20"/>
                <w:szCs w:val="20"/>
              </w:rPr>
              <w:softHyphen/>
              <w:t>ben an Gott erörtern (zum Beispiel Hiob</w:t>
            </w:r>
            <w:r w:rsidRPr="00D83456">
              <w:rPr>
                <w:rFonts w:asciiTheme="minorHAnsi" w:hAnsiTheme="minorHAnsi" w:cstheme="minorHAnsi"/>
                <w:i/>
                <w:iCs/>
                <w:color w:val="00B050"/>
                <w:sz w:val="20"/>
                <w:szCs w:val="20"/>
              </w:rPr>
              <w:t>, G. W. Leibniz, Voltaire, G. Bü</w:t>
            </w:r>
            <w:r w:rsidR="00F40B99" w:rsidRPr="00D83456">
              <w:rPr>
                <w:rFonts w:asciiTheme="minorHAnsi" w:hAnsiTheme="minorHAnsi" w:cstheme="minorHAnsi"/>
                <w:i/>
                <w:iCs/>
                <w:color w:val="00B050"/>
                <w:sz w:val="20"/>
                <w:szCs w:val="20"/>
              </w:rPr>
              <w:t>chner, A. Camus, H. Jonas)</w:t>
            </w:r>
            <w:r w:rsidRPr="00D83456">
              <w:rPr>
                <w:rFonts w:asciiTheme="minorHAnsi" w:hAnsiTheme="minorHAnsi" w:cstheme="minorHAnsi"/>
                <w:i/>
                <w:iCs/>
                <w:color w:val="00B050"/>
                <w:sz w:val="20"/>
                <w:szCs w:val="20"/>
              </w:rPr>
              <w:t>]</w:t>
            </w:r>
          </w:p>
          <w:p w:rsidR="002A4FF0" w:rsidRDefault="002A4FF0" w:rsidP="00B31DCE">
            <w:pPr>
              <w:suppressAutoHyphens/>
              <w:autoSpaceDE w:val="0"/>
              <w:autoSpaceDN w:val="0"/>
              <w:adjustRightInd w:val="0"/>
              <w:rPr>
                <w:rFonts w:asciiTheme="minorHAnsi" w:hAnsiTheme="minorHAnsi" w:cstheme="minorHAnsi"/>
                <w:color w:val="00B050"/>
                <w:sz w:val="20"/>
                <w:szCs w:val="20"/>
              </w:rPr>
            </w:pPr>
          </w:p>
          <w:p w:rsidR="002A4FF0" w:rsidRDefault="002A4FF0" w:rsidP="00B31DCE">
            <w:pPr>
              <w:suppressAutoHyphens/>
              <w:autoSpaceDE w:val="0"/>
              <w:autoSpaceDN w:val="0"/>
              <w:adjustRightInd w:val="0"/>
              <w:rPr>
                <w:rFonts w:asciiTheme="minorHAnsi" w:hAnsiTheme="minorHAnsi" w:cstheme="minorHAnsi"/>
                <w:color w:val="00B050"/>
                <w:sz w:val="20"/>
                <w:szCs w:val="20"/>
              </w:rPr>
            </w:pPr>
          </w:p>
          <w:p w:rsidR="002A4FF0" w:rsidRDefault="002A4FF0" w:rsidP="00B31DCE">
            <w:pPr>
              <w:suppressAutoHyphens/>
              <w:autoSpaceDE w:val="0"/>
              <w:autoSpaceDN w:val="0"/>
              <w:adjustRightInd w:val="0"/>
              <w:rPr>
                <w:rFonts w:asciiTheme="minorHAnsi" w:hAnsiTheme="minorHAnsi" w:cstheme="minorHAnsi"/>
                <w:color w:val="00B050"/>
                <w:sz w:val="20"/>
                <w:szCs w:val="20"/>
              </w:rPr>
            </w:pPr>
          </w:p>
          <w:p w:rsidR="00F90EFB" w:rsidRPr="00381615" w:rsidRDefault="00F90EFB" w:rsidP="00B31DCE">
            <w:pPr>
              <w:suppressAutoHyphens/>
              <w:autoSpaceDE w:val="0"/>
              <w:autoSpaceDN w:val="0"/>
              <w:adjustRightInd w:val="0"/>
              <w:rPr>
                <w:rFonts w:asciiTheme="minorHAnsi" w:hAnsiTheme="minorHAnsi" w:cstheme="minorHAnsi"/>
                <w:color w:val="00B050"/>
                <w:sz w:val="20"/>
                <w:szCs w:val="20"/>
              </w:rPr>
            </w:pPr>
          </w:p>
          <w:p w:rsidR="00F40B99" w:rsidRDefault="00F40B99" w:rsidP="00B31DCE">
            <w:pPr>
              <w:suppressAutoHyphens/>
              <w:autoSpaceDE w:val="0"/>
              <w:autoSpaceDN w:val="0"/>
              <w:adjustRightInd w:val="0"/>
              <w:rPr>
                <w:rFonts w:asciiTheme="minorHAnsi" w:hAnsiTheme="minorHAnsi" w:cstheme="minorHAnsi"/>
                <w:sz w:val="20"/>
                <w:szCs w:val="20"/>
              </w:rPr>
            </w:pPr>
          </w:p>
          <w:p w:rsidR="005C6E6C" w:rsidRDefault="005C6E6C" w:rsidP="00B31DCE">
            <w:pPr>
              <w:suppressAutoHyphens/>
              <w:autoSpaceDE w:val="0"/>
              <w:autoSpaceDN w:val="0"/>
              <w:adjustRightInd w:val="0"/>
              <w:rPr>
                <w:rFonts w:asciiTheme="minorHAnsi" w:hAnsiTheme="minorHAnsi" w:cstheme="minorHAnsi"/>
                <w:sz w:val="20"/>
                <w:szCs w:val="20"/>
              </w:rPr>
            </w:pPr>
          </w:p>
          <w:p w:rsidR="005C6E6C" w:rsidRDefault="005C6E6C" w:rsidP="00B31DCE">
            <w:pPr>
              <w:suppressAutoHyphens/>
              <w:autoSpaceDE w:val="0"/>
              <w:autoSpaceDN w:val="0"/>
              <w:adjustRightInd w:val="0"/>
              <w:rPr>
                <w:rFonts w:asciiTheme="minorHAnsi" w:hAnsiTheme="minorHAnsi" w:cstheme="minorHAnsi"/>
                <w:sz w:val="20"/>
                <w:szCs w:val="20"/>
              </w:rPr>
            </w:pPr>
          </w:p>
          <w:p w:rsidR="00F40B99" w:rsidRPr="004D6023" w:rsidRDefault="00543D98" w:rsidP="00B31DCE">
            <w:pPr>
              <w:suppressAutoHyphen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3.4.</w:t>
            </w:r>
            <w:r w:rsidR="00F40B99" w:rsidRPr="004D6023">
              <w:rPr>
                <w:rFonts w:asciiTheme="minorHAnsi" w:hAnsiTheme="minorHAnsi" w:cstheme="minorHAnsi"/>
                <w:sz w:val="20"/>
                <w:szCs w:val="20"/>
              </w:rPr>
              <w:t>3. (3) zu einer religionskritischen Konzep</w:t>
            </w:r>
            <w:r w:rsidR="00F40B99" w:rsidRPr="004D6023">
              <w:rPr>
                <w:rFonts w:asciiTheme="minorHAnsi" w:hAnsiTheme="minorHAnsi" w:cstheme="minorHAnsi"/>
                <w:sz w:val="20"/>
                <w:szCs w:val="20"/>
              </w:rPr>
              <w:softHyphen/>
              <w:t>tion aus Philosophie, Psychologie oder Naturwissenschaft (zum Beispiel D. Di</w:t>
            </w:r>
            <w:r w:rsidR="00F40B99" w:rsidRPr="004D6023">
              <w:rPr>
                <w:rFonts w:asciiTheme="minorHAnsi" w:hAnsiTheme="minorHAnsi" w:cstheme="minorHAnsi"/>
                <w:sz w:val="20"/>
                <w:szCs w:val="20"/>
              </w:rPr>
              <w:softHyphen/>
              <w:t>derot, J. O. de La Mettrie, L. Feuerbach, K. Marx, F. Nietzsche, S. Freud, R. Daw</w:t>
            </w:r>
            <w:r w:rsidR="00F40B99" w:rsidRPr="004D6023">
              <w:rPr>
                <w:rFonts w:asciiTheme="minorHAnsi" w:hAnsiTheme="minorHAnsi" w:cstheme="minorHAnsi"/>
                <w:sz w:val="20"/>
                <w:szCs w:val="20"/>
              </w:rPr>
              <w:softHyphen/>
              <w:t>kins, K. Hendrikse, M. Onfray) theo</w:t>
            </w:r>
            <w:r w:rsidR="00F40B99" w:rsidRPr="004D6023">
              <w:rPr>
                <w:rFonts w:asciiTheme="minorHAnsi" w:hAnsiTheme="minorHAnsi" w:cstheme="minorHAnsi"/>
                <w:sz w:val="20"/>
                <w:szCs w:val="20"/>
              </w:rPr>
              <w:softHyphen/>
              <w:t>logisch begründet Stellung nehmen</w:t>
            </w:r>
          </w:p>
          <w:p w:rsidR="00F40B99" w:rsidRDefault="00F40B99" w:rsidP="00B31DCE">
            <w:pPr>
              <w:suppressAutoHyphens/>
              <w:autoSpaceDE w:val="0"/>
              <w:autoSpaceDN w:val="0"/>
              <w:adjustRightInd w:val="0"/>
              <w:rPr>
                <w:rFonts w:asciiTheme="minorHAnsi" w:hAnsiTheme="minorHAnsi" w:cstheme="minorHAnsi"/>
                <w:sz w:val="20"/>
                <w:szCs w:val="20"/>
              </w:rPr>
            </w:pPr>
          </w:p>
          <w:p w:rsidR="00172CC2" w:rsidRDefault="00172CC2" w:rsidP="00B31DCE">
            <w:pPr>
              <w:suppressAutoHyphens/>
              <w:autoSpaceDE w:val="0"/>
              <w:autoSpaceDN w:val="0"/>
              <w:adjustRightInd w:val="0"/>
              <w:rPr>
                <w:rFonts w:asciiTheme="minorHAnsi" w:hAnsiTheme="minorHAnsi" w:cstheme="minorHAnsi"/>
                <w:color w:val="00B050"/>
                <w:sz w:val="20"/>
                <w:szCs w:val="20"/>
              </w:rPr>
            </w:pPr>
          </w:p>
          <w:p w:rsidR="00372978" w:rsidRDefault="00372978" w:rsidP="00B31DCE">
            <w:pPr>
              <w:suppressAutoHyphens/>
              <w:autoSpaceDE w:val="0"/>
              <w:autoSpaceDN w:val="0"/>
              <w:adjustRightInd w:val="0"/>
              <w:rPr>
                <w:rFonts w:asciiTheme="minorHAnsi" w:hAnsiTheme="minorHAnsi" w:cstheme="minorHAnsi"/>
                <w:color w:val="00B050"/>
                <w:sz w:val="20"/>
                <w:szCs w:val="20"/>
              </w:rPr>
            </w:pPr>
          </w:p>
          <w:p w:rsidR="00172CC2" w:rsidRDefault="00172CC2" w:rsidP="00B31DCE">
            <w:pPr>
              <w:suppressAutoHyphens/>
              <w:autoSpaceDE w:val="0"/>
              <w:autoSpaceDN w:val="0"/>
              <w:adjustRightInd w:val="0"/>
              <w:rPr>
                <w:rFonts w:asciiTheme="minorHAnsi" w:hAnsiTheme="minorHAnsi" w:cstheme="minorHAnsi"/>
                <w:color w:val="00B050"/>
                <w:sz w:val="20"/>
                <w:szCs w:val="20"/>
              </w:rPr>
            </w:pPr>
          </w:p>
          <w:p w:rsidR="00F84702" w:rsidRDefault="00F84702" w:rsidP="00B31DCE">
            <w:pPr>
              <w:suppressAutoHyphens/>
              <w:autoSpaceDE w:val="0"/>
              <w:autoSpaceDN w:val="0"/>
              <w:adjustRightInd w:val="0"/>
              <w:rPr>
                <w:rFonts w:asciiTheme="minorHAnsi" w:hAnsiTheme="minorHAnsi" w:cstheme="minorHAnsi"/>
                <w:color w:val="00B050"/>
                <w:sz w:val="20"/>
                <w:szCs w:val="20"/>
              </w:rPr>
            </w:pPr>
          </w:p>
          <w:p w:rsidR="00F84702" w:rsidRDefault="00F84702" w:rsidP="00B31DCE">
            <w:pPr>
              <w:suppressAutoHyphens/>
              <w:autoSpaceDE w:val="0"/>
              <w:autoSpaceDN w:val="0"/>
              <w:adjustRightInd w:val="0"/>
              <w:rPr>
                <w:rFonts w:asciiTheme="minorHAnsi" w:hAnsiTheme="minorHAnsi" w:cstheme="minorHAnsi"/>
                <w:color w:val="00B050"/>
                <w:sz w:val="20"/>
                <w:szCs w:val="20"/>
              </w:rPr>
            </w:pPr>
          </w:p>
          <w:p w:rsidR="00F84702" w:rsidRDefault="00F84702" w:rsidP="00B31DCE">
            <w:pPr>
              <w:suppressAutoHyphens/>
              <w:autoSpaceDE w:val="0"/>
              <w:autoSpaceDN w:val="0"/>
              <w:adjustRightInd w:val="0"/>
              <w:rPr>
                <w:rFonts w:asciiTheme="minorHAnsi" w:hAnsiTheme="minorHAnsi" w:cstheme="minorHAnsi"/>
                <w:color w:val="00B050"/>
                <w:sz w:val="20"/>
                <w:szCs w:val="20"/>
              </w:rPr>
            </w:pPr>
          </w:p>
          <w:p w:rsidR="00F84702" w:rsidRDefault="00F84702" w:rsidP="00B31DCE">
            <w:pPr>
              <w:suppressAutoHyphens/>
              <w:autoSpaceDE w:val="0"/>
              <w:autoSpaceDN w:val="0"/>
              <w:adjustRightInd w:val="0"/>
              <w:rPr>
                <w:rFonts w:asciiTheme="minorHAnsi" w:hAnsiTheme="minorHAnsi" w:cstheme="minorHAnsi"/>
                <w:color w:val="00B050"/>
                <w:sz w:val="20"/>
                <w:szCs w:val="20"/>
              </w:rPr>
            </w:pPr>
          </w:p>
          <w:p w:rsidR="00F84702" w:rsidRDefault="00F84702" w:rsidP="00B31DCE">
            <w:pPr>
              <w:suppressAutoHyphens/>
              <w:autoSpaceDE w:val="0"/>
              <w:autoSpaceDN w:val="0"/>
              <w:adjustRightInd w:val="0"/>
              <w:rPr>
                <w:rFonts w:asciiTheme="minorHAnsi" w:hAnsiTheme="minorHAnsi" w:cstheme="minorHAnsi"/>
                <w:color w:val="00B050"/>
                <w:sz w:val="20"/>
                <w:szCs w:val="20"/>
              </w:rPr>
            </w:pPr>
          </w:p>
          <w:p w:rsidR="00766583" w:rsidRDefault="00766583" w:rsidP="00B31DCE">
            <w:pPr>
              <w:suppressAutoHyphens/>
              <w:autoSpaceDE w:val="0"/>
              <w:autoSpaceDN w:val="0"/>
              <w:adjustRightInd w:val="0"/>
              <w:rPr>
                <w:rFonts w:asciiTheme="minorHAnsi" w:hAnsiTheme="minorHAnsi" w:cstheme="minorHAnsi"/>
                <w:color w:val="00B050"/>
                <w:sz w:val="20"/>
                <w:szCs w:val="20"/>
              </w:rPr>
            </w:pPr>
          </w:p>
          <w:p w:rsidR="00766583" w:rsidRDefault="00766583" w:rsidP="00B31DCE">
            <w:pPr>
              <w:suppressAutoHyphens/>
              <w:autoSpaceDE w:val="0"/>
              <w:autoSpaceDN w:val="0"/>
              <w:adjustRightInd w:val="0"/>
              <w:rPr>
                <w:rFonts w:asciiTheme="minorHAnsi" w:hAnsiTheme="minorHAnsi" w:cstheme="minorHAnsi"/>
                <w:color w:val="00B050"/>
                <w:sz w:val="20"/>
                <w:szCs w:val="20"/>
              </w:rPr>
            </w:pPr>
          </w:p>
          <w:p w:rsidR="00F40B99" w:rsidRPr="00BA5795" w:rsidRDefault="00222A50" w:rsidP="00B31DCE">
            <w:pPr>
              <w:suppressAutoHyphens/>
              <w:autoSpaceDE w:val="0"/>
              <w:autoSpaceDN w:val="0"/>
              <w:adjustRightInd w:val="0"/>
              <w:rPr>
                <w:rFonts w:asciiTheme="minorHAnsi" w:hAnsiTheme="minorHAnsi" w:cstheme="minorHAnsi"/>
                <w:i/>
                <w:iCs/>
                <w:color w:val="00B050"/>
                <w:sz w:val="20"/>
                <w:szCs w:val="20"/>
              </w:rPr>
            </w:pPr>
            <w:r w:rsidRPr="00BA5795">
              <w:rPr>
                <w:rFonts w:asciiTheme="minorHAnsi" w:hAnsiTheme="minorHAnsi" w:cstheme="minorHAnsi"/>
                <w:i/>
                <w:iCs/>
                <w:color w:val="00B050"/>
                <w:sz w:val="20"/>
                <w:szCs w:val="20"/>
              </w:rPr>
              <w:t>[</w:t>
            </w:r>
            <w:r w:rsidR="00543D98" w:rsidRPr="00BA5795">
              <w:rPr>
                <w:rFonts w:asciiTheme="minorHAnsi" w:hAnsiTheme="minorHAnsi" w:cstheme="minorHAnsi"/>
                <w:i/>
                <w:iCs/>
                <w:color w:val="00B050"/>
                <w:sz w:val="20"/>
                <w:szCs w:val="20"/>
              </w:rPr>
              <w:t>3.</w:t>
            </w:r>
            <w:r w:rsidRPr="00BA5795">
              <w:rPr>
                <w:rFonts w:asciiTheme="minorHAnsi" w:hAnsiTheme="minorHAnsi" w:cstheme="minorHAnsi"/>
                <w:i/>
                <w:iCs/>
                <w:color w:val="00B050"/>
                <w:sz w:val="20"/>
                <w:szCs w:val="20"/>
              </w:rPr>
              <w:t xml:space="preserve">5.1. </w:t>
            </w:r>
            <w:r w:rsidR="00F40B99" w:rsidRPr="00BA5795">
              <w:rPr>
                <w:rFonts w:asciiTheme="minorHAnsi" w:hAnsiTheme="minorHAnsi" w:cstheme="minorHAnsi"/>
                <w:i/>
                <w:iCs/>
                <w:color w:val="00B050"/>
                <w:sz w:val="20"/>
                <w:szCs w:val="20"/>
              </w:rPr>
              <w:t>(3) Konsequenzen verschiedener Zu</w:t>
            </w:r>
            <w:r w:rsidR="00F40B99" w:rsidRPr="00BA5795">
              <w:rPr>
                <w:rFonts w:asciiTheme="minorHAnsi" w:hAnsiTheme="minorHAnsi" w:cstheme="minorHAnsi"/>
                <w:i/>
                <w:iCs/>
                <w:color w:val="00B050"/>
                <w:sz w:val="20"/>
                <w:szCs w:val="20"/>
              </w:rPr>
              <w:softHyphen/>
              <w:t>gänge zur Wirklichkeit (Theologie und zum Beispiel Philosophie, Psychologie, Naturwissenschaft, Ästhetik, Ökonomie) für die Deutung menschlicher Erfahrung aufzeigen</w:t>
            </w:r>
            <w:r w:rsidRPr="00BA5795">
              <w:rPr>
                <w:rFonts w:asciiTheme="minorHAnsi" w:hAnsiTheme="minorHAnsi" w:cstheme="minorHAnsi"/>
                <w:i/>
                <w:iCs/>
                <w:color w:val="00B050"/>
                <w:sz w:val="20"/>
                <w:szCs w:val="20"/>
              </w:rPr>
              <w:t>]</w:t>
            </w:r>
          </w:p>
          <w:p w:rsidR="00222A50" w:rsidRPr="00381615" w:rsidRDefault="00222A50" w:rsidP="00B31DCE">
            <w:pPr>
              <w:suppressAutoHyphens/>
              <w:rPr>
                <w:color w:val="00B050"/>
              </w:rPr>
            </w:pPr>
          </w:p>
          <w:p w:rsidR="00172CC2" w:rsidRDefault="00172CC2" w:rsidP="00B31DCE">
            <w:pPr>
              <w:suppressAutoHyphens/>
              <w:autoSpaceDE w:val="0"/>
              <w:autoSpaceDN w:val="0"/>
              <w:adjustRightInd w:val="0"/>
              <w:rPr>
                <w:rFonts w:asciiTheme="minorHAnsi" w:hAnsiTheme="minorHAnsi" w:cstheme="minorHAnsi"/>
                <w:color w:val="00B050"/>
                <w:sz w:val="20"/>
                <w:szCs w:val="20"/>
              </w:rPr>
            </w:pPr>
          </w:p>
          <w:p w:rsidR="00222A50" w:rsidRPr="00BA5795" w:rsidRDefault="00222A50" w:rsidP="00B31DCE">
            <w:pPr>
              <w:suppressAutoHyphens/>
              <w:autoSpaceDE w:val="0"/>
              <w:autoSpaceDN w:val="0"/>
              <w:adjustRightInd w:val="0"/>
              <w:rPr>
                <w:rFonts w:asciiTheme="minorHAnsi" w:hAnsiTheme="minorHAnsi" w:cstheme="minorHAnsi"/>
                <w:i/>
                <w:iCs/>
                <w:color w:val="00B050"/>
                <w:sz w:val="20"/>
                <w:szCs w:val="20"/>
              </w:rPr>
            </w:pPr>
            <w:bookmarkStart w:id="1" w:name="_GoBack"/>
            <w:r w:rsidRPr="00BA5795">
              <w:rPr>
                <w:rFonts w:asciiTheme="minorHAnsi" w:hAnsiTheme="minorHAnsi" w:cstheme="minorHAnsi"/>
                <w:i/>
                <w:iCs/>
                <w:color w:val="00B050"/>
                <w:sz w:val="20"/>
                <w:szCs w:val="20"/>
              </w:rPr>
              <w:t>[</w:t>
            </w:r>
            <w:r w:rsidR="00543D98" w:rsidRPr="00BA5795">
              <w:rPr>
                <w:rFonts w:asciiTheme="minorHAnsi" w:hAnsiTheme="minorHAnsi" w:cstheme="minorHAnsi"/>
                <w:i/>
                <w:iCs/>
                <w:color w:val="00B050"/>
                <w:sz w:val="20"/>
                <w:szCs w:val="20"/>
              </w:rPr>
              <w:t>3.</w:t>
            </w:r>
            <w:r w:rsidRPr="00BA5795">
              <w:rPr>
                <w:rFonts w:asciiTheme="minorHAnsi" w:hAnsiTheme="minorHAnsi" w:cstheme="minorHAnsi"/>
                <w:i/>
                <w:iCs/>
                <w:color w:val="00B050"/>
                <w:sz w:val="20"/>
                <w:szCs w:val="20"/>
              </w:rPr>
              <w:t>5.6. (3) die trinitarische Gottesvorstellung mit dem jüdischen und islamischen Mo</w:t>
            </w:r>
            <w:r w:rsidRPr="00BA5795">
              <w:rPr>
                <w:rFonts w:asciiTheme="minorHAnsi" w:hAnsiTheme="minorHAnsi" w:cstheme="minorHAnsi"/>
                <w:i/>
                <w:iCs/>
                <w:color w:val="00B050"/>
                <w:sz w:val="20"/>
                <w:szCs w:val="20"/>
              </w:rPr>
              <w:softHyphen/>
              <w:t>notheismus vergleichen]</w:t>
            </w:r>
          </w:p>
          <w:bookmarkEnd w:id="1"/>
          <w:p w:rsidR="00CB2ABC" w:rsidRPr="004D6023" w:rsidRDefault="00CB2ABC" w:rsidP="00B31DCE">
            <w:pPr>
              <w:suppressAutoHyphens/>
              <w:autoSpaceDE w:val="0"/>
              <w:autoSpaceDN w:val="0"/>
              <w:adjustRightInd w:val="0"/>
              <w:rPr>
                <w:rFonts w:ascii="Calibri" w:hAnsi="Calibri" w:cs="Calibri"/>
                <w:sz w:val="20"/>
                <w:szCs w:val="20"/>
              </w:rPr>
            </w:pPr>
          </w:p>
        </w:tc>
        <w:tc>
          <w:tcPr>
            <w:tcW w:w="4961" w:type="dxa"/>
            <w:shd w:val="clear" w:color="auto" w:fill="auto"/>
          </w:tcPr>
          <w:p w:rsidR="00F40B99" w:rsidRPr="000A441B" w:rsidRDefault="00FC4F68" w:rsidP="00B31DCE">
            <w:pPr>
              <w:suppressAutoHyphens/>
              <w:autoSpaceDE w:val="0"/>
              <w:autoSpaceDN w:val="0"/>
              <w:adjustRightInd w:val="0"/>
              <w:rPr>
                <w:rFonts w:ascii="Calibri" w:hAnsi="Calibri" w:cs="Calibri"/>
                <w:b/>
                <w:bCs/>
                <w:color w:val="00B050"/>
                <w:sz w:val="20"/>
                <w:szCs w:val="20"/>
              </w:rPr>
            </w:pPr>
            <w:r w:rsidRPr="000A441B">
              <w:rPr>
                <w:rFonts w:ascii="Calibri" w:hAnsi="Calibri" w:cs="Calibri"/>
                <w:b/>
                <w:bCs/>
                <w:color w:val="00B050"/>
                <w:sz w:val="20"/>
                <w:szCs w:val="20"/>
              </w:rPr>
              <w:lastRenderedPageBreak/>
              <w:t xml:space="preserve">[LF: </w:t>
            </w:r>
            <w:r w:rsidR="00B72BD1">
              <w:rPr>
                <w:rFonts w:ascii="Calibri" w:hAnsi="Calibri" w:cs="Calibri"/>
                <w:b/>
                <w:bCs/>
                <w:color w:val="00B050"/>
                <w:sz w:val="20"/>
                <w:szCs w:val="20"/>
              </w:rPr>
              <w:t xml:space="preserve">christologische Motive und </w:t>
            </w:r>
            <w:r w:rsidR="00222A50" w:rsidRPr="000A441B">
              <w:rPr>
                <w:rFonts w:ascii="Calibri" w:hAnsi="Calibri" w:cs="Calibri"/>
                <w:b/>
                <w:bCs/>
                <w:color w:val="00B050"/>
                <w:sz w:val="20"/>
                <w:szCs w:val="20"/>
              </w:rPr>
              <w:t xml:space="preserve">Auferstehungsbilder in </w:t>
            </w:r>
            <w:r w:rsidR="0035027E">
              <w:rPr>
                <w:rFonts w:ascii="Calibri" w:hAnsi="Calibri" w:cs="Calibri"/>
                <w:b/>
                <w:bCs/>
                <w:color w:val="00B050"/>
                <w:sz w:val="20"/>
                <w:szCs w:val="20"/>
              </w:rPr>
              <w:t>Werbung</w:t>
            </w:r>
            <w:r w:rsidR="00222A50" w:rsidRPr="000A441B">
              <w:rPr>
                <w:rFonts w:ascii="Calibri" w:hAnsi="Calibri" w:cs="Calibri"/>
                <w:b/>
                <w:bCs/>
                <w:color w:val="00B050"/>
                <w:sz w:val="20"/>
                <w:szCs w:val="20"/>
              </w:rPr>
              <w:t xml:space="preserve"> und Film</w:t>
            </w:r>
            <w:r w:rsidRPr="000A441B">
              <w:rPr>
                <w:rFonts w:ascii="Calibri" w:hAnsi="Calibri" w:cs="Calibri"/>
                <w:b/>
                <w:bCs/>
                <w:color w:val="00B050"/>
                <w:sz w:val="20"/>
                <w:szCs w:val="20"/>
              </w:rPr>
              <w:t>]</w:t>
            </w:r>
          </w:p>
          <w:p w:rsidR="000A441B" w:rsidRPr="00386C43" w:rsidRDefault="000A441B" w:rsidP="00B31DCE">
            <w:pPr>
              <w:suppressAutoHyphens/>
              <w:autoSpaceDE w:val="0"/>
              <w:autoSpaceDN w:val="0"/>
              <w:adjustRightInd w:val="0"/>
              <w:rPr>
                <w:rFonts w:ascii="Calibri" w:hAnsi="Calibri" w:cs="Calibri"/>
                <w:color w:val="00B050"/>
                <w:sz w:val="20"/>
                <w:szCs w:val="20"/>
              </w:rPr>
            </w:pPr>
            <w:r w:rsidRPr="00386C43">
              <w:rPr>
                <w:rFonts w:ascii="Calibri" w:hAnsi="Calibri" w:cs="Calibri"/>
                <w:color w:val="00B050"/>
                <w:sz w:val="20"/>
                <w:szCs w:val="20"/>
              </w:rPr>
              <w:t>Warum sprechen uns „religiöse Themen mit christologischem Bezug“ (Vergebung, Erlösung)</w:t>
            </w:r>
            <w:r w:rsidR="005C6E6C">
              <w:rPr>
                <w:rFonts w:ascii="Calibri" w:hAnsi="Calibri" w:cs="Calibri"/>
                <w:color w:val="00B050"/>
                <w:sz w:val="20"/>
                <w:szCs w:val="20"/>
              </w:rPr>
              <w:t xml:space="preserve"> </w:t>
            </w:r>
            <w:r w:rsidRPr="00386C43">
              <w:rPr>
                <w:rFonts w:ascii="Calibri" w:hAnsi="Calibri" w:cs="Calibri"/>
                <w:color w:val="00B050"/>
                <w:sz w:val="20"/>
                <w:szCs w:val="20"/>
              </w:rPr>
              <w:t>so an?</w:t>
            </w:r>
          </w:p>
          <w:p w:rsidR="00222A50" w:rsidRPr="00386C43" w:rsidRDefault="009535EF" w:rsidP="00B31DCE">
            <w:pPr>
              <w:suppressAutoHyphens/>
              <w:autoSpaceDE w:val="0"/>
              <w:autoSpaceDN w:val="0"/>
              <w:adjustRightInd w:val="0"/>
              <w:rPr>
                <w:rFonts w:ascii="Calibri" w:hAnsi="Calibri" w:cs="Calibri"/>
                <w:color w:val="00B050"/>
                <w:sz w:val="20"/>
                <w:szCs w:val="20"/>
              </w:rPr>
            </w:pPr>
            <w:r w:rsidRPr="00386C43">
              <w:rPr>
                <w:rFonts w:ascii="Calibri" w:hAnsi="Calibri" w:cs="Calibri"/>
                <w:color w:val="00B050"/>
                <w:sz w:val="20"/>
                <w:szCs w:val="20"/>
              </w:rPr>
              <w:t>Wie wird die Gestalt Jesu in modernen Medien dargestellt?</w:t>
            </w:r>
            <w:r w:rsidR="000A441B" w:rsidRPr="00386C43">
              <w:rPr>
                <w:rFonts w:ascii="Calibri" w:hAnsi="Calibri" w:cs="Calibri"/>
                <w:color w:val="00B050"/>
                <w:sz w:val="20"/>
                <w:szCs w:val="20"/>
              </w:rPr>
              <w:t xml:space="preserve"> </w:t>
            </w:r>
            <w:r w:rsidRPr="00386C43">
              <w:rPr>
                <w:rFonts w:ascii="Calibri" w:hAnsi="Calibri" w:cs="Calibri"/>
                <w:color w:val="00B050"/>
                <w:sz w:val="20"/>
                <w:szCs w:val="20"/>
              </w:rPr>
              <w:t xml:space="preserve">- Welche „Züge“ werden hervorgehoben/ bewusst </w:t>
            </w:r>
            <w:r w:rsidR="000A441B" w:rsidRPr="00386C43">
              <w:rPr>
                <w:rFonts w:ascii="Calibri" w:hAnsi="Calibri" w:cs="Calibri"/>
                <w:color w:val="00B050"/>
                <w:sz w:val="20"/>
                <w:szCs w:val="20"/>
              </w:rPr>
              <w:t>ausgeblendet</w:t>
            </w:r>
            <w:r w:rsidRPr="00386C43">
              <w:rPr>
                <w:rFonts w:ascii="Calibri" w:hAnsi="Calibri" w:cs="Calibri"/>
                <w:color w:val="00B050"/>
                <w:sz w:val="20"/>
                <w:szCs w:val="20"/>
              </w:rPr>
              <w:t>?</w:t>
            </w:r>
          </w:p>
          <w:p w:rsidR="00A92203" w:rsidRDefault="00A92203" w:rsidP="00B31DCE">
            <w:pPr>
              <w:suppressAutoHyphens/>
              <w:autoSpaceDE w:val="0"/>
              <w:autoSpaceDN w:val="0"/>
              <w:adjustRightInd w:val="0"/>
              <w:rPr>
                <w:rFonts w:ascii="Calibri" w:hAnsi="Calibri" w:cs="Calibri"/>
                <w:b/>
                <w:bCs/>
                <w:sz w:val="20"/>
                <w:szCs w:val="20"/>
              </w:rPr>
            </w:pPr>
          </w:p>
          <w:p w:rsidR="00556BC0" w:rsidRDefault="00556BC0" w:rsidP="00B31DCE">
            <w:pPr>
              <w:suppressAutoHyphens/>
              <w:autoSpaceDE w:val="0"/>
              <w:autoSpaceDN w:val="0"/>
              <w:adjustRightInd w:val="0"/>
              <w:rPr>
                <w:rFonts w:ascii="Calibri" w:hAnsi="Calibri" w:cs="Calibri"/>
                <w:b/>
                <w:bCs/>
                <w:sz w:val="20"/>
                <w:szCs w:val="20"/>
              </w:rPr>
            </w:pPr>
            <w:r w:rsidRPr="00556BC0">
              <w:rPr>
                <w:rFonts w:ascii="Calibri" w:hAnsi="Calibri" w:cs="Calibri"/>
                <w:b/>
                <w:bCs/>
                <w:sz w:val="20"/>
                <w:szCs w:val="20"/>
              </w:rPr>
              <w:t>Was wäre, wenn Jesus nicht gestorben wäre?</w:t>
            </w:r>
          </w:p>
          <w:p w:rsidR="005C6E6C" w:rsidRDefault="005C6E6C" w:rsidP="00B31DCE">
            <w:pPr>
              <w:suppressAutoHyphens/>
              <w:autoSpaceDE w:val="0"/>
              <w:autoSpaceDN w:val="0"/>
              <w:adjustRightInd w:val="0"/>
              <w:rPr>
                <w:rFonts w:ascii="Calibri" w:hAnsi="Calibri" w:cs="Calibri"/>
                <w:b/>
                <w:bCs/>
                <w:sz w:val="20"/>
                <w:szCs w:val="20"/>
              </w:rPr>
            </w:pPr>
            <w:r>
              <w:rPr>
                <w:rFonts w:ascii="Calibri" w:hAnsi="Calibri" w:cs="Calibri"/>
                <w:b/>
                <w:bCs/>
                <w:sz w:val="20"/>
                <w:szCs w:val="20"/>
              </w:rPr>
              <w:t>- Jesu Auferstehung und die Frage nach der Schuld</w:t>
            </w:r>
          </w:p>
          <w:p w:rsidR="005B1EC8" w:rsidRDefault="005B1EC8" w:rsidP="00B31DCE">
            <w:pPr>
              <w:suppressAutoHyphens/>
              <w:autoSpaceDE w:val="0"/>
              <w:autoSpaceDN w:val="0"/>
              <w:adjustRightInd w:val="0"/>
              <w:rPr>
                <w:rFonts w:ascii="Calibri" w:hAnsi="Calibri" w:cs="Calibri"/>
                <w:sz w:val="20"/>
                <w:szCs w:val="20"/>
              </w:rPr>
            </w:pPr>
            <w:r>
              <w:rPr>
                <w:rFonts w:ascii="Calibri" w:hAnsi="Calibri" w:cs="Calibri"/>
                <w:sz w:val="20"/>
                <w:szCs w:val="20"/>
              </w:rPr>
              <w:lastRenderedPageBreak/>
              <w:t>Ist Jesu Tod eine Konsequenz seines Lebens?</w:t>
            </w:r>
            <w:r>
              <w:rPr>
                <w:rFonts w:ascii="Calibri" w:hAnsi="Calibri" w:cs="Calibri"/>
                <w:sz w:val="20"/>
                <w:szCs w:val="20"/>
              </w:rPr>
              <w:br/>
              <w:t>Was hat Jesu Kreuzigung mit uns zu tun?</w:t>
            </w:r>
          </w:p>
          <w:p w:rsidR="00D20704" w:rsidRDefault="00B72BD1" w:rsidP="00B31DCE">
            <w:pPr>
              <w:suppressAutoHyphens/>
              <w:autoSpaceDE w:val="0"/>
              <w:autoSpaceDN w:val="0"/>
              <w:adjustRightInd w:val="0"/>
              <w:rPr>
                <w:rFonts w:ascii="Calibri" w:hAnsi="Calibri" w:cs="Calibri"/>
                <w:sz w:val="20"/>
                <w:szCs w:val="20"/>
              </w:rPr>
            </w:pPr>
            <w:r>
              <w:rPr>
                <w:rFonts w:ascii="Calibri" w:hAnsi="Calibri" w:cs="Calibri"/>
                <w:sz w:val="20"/>
                <w:szCs w:val="20"/>
              </w:rPr>
              <w:t>Was bedeutet Auferstehung? (Deutungsmöglichkeiten</w:t>
            </w:r>
            <w:r w:rsidR="00D20704">
              <w:rPr>
                <w:rFonts w:ascii="Calibri" w:hAnsi="Calibri" w:cs="Calibri"/>
                <w:sz w:val="20"/>
                <w:szCs w:val="20"/>
              </w:rPr>
              <w:t>/</w:t>
            </w:r>
            <w:r>
              <w:rPr>
                <w:rFonts w:ascii="Calibri" w:hAnsi="Calibri" w:cs="Calibri"/>
                <w:sz w:val="20"/>
                <w:szCs w:val="20"/>
              </w:rPr>
              <w:t xml:space="preserve"> </w:t>
            </w:r>
            <w:r w:rsidR="00D20704">
              <w:rPr>
                <w:rFonts w:ascii="Calibri" w:hAnsi="Calibri" w:cs="Calibri"/>
                <w:sz w:val="20"/>
                <w:szCs w:val="20"/>
              </w:rPr>
              <w:t>Theologische Deutungen seines Kreuzestodes.)</w:t>
            </w:r>
          </w:p>
          <w:p w:rsidR="005B1EC8" w:rsidRDefault="005B1EC8" w:rsidP="00B31DCE">
            <w:pPr>
              <w:suppressAutoHyphens/>
              <w:autoSpaceDE w:val="0"/>
              <w:autoSpaceDN w:val="0"/>
              <w:adjustRightInd w:val="0"/>
              <w:rPr>
                <w:rFonts w:ascii="Calibri" w:hAnsi="Calibri" w:cs="Calibri"/>
                <w:sz w:val="20"/>
                <w:szCs w:val="20"/>
              </w:rPr>
            </w:pPr>
            <w:r>
              <w:rPr>
                <w:rFonts w:ascii="Calibri" w:hAnsi="Calibri" w:cs="Calibri"/>
                <w:sz w:val="20"/>
                <w:szCs w:val="20"/>
              </w:rPr>
              <w:t xml:space="preserve">Kann Schuld übernommen werden? </w:t>
            </w:r>
          </w:p>
          <w:p w:rsidR="00D20704" w:rsidRDefault="00D20704" w:rsidP="00B31DCE">
            <w:pPr>
              <w:suppressAutoHyphens/>
              <w:autoSpaceDE w:val="0"/>
              <w:autoSpaceDN w:val="0"/>
              <w:adjustRightInd w:val="0"/>
              <w:rPr>
                <w:rFonts w:ascii="Calibri" w:hAnsi="Calibri" w:cs="Calibri"/>
                <w:sz w:val="20"/>
                <w:szCs w:val="20"/>
              </w:rPr>
            </w:pPr>
            <w:r>
              <w:rPr>
                <w:rFonts w:ascii="Calibri" w:hAnsi="Calibri" w:cs="Calibri"/>
                <w:sz w:val="20"/>
                <w:szCs w:val="20"/>
              </w:rPr>
              <w:t>Ggf: Exkurs: Sind wir Sünder? Was ist Schuld</w:t>
            </w:r>
            <w:r w:rsidR="005C6E6C">
              <w:rPr>
                <w:rFonts w:ascii="Calibri" w:hAnsi="Calibri" w:cs="Calibri"/>
                <w:sz w:val="20"/>
                <w:szCs w:val="20"/>
              </w:rPr>
              <w:t xml:space="preserve">? Was ist </w:t>
            </w:r>
            <w:r>
              <w:rPr>
                <w:rFonts w:ascii="Calibri" w:hAnsi="Calibri" w:cs="Calibri"/>
                <w:sz w:val="20"/>
                <w:szCs w:val="20"/>
              </w:rPr>
              <w:t>Sünde?</w:t>
            </w:r>
          </w:p>
          <w:p w:rsidR="00D41639" w:rsidRPr="005B1EC8" w:rsidRDefault="00D41639" w:rsidP="00B31DCE">
            <w:pPr>
              <w:suppressAutoHyphens/>
              <w:autoSpaceDE w:val="0"/>
              <w:autoSpaceDN w:val="0"/>
              <w:adjustRightInd w:val="0"/>
              <w:rPr>
                <w:rFonts w:ascii="Calibri" w:hAnsi="Calibri" w:cs="Calibri"/>
                <w:sz w:val="20"/>
                <w:szCs w:val="20"/>
              </w:rPr>
            </w:pPr>
          </w:p>
          <w:p w:rsidR="000F5D4A" w:rsidRDefault="000F5D4A" w:rsidP="00B31DCE">
            <w:pPr>
              <w:suppressAutoHyphens/>
              <w:autoSpaceDE w:val="0"/>
              <w:autoSpaceDN w:val="0"/>
              <w:adjustRightInd w:val="0"/>
              <w:rPr>
                <w:rFonts w:ascii="Calibri" w:hAnsi="Calibri" w:cs="Calibri"/>
                <w:b/>
                <w:bCs/>
                <w:sz w:val="20"/>
                <w:szCs w:val="20"/>
              </w:rPr>
            </w:pPr>
            <w:r>
              <w:rPr>
                <w:rFonts w:ascii="Calibri" w:hAnsi="Calibri" w:cs="Calibri"/>
                <w:b/>
                <w:bCs/>
                <w:sz w:val="20"/>
                <w:szCs w:val="20"/>
              </w:rPr>
              <w:t>Kann man als nw geprägter Mensch noch an eine Auferstehung glauben</w:t>
            </w:r>
            <w:r w:rsidR="008D6618">
              <w:rPr>
                <w:rFonts w:ascii="Calibri" w:hAnsi="Calibri" w:cs="Calibri"/>
                <w:b/>
                <w:bCs/>
                <w:sz w:val="20"/>
                <w:szCs w:val="20"/>
              </w:rPr>
              <w:t xml:space="preserve">? </w:t>
            </w:r>
            <w:r w:rsidR="005C6E6C">
              <w:rPr>
                <w:rFonts w:ascii="Calibri" w:hAnsi="Calibri" w:cs="Calibri"/>
                <w:b/>
                <w:bCs/>
                <w:sz w:val="20"/>
                <w:szCs w:val="20"/>
              </w:rPr>
              <w:t xml:space="preserve">- </w:t>
            </w:r>
            <w:r w:rsidR="00E64E34">
              <w:rPr>
                <w:rFonts w:ascii="Calibri" w:hAnsi="Calibri" w:cs="Calibri"/>
                <w:b/>
                <w:bCs/>
                <w:sz w:val="20"/>
                <w:szCs w:val="20"/>
              </w:rPr>
              <w:t>Die Frage nach der Wahrheit</w:t>
            </w:r>
          </w:p>
          <w:p w:rsidR="00B7237E" w:rsidRDefault="00B7237E" w:rsidP="00B31DCE">
            <w:pPr>
              <w:suppressAutoHyphens/>
              <w:autoSpaceDE w:val="0"/>
              <w:autoSpaceDN w:val="0"/>
              <w:adjustRightInd w:val="0"/>
              <w:rPr>
                <w:rFonts w:ascii="Calibri" w:hAnsi="Calibri" w:cs="Calibri"/>
                <w:sz w:val="20"/>
                <w:szCs w:val="20"/>
              </w:rPr>
            </w:pPr>
            <w:r>
              <w:rPr>
                <w:rFonts w:ascii="Calibri" w:hAnsi="Calibri" w:cs="Calibri"/>
                <w:sz w:val="20"/>
                <w:szCs w:val="20"/>
              </w:rPr>
              <w:t>Erkenntnistheoretischer Aspekt:</w:t>
            </w:r>
          </w:p>
          <w:p w:rsidR="00B7237E" w:rsidRDefault="00B7237E" w:rsidP="00B31DCE">
            <w:pPr>
              <w:suppressAutoHyphens/>
              <w:autoSpaceDE w:val="0"/>
              <w:autoSpaceDN w:val="0"/>
              <w:adjustRightInd w:val="0"/>
              <w:rPr>
                <w:rFonts w:ascii="Calibri" w:hAnsi="Calibri" w:cs="Calibri"/>
                <w:sz w:val="20"/>
                <w:szCs w:val="20"/>
              </w:rPr>
            </w:pPr>
            <w:r>
              <w:rPr>
                <w:rFonts w:ascii="Calibri" w:hAnsi="Calibri" w:cs="Calibri"/>
                <w:sz w:val="20"/>
                <w:szCs w:val="20"/>
              </w:rPr>
              <w:t>Was ist Wirklichkeit?</w:t>
            </w:r>
            <w:r w:rsidR="006921D0">
              <w:rPr>
                <w:rFonts w:ascii="Calibri" w:hAnsi="Calibri" w:cs="Calibri"/>
                <w:sz w:val="20"/>
                <w:szCs w:val="20"/>
              </w:rPr>
              <w:t xml:space="preserve"> </w:t>
            </w:r>
            <w:r>
              <w:rPr>
                <w:rFonts w:ascii="Calibri" w:hAnsi="Calibri" w:cs="Calibri"/>
                <w:sz w:val="20"/>
                <w:szCs w:val="20"/>
              </w:rPr>
              <w:t>Was können wir von der Wirklichkeit erkennen?</w:t>
            </w:r>
            <w:r w:rsidR="004F6CE3">
              <w:rPr>
                <w:rFonts w:ascii="Calibri" w:hAnsi="Calibri" w:cs="Calibri"/>
                <w:sz w:val="20"/>
                <w:szCs w:val="20"/>
              </w:rPr>
              <w:t xml:space="preserve"> </w:t>
            </w:r>
            <w:r w:rsidR="00D20704">
              <w:rPr>
                <w:rFonts w:ascii="Calibri" w:hAnsi="Calibri" w:cs="Calibri"/>
                <w:sz w:val="20"/>
                <w:szCs w:val="20"/>
              </w:rPr>
              <w:t>Wie beschreiben NW und Geisteswissenschaften die Wirklichkeit?</w:t>
            </w:r>
            <w:r w:rsidR="00E64E34">
              <w:rPr>
                <w:rFonts w:ascii="Calibri" w:hAnsi="Calibri" w:cs="Calibri"/>
                <w:sz w:val="20"/>
                <w:szCs w:val="20"/>
              </w:rPr>
              <w:br/>
            </w:r>
            <w:r w:rsidR="004F6CE3">
              <w:rPr>
                <w:rFonts w:ascii="Calibri" w:hAnsi="Calibri" w:cs="Calibri"/>
                <w:sz w:val="20"/>
                <w:szCs w:val="20"/>
              </w:rPr>
              <w:t>Verhältnis von NW zu theologische</w:t>
            </w:r>
            <w:r w:rsidR="00411A2B">
              <w:rPr>
                <w:rFonts w:ascii="Calibri" w:hAnsi="Calibri" w:cs="Calibri"/>
                <w:sz w:val="20"/>
                <w:szCs w:val="20"/>
              </w:rPr>
              <w:t>r</w:t>
            </w:r>
            <w:r w:rsidR="004F6CE3">
              <w:rPr>
                <w:rFonts w:ascii="Calibri" w:hAnsi="Calibri" w:cs="Calibri"/>
                <w:sz w:val="20"/>
                <w:szCs w:val="20"/>
              </w:rPr>
              <w:t xml:space="preserve"> Wirklichkeit.</w:t>
            </w:r>
            <w:r w:rsidR="00E64E34">
              <w:rPr>
                <w:rFonts w:ascii="Calibri" w:hAnsi="Calibri" w:cs="Calibri"/>
                <w:sz w:val="20"/>
                <w:szCs w:val="20"/>
              </w:rPr>
              <w:t xml:space="preserve"> Was ist „wahr“?</w:t>
            </w:r>
          </w:p>
          <w:p w:rsidR="00222A50" w:rsidRDefault="00AA225D" w:rsidP="00B31DCE">
            <w:pPr>
              <w:suppressAutoHyphens/>
              <w:autoSpaceDE w:val="0"/>
              <w:autoSpaceDN w:val="0"/>
              <w:adjustRightInd w:val="0"/>
              <w:rPr>
                <w:rFonts w:ascii="Calibri" w:hAnsi="Calibri" w:cs="Calibri"/>
                <w:sz w:val="20"/>
                <w:szCs w:val="20"/>
              </w:rPr>
            </w:pPr>
            <w:r>
              <w:rPr>
                <w:rFonts w:ascii="Calibri" w:hAnsi="Calibri" w:cs="Calibri"/>
                <w:sz w:val="20"/>
                <w:szCs w:val="20"/>
              </w:rPr>
              <w:t>Gibt es eindeutige Wahrheiten?</w:t>
            </w:r>
            <w:r w:rsidR="00D20704">
              <w:rPr>
                <w:rFonts w:ascii="Calibri" w:hAnsi="Calibri" w:cs="Calibri"/>
                <w:sz w:val="20"/>
                <w:szCs w:val="20"/>
              </w:rPr>
              <w:t xml:space="preserve"> Was ist</w:t>
            </w:r>
            <w:r w:rsidR="00411A2B">
              <w:rPr>
                <w:rFonts w:ascii="Calibri" w:hAnsi="Calibri" w:cs="Calibri"/>
                <w:sz w:val="20"/>
                <w:szCs w:val="20"/>
              </w:rPr>
              <w:t>,</w:t>
            </w:r>
            <w:r w:rsidR="00D20704">
              <w:rPr>
                <w:rFonts w:ascii="Calibri" w:hAnsi="Calibri" w:cs="Calibri"/>
                <w:sz w:val="20"/>
                <w:szCs w:val="20"/>
              </w:rPr>
              <w:t xml:space="preserve"> wenn Wahrheiten beliebig werden?</w:t>
            </w:r>
          </w:p>
          <w:p w:rsidR="00AA225D" w:rsidRDefault="00AA225D" w:rsidP="00B31DCE">
            <w:pPr>
              <w:suppressAutoHyphens/>
              <w:autoSpaceDE w:val="0"/>
              <w:autoSpaceDN w:val="0"/>
              <w:adjustRightInd w:val="0"/>
              <w:rPr>
                <w:rFonts w:ascii="Calibri" w:hAnsi="Calibri" w:cs="Calibri"/>
                <w:b/>
                <w:bCs/>
                <w:sz w:val="20"/>
                <w:szCs w:val="20"/>
              </w:rPr>
            </w:pPr>
          </w:p>
          <w:p w:rsidR="00B7237E" w:rsidRDefault="00B7237E" w:rsidP="00B31DCE">
            <w:pPr>
              <w:suppressAutoHyphens/>
              <w:autoSpaceDE w:val="0"/>
              <w:autoSpaceDN w:val="0"/>
              <w:adjustRightInd w:val="0"/>
              <w:rPr>
                <w:rFonts w:ascii="Calibri" w:hAnsi="Calibri" w:cs="Calibri"/>
                <w:sz w:val="20"/>
                <w:szCs w:val="20"/>
              </w:rPr>
            </w:pPr>
            <w:r w:rsidRPr="00DF1C44">
              <w:rPr>
                <w:rFonts w:ascii="Calibri" w:hAnsi="Calibri" w:cs="Calibri"/>
                <w:b/>
                <w:bCs/>
                <w:sz w:val="20"/>
                <w:szCs w:val="20"/>
              </w:rPr>
              <w:t>Jesus</w:t>
            </w:r>
            <w:r w:rsidR="006F1BB9" w:rsidRPr="00DF1C44">
              <w:rPr>
                <w:rFonts w:ascii="Calibri" w:hAnsi="Calibri" w:cs="Calibri"/>
                <w:b/>
                <w:bCs/>
                <w:sz w:val="20"/>
                <w:szCs w:val="20"/>
              </w:rPr>
              <w:t>, der</w:t>
            </w:r>
            <w:r w:rsidRPr="00DF1C44">
              <w:rPr>
                <w:rFonts w:ascii="Calibri" w:hAnsi="Calibri" w:cs="Calibri"/>
                <w:b/>
                <w:bCs/>
                <w:sz w:val="20"/>
                <w:szCs w:val="20"/>
              </w:rPr>
              <w:t xml:space="preserve"> Christus</w:t>
            </w:r>
            <w:r w:rsidR="0066648D">
              <w:rPr>
                <w:rFonts w:ascii="Calibri" w:hAnsi="Calibri" w:cs="Calibri"/>
                <w:b/>
                <w:bCs/>
                <w:sz w:val="20"/>
                <w:szCs w:val="20"/>
              </w:rPr>
              <w:t>,</w:t>
            </w:r>
            <w:r w:rsidRPr="00DF1C44">
              <w:rPr>
                <w:rFonts w:ascii="Calibri" w:hAnsi="Calibri" w:cs="Calibri"/>
                <w:b/>
                <w:bCs/>
                <w:sz w:val="20"/>
                <w:szCs w:val="20"/>
              </w:rPr>
              <w:t xml:space="preserve"> als </w:t>
            </w:r>
            <w:r w:rsidR="006F1BB9" w:rsidRPr="00DF1C44">
              <w:rPr>
                <w:rFonts w:ascii="Calibri" w:hAnsi="Calibri" w:cs="Calibri"/>
                <w:b/>
                <w:bCs/>
                <w:sz w:val="20"/>
                <w:szCs w:val="20"/>
              </w:rPr>
              <w:t>„Kippbild“</w:t>
            </w:r>
            <w:r w:rsidR="00D20704">
              <w:rPr>
                <w:rFonts w:ascii="Calibri" w:hAnsi="Calibri" w:cs="Calibri"/>
                <w:sz w:val="20"/>
                <w:szCs w:val="20"/>
              </w:rPr>
              <w:t xml:space="preserve"> </w:t>
            </w:r>
            <w:r w:rsidR="00D20704" w:rsidRPr="0066648D">
              <w:rPr>
                <w:rFonts w:ascii="Calibri" w:hAnsi="Calibri" w:cs="Calibri"/>
                <w:b/>
                <w:bCs/>
                <w:sz w:val="20"/>
                <w:szCs w:val="20"/>
              </w:rPr>
              <w:t>zweier Wahrheiten</w:t>
            </w:r>
            <w:r w:rsidR="00501C8D">
              <w:rPr>
                <w:rFonts w:ascii="Calibri" w:hAnsi="Calibri" w:cs="Calibri"/>
                <w:sz w:val="20"/>
                <w:szCs w:val="20"/>
              </w:rPr>
              <w:br/>
              <w:t xml:space="preserve">Wie verbindet sich in seiner Person </w:t>
            </w:r>
            <w:r>
              <w:rPr>
                <w:rFonts w:ascii="Calibri" w:hAnsi="Calibri" w:cs="Calibri"/>
                <w:sz w:val="20"/>
                <w:szCs w:val="20"/>
              </w:rPr>
              <w:t>historische und theologische Wirklichkeit?</w:t>
            </w:r>
          </w:p>
          <w:p w:rsidR="000D705C" w:rsidRDefault="000D705C" w:rsidP="00B31DCE">
            <w:pPr>
              <w:suppressAutoHyphens/>
              <w:autoSpaceDE w:val="0"/>
              <w:autoSpaceDN w:val="0"/>
              <w:adjustRightInd w:val="0"/>
              <w:rPr>
                <w:rFonts w:ascii="Calibri" w:hAnsi="Calibri" w:cs="Calibri"/>
                <w:sz w:val="20"/>
                <w:szCs w:val="20"/>
              </w:rPr>
            </w:pPr>
            <w:r>
              <w:rPr>
                <w:rFonts w:ascii="Calibri" w:hAnsi="Calibri" w:cs="Calibri"/>
                <w:sz w:val="20"/>
                <w:szCs w:val="20"/>
              </w:rPr>
              <w:t>Was bringt uns das Wissen vom historischen Jesus?</w:t>
            </w:r>
          </w:p>
          <w:p w:rsidR="000D705C" w:rsidRDefault="000D705C" w:rsidP="00B31DCE">
            <w:pPr>
              <w:suppressAutoHyphens/>
              <w:autoSpaceDE w:val="0"/>
              <w:autoSpaceDN w:val="0"/>
              <w:adjustRightInd w:val="0"/>
              <w:rPr>
                <w:rFonts w:ascii="Calibri" w:hAnsi="Calibri" w:cs="Calibri"/>
                <w:sz w:val="20"/>
                <w:szCs w:val="20"/>
              </w:rPr>
            </w:pPr>
            <w:r>
              <w:rPr>
                <w:rFonts w:ascii="Calibri" w:hAnsi="Calibri" w:cs="Calibri"/>
                <w:sz w:val="20"/>
                <w:szCs w:val="20"/>
              </w:rPr>
              <w:t>Wo berührt der kerygmatische Christus</w:t>
            </w:r>
            <w:r w:rsidR="005C6E6C">
              <w:rPr>
                <w:rFonts w:ascii="Calibri" w:hAnsi="Calibri" w:cs="Calibri"/>
                <w:sz w:val="20"/>
                <w:szCs w:val="20"/>
              </w:rPr>
              <w:t xml:space="preserve"> unser Leben</w:t>
            </w:r>
            <w:r>
              <w:rPr>
                <w:rFonts w:ascii="Calibri" w:hAnsi="Calibri" w:cs="Calibri"/>
                <w:sz w:val="20"/>
                <w:szCs w:val="20"/>
              </w:rPr>
              <w:t>?</w:t>
            </w:r>
          </w:p>
          <w:p w:rsidR="00274916" w:rsidRDefault="00274916" w:rsidP="00B31DCE">
            <w:pPr>
              <w:suppressAutoHyphens/>
              <w:autoSpaceDE w:val="0"/>
              <w:autoSpaceDN w:val="0"/>
              <w:adjustRightInd w:val="0"/>
              <w:rPr>
                <w:rFonts w:ascii="Calibri" w:hAnsi="Calibri" w:cs="Calibri"/>
                <w:sz w:val="20"/>
                <w:szCs w:val="20"/>
              </w:rPr>
            </w:pPr>
          </w:p>
          <w:p w:rsidR="00D66C9E" w:rsidRDefault="00D66C9E" w:rsidP="00B31DCE">
            <w:pPr>
              <w:suppressAutoHyphens/>
              <w:autoSpaceDE w:val="0"/>
              <w:autoSpaceDN w:val="0"/>
              <w:adjustRightInd w:val="0"/>
              <w:rPr>
                <w:rFonts w:ascii="Calibri" w:hAnsi="Calibri" w:cs="Calibri"/>
                <w:sz w:val="20"/>
                <w:szCs w:val="20"/>
              </w:rPr>
            </w:pPr>
          </w:p>
          <w:p w:rsidR="00CB0D0E" w:rsidRDefault="00CB0D0E" w:rsidP="00B31DCE">
            <w:pPr>
              <w:suppressAutoHyphens/>
              <w:autoSpaceDE w:val="0"/>
              <w:autoSpaceDN w:val="0"/>
              <w:adjustRightInd w:val="0"/>
              <w:rPr>
                <w:rFonts w:ascii="Calibri" w:hAnsi="Calibri" w:cs="Calibri"/>
                <w:color w:val="00B050"/>
                <w:sz w:val="20"/>
                <w:szCs w:val="20"/>
              </w:rPr>
            </w:pPr>
          </w:p>
          <w:p w:rsidR="004F6CE3" w:rsidRDefault="004F6CE3" w:rsidP="00B31DCE">
            <w:pPr>
              <w:suppressAutoHyphens/>
              <w:autoSpaceDE w:val="0"/>
              <w:autoSpaceDN w:val="0"/>
              <w:adjustRightInd w:val="0"/>
              <w:rPr>
                <w:rFonts w:ascii="Calibri" w:hAnsi="Calibri" w:cs="Calibri"/>
                <w:b/>
                <w:bCs/>
                <w:color w:val="00B050"/>
                <w:sz w:val="20"/>
                <w:szCs w:val="20"/>
              </w:rPr>
            </w:pPr>
          </w:p>
          <w:p w:rsidR="000D705C" w:rsidRDefault="000D705C" w:rsidP="00B31DCE">
            <w:pPr>
              <w:suppressAutoHyphens/>
              <w:autoSpaceDE w:val="0"/>
              <w:autoSpaceDN w:val="0"/>
              <w:adjustRightInd w:val="0"/>
              <w:rPr>
                <w:rFonts w:ascii="Calibri" w:hAnsi="Calibri" w:cs="Calibri"/>
                <w:b/>
                <w:bCs/>
                <w:color w:val="00B050"/>
                <w:sz w:val="20"/>
                <w:szCs w:val="20"/>
              </w:rPr>
            </w:pPr>
          </w:p>
          <w:p w:rsidR="00CB0D0E" w:rsidRDefault="004F6CE3" w:rsidP="00B31DCE">
            <w:pPr>
              <w:suppressAutoHyphens/>
              <w:autoSpaceDE w:val="0"/>
              <w:autoSpaceDN w:val="0"/>
              <w:adjustRightInd w:val="0"/>
              <w:rPr>
                <w:rFonts w:ascii="Calibri" w:hAnsi="Calibri" w:cs="Calibri"/>
                <w:color w:val="00B050"/>
                <w:sz w:val="20"/>
                <w:szCs w:val="20"/>
              </w:rPr>
            </w:pPr>
            <w:r>
              <w:rPr>
                <w:rFonts w:ascii="Calibri" w:hAnsi="Calibri" w:cs="Calibri"/>
                <w:b/>
                <w:bCs/>
                <w:color w:val="00B050"/>
                <w:sz w:val="20"/>
                <w:szCs w:val="20"/>
              </w:rPr>
              <w:t>[LF</w:t>
            </w:r>
            <w:r w:rsidRPr="00300964">
              <w:rPr>
                <w:rFonts w:ascii="Calibri" w:hAnsi="Calibri" w:cs="Calibri"/>
                <w:b/>
                <w:bCs/>
                <w:color w:val="00B050"/>
                <w:sz w:val="20"/>
                <w:szCs w:val="20"/>
              </w:rPr>
              <w:t xml:space="preserve">: </w:t>
            </w:r>
            <w:r w:rsidR="00B3635C" w:rsidRPr="00300964">
              <w:rPr>
                <w:rFonts w:ascii="Calibri" w:hAnsi="Calibri" w:cs="Calibri"/>
                <w:b/>
                <w:bCs/>
                <w:color w:val="00B050"/>
                <w:sz w:val="20"/>
                <w:szCs w:val="20"/>
              </w:rPr>
              <w:t>Was ist, wenn alles zusammenbricht?</w:t>
            </w:r>
            <w:r w:rsidR="00B3635C">
              <w:rPr>
                <w:rFonts w:ascii="Calibri" w:hAnsi="Calibri" w:cs="Calibri"/>
                <w:b/>
                <w:bCs/>
                <w:color w:val="00B050"/>
                <w:sz w:val="20"/>
                <w:szCs w:val="20"/>
              </w:rPr>
              <w:t xml:space="preserve"> </w:t>
            </w:r>
            <w:r>
              <w:rPr>
                <w:rFonts w:ascii="Calibri" w:hAnsi="Calibri" w:cs="Calibri"/>
                <w:b/>
                <w:bCs/>
                <w:color w:val="00B050"/>
                <w:sz w:val="20"/>
                <w:szCs w:val="20"/>
              </w:rPr>
              <w:t xml:space="preserve">Wie </w:t>
            </w:r>
            <w:r w:rsidR="004073EF">
              <w:rPr>
                <w:rFonts w:ascii="Calibri" w:hAnsi="Calibri" w:cs="Calibri"/>
                <w:b/>
                <w:bCs/>
                <w:color w:val="00B050"/>
                <w:sz w:val="20"/>
                <w:szCs w:val="20"/>
              </w:rPr>
              <w:t>tragfähig</w:t>
            </w:r>
            <w:r>
              <w:rPr>
                <w:rFonts w:ascii="Calibri" w:hAnsi="Calibri" w:cs="Calibri"/>
                <w:b/>
                <w:bCs/>
                <w:color w:val="00B050"/>
                <w:sz w:val="20"/>
                <w:szCs w:val="20"/>
              </w:rPr>
              <w:t xml:space="preserve"> sind unsere </w:t>
            </w:r>
            <w:r w:rsidR="00B4522B">
              <w:rPr>
                <w:rFonts w:ascii="Calibri" w:hAnsi="Calibri" w:cs="Calibri"/>
                <w:b/>
                <w:bCs/>
                <w:color w:val="00B050"/>
                <w:sz w:val="20"/>
                <w:szCs w:val="20"/>
              </w:rPr>
              <w:t xml:space="preserve">jeweiligen </w:t>
            </w:r>
            <w:r>
              <w:rPr>
                <w:rFonts w:ascii="Calibri" w:hAnsi="Calibri" w:cs="Calibri"/>
                <w:b/>
                <w:bCs/>
                <w:color w:val="00B050"/>
                <w:sz w:val="20"/>
                <w:szCs w:val="20"/>
              </w:rPr>
              <w:t xml:space="preserve">Wahrheiten? </w:t>
            </w:r>
            <w:r w:rsidR="00B4522B">
              <w:rPr>
                <w:rFonts w:ascii="Calibri" w:hAnsi="Calibri" w:cs="Calibri"/>
                <w:b/>
                <w:bCs/>
                <w:color w:val="00B050"/>
                <w:sz w:val="20"/>
                <w:szCs w:val="20"/>
              </w:rPr>
              <w:t>]</w:t>
            </w:r>
            <w:r w:rsidR="00B93189">
              <w:rPr>
                <w:rFonts w:ascii="Calibri" w:hAnsi="Calibri" w:cs="Calibri"/>
                <w:b/>
                <w:bCs/>
                <w:color w:val="00B050"/>
                <w:sz w:val="20"/>
                <w:szCs w:val="20"/>
              </w:rPr>
              <w:br/>
            </w:r>
            <w:r>
              <w:rPr>
                <w:rFonts w:ascii="Calibri" w:hAnsi="Calibri" w:cs="Calibri"/>
                <w:color w:val="00B050"/>
                <w:sz w:val="20"/>
                <w:szCs w:val="20"/>
              </w:rPr>
              <w:t>Leid</w:t>
            </w:r>
            <w:r w:rsidR="00B93189">
              <w:rPr>
                <w:rFonts w:ascii="Calibri" w:hAnsi="Calibri" w:cs="Calibri"/>
                <w:color w:val="00B050"/>
                <w:sz w:val="20"/>
                <w:szCs w:val="20"/>
              </w:rPr>
              <w:t>erfahrungen</w:t>
            </w:r>
            <w:r>
              <w:rPr>
                <w:rFonts w:ascii="Calibri" w:hAnsi="Calibri" w:cs="Calibri"/>
                <w:color w:val="00B050"/>
                <w:sz w:val="20"/>
                <w:szCs w:val="20"/>
              </w:rPr>
              <w:t xml:space="preserve"> </w:t>
            </w:r>
            <w:r w:rsidR="00B4522B">
              <w:rPr>
                <w:rFonts w:ascii="Calibri" w:hAnsi="Calibri" w:cs="Calibri"/>
                <w:color w:val="00B050"/>
                <w:sz w:val="20"/>
                <w:szCs w:val="20"/>
              </w:rPr>
              <w:t xml:space="preserve">stellen </w:t>
            </w:r>
            <w:r w:rsidR="00386C43">
              <w:rPr>
                <w:rFonts w:ascii="Calibri" w:hAnsi="Calibri" w:cs="Calibri"/>
                <w:color w:val="00B050"/>
                <w:sz w:val="20"/>
                <w:szCs w:val="20"/>
              </w:rPr>
              <w:t xml:space="preserve">unsere </w:t>
            </w:r>
            <w:r w:rsidR="00B93189">
              <w:rPr>
                <w:rFonts w:ascii="Calibri" w:hAnsi="Calibri" w:cs="Calibri"/>
                <w:color w:val="00B050"/>
                <w:sz w:val="20"/>
                <w:szCs w:val="20"/>
              </w:rPr>
              <w:t>Wahrheiten</w:t>
            </w:r>
            <w:r w:rsidR="00B4522B">
              <w:rPr>
                <w:rFonts w:ascii="Calibri" w:hAnsi="Calibri" w:cs="Calibri"/>
                <w:color w:val="00B050"/>
                <w:sz w:val="20"/>
                <w:szCs w:val="20"/>
              </w:rPr>
              <w:t xml:space="preserve">/ Lebensentwürfe/ Überzeugungen </w:t>
            </w:r>
            <w:r w:rsidR="00B93189">
              <w:rPr>
                <w:rFonts w:ascii="Calibri" w:hAnsi="Calibri" w:cs="Calibri"/>
                <w:color w:val="00B050"/>
                <w:sz w:val="20"/>
                <w:szCs w:val="20"/>
              </w:rPr>
              <w:t xml:space="preserve"> in Frage.</w:t>
            </w:r>
          </w:p>
          <w:p w:rsidR="00B93189" w:rsidRDefault="00B93189" w:rsidP="00B31DCE">
            <w:pPr>
              <w:suppressAutoHyphens/>
              <w:autoSpaceDE w:val="0"/>
              <w:autoSpaceDN w:val="0"/>
              <w:adjustRightInd w:val="0"/>
              <w:rPr>
                <w:rFonts w:ascii="Calibri" w:hAnsi="Calibri" w:cs="Calibri"/>
                <w:color w:val="00B050"/>
                <w:sz w:val="20"/>
                <w:szCs w:val="20"/>
              </w:rPr>
            </w:pPr>
            <w:r>
              <w:rPr>
                <w:rFonts w:ascii="Calibri" w:hAnsi="Calibri" w:cs="Calibri"/>
                <w:color w:val="00B050"/>
                <w:sz w:val="20"/>
                <w:szCs w:val="20"/>
              </w:rPr>
              <w:t xml:space="preserve">Warum </w:t>
            </w:r>
            <w:r w:rsidR="00B4522B">
              <w:rPr>
                <w:rFonts w:ascii="Calibri" w:hAnsi="Calibri" w:cs="Calibri"/>
                <w:color w:val="00B050"/>
                <w:sz w:val="20"/>
                <w:szCs w:val="20"/>
              </w:rPr>
              <w:t xml:space="preserve">droht der Mensch – trotz Glauben – </w:t>
            </w:r>
            <w:r>
              <w:rPr>
                <w:rFonts w:ascii="Calibri" w:hAnsi="Calibri" w:cs="Calibri"/>
                <w:color w:val="00B050"/>
                <w:sz w:val="20"/>
                <w:szCs w:val="20"/>
              </w:rPr>
              <w:t>an einer Leiderfahrung</w:t>
            </w:r>
            <w:r w:rsidR="00B4522B">
              <w:rPr>
                <w:rFonts w:ascii="Calibri" w:hAnsi="Calibri" w:cs="Calibri"/>
                <w:color w:val="00B050"/>
                <w:sz w:val="20"/>
                <w:szCs w:val="20"/>
              </w:rPr>
              <w:t xml:space="preserve"> zu zerbrechen</w:t>
            </w:r>
            <w:r>
              <w:rPr>
                <w:rFonts w:ascii="Calibri" w:hAnsi="Calibri" w:cs="Calibri"/>
                <w:color w:val="00B050"/>
                <w:sz w:val="20"/>
                <w:szCs w:val="20"/>
              </w:rPr>
              <w:t xml:space="preserve">? </w:t>
            </w:r>
            <w:r w:rsidR="0066648D">
              <w:rPr>
                <w:rFonts w:ascii="Calibri" w:hAnsi="Calibri" w:cs="Calibri"/>
                <w:color w:val="00B050"/>
                <w:sz w:val="20"/>
                <w:szCs w:val="20"/>
              </w:rPr>
              <w:br/>
              <w:t>W</w:t>
            </w:r>
            <w:r w:rsidR="00283ED5">
              <w:rPr>
                <w:rFonts w:ascii="Calibri" w:hAnsi="Calibri" w:cs="Calibri"/>
                <w:color w:val="00B050"/>
                <w:sz w:val="20"/>
                <w:szCs w:val="20"/>
              </w:rPr>
              <w:t xml:space="preserve">ie sind Leiderfahrungen und die Vorstellung eines gnädigen und gütigen Gottes zusammen zu bringen? </w:t>
            </w:r>
            <w:r w:rsidR="00B3635C">
              <w:rPr>
                <w:rFonts w:ascii="Calibri" w:hAnsi="Calibri" w:cs="Calibri"/>
                <w:color w:val="00B050"/>
                <w:sz w:val="20"/>
                <w:szCs w:val="20"/>
              </w:rPr>
              <w:t>(</w:t>
            </w:r>
          </w:p>
          <w:p w:rsidR="00222A50" w:rsidRDefault="00CB3FD2" w:rsidP="00B31DCE">
            <w:pPr>
              <w:suppressAutoHyphens/>
              <w:autoSpaceDE w:val="0"/>
              <w:autoSpaceDN w:val="0"/>
              <w:adjustRightInd w:val="0"/>
              <w:rPr>
                <w:rFonts w:ascii="Calibri" w:hAnsi="Calibri" w:cs="Calibri"/>
                <w:color w:val="00B050"/>
                <w:sz w:val="20"/>
                <w:szCs w:val="20"/>
              </w:rPr>
            </w:pPr>
            <w:r>
              <w:rPr>
                <w:rFonts w:ascii="Calibri" w:hAnsi="Calibri" w:cs="Calibri"/>
                <w:color w:val="00B050"/>
                <w:sz w:val="20"/>
                <w:szCs w:val="20"/>
              </w:rPr>
              <w:lastRenderedPageBreak/>
              <w:t>Im Bild vom „leidenden Christus“ nimmt der c</w:t>
            </w:r>
            <w:r w:rsidR="00B7237E" w:rsidRPr="00381615">
              <w:rPr>
                <w:rFonts w:ascii="Calibri" w:hAnsi="Calibri" w:cs="Calibri"/>
                <w:color w:val="00B050"/>
                <w:sz w:val="20"/>
                <w:szCs w:val="20"/>
              </w:rPr>
              <w:t>hristliche Glaube Leiderfahrungen</w:t>
            </w:r>
            <w:r>
              <w:rPr>
                <w:rFonts w:ascii="Calibri" w:hAnsi="Calibri" w:cs="Calibri"/>
                <w:color w:val="00B050"/>
                <w:sz w:val="20"/>
                <w:szCs w:val="20"/>
              </w:rPr>
              <w:t xml:space="preserve"> ernst.</w:t>
            </w:r>
          </w:p>
          <w:p w:rsidR="00B3635C" w:rsidRDefault="00B3635C" w:rsidP="00B31DCE">
            <w:pPr>
              <w:suppressAutoHyphens/>
              <w:autoSpaceDE w:val="0"/>
              <w:autoSpaceDN w:val="0"/>
              <w:adjustRightInd w:val="0"/>
              <w:rPr>
                <w:rFonts w:ascii="Calibri" w:hAnsi="Calibri" w:cs="Calibri"/>
                <w:b/>
                <w:bCs/>
                <w:sz w:val="20"/>
                <w:szCs w:val="20"/>
              </w:rPr>
            </w:pPr>
          </w:p>
          <w:p w:rsidR="00172CC2" w:rsidRPr="00F90EFB" w:rsidRDefault="00172CC2" w:rsidP="00B31DCE">
            <w:pPr>
              <w:suppressAutoHyphens/>
              <w:autoSpaceDE w:val="0"/>
              <w:autoSpaceDN w:val="0"/>
              <w:adjustRightInd w:val="0"/>
              <w:rPr>
                <w:rFonts w:ascii="Calibri" w:hAnsi="Calibri" w:cs="Calibri"/>
                <w:b/>
                <w:bCs/>
                <w:sz w:val="20"/>
                <w:szCs w:val="20"/>
              </w:rPr>
            </w:pPr>
            <w:r w:rsidRPr="00766583">
              <w:rPr>
                <w:rFonts w:ascii="Calibri" w:hAnsi="Calibri" w:cs="Calibri"/>
                <w:b/>
                <w:bCs/>
                <w:sz w:val="20"/>
                <w:szCs w:val="20"/>
              </w:rPr>
              <w:t>Religion</w:t>
            </w:r>
            <w:r w:rsidR="00E0782F" w:rsidRPr="00766583">
              <w:rPr>
                <w:rFonts w:ascii="Calibri" w:hAnsi="Calibri" w:cs="Calibri"/>
                <w:b/>
                <w:bCs/>
                <w:sz w:val="20"/>
                <w:szCs w:val="20"/>
              </w:rPr>
              <w:t>skritik</w:t>
            </w:r>
            <w:r w:rsidRPr="00F90EFB">
              <w:rPr>
                <w:rFonts w:ascii="Calibri" w:hAnsi="Calibri" w:cs="Calibri"/>
                <w:b/>
                <w:bCs/>
                <w:sz w:val="20"/>
                <w:szCs w:val="20"/>
              </w:rPr>
              <w:t xml:space="preserve"> als </w:t>
            </w:r>
            <w:r w:rsidR="00875FE4" w:rsidRPr="00F90EFB">
              <w:rPr>
                <w:rFonts w:ascii="Calibri" w:hAnsi="Calibri" w:cs="Calibri"/>
                <w:b/>
                <w:bCs/>
                <w:sz w:val="20"/>
                <w:szCs w:val="20"/>
              </w:rPr>
              <w:t>Antwortmöglichkeit auf</w:t>
            </w:r>
            <w:r w:rsidRPr="00F90EFB">
              <w:rPr>
                <w:rFonts w:ascii="Calibri" w:hAnsi="Calibri" w:cs="Calibri"/>
                <w:b/>
                <w:bCs/>
                <w:sz w:val="20"/>
                <w:szCs w:val="20"/>
              </w:rPr>
              <w:t xml:space="preserve"> </w:t>
            </w:r>
            <w:r w:rsidR="00F84702">
              <w:rPr>
                <w:rFonts w:ascii="Calibri" w:hAnsi="Calibri" w:cs="Calibri"/>
                <w:b/>
                <w:bCs/>
                <w:sz w:val="20"/>
                <w:szCs w:val="20"/>
              </w:rPr>
              <w:t>eine als inkonsistent empfundene Wirklichkeit</w:t>
            </w:r>
          </w:p>
          <w:p w:rsidR="00CB2ABC" w:rsidRDefault="00F84702" w:rsidP="00B31DCE">
            <w:pPr>
              <w:suppressAutoHyphens/>
              <w:autoSpaceDE w:val="0"/>
              <w:autoSpaceDN w:val="0"/>
              <w:adjustRightInd w:val="0"/>
              <w:rPr>
                <w:rFonts w:ascii="Calibri" w:hAnsi="Calibri" w:cs="Calibri"/>
                <w:sz w:val="20"/>
                <w:szCs w:val="20"/>
              </w:rPr>
            </w:pPr>
            <w:r w:rsidRPr="00766583">
              <w:rPr>
                <w:rFonts w:ascii="Calibri" w:hAnsi="Calibri" w:cs="Calibri"/>
                <w:sz w:val="20"/>
                <w:szCs w:val="20"/>
              </w:rPr>
              <w:t xml:space="preserve">Die </w:t>
            </w:r>
            <w:r w:rsidR="00CB2ABC" w:rsidRPr="00766583">
              <w:rPr>
                <w:rFonts w:ascii="Calibri" w:hAnsi="Calibri" w:cs="Calibri"/>
                <w:sz w:val="20"/>
                <w:szCs w:val="20"/>
              </w:rPr>
              <w:t>Diskrepanz von Leiderfahrungen</w:t>
            </w:r>
            <w:r w:rsidR="00766583" w:rsidRPr="00766583">
              <w:rPr>
                <w:rFonts w:ascii="Calibri" w:hAnsi="Calibri" w:cs="Calibri"/>
                <w:sz w:val="20"/>
                <w:szCs w:val="20"/>
              </w:rPr>
              <w:t xml:space="preserve"> (LF)</w:t>
            </w:r>
            <w:r w:rsidR="00CB2ABC" w:rsidRPr="00766583">
              <w:rPr>
                <w:rFonts w:ascii="Calibri" w:hAnsi="Calibri" w:cs="Calibri"/>
                <w:sz w:val="20"/>
                <w:szCs w:val="20"/>
              </w:rPr>
              <w:t xml:space="preserve"> </w:t>
            </w:r>
            <w:r w:rsidR="00766583" w:rsidRPr="00766583">
              <w:rPr>
                <w:rFonts w:ascii="Calibri" w:hAnsi="Calibri" w:cs="Calibri"/>
                <w:sz w:val="20"/>
                <w:szCs w:val="20"/>
              </w:rPr>
              <w:t>und zwischen</w:t>
            </w:r>
            <w:r w:rsidRPr="00766583">
              <w:rPr>
                <w:rFonts w:ascii="Calibri" w:hAnsi="Calibri" w:cs="Calibri"/>
                <w:sz w:val="20"/>
                <w:szCs w:val="20"/>
              </w:rPr>
              <w:t xml:space="preserve"> v</w:t>
            </w:r>
            <w:r w:rsidR="00CB2ABC" w:rsidRPr="00766583">
              <w:rPr>
                <w:rFonts w:ascii="Calibri" w:hAnsi="Calibri" w:cs="Calibri"/>
                <w:sz w:val="20"/>
                <w:szCs w:val="20"/>
              </w:rPr>
              <w:t>erschiedenen Wirklichkeitsverständnissen</w:t>
            </w:r>
            <w:r w:rsidRPr="00766583">
              <w:rPr>
                <w:rFonts w:ascii="Calibri" w:hAnsi="Calibri" w:cs="Calibri"/>
                <w:sz w:val="20"/>
                <w:szCs w:val="20"/>
              </w:rPr>
              <w:t xml:space="preserve"> </w:t>
            </w:r>
            <w:r w:rsidR="00766583" w:rsidRPr="00766583">
              <w:rPr>
                <w:rFonts w:ascii="Calibri" w:hAnsi="Calibri" w:cs="Calibri"/>
                <w:sz w:val="20"/>
                <w:szCs w:val="20"/>
              </w:rPr>
              <w:t xml:space="preserve">(BF) </w:t>
            </w:r>
            <w:r w:rsidRPr="00766583">
              <w:rPr>
                <w:rFonts w:ascii="Calibri" w:hAnsi="Calibri" w:cs="Calibri"/>
                <w:sz w:val="20"/>
                <w:szCs w:val="20"/>
              </w:rPr>
              <w:t xml:space="preserve">stellen den </w:t>
            </w:r>
            <w:r w:rsidR="00CB2ABC" w:rsidRPr="00766583">
              <w:rPr>
                <w:rFonts w:ascii="Calibri" w:hAnsi="Calibri" w:cs="Calibri"/>
                <w:sz w:val="20"/>
                <w:szCs w:val="20"/>
              </w:rPr>
              <w:t>Gottesglaube</w:t>
            </w:r>
            <w:r w:rsidR="00F45972">
              <w:rPr>
                <w:rFonts w:ascii="Calibri" w:hAnsi="Calibri" w:cs="Calibri"/>
                <w:sz w:val="20"/>
                <w:szCs w:val="20"/>
              </w:rPr>
              <w:t>n</w:t>
            </w:r>
            <w:r w:rsidR="00CB2ABC" w:rsidRPr="00766583">
              <w:rPr>
                <w:rFonts w:ascii="Calibri" w:hAnsi="Calibri" w:cs="Calibri"/>
                <w:sz w:val="20"/>
                <w:szCs w:val="20"/>
              </w:rPr>
              <w:t xml:space="preserve"> </w:t>
            </w:r>
            <w:r w:rsidR="00766583" w:rsidRPr="00766583">
              <w:rPr>
                <w:rFonts w:ascii="Calibri" w:hAnsi="Calibri" w:cs="Calibri"/>
                <w:sz w:val="20"/>
                <w:szCs w:val="20"/>
              </w:rPr>
              <w:t>bzw.</w:t>
            </w:r>
            <w:r w:rsidRPr="00766583">
              <w:rPr>
                <w:rFonts w:ascii="Calibri" w:hAnsi="Calibri" w:cs="Calibri"/>
                <w:sz w:val="20"/>
                <w:szCs w:val="20"/>
              </w:rPr>
              <w:t xml:space="preserve"> </w:t>
            </w:r>
            <w:r w:rsidR="00CB2ABC" w:rsidRPr="00766583">
              <w:rPr>
                <w:rFonts w:ascii="Calibri" w:hAnsi="Calibri" w:cs="Calibri"/>
                <w:sz w:val="20"/>
                <w:szCs w:val="20"/>
              </w:rPr>
              <w:t xml:space="preserve">die Existenz Gottes </w:t>
            </w:r>
            <w:r w:rsidR="00766583" w:rsidRPr="00766583">
              <w:rPr>
                <w:rFonts w:ascii="Calibri" w:hAnsi="Calibri" w:cs="Calibri"/>
                <w:sz w:val="20"/>
                <w:szCs w:val="20"/>
              </w:rPr>
              <w:t xml:space="preserve">grundsätzlich </w:t>
            </w:r>
            <w:r w:rsidR="00CB2ABC" w:rsidRPr="00766583">
              <w:rPr>
                <w:rFonts w:ascii="Calibri" w:hAnsi="Calibri" w:cs="Calibri"/>
                <w:sz w:val="20"/>
                <w:szCs w:val="20"/>
              </w:rPr>
              <w:t>in Frage</w:t>
            </w:r>
            <w:r w:rsidRPr="00766583">
              <w:rPr>
                <w:rFonts w:ascii="Calibri" w:hAnsi="Calibri" w:cs="Calibri"/>
                <w:sz w:val="20"/>
                <w:szCs w:val="20"/>
              </w:rPr>
              <w:t>.</w:t>
            </w:r>
          </w:p>
          <w:p w:rsidR="00D83456" w:rsidRPr="00D83456" w:rsidRDefault="00D83456" w:rsidP="00B31DCE">
            <w:pPr>
              <w:suppressAutoHyphens/>
              <w:autoSpaceDE w:val="0"/>
              <w:autoSpaceDN w:val="0"/>
              <w:adjustRightInd w:val="0"/>
              <w:rPr>
                <w:rFonts w:ascii="Calibri" w:hAnsi="Calibri" w:cs="Calibri"/>
                <w:sz w:val="20"/>
                <w:szCs w:val="20"/>
              </w:rPr>
            </w:pPr>
            <w:r w:rsidRPr="00D83456">
              <w:rPr>
                <w:rFonts w:ascii="Calibri" w:hAnsi="Calibri" w:cs="Calibri"/>
                <w:sz w:val="20"/>
                <w:szCs w:val="20"/>
              </w:rPr>
              <w:t>Hier gibt es zwei mögliche Zugänge:</w:t>
            </w:r>
          </w:p>
          <w:p w:rsidR="00222A50" w:rsidRPr="00D83456" w:rsidRDefault="00D83456" w:rsidP="00B31DCE">
            <w:pPr>
              <w:suppressAutoHyphens/>
              <w:autoSpaceDE w:val="0"/>
              <w:autoSpaceDN w:val="0"/>
              <w:adjustRightInd w:val="0"/>
              <w:rPr>
                <w:rFonts w:ascii="Calibri" w:hAnsi="Calibri" w:cs="Calibri"/>
                <w:color w:val="00B050"/>
                <w:sz w:val="20"/>
                <w:szCs w:val="20"/>
              </w:rPr>
            </w:pPr>
            <w:r w:rsidRPr="00D83456">
              <w:rPr>
                <w:rFonts w:ascii="Calibri" w:hAnsi="Calibri" w:cs="Calibri"/>
                <w:color w:val="00B050"/>
                <w:sz w:val="20"/>
                <w:szCs w:val="20"/>
              </w:rPr>
              <w:t>a.</w:t>
            </w:r>
            <w:r>
              <w:rPr>
                <w:rFonts w:ascii="Calibri" w:hAnsi="Calibri" w:cs="Calibri"/>
                <w:color w:val="00B050"/>
                <w:sz w:val="20"/>
                <w:szCs w:val="20"/>
              </w:rPr>
              <w:t xml:space="preserve">) </w:t>
            </w:r>
            <w:r w:rsidR="00DD528A" w:rsidRPr="00D83456">
              <w:rPr>
                <w:rFonts w:ascii="Calibri" w:hAnsi="Calibri" w:cs="Calibri"/>
                <w:color w:val="00B050"/>
                <w:sz w:val="20"/>
                <w:szCs w:val="20"/>
              </w:rPr>
              <w:t>LF</w:t>
            </w:r>
            <w:r>
              <w:rPr>
                <w:rFonts w:ascii="Calibri" w:hAnsi="Calibri" w:cs="Calibri"/>
                <w:color w:val="00B050"/>
                <w:sz w:val="20"/>
                <w:szCs w:val="20"/>
              </w:rPr>
              <w:t>-Curriculum</w:t>
            </w:r>
            <w:r w:rsidR="00DD528A" w:rsidRPr="00D83456">
              <w:rPr>
                <w:rFonts w:ascii="Calibri" w:hAnsi="Calibri" w:cs="Calibri"/>
                <w:color w:val="00B050"/>
                <w:sz w:val="20"/>
                <w:szCs w:val="20"/>
              </w:rPr>
              <w:t xml:space="preserve"> aufnehmend: Leiderfahrungen des Menschen stellen die christliche Wirklichkeitsdeutung in Frage</w:t>
            </w:r>
            <w:r w:rsidR="006D72E1">
              <w:rPr>
                <w:rFonts w:ascii="Calibri" w:hAnsi="Calibri" w:cs="Calibri"/>
                <w:color w:val="00B050"/>
                <w:sz w:val="20"/>
                <w:szCs w:val="20"/>
              </w:rPr>
              <w:t xml:space="preserve"> </w:t>
            </w:r>
          </w:p>
          <w:p w:rsidR="00172CC2" w:rsidRPr="00D83456" w:rsidRDefault="00D83456" w:rsidP="00B31DCE">
            <w:pPr>
              <w:suppressAutoHyphens/>
              <w:autoSpaceDE w:val="0"/>
              <w:autoSpaceDN w:val="0"/>
              <w:adjustRightInd w:val="0"/>
              <w:rPr>
                <w:rFonts w:ascii="Calibri" w:hAnsi="Calibri" w:cs="Calibri"/>
                <w:sz w:val="20"/>
                <w:szCs w:val="20"/>
              </w:rPr>
            </w:pPr>
            <w:r w:rsidRPr="00D83456">
              <w:rPr>
                <w:rFonts w:ascii="Calibri" w:hAnsi="Calibri" w:cs="Calibri"/>
                <w:sz w:val="20"/>
                <w:szCs w:val="20"/>
              </w:rPr>
              <w:t>oder</w:t>
            </w:r>
          </w:p>
          <w:p w:rsidR="00DD528A" w:rsidRDefault="00DD528A" w:rsidP="00B31DCE">
            <w:pPr>
              <w:suppressAutoHyphens/>
              <w:autoSpaceDE w:val="0"/>
              <w:autoSpaceDN w:val="0"/>
              <w:adjustRightInd w:val="0"/>
              <w:rPr>
                <w:rFonts w:ascii="Calibri" w:hAnsi="Calibri" w:cs="Calibri"/>
                <w:sz w:val="20"/>
                <w:szCs w:val="20"/>
              </w:rPr>
            </w:pPr>
            <w:r>
              <w:rPr>
                <w:rFonts w:ascii="Calibri" w:hAnsi="Calibri" w:cs="Calibri"/>
                <w:sz w:val="20"/>
                <w:szCs w:val="20"/>
              </w:rPr>
              <w:t xml:space="preserve">b) 3.4.4. (1) aufnehmend: </w:t>
            </w:r>
            <w:r w:rsidR="00766583">
              <w:rPr>
                <w:rFonts w:ascii="Calibri" w:hAnsi="Calibri" w:cs="Calibri"/>
                <w:sz w:val="20"/>
                <w:szCs w:val="20"/>
              </w:rPr>
              <w:t xml:space="preserve">Szientismus oder fehlgeleitete Erscheinungsformen von Religigion (relig. Fanatismus) </w:t>
            </w:r>
            <w:r>
              <w:rPr>
                <w:rFonts w:ascii="Calibri" w:hAnsi="Calibri" w:cs="Calibri"/>
                <w:sz w:val="20"/>
                <w:szCs w:val="20"/>
              </w:rPr>
              <w:t xml:space="preserve">stellt die </w:t>
            </w:r>
            <w:r w:rsidR="00F90EFB">
              <w:rPr>
                <w:rFonts w:ascii="Calibri" w:hAnsi="Calibri" w:cs="Calibri"/>
                <w:sz w:val="20"/>
                <w:szCs w:val="20"/>
              </w:rPr>
              <w:t>religiöse</w:t>
            </w:r>
            <w:r>
              <w:rPr>
                <w:rFonts w:ascii="Calibri" w:hAnsi="Calibri" w:cs="Calibri"/>
                <w:sz w:val="20"/>
                <w:szCs w:val="20"/>
              </w:rPr>
              <w:t xml:space="preserve"> Wirklichkeitsdeutung grundsätzlich in Frage</w:t>
            </w:r>
            <w:r w:rsidR="00766583">
              <w:rPr>
                <w:rFonts w:ascii="Calibri" w:hAnsi="Calibri" w:cs="Calibri"/>
                <w:sz w:val="20"/>
                <w:szCs w:val="20"/>
              </w:rPr>
              <w:t xml:space="preserve"> und führt zur Religionskritik (z.B. Dawkins)</w:t>
            </w:r>
          </w:p>
          <w:p w:rsidR="00766583" w:rsidRDefault="00766583" w:rsidP="00B31DCE">
            <w:pPr>
              <w:suppressAutoHyphens/>
              <w:autoSpaceDE w:val="0"/>
              <w:autoSpaceDN w:val="0"/>
              <w:adjustRightInd w:val="0"/>
              <w:rPr>
                <w:rFonts w:ascii="Calibri" w:hAnsi="Calibri" w:cs="Calibri"/>
                <w:sz w:val="20"/>
                <w:szCs w:val="20"/>
              </w:rPr>
            </w:pPr>
          </w:p>
          <w:p w:rsidR="00172CC2" w:rsidRPr="00172CC2" w:rsidRDefault="00172CC2" w:rsidP="00B31DCE">
            <w:pPr>
              <w:suppressAutoHyphens/>
              <w:autoSpaceDE w:val="0"/>
              <w:autoSpaceDN w:val="0"/>
              <w:adjustRightInd w:val="0"/>
              <w:rPr>
                <w:rFonts w:ascii="Calibri" w:hAnsi="Calibri" w:cs="Calibri"/>
                <w:b/>
                <w:bCs/>
                <w:color w:val="00B050"/>
                <w:sz w:val="20"/>
                <w:szCs w:val="20"/>
              </w:rPr>
            </w:pPr>
            <w:r>
              <w:rPr>
                <w:rFonts w:ascii="Calibri" w:hAnsi="Calibri" w:cs="Calibri"/>
                <w:b/>
                <w:bCs/>
                <w:color w:val="00B050"/>
                <w:sz w:val="20"/>
                <w:szCs w:val="20"/>
              </w:rPr>
              <w:t>[LF:</w:t>
            </w:r>
            <w:r w:rsidR="00375274">
              <w:rPr>
                <w:rFonts w:ascii="Calibri" w:hAnsi="Calibri" w:cs="Calibri"/>
                <w:b/>
                <w:bCs/>
                <w:color w:val="00B050"/>
                <w:sz w:val="20"/>
                <w:szCs w:val="20"/>
              </w:rPr>
              <w:t xml:space="preserve"> Wie beeinflusst mein </w:t>
            </w:r>
            <w:r w:rsidRPr="00172CC2">
              <w:rPr>
                <w:rFonts w:ascii="Calibri" w:hAnsi="Calibri" w:cs="Calibri"/>
                <w:b/>
                <w:bCs/>
                <w:color w:val="00B050"/>
                <w:sz w:val="20"/>
                <w:szCs w:val="20"/>
              </w:rPr>
              <w:t xml:space="preserve">Wirklichkeitsverständnis mein </w:t>
            </w:r>
            <w:r>
              <w:rPr>
                <w:rFonts w:ascii="Calibri" w:hAnsi="Calibri" w:cs="Calibri"/>
                <w:b/>
                <w:bCs/>
                <w:color w:val="00B050"/>
                <w:sz w:val="20"/>
                <w:szCs w:val="20"/>
              </w:rPr>
              <w:t>L</w:t>
            </w:r>
            <w:r w:rsidRPr="00172CC2">
              <w:rPr>
                <w:rFonts w:ascii="Calibri" w:hAnsi="Calibri" w:cs="Calibri"/>
                <w:b/>
                <w:bCs/>
                <w:color w:val="00B050"/>
                <w:sz w:val="20"/>
                <w:szCs w:val="20"/>
              </w:rPr>
              <w:t>eben</w:t>
            </w:r>
            <w:r w:rsidR="00375274" w:rsidRPr="00E56F1C">
              <w:rPr>
                <w:rFonts w:ascii="Calibri" w:hAnsi="Calibri" w:cs="Calibri"/>
                <w:b/>
                <w:bCs/>
                <w:color w:val="00B050"/>
                <w:sz w:val="20"/>
                <w:szCs w:val="20"/>
              </w:rPr>
              <w:t>(sentwurf)</w:t>
            </w:r>
            <w:r w:rsidRPr="00E56F1C">
              <w:rPr>
                <w:rFonts w:ascii="Calibri" w:hAnsi="Calibri" w:cs="Calibri"/>
                <w:b/>
                <w:bCs/>
                <w:color w:val="00B050"/>
                <w:sz w:val="20"/>
                <w:szCs w:val="20"/>
              </w:rPr>
              <w:t>?</w:t>
            </w:r>
          </w:p>
          <w:p w:rsidR="00222A50" w:rsidRPr="00381615" w:rsidRDefault="00DD528A" w:rsidP="00B31DCE">
            <w:pPr>
              <w:suppressAutoHyphens/>
              <w:autoSpaceDE w:val="0"/>
              <w:autoSpaceDN w:val="0"/>
              <w:adjustRightInd w:val="0"/>
              <w:rPr>
                <w:rFonts w:ascii="Calibri" w:hAnsi="Calibri" w:cs="Calibri"/>
                <w:color w:val="00B050"/>
                <w:sz w:val="20"/>
                <w:szCs w:val="20"/>
              </w:rPr>
            </w:pPr>
            <w:r w:rsidRPr="00381615">
              <w:rPr>
                <w:rFonts w:ascii="Calibri" w:hAnsi="Calibri" w:cs="Calibri"/>
                <w:color w:val="00B050"/>
                <w:sz w:val="20"/>
                <w:szCs w:val="20"/>
              </w:rPr>
              <w:t xml:space="preserve">Die Deutung von </w:t>
            </w:r>
            <w:r w:rsidR="000A5CF0">
              <w:rPr>
                <w:rFonts w:ascii="Calibri" w:hAnsi="Calibri" w:cs="Calibri"/>
                <w:color w:val="00B050"/>
                <w:sz w:val="20"/>
                <w:szCs w:val="20"/>
              </w:rPr>
              <w:t xml:space="preserve">Wirklichkeit in Form </w:t>
            </w:r>
            <w:r w:rsidRPr="00381615">
              <w:rPr>
                <w:rFonts w:ascii="Calibri" w:hAnsi="Calibri" w:cs="Calibri"/>
                <w:color w:val="00B050"/>
                <w:sz w:val="20"/>
                <w:szCs w:val="20"/>
              </w:rPr>
              <w:t>menschliche</w:t>
            </w:r>
            <w:r w:rsidR="000A5CF0">
              <w:rPr>
                <w:rFonts w:ascii="Calibri" w:hAnsi="Calibri" w:cs="Calibri"/>
                <w:color w:val="00B050"/>
                <w:sz w:val="20"/>
                <w:szCs w:val="20"/>
              </w:rPr>
              <w:t>r</w:t>
            </w:r>
            <w:r w:rsidRPr="00381615">
              <w:rPr>
                <w:rFonts w:ascii="Calibri" w:hAnsi="Calibri" w:cs="Calibri"/>
                <w:color w:val="00B050"/>
                <w:sz w:val="20"/>
                <w:szCs w:val="20"/>
              </w:rPr>
              <w:t xml:space="preserve"> Erfahrungen hat Handlungskonsequenzen: z.B. Umgang mit </w:t>
            </w:r>
            <w:r w:rsidR="00222A50" w:rsidRPr="00381615">
              <w:rPr>
                <w:rFonts w:ascii="Calibri" w:hAnsi="Calibri" w:cs="Calibri"/>
                <w:color w:val="00B050"/>
                <w:sz w:val="20"/>
                <w:szCs w:val="20"/>
              </w:rPr>
              <w:t>Leid</w:t>
            </w:r>
            <w:r w:rsidR="00E571DF" w:rsidRPr="00381615">
              <w:rPr>
                <w:rFonts w:ascii="Calibri" w:hAnsi="Calibri" w:cs="Calibri"/>
                <w:color w:val="00B050"/>
                <w:sz w:val="20"/>
                <w:szCs w:val="20"/>
              </w:rPr>
              <w:t>-, Todes-, Schuld</w:t>
            </w:r>
            <w:r w:rsidR="00222A50" w:rsidRPr="00381615">
              <w:rPr>
                <w:rFonts w:ascii="Calibri" w:hAnsi="Calibri" w:cs="Calibri"/>
                <w:color w:val="00B050"/>
                <w:sz w:val="20"/>
                <w:szCs w:val="20"/>
              </w:rPr>
              <w:t>erfahrung</w:t>
            </w:r>
            <w:r w:rsidRPr="00381615">
              <w:rPr>
                <w:rFonts w:ascii="Calibri" w:hAnsi="Calibri" w:cs="Calibri"/>
                <w:color w:val="00B050"/>
                <w:sz w:val="20"/>
                <w:szCs w:val="20"/>
              </w:rPr>
              <w:t>en</w:t>
            </w:r>
            <w:r w:rsidR="004A1FBD">
              <w:rPr>
                <w:rFonts w:ascii="Calibri" w:hAnsi="Calibri" w:cs="Calibri"/>
                <w:color w:val="00B050"/>
                <w:sz w:val="20"/>
                <w:szCs w:val="20"/>
              </w:rPr>
              <w:t>.</w:t>
            </w:r>
          </w:p>
          <w:p w:rsidR="00222A50" w:rsidRPr="00381615" w:rsidRDefault="00222A50" w:rsidP="00B31DCE">
            <w:pPr>
              <w:suppressAutoHyphens/>
              <w:autoSpaceDE w:val="0"/>
              <w:autoSpaceDN w:val="0"/>
              <w:adjustRightInd w:val="0"/>
              <w:rPr>
                <w:rFonts w:ascii="Calibri" w:hAnsi="Calibri" w:cs="Calibri"/>
                <w:color w:val="00B050"/>
                <w:sz w:val="20"/>
                <w:szCs w:val="20"/>
              </w:rPr>
            </w:pPr>
          </w:p>
          <w:p w:rsidR="007000CA" w:rsidRPr="00381615" w:rsidRDefault="00E571DF" w:rsidP="00B31DCE">
            <w:pPr>
              <w:suppressAutoHyphens/>
              <w:autoSpaceDE w:val="0"/>
              <w:autoSpaceDN w:val="0"/>
              <w:adjustRightInd w:val="0"/>
              <w:rPr>
                <w:rFonts w:ascii="Calibri" w:hAnsi="Calibri" w:cs="Calibri"/>
                <w:color w:val="00B050"/>
                <w:sz w:val="20"/>
                <w:szCs w:val="20"/>
              </w:rPr>
            </w:pPr>
            <w:r w:rsidRPr="00381615">
              <w:rPr>
                <w:rFonts w:ascii="Calibri" w:hAnsi="Calibri" w:cs="Calibri"/>
                <w:color w:val="00B050"/>
                <w:sz w:val="20"/>
                <w:szCs w:val="20"/>
              </w:rPr>
              <w:t>[LF</w:t>
            </w:r>
            <w:r w:rsidR="004F097C">
              <w:rPr>
                <w:rFonts w:ascii="Calibri" w:hAnsi="Calibri" w:cs="Calibri"/>
                <w:color w:val="00B050"/>
                <w:sz w:val="20"/>
                <w:szCs w:val="20"/>
              </w:rPr>
              <w:t xml:space="preserve">: </w:t>
            </w:r>
            <w:r w:rsidR="00E91692" w:rsidRPr="00E91692">
              <w:rPr>
                <w:rFonts w:ascii="Calibri" w:hAnsi="Calibri" w:cs="Calibri"/>
                <w:b/>
                <w:bCs/>
                <w:color w:val="00B050"/>
                <w:sz w:val="20"/>
                <w:szCs w:val="20"/>
              </w:rPr>
              <w:t xml:space="preserve">Wie passt </w:t>
            </w:r>
            <w:r w:rsidR="00372978" w:rsidRPr="00372978">
              <w:rPr>
                <w:rFonts w:ascii="Calibri" w:hAnsi="Calibri" w:cs="Calibri"/>
                <w:b/>
                <w:bCs/>
                <w:color w:val="00B050"/>
                <w:sz w:val="20"/>
                <w:szCs w:val="20"/>
              </w:rPr>
              <w:t>Trinität</w:t>
            </w:r>
            <w:r w:rsidR="00E91692">
              <w:rPr>
                <w:rFonts w:ascii="Calibri" w:hAnsi="Calibri" w:cs="Calibri"/>
                <w:b/>
                <w:bCs/>
                <w:color w:val="00B050"/>
                <w:sz w:val="20"/>
                <w:szCs w:val="20"/>
              </w:rPr>
              <w:t xml:space="preserve"> und </w:t>
            </w:r>
            <w:r w:rsidR="00372978" w:rsidRPr="00372978">
              <w:rPr>
                <w:rFonts w:ascii="Calibri" w:hAnsi="Calibri" w:cs="Calibri"/>
                <w:b/>
                <w:bCs/>
                <w:color w:val="00B050"/>
                <w:sz w:val="20"/>
                <w:szCs w:val="20"/>
              </w:rPr>
              <w:t>Monotheismus</w:t>
            </w:r>
            <w:r w:rsidR="00E91692">
              <w:rPr>
                <w:rFonts w:ascii="Calibri" w:hAnsi="Calibri" w:cs="Calibri"/>
                <w:b/>
                <w:bCs/>
                <w:color w:val="00B050"/>
                <w:sz w:val="20"/>
                <w:szCs w:val="20"/>
              </w:rPr>
              <w:t xml:space="preserve"> zusammen?</w:t>
            </w:r>
            <w:r w:rsidR="00372978" w:rsidRPr="00372978">
              <w:rPr>
                <w:rFonts w:ascii="Calibri" w:hAnsi="Calibri" w:cs="Calibri"/>
                <w:color w:val="00B050"/>
                <w:sz w:val="20"/>
                <w:szCs w:val="20"/>
              </w:rPr>
              <w:t>]</w:t>
            </w:r>
          </w:p>
          <w:p w:rsidR="00E91692" w:rsidRDefault="00E91692" w:rsidP="00B31DCE">
            <w:pPr>
              <w:suppressAutoHyphens/>
              <w:autoSpaceDE w:val="0"/>
              <w:autoSpaceDN w:val="0"/>
              <w:adjustRightInd w:val="0"/>
              <w:rPr>
                <w:rFonts w:ascii="Calibri" w:hAnsi="Calibri" w:cs="Calibri"/>
                <w:color w:val="00B050"/>
                <w:sz w:val="20"/>
                <w:szCs w:val="20"/>
              </w:rPr>
            </w:pPr>
            <w:r>
              <w:rPr>
                <w:rFonts w:ascii="Calibri" w:hAnsi="Calibri" w:cs="Calibri"/>
                <w:color w:val="00B050"/>
                <w:sz w:val="20"/>
                <w:szCs w:val="20"/>
              </w:rPr>
              <w:t xml:space="preserve">Wie kommt es zur trinitarischen Gottesvorstellung? </w:t>
            </w:r>
            <w:r>
              <w:rPr>
                <w:rFonts w:ascii="Calibri" w:hAnsi="Calibri" w:cs="Calibri"/>
                <w:color w:val="00B050"/>
                <w:sz w:val="20"/>
                <w:szCs w:val="20"/>
              </w:rPr>
              <w:br/>
            </w:r>
            <w:r w:rsidR="00FC4F68" w:rsidRPr="00381615">
              <w:rPr>
                <w:rFonts w:ascii="Calibri" w:hAnsi="Calibri" w:cs="Calibri"/>
                <w:color w:val="00B050"/>
                <w:sz w:val="20"/>
                <w:szCs w:val="20"/>
              </w:rPr>
              <w:t xml:space="preserve">Die trinitarische Gottesvorstellung ermöglicht die christliche Deutung von Leiderfahrungen - </w:t>
            </w:r>
            <w:r w:rsidR="00222A50" w:rsidRPr="00381615">
              <w:rPr>
                <w:rFonts w:ascii="Calibri" w:hAnsi="Calibri" w:cs="Calibri"/>
                <w:color w:val="00B050"/>
                <w:sz w:val="20"/>
                <w:szCs w:val="20"/>
              </w:rPr>
              <w:t>Trinität erwächst aus der Christologie</w:t>
            </w:r>
            <w:r w:rsidR="00FC4F68" w:rsidRPr="00381615">
              <w:rPr>
                <w:rFonts w:ascii="Calibri" w:hAnsi="Calibri" w:cs="Calibri"/>
                <w:color w:val="00B050"/>
                <w:sz w:val="20"/>
                <w:szCs w:val="20"/>
              </w:rPr>
              <w:t>.</w:t>
            </w:r>
            <w:r w:rsidR="001662D9" w:rsidRPr="00381615">
              <w:rPr>
                <w:rFonts w:ascii="Calibri" w:hAnsi="Calibri" w:cs="Calibri"/>
                <w:color w:val="00B050"/>
                <w:sz w:val="20"/>
                <w:szCs w:val="20"/>
              </w:rPr>
              <w:t xml:space="preserve"> </w:t>
            </w:r>
            <w:r w:rsidR="001662D9">
              <w:rPr>
                <w:rFonts w:ascii="Calibri" w:hAnsi="Calibri" w:cs="Calibri"/>
                <w:color w:val="00B050"/>
                <w:sz w:val="20"/>
                <w:szCs w:val="20"/>
              </w:rPr>
              <w:br/>
            </w:r>
            <w:r w:rsidR="001662D9" w:rsidRPr="00381615">
              <w:rPr>
                <w:rFonts w:ascii="Calibri" w:hAnsi="Calibri" w:cs="Calibri"/>
                <w:color w:val="00B050"/>
                <w:sz w:val="20"/>
                <w:szCs w:val="20"/>
              </w:rPr>
              <w:t>Vergleich zu anderen Religionen im Umgang mit Lei</w:t>
            </w:r>
            <w:r w:rsidR="001662D9">
              <w:rPr>
                <w:rFonts w:ascii="Calibri" w:hAnsi="Calibri" w:cs="Calibri"/>
                <w:color w:val="00B050"/>
                <w:sz w:val="20"/>
                <w:szCs w:val="20"/>
              </w:rPr>
              <w:t>d</w:t>
            </w:r>
            <w:r w:rsidR="001662D9" w:rsidRPr="00381615">
              <w:rPr>
                <w:rFonts w:ascii="Calibri" w:hAnsi="Calibri" w:cs="Calibri"/>
                <w:color w:val="00B050"/>
                <w:sz w:val="20"/>
                <w:szCs w:val="20"/>
              </w:rPr>
              <w:t>erfahrungen</w:t>
            </w:r>
          </w:p>
          <w:p w:rsidR="00FC4F68" w:rsidRPr="00D70E3F" w:rsidRDefault="00E91692" w:rsidP="00B31DCE">
            <w:pPr>
              <w:suppressAutoHyphens/>
              <w:autoSpaceDE w:val="0"/>
              <w:autoSpaceDN w:val="0"/>
              <w:adjustRightInd w:val="0"/>
              <w:rPr>
                <w:rFonts w:ascii="Calibri" w:hAnsi="Calibri" w:cs="Calibri"/>
                <w:sz w:val="20"/>
                <w:szCs w:val="20"/>
              </w:rPr>
            </w:pPr>
            <w:r>
              <w:rPr>
                <w:rFonts w:ascii="Calibri" w:hAnsi="Calibri" w:cs="Calibri"/>
                <w:color w:val="00B050"/>
                <w:sz w:val="20"/>
                <w:szCs w:val="20"/>
              </w:rPr>
              <w:t>Ist „Trinität“ begreifbar?</w:t>
            </w:r>
            <w:r w:rsidR="001662D9">
              <w:rPr>
                <w:rFonts w:ascii="Calibri" w:hAnsi="Calibri" w:cs="Calibri"/>
                <w:sz w:val="20"/>
                <w:szCs w:val="20"/>
              </w:rPr>
              <w:t xml:space="preserve"> </w:t>
            </w:r>
            <w:r w:rsidR="001662D9" w:rsidRPr="001662D9">
              <w:rPr>
                <w:rFonts w:ascii="Calibri" w:hAnsi="Calibri" w:cs="Calibri"/>
                <w:color w:val="00B050"/>
                <w:sz w:val="20"/>
                <w:szCs w:val="20"/>
              </w:rPr>
              <w:t>Wie kann ich als nw aufgeklärter Mensch die Trinität verstehen</w:t>
            </w:r>
          </w:p>
        </w:tc>
        <w:tc>
          <w:tcPr>
            <w:tcW w:w="4820" w:type="dxa"/>
            <w:shd w:val="clear" w:color="auto" w:fill="auto"/>
          </w:tcPr>
          <w:p w:rsidR="003732D6" w:rsidRPr="00FB0BE3" w:rsidRDefault="004F097C" w:rsidP="00B31DCE">
            <w:pPr>
              <w:suppressAutoHyphens/>
              <w:rPr>
                <w:rFonts w:asciiTheme="minorHAnsi" w:hAnsiTheme="minorHAnsi" w:cstheme="minorHAnsi"/>
                <w:sz w:val="20"/>
                <w:szCs w:val="20"/>
              </w:rPr>
            </w:pPr>
            <w:r>
              <w:rPr>
                <w:rFonts w:asciiTheme="minorHAnsi" w:hAnsiTheme="minorHAnsi" w:cstheme="minorHAnsi"/>
                <w:b/>
                <w:bCs/>
                <w:sz w:val="20"/>
                <w:szCs w:val="20"/>
              </w:rPr>
              <w:lastRenderedPageBreak/>
              <w:t>A</w:t>
            </w:r>
            <w:r w:rsidR="000A441B" w:rsidRPr="00FB0BE3">
              <w:rPr>
                <w:rFonts w:asciiTheme="minorHAnsi" w:hAnsiTheme="minorHAnsi" w:cstheme="minorHAnsi"/>
                <w:b/>
                <w:bCs/>
                <w:sz w:val="20"/>
                <w:szCs w:val="20"/>
              </w:rPr>
              <w:t>1</w:t>
            </w:r>
            <w:r>
              <w:rPr>
                <w:rFonts w:asciiTheme="minorHAnsi" w:hAnsiTheme="minorHAnsi" w:cstheme="minorHAnsi"/>
                <w:b/>
                <w:bCs/>
                <w:sz w:val="20"/>
                <w:szCs w:val="20"/>
              </w:rPr>
              <w:t>.1</w:t>
            </w:r>
            <w:r w:rsidR="000A441B" w:rsidRPr="00FB0BE3">
              <w:rPr>
                <w:rFonts w:asciiTheme="minorHAnsi" w:hAnsiTheme="minorHAnsi" w:cstheme="minorHAnsi"/>
                <w:b/>
                <w:bCs/>
                <w:sz w:val="20"/>
                <w:szCs w:val="20"/>
              </w:rPr>
              <w:t>:</w:t>
            </w:r>
            <w:r w:rsidR="000A441B" w:rsidRPr="00FB0BE3">
              <w:rPr>
                <w:rFonts w:asciiTheme="minorHAnsi" w:hAnsiTheme="minorHAnsi" w:cstheme="minorHAnsi"/>
                <w:sz w:val="20"/>
                <w:szCs w:val="20"/>
              </w:rPr>
              <w:t xml:space="preserve"> Sammlung von Jesus Rezeptionen</w:t>
            </w:r>
          </w:p>
          <w:p w:rsidR="00CE0705" w:rsidRPr="00FB0BE3" w:rsidRDefault="00CE0705" w:rsidP="00B31DCE">
            <w:pPr>
              <w:suppressAutoHyphens/>
              <w:rPr>
                <w:rFonts w:ascii="Calibri" w:eastAsia="Calibri" w:hAnsi="Calibri" w:cs="Calibri"/>
                <w:sz w:val="20"/>
                <w:szCs w:val="20"/>
              </w:rPr>
            </w:pPr>
          </w:p>
          <w:p w:rsidR="000D6610" w:rsidRPr="00FB0BE3" w:rsidRDefault="000D6610" w:rsidP="00B31DCE">
            <w:pPr>
              <w:suppressAutoHyphens/>
              <w:rPr>
                <w:rFonts w:ascii="Calibri" w:eastAsia="Calibri" w:hAnsi="Calibri" w:cs="Calibri"/>
                <w:sz w:val="20"/>
                <w:szCs w:val="20"/>
              </w:rPr>
            </w:pPr>
          </w:p>
          <w:p w:rsidR="005B1363" w:rsidRPr="00FB0BE3" w:rsidRDefault="005B1363" w:rsidP="00B31DCE">
            <w:pPr>
              <w:suppressAutoHyphens/>
              <w:rPr>
                <w:rFonts w:ascii="Calibri" w:eastAsia="Calibri" w:hAnsi="Calibri" w:cs="Calibri"/>
                <w:sz w:val="20"/>
                <w:szCs w:val="20"/>
              </w:rPr>
            </w:pPr>
          </w:p>
          <w:p w:rsidR="005B1363" w:rsidRPr="00FB0BE3" w:rsidRDefault="005B1363" w:rsidP="00B31DCE">
            <w:pPr>
              <w:suppressAutoHyphens/>
              <w:rPr>
                <w:rFonts w:ascii="Calibri" w:eastAsia="Calibri" w:hAnsi="Calibri" w:cs="Calibri"/>
                <w:sz w:val="20"/>
                <w:szCs w:val="20"/>
              </w:rPr>
            </w:pPr>
          </w:p>
          <w:p w:rsidR="005B1363" w:rsidRPr="00FB0BE3" w:rsidRDefault="005B1363" w:rsidP="00B31DCE">
            <w:pPr>
              <w:suppressAutoHyphens/>
              <w:rPr>
                <w:rFonts w:ascii="Calibri" w:eastAsia="Calibri" w:hAnsi="Calibri" w:cs="Calibri"/>
                <w:sz w:val="20"/>
                <w:szCs w:val="20"/>
              </w:rPr>
            </w:pPr>
          </w:p>
          <w:p w:rsidR="005B1363" w:rsidRPr="00FB0BE3" w:rsidRDefault="005B1363" w:rsidP="00B31DCE">
            <w:pPr>
              <w:suppressAutoHyphens/>
              <w:rPr>
                <w:rFonts w:ascii="Calibri" w:eastAsia="Calibri" w:hAnsi="Calibri" w:cs="Calibri"/>
                <w:sz w:val="20"/>
                <w:szCs w:val="20"/>
              </w:rPr>
            </w:pPr>
          </w:p>
          <w:p w:rsidR="005B1363" w:rsidRPr="00FB0BE3" w:rsidRDefault="005B1363" w:rsidP="00B31DCE">
            <w:pPr>
              <w:suppressAutoHyphens/>
              <w:rPr>
                <w:rFonts w:ascii="Calibri" w:eastAsia="Calibri" w:hAnsi="Calibri" w:cs="Calibri"/>
                <w:sz w:val="20"/>
                <w:szCs w:val="20"/>
              </w:rPr>
            </w:pPr>
          </w:p>
          <w:p w:rsidR="00FB0BE3" w:rsidRDefault="004F097C" w:rsidP="00B31DCE">
            <w:pPr>
              <w:suppressAutoHyphens/>
              <w:rPr>
                <w:rFonts w:ascii="Calibri" w:eastAsia="Calibri" w:hAnsi="Calibri" w:cs="Calibri"/>
                <w:sz w:val="20"/>
                <w:szCs w:val="20"/>
              </w:rPr>
            </w:pPr>
            <w:bookmarkStart w:id="2" w:name="_Hlk18861696"/>
            <w:r>
              <w:rPr>
                <w:rFonts w:ascii="Calibri" w:eastAsia="Calibri" w:hAnsi="Calibri" w:cs="Calibri"/>
                <w:b/>
                <w:bCs/>
                <w:sz w:val="20"/>
                <w:szCs w:val="20"/>
              </w:rPr>
              <w:t>A1.</w:t>
            </w:r>
            <w:r w:rsidR="005B1EC8" w:rsidRPr="00FB0BE3">
              <w:rPr>
                <w:rFonts w:ascii="Calibri" w:eastAsia="Calibri" w:hAnsi="Calibri" w:cs="Calibri"/>
                <w:b/>
                <w:bCs/>
                <w:sz w:val="20"/>
                <w:szCs w:val="20"/>
              </w:rPr>
              <w:t>2</w:t>
            </w:r>
            <w:r w:rsidR="005B1EC8" w:rsidRPr="00FB0BE3">
              <w:rPr>
                <w:rFonts w:ascii="Calibri" w:eastAsia="Calibri" w:hAnsi="Calibri" w:cs="Calibri"/>
                <w:sz w:val="20"/>
                <w:szCs w:val="20"/>
              </w:rPr>
              <w:t xml:space="preserve">: </w:t>
            </w:r>
            <w:r w:rsidR="001C4FDF" w:rsidRPr="00FB0BE3">
              <w:rPr>
                <w:rFonts w:ascii="Calibri" w:eastAsia="Calibri" w:hAnsi="Calibri" w:cs="Calibri"/>
                <w:sz w:val="20"/>
                <w:szCs w:val="20"/>
              </w:rPr>
              <w:t xml:space="preserve">Spiel </w:t>
            </w:r>
            <w:r w:rsidR="00B06098" w:rsidRPr="00FB0BE3">
              <w:rPr>
                <w:rFonts w:ascii="Calibri" w:eastAsia="Calibri" w:hAnsi="Calibri" w:cs="Calibri"/>
                <w:sz w:val="20"/>
                <w:szCs w:val="20"/>
              </w:rPr>
              <w:t>„Ein Sündenbock muss gefunden werden“</w:t>
            </w:r>
            <w:bookmarkEnd w:id="2"/>
          </w:p>
          <w:p w:rsidR="001C4FDF" w:rsidRPr="00FB0BE3" w:rsidRDefault="005B1EC8" w:rsidP="00B31DCE">
            <w:pPr>
              <w:suppressAutoHyphens/>
              <w:rPr>
                <w:rFonts w:ascii="Calibri" w:eastAsia="Calibri" w:hAnsi="Calibri" w:cs="Calibri"/>
                <w:sz w:val="20"/>
                <w:szCs w:val="20"/>
              </w:rPr>
            </w:pPr>
            <w:r w:rsidRPr="00FB0BE3">
              <w:rPr>
                <w:rFonts w:ascii="Calibri" w:eastAsia="Calibri" w:hAnsi="Calibri" w:cs="Calibri"/>
                <w:sz w:val="20"/>
                <w:szCs w:val="20"/>
              </w:rPr>
              <w:t>[</w:t>
            </w:r>
            <w:r w:rsidR="00FA332D" w:rsidRPr="00FB0BE3">
              <w:rPr>
                <w:rFonts w:ascii="Calibri" w:eastAsia="Calibri" w:hAnsi="Calibri" w:cs="Calibri"/>
                <w:sz w:val="20"/>
                <w:szCs w:val="20"/>
              </w:rPr>
              <w:t>Mk 8, 31-33; 1. Kor 15, 1-11; Phil 2, 5-11]</w:t>
            </w:r>
          </w:p>
          <w:p w:rsidR="00FB0BE3" w:rsidRDefault="00FB0BE3" w:rsidP="00B31DCE">
            <w:pPr>
              <w:suppressAutoHyphens/>
              <w:rPr>
                <w:rFonts w:ascii="Calibri" w:eastAsia="Calibri" w:hAnsi="Calibri" w:cs="Calibri"/>
                <w:b/>
                <w:bCs/>
                <w:sz w:val="20"/>
                <w:szCs w:val="20"/>
              </w:rPr>
            </w:pPr>
            <w:bookmarkStart w:id="3" w:name="_Hlk19046819"/>
          </w:p>
          <w:p w:rsidR="00FB0BE3" w:rsidRDefault="004F097C" w:rsidP="00B31DCE">
            <w:pPr>
              <w:suppressAutoHyphens/>
              <w:rPr>
                <w:rFonts w:ascii="Calibri" w:eastAsia="Calibri" w:hAnsi="Calibri" w:cs="Calibri"/>
                <w:sz w:val="20"/>
                <w:szCs w:val="20"/>
              </w:rPr>
            </w:pPr>
            <w:r>
              <w:rPr>
                <w:rFonts w:ascii="Calibri" w:eastAsia="Calibri" w:hAnsi="Calibri" w:cs="Calibri"/>
                <w:b/>
                <w:bCs/>
                <w:sz w:val="20"/>
                <w:szCs w:val="20"/>
              </w:rPr>
              <w:lastRenderedPageBreak/>
              <w:t>A1.</w:t>
            </w:r>
            <w:r w:rsidR="005B1EC8" w:rsidRPr="00FB0BE3">
              <w:rPr>
                <w:rFonts w:ascii="Calibri" w:eastAsia="Calibri" w:hAnsi="Calibri" w:cs="Calibri"/>
                <w:b/>
                <w:bCs/>
                <w:sz w:val="20"/>
                <w:szCs w:val="20"/>
              </w:rPr>
              <w:t>3:</w:t>
            </w:r>
            <w:r w:rsidR="005B1EC8" w:rsidRPr="00FB0BE3">
              <w:rPr>
                <w:rFonts w:ascii="Calibri" w:eastAsia="Calibri" w:hAnsi="Calibri" w:cs="Calibri"/>
                <w:sz w:val="20"/>
                <w:szCs w:val="20"/>
              </w:rPr>
              <w:t xml:space="preserve">. </w:t>
            </w:r>
          </w:p>
          <w:p w:rsidR="00FB0BE3" w:rsidRPr="00875FE4" w:rsidRDefault="00FB0BE3" w:rsidP="00B31DCE">
            <w:pPr>
              <w:pStyle w:val="Listenabsatz"/>
              <w:numPr>
                <w:ilvl w:val="0"/>
                <w:numId w:val="26"/>
              </w:numPr>
              <w:suppressAutoHyphens/>
              <w:rPr>
                <w:rFonts w:ascii="Calibri" w:eastAsia="Calibri" w:hAnsi="Calibri" w:cs="Calibri"/>
                <w:color w:val="FF0000"/>
                <w:sz w:val="20"/>
                <w:szCs w:val="20"/>
              </w:rPr>
            </w:pPr>
            <w:r>
              <w:rPr>
                <w:rFonts w:ascii="Calibri" w:eastAsia="Calibri" w:hAnsi="Calibri" w:cs="Calibri"/>
                <w:sz w:val="20"/>
                <w:szCs w:val="20"/>
              </w:rPr>
              <w:t>Deutungen des Todes Jesu im NT</w:t>
            </w:r>
          </w:p>
          <w:p w:rsidR="00875FE4" w:rsidRPr="00FB0BE3" w:rsidRDefault="00121429" w:rsidP="00B31DCE">
            <w:pPr>
              <w:pStyle w:val="Listenabsatz"/>
              <w:numPr>
                <w:ilvl w:val="0"/>
                <w:numId w:val="26"/>
              </w:numPr>
              <w:suppressAutoHyphens/>
              <w:rPr>
                <w:rFonts w:ascii="Calibri" w:eastAsia="Calibri" w:hAnsi="Calibri" w:cs="Calibri"/>
                <w:color w:val="FF0000"/>
                <w:sz w:val="20"/>
                <w:szCs w:val="20"/>
              </w:rPr>
            </w:pPr>
            <w:r>
              <w:rPr>
                <w:rFonts w:ascii="Calibri" w:eastAsia="Calibri" w:hAnsi="Calibri" w:cs="Calibri"/>
                <w:sz w:val="20"/>
                <w:szCs w:val="20"/>
              </w:rPr>
              <w:t>Erläuterung</w:t>
            </w:r>
            <w:r w:rsidR="00875FE4">
              <w:rPr>
                <w:rFonts w:ascii="Calibri" w:eastAsia="Calibri" w:hAnsi="Calibri" w:cs="Calibri"/>
                <w:sz w:val="20"/>
                <w:szCs w:val="20"/>
              </w:rPr>
              <w:t xml:space="preserve"> zu 1. Kor 15</w:t>
            </w:r>
          </w:p>
          <w:p w:rsidR="00FB0BE3" w:rsidRPr="00FB0BE3" w:rsidRDefault="005B1EC8" w:rsidP="00B31DCE">
            <w:pPr>
              <w:pStyle w:val="Listenabsatz"/>
              <w:numPr>
                <w:ilvl w:val="0"/>
                <w:numId w:val="26"/>
              </w:numPr>
              <w:suppressAutoHyphens/>
              <w:rPr>
                <w:rFonts w:ascii="Calibri" w:eastAsia="Calibri" w:hAnsi="Calibri" w:cs="Calibri"/>
                <w:color w:val="FF0000"/>
                <w:sz w:val="20"/>
                <w:szCs w:val="20"/>
              </w:rPr>
            </w:pPr>
            <w:r w:rsidRPr="00FB0BE3">
              <w:rPr>
                <w:rFonts w:ascii="Calibri" w:eastAsia="Calibri" w:hAnsi="Calibri" w:cs="Calibri"/>
                <w:sz w:val="20"/>
                <w:szCs w:val="20"/>
              </w:rPr>
              <w:t>Taschner: Vergleich mit Mobbingerfahrungen</w:t>
            </w:r>
            <w:r w:rsidR="00D41639" w:rsidRPr="00FB0BE3">
              <w:rPr>
                <w:rFonts w:ascii="Calibri" w:eastAsia="Calibri" w:hAnsi="Calibri" w:cs="Calibri"/>
                <w:color w:val="FF0000"/>
                <w:sz w:val="20"/>
                <w:szCs w:val="20"/>
              </w:rPr>
              <w:t xml:space="preserve"> </w:t>
            </w:r>
          </w:p>
          <w:p w:rsidR="00D41639" w:rsidRPr="00FB0BE3" w:rsidRDefault="004F097C" w:rsidP="00B31DCE">
            <w:pPr>
              <w:suppressAutoHyphens/>
              <w:rPr>
                <w:rFonts w:ascii="Calibri" w:eastAsia="Calibri" w:hAnsi="Calibri" w:cs="Calibri"/>
                <w:color w:val="FF0000"/>
                <w:sz w:val="20"/>
                <w:szCs w:val="20"/>
              </w:rPr>
            </w:pPr>
            <w:r>
              <w:rPr>
                <w:rFonts w:ascii="Calibri" w:eastAsia="Calibri" w:hAnsi="Calibri" w:cs="Calibri"/>
                <w:b/>
                <w:bCs/>
                <w:sz w:val="20"/>
                <w:szCs w:val="20"/>
              </w:rPr>
              <w:t>A1.</w:t>
            </w:r>
            <w:r w:rsidR="00D41639" w:rsidRPr="00FB0BE3">
              <w:rPr>
                <w:rFonts w:ascii="Calibri" w:eastAsia="Calibri" w:hAnsi="Calibri" w:cs="Calibri"/>
                <w:b/>
                <w:bCs/>
                <w:sz w:val="20"/>
                <w:szCs w:val="20"/>
              </w:rPr>
              <w:t>4:</w:t>
            </w:r>
            <w:r w:rsidR="00D41639" w:rsidRPr="00FB0BE3">
              <w:rPr>
                <w:rFonts w:ascii="Calibri" w:eastAsia="Calibri" w:hAnsi="Calibri" w:cs="Calibri"/>
                <w:sz w:val="20"/>
                <w:szCs w:val="20"/>
              </w:rPr>
              <w:t xml:space="preserve"> Erbsünde</w:t>
            </w:r>
          </w:p>
          <w:bookmarkEnd w:id="3"/>
          <w:p w:rsidR="000F5D4A" w:rsidRPr="00FB0BE3" w:rsidRDefault="000F5D4A" w:rsidP="00B31DCE">
            <w:pPr>
              <w:suppressAutoHyphens/>
              <w:rPr>
                <w:rFonts w:ascii="Calibri" w:eastAsia="Calibri" w:hAnsi="Calibri" w:cs="Calibri"/>
                <w:sz w:val="20"/>
                <w:szCs w:val="20"/>
              </w:rPr>
            </w:pPr>
          </w:p>
          <w:p w:rsidR="000F5D4A" w:rsidRDefault="000F5D4A" w:rsidP="00B31DCE">
            <w:pPr>
              <w:suppressAutoHyphens/>
              <w:rPr>
                <w:rFonts w:ascii="Calibri" w:eastAsia="Calibri" w:hAnsi="Calibri" w:cs="Calibri"/>
                <w:sz w:val="20"/>
                <w:szCs w:val="20"/>
              </w:rPr>
            </w:pPr>
          </w:p>
          <w:p w:rsidR="001E047A" w:rsidRPr="00FB0BE3" w:rsidRDefault="001E047A" w:rsidP="00B31DCE">
            <w:pPr>
              <w:suppressAutoHyphens/>
              <w:rPr>
                <w:rFonts w:ascii="Calibri" w:eastAsia="Calibri" w:hAnsi="Calibri" w:cs="Calibri"/>
                <w:sz w:val="20"/>
                <w:szCs w:val="20"/>
              </w:rPr>
            </w:pPr>
          </w:p>
          <w:p w:rsidR="00FB0BE3" w:rsidRPr="00753183" w:rsidRDefault="004F097C" w:rsidP="00B31DCE">
            <w:pPr>
              <w:suppressAutoHyphens/>
              <w:rPr>
                <w:rFonts w:ascii="Calibri" w:eastAsia="Calibri" w:hAnsi="Calibri" w:cs="Calibri"/>
                <w:sz w:val="20"/>
                <w:szCs w:val="20"/>
              </w:rPr>
            </w:pPr>
            <w:r>
              <w:rPr>
                <w:rFonts w:ascii="Calibri" w:eastAsia="Calibri" w:hAnsi="Calibri" w:cs="Calibri"/>
                <w:b/>
                <w:bCs/>
                <w:sz w:val="20"/>
                <w:szCs w:val="20"/>
              </w:rPr>
              <w:t>A1.</w:t>
            </w:r>
            <w:r w:rsidR="00F73414" w:rsidRPr="00753183">
              <w:rPr>
                <w:rFonts w:ascii="Calibri" w:eastAsia="Calibri" w:hAnsi="Calibri" w:cs="Calibri"/>
                <w:b/>
                <w:bCs/>
                <w:sz w:val="20"/>
                <w:szCs w:val="20"/>
              </w:rPr>
              <w:t>5:</w:t>
            </w:r>
            <w:r w:rsidR="00F73414" w:rsidRPr="00753183">
              <w:rPr>
                <w:rFonts w:ascii="Calibri" w:eastAsia="Calibri" w:hAnsi="Calibri" w:cs="Calibri"/>
                <w:sz w:val="20"/>
                <w:szCs w:val="20"/>
              </w:rPr>
              <w:t xml:space="preserve"> Tiplers physikalischer Beweis der Auferstehung und des Lebens nach dem Tod.</w:t>
            </w:r>
          </w:p>
          <w:p w:rsidR="00DF1C44" w:rsidRDefault="004F097C" w:rsidP="00B31DCE">
            <w:pPr>
              <w:suppressAutoHyphens/>
              <w:rPr>
                <w:rFonts w:ascii="Calibri" w:eastAsia="Calibri" w:hAnsi="Calibri" w:cs="Calibri"/>
                <w:sz w:val="20"/>
                <w:szCs w:val="20"/>
              </w:rPr>
            </w:pPr>
            <w:r>
              <w:rPr>
                <w:rFonts w:ascii="Calibri" w:eastAsia="Calibri" w:hAnsi="Calibri" w:cs="Calibri"/>
                <w:b/>
                <w:bCs/>
                <w:sz w:val="20"/>
                <w:szCs w:val="20"/>
              </w:rPr>
              <w:t>A1.</w:t>
            </w:r>
            <w:r w:rsidR="006921D0" w:rsidRPr="006921D0">
              <w:rPr>
                <w:rFonts w:ascii="Calibri" w:eastAsia="Calibri" w:hAnsi="Calibri" w:cs="Calibri"/>
                <w:b/>
                <w:bCs/>
                <w:sz w:val="20"/>
                <w:szCs w:val="20"/>
              </w:rPr>
              <w:t>6:</w:t>
            </w:r>
            <w:r w:rsidR="006921D0">
              <w:rPr>
                <w:rFonts w:ascii="Calibri" w:eastAsia="Calibri" w:hAnsi="Calibri" w:cs="Calibri"/>
                <w:sz w:val="20"/>
                <w:szCs w:val="20"/>
              </w:rPr>
              <w:t xml:space="preserve"> </w:t>
            </w:r>
            <w:r w:rsidR="00F16165">
              <w:rPr>
                <w:rFonts w:ascii="Calibri" w:eastAsia="Calibri" w:hAnsi="Calibri" w:cs="Calibri"/>
                <w:sz w:val="20"/>
                <w:szCs w:val="20"/>
              </w:rPr>
              <w:t>Realität</w:t>
            </w:r>
            <w:r w:rsidR="006921D0">
              <w:rPr>
                <w:rFonts w:ascii="Calibri" w:eastAsia="Calibri" w:hAnsi="Calibri" w:cs="Calibri"/>
                <w:sz w:val="20"/>
                <w:szCs w:val="20"/>
              </w:rPr>
              <w:t xml:space="preserve"> </w:t>
            </w:r>
            <w:r w:rsidR="00F16165">
              <w:rPr>
                <w:rFonts w:ascii="Calibri" w:eastAsia="Calibri" w:hAnsi="Calibri" w:cs="Calibri"/>
                <w:sz w:val="20"/>
                <w:szCs w:val="20"/>
              </w:rPr>
              <w:t>und Wirklichkeit</w:t>
            </w:r>
          </w:p>
          <w:p w:rsidR="006921D0" w:rsidRPr="00753183" w:rsidRDefault="004F097C" w:rsidP="00B31DCE">
            <w:pPr>
              <w:suppressAutoHyphens/>
              <w:rPr>
                <w:rFonts w:ascii="Calibri" w:eastAsia="Calibri" w:hAnsi="Calibri" w:cs="Calibri"/>
                <w:sz w:val="20"/>
                <w:szCs w:val="20"/>
              </w:rPr>
            </w:pPr>
            <w:r>
              <w:rPr>
                <w:rFonts w:ascii="Calibri" w:eastAsia="Calibri" w:hAnsi="Calibri" w:cs="Calibri"/>
                <w:b/>
                <w:bCs/>
                <w:sz w:val="20"/>
                <w:szCs w:val="20"/>
              </w:rPr>
              <w:t>A1.</w:t>
            </w:r>
            <w:r w:rsidR="006921D0" w:rsidRPr="006921D0">
              <w:rPr>
                <w:rFonts w:ascii="Calibri" w:eastAsia="Calibri" w:hAnsi="Calibri" w:cs="Calibri"/>
                <w:b/>
                <w:bCs/>
                <w:sz w:val="20"/>
                <w:szCs w:val="20"/>
              </w:rPr>
              <w:t>7:</w:t>
            </w:r>
            <w:r w:rsidR="006921D0">
              <w:rPr>
                <w:rFonts w:ascii="Calibri" w:eastAsia="Calibri" w:hAnsi="Calibri" w:cs="Calibri"/>
                <w:sz w:val="20"/>
                <w:szCs w:val="20"/>
              </w:rPr>
              <w:t xml:space="preserve"> Wirklichkeit in NW und Theologie</w:t>
            </w:r>
          </w:p>
          <w:p w:rsidR="001C4FDF" w:rsidRPr="00FB0BE3" w:rsidRDefault="00CE0705" w:rsidP="00B31DCE">
            <w:pPr>
              <w:suppressAutoHyphens/>
              <w:rPr>
                <w:rFonts w:ascii="Calibri" w:eastAsia="Calibri" w:hAnsi="Calibri" w:cs="Calibri"/>
                <w:sz w:val="20"/>
                <w:szCs w:val="20"/>
              </w:rPr>
            </w:pPr>
            <w:r w:rsidRPr="00FB0BE3">
              <w:rPr>
                <w:rFonts w:ascii="Calibri" w:eastAsia="Calibri" w:hAnsi="Calibri" w:cs="Calibri"/>
                <w:sz w:val="20"/>
                <w:szCs w:val="20"/>
              </w:rPr>
              <w:t>Kippbilder, Unfallschilderungen, Szientismus, Mystik,</w:t>
            </w:r>
          </w:p>
          <w:p w:rsidR="00AA225D" w:rsidRPr="00FB0BE3" w:rsidRDefault="00CE0705" w:rsidP="00B31DCE">
            <w:pPr>
              <w:suppressAutoHyphens/>
              <w:rPr>
                <w:rFonts w:ascii="Calibri" w:eastAsia="Calibri" w:hAnsi="Calibri" w:cs="Calibri"/>
                <w:sz w:val="20"/>
                <w:szCs w:val="20"/>
              </w:rPr>
            </w:pPr>
            <w:r w:rsidRPr="00FB0BE3">
              <w:rPr>
                <w:rFonts w:ascii="Calibri" w:eastAsia="Calibri" w:hAnsi="Calibri" w:cs="Calibri"/>
                <w:sz w:val="20"/>
                <w:szCs w:val="20"/>
              </w:rPr>
              <w:t>verschieden Wahrnehmungswelten</w:t>
            </w:r>
            <w:r w:rsidR="00AA225D">
              <w:rPr>
                <w:rFonts w:ascii="Calibri" w:eastAsia="Calibri" w:hAnsi="Calibri" w:cs="Calibri"/>
                <w:sz w:val="20"/>
                <w:szCs w:val="20"/>
              </w:rPr>
              <w:t>;</w:t>
            </w:r>
            <w:r w:rsidR="00FA332D" w:rsidRPr="00FB0BE3">
              <w:rPr>
                <w:rFonts w:ascii="Calibri" w:eastAsia="Calibri" w:hAnsi="Calibri" w:cs="Calibri"/>
                <w:sz w:val="20"/>
                <w:szCs w:val="20"/>
              </w:rPr>
              <w:t xml:space="preserve"> </w:t>
            </w:r>
            <w:r w:rsidR="00AA225D" w:rsidRPr="00FB0BE3">
              <w:rPr>
                <w:rFonts w:ascii="Calibri" w:eastAsia="Calibri" w:hAnsi="Calibri" w:cs="Calibri"/>
                <w:sz w:val="20"/>
                <w:szCs w:val="20"/>
              </w:rPr>
              <w:t xml:space="preserve">Hermeneutik; Wahrheit und Wirklichkeit;] </w:t>
            </w:r>
          </w:p>
          <w:p w:rsidR="008D6618" w:rsidRPr="00FB0BE3" w:rsidRDefault="00DF1C44" w:rsidP="00B31DCE">
            <w:pPr>
              <w:suppressAutoHyphens/>
              <w:rPr>
                <w:rFonts w:ascii="Calibri" w:eastAsia="Calibri" w:hAnsi="Calibri" w:cs="Calibri"/>
                <w:sz w:val="20"/>
                <w:szCs w:val="20"/>
              </w:rPr>
            </w:pPr>
            <w:r w:rsidRPr="00FB0BE3">
              <w:rPr>
                <w:rFonts w:ascii="Calibri" w:eastAsia="Calibri" w:hAnsi="Calibri" w:cs="Calibri"/>
                <w:sz w:val="20"/>
                <w:szCs w:val="20"/>
              </w:rPr>
              <w:t>Komplementarität; Konstruktivismus</w:t>
            </w:r>
            <w:r w:rsidR="000F5D4A" w:rsidRPr="00FB0BE3">
              <w:rPr>
                <w:rFonts w:ascii="Calibri" w:eastAsia="Calibri" w:hAnsi="Calibri" w:cs="Calibri"/>
                <w:sz w:val="20"/>
                <w:szCs w:val="20"/>
              </w:rPr>
              <w:br/>
            </w:r>
            <w:r w:rsidR="00FA332D" w:rsidRPr="00FB0BE3">
              <w:rPr>
                <w:rFonts w:ascii="Calibri" w:eastAsia="Calibri" w:hAnsi="Calibri" w:cs="Calibri"/>
                <w:sz w:val="20"/>
                <w:szCs w:val="20"/>
              </w:rPr>
              <w:t>[Joh 20,24-29; fides qua creditur – fides quae creditur</w:t>
            </w:r>
            <w:r w:rsidR="00F16165">
              <w:rPr>
                <w:rFonts w:ascii="Calibri" w:eastAsia="Calibri" w:hAnsi="Calibri" w:cs="Calibri"/>
                <w:sz w:val="20"/>
                <w:szCs w:val="20"/>
              </w:rPr>
              <w:t>]</w:t>
            </w:r>
            <w:r w:rsidR="00FA332D" w:rsidRPr="00FB0BE3">
              <w:rPr>
                <w:rFonts w:ascii="Calibri" w:eastAsia="Calibri" w:hAnsi="Calibri" w:cs="Calibri"/>
                <w:sz w:val="20"/>
                <w:szCs w:val="20"/>
              </w:rPr>
              <w:t xml:space="preserve"> </w:t>
            </w:r>
          </w:p>
          <w:p w:rsidR="00D20704" w:rsidRDefault="00D20704" w:rsidP="00B31DCE">
            <w:pPr>
              <w:suppressAutoHyphens/>
              <w:autoSpaceDE w:val="0"/>
              <w:autoSpaceDN w:val="0"/>
              <w:adjustRightInd w:val="0"/>
              <w:rPr>
                <w:rFonts w:ascii="Calibri" w:hAnsi="Calibri" w:cs="Calibri"/>
                <w:b/>
                <w:bCs/>
                <w:sz w:val="20"/>
                <w:szCs w:val="20"/>
              </w:rPr>
            </w:pPr>
          </w:p>
          <w:p w:rsidR="00D20704" w:rsidRDefault="00D20704" w:rsidP="00B31DCE">
            <w:pPr>
              <w:suppressAutoHyphens/>
              <w:autoSpaceDE w:val="0"/>
              <w:autoSpaceDN w:val="0"/>
              <w:adjustRightInd w:val="0"/>
              <w:rPr>
                <w:rFonts w:ascii="Calibri" w:hAnsi="Calibri" w:cs="Calibri"/>
                <w:b/>
                <w:bCs/>
                <w:sz w:val="20"/>
                <w:szCs w:val="20"/>
              </w:rPr>
            </w:pPr>
          </w:p>
          <w:p w:rsidR="00274916" w:rsidRDefault="004F097C" w:rsidP="00B31DCE">
            <w:pPr>
              <w:suppressAutoHyphens/>
              <w:autoSpaceDE w:val="0"/>
              <w:autoSpaceDN w:val="0"/>
              <w:adjustRightInd w:val="0"/>
              <w:rPr>
                <w:rFonts w:ascii="Calibri" w:hAnsi="Calibri" w:cs="Calibri"/>
                <w:sz w:val="20"/>
                <w:szCs w:val="20"/>
              </w:rPr>
            </w:pPr>
            <w:r>
              <w:rPr>
                <w:rFonts w:ascii="Calibri" w:hAnsi="Calibri" w:cs="Calibri"/>
                <w:b/>
                <w:bCs/>
                <w:sz w:val="20"/>
                <w:szCs w:val="20"/>
              </w:rPr>
              <w:t>A1.</w:t>
            </w:r>
            <w:r w:rsidR="00274916" w:rsidRPr="00274916">
              <w:rPr>
                <w:rFonts w:ascii="Calibri" w:hAnsi="Calibri" w:cs="Calibri"/>
                <w:b/>
                <w:bCs/>
                <w:sz w:val="20"/>
                <w:szCs w:val="20"/>
              </w:rPr>
              <w:t>8:</w:t>
            </w:r>
            <w:r w:rsidR="00274916">
              <w:rPr>
                <w:rFonts w:ascii="Calibri" w:hAnsi="Calibri" w:cs="Calibri"/>
                <w:sz w:val="20"/>
                <w:szCs w:val="20"/>
              </w:rPr>
              <w:t xml:space="preserve"> außerbiblische historische Quellen</w:t>
            </w:r>
          </w:p>
          <w:p w:rsidR="00274916" w:rsidRPr="00A92203" w:rsidRDefault="004F097C" w:rsidP="00B31DCE">
            <w:pPr>
              <w:suppressAutoHyphens/>
              <w:autoSpaceDE w:val="0"/>
              <w:autoSpaceDN w:val="0"/>
              <w:adjustRightInd w:val="0"/>
              <w:rPr>
                <w:rFonts w:ascii="Calibri" w:hAnsi="Calibri" w:cs="Calibri"/>
                <w:sz w:val="20"/>
                <w:szCs w:val="20"/>
                <w:lang w:val="en-US"/>
              </w:rPr>
            </w:pPr>
            <w:r w:rsidRPr="00A92203">
              <w:rPr>
                <w:rFonts w:ascii="Calibri" w:hAnsi="Calibri" w:cs="Calibri"/>
                <w:b/>
                <w:bCs/>
                <w:sz w:val="20"/>
                <w:szCs w:val="20"/>
                <w:lang w:val="en-US"/>
              </w:rPr>
              <w:t>A1.</w:t>
            </w:r>
            <w:r w:rsidR="00274916" w:rsidRPr="00A92203">
              <w:rPr>
                <w:rFonts w:ascii="Calibri" w:hAnsi="Calibri" w:cs="Calibri"/>
                <w:b/>
                <w:bCs/>
                <w:sz w:val="20"/>
                <w:szCs w:val="20"/>
                <w:lang w:val="en-US"/>
              </w:rPr>
              <w:t>9:</w:t>
            </w:r>
            <w:r w:rsidR="00274916" w:rsidRPr="00A92203">
              <w:rPr>
                <w:rFonts w:ascii="Calibri" w:hAnsi="Calibri" w:cs="Calibri"/>
                <w:sz w:val="20"/>
                <w:szCs w:val="20"/>
                <w:lang w:val="en-US"/>
              </w:rPr>
              <w:t xml:space="preserve"> </w:t>
            </w:r>
            <w:r w:rsidR="00AA225D" w:rsidRPr="00A92203">
              <w:rPr>
                <w:rFonts w:ascii="Calibri" w:hAnsi="Calibri" w:cs="Calibri"/>
                <w:sz w:val="20"/>
                <w:szCs w:val="20"/>
                <w:lang w:val="en-US"/>
              </w:rPr>
              <w:t>Hoheits</w:t>
            </w:r>
            <w:r w:rsidR="00274916" w:rsidRPr="00A92203">
              <w:rPr>
                <w:rFonts w:ascii="Calibri" w:hAnsi="Calibri" w:cs="Calibri"/>
                <w:sz w:val="20"/>
                <w:szCs w:val="20"/>
                <w:lang w:val="en-US"/>
              </w:rPr>
              <w:t>titel</w:t>
            </w:r>
          </w:p>
          <w:p w:rsidR="00F474BC" w:rsidRPr="00875FE4" w:rsidRDefault="004F097C" w:rsidP="00B31DCE">
            <w:pPr>
              <w:suppressAutoHyphens/>
              <w:autoSpaceDE w:val="0"/>
              <w:autoSpaceDN w:val="0"/>
              <w:adjustRightInd w:val="0"/>
              <w:rPr>
                <w:rFonts w:ascii="Calibri" w:hAnsi="Calibri" w:cs="Calibri"/>
                <w:sz w:val="20"/>
                <w:szCs w:val="20"/>
                <w:lang w:val="en-US"/>
              </w:rPr>
            </w:pPr>
            <w:r w:rsidRPr="00CB2ABC">
              <w:rPr>
                <w:rFonts w:ascii="Calibri" w:hAnsi="Calibri" w:cs="Calibri"/>
                <w:b/>
                <w:bCs/>
                <w:sz w:val="20"/>
                <w:szCs w:val="20"/>
                <w:lang w:val="en-US"/>
              </w:rPr>
              <w:t>A1.</w:t>
            </w:r>
            <w:r w:rsidR="006558EC" w:rsidRPr="00875FE4">
              <w:rPr>
                <w:rFonts w:ascii="Calibri" w:hAnsi="Calibri" w:cs="Calibri"/>
                <w:b/>
                <w:bCs/>
                <w:sz w:val="20"/>
                <w:szCs w:val="20"/>
                <w:lang w:val="en-US"/>
              </w:rPr>
              <w:t>10:</w:t>
            </w:r>
            <w:r w:rsidR="006558EC" w:rsidRPr="00875FE4">
              <w:rPr>
                <w:rFonts w:ascii="Calibri" w:hAnsi="Calibri" w:cs="Calibri"/>
                <w:sz w:val="20"/>
                <w:szCs w:val="20"/>
                <w:lang w:val="en-US"/>
              </w:rPr>
              <w:t xml:space="preserve"> Joh 5, 1-18</w:t>
            </w:r>
          </w:p>
          <w:p w:rsidR="008D6618" w:rsidRPr="00875FE4" w:rsidRDefault="008D6618" w:rsidP="00B31DCE">
            <w:pPr>
              <w:suppressAutoHyphens/>
              <w:rPr>
                <w:rFonts w:ascii="Calibri" w:eastAsia="Calibri" w:hAnsi="Calibri" w:cs="Calibri"/>
                <w:sz w:val="20"/>
                <w:szCs w:val="20"/>
                <w:lang w:val="en-US"/>
              </w:rPr>
            </w:pPr>
          </w:p>
          <w:p w:rsidR="000F5D4A" w:rsidRPr="00875FE4" w:rsidRDefault="00AA225D" w:rsidP="00B31DCE">
            <w:pPr>
              <w:suppressAutoHyphens/>
              <w:rPr>
                <w:rFonts w:ascii="Calibri" w:eastAsia="Calibri" w:hAnsi="Calibri" w:cs="Calibri"/>
                <w:sz w:val="20"/>
                <w:szCs w:val="20"/>
                <w:lang w:val="en-US"/>
              </w:rPr>
            </w:pPr>
            <w:r w:rsidRPr="00875FE4">
              <w:rPr>
                <w:rFonts w:ascii="Calibri" w:eastAsia="Calibri" w:hAnsi="Calibri" w:cs="Calibri"/>
                <w:sz w:val="20"/>
                <w:szCs w:val="20"/>
                <w:lang w:val="en-US"/>
              </w:rPr>
              <w:t xml:space="preserve"> </w:t>
            </w:r>
            <w:r w:rsidR="000F5D4A" w:rsidRPr="00875FE4">
              <w:rPr>
                <w:rFonts w:ascii="Calibri" w:eastAsia="Calibri" w:hAnsi="Calibri" w:cs="Calibri"/>
                <w:sz w:val="20"/>
                <w:szCs w:val="20"/>
                <w:lang w:val="en-US"/>
              </w:rPr>
              <w:t>[Joh 1,19; 8, 31-32; 14,6; Apg 2; 1. Joh 7,21;</w:t>
            </w:r>
          </w:p>
          <w:p w:rsidR="00CE0705" w:rsidRPr="00FB0BE3" w:rsidRDefault="00CE0705" w:rsidP="00B31DCE">
            <w:pPr>
              <w:suppressAutoHyphens/>
              <w:rPr>
                <w:rFonts w:ascii="Calibri" w:eastAsia="Calibri" w:hAnsi="Calibri" w:cs="Calibri"/>
                <w:sz w:val="20"/>
                <w:szCs w:val="20"/>
              </w:rPr>
            </w:pPr>
            <w:r w:rsidRPr="00FB0BE3">
              <w:rPr>
                <w:rFonts w:ascii="Calibri" w:eastAsia="Calibri" w:hAnsi="Calibri" w:cs="Calibri"/>
                <w:sz w:val="20"/>
                <w:szCs w:val="20"/>
              </w:rPr>
              <w:t>Quellenlage; Theologie der Urgemeinde</w:t>
            </w:r>
            <w:r w:rsidR="00FA332D" w:rsidRPr="00FB0BE3">
              <w:rPr>
                <w:rFonts w:ascii="Calibri" w:eastAsia="Calibri" w:hAnsi="Calibri" w:cs="Calibri"/>
                <w:sz w:val="20"/>
                <w:szCs w:val="20"/>
              </w:rPr>
              <w:t xml:space="preserve"> [Mt 5, 5-8; 22, 36-40, 1-9; Historischer Jesus; kerygmatischer Christus, außerbiblische Quellen zu Jesus; Hoheitstitel; Apostolikum]</w:t>
            </w:r>
          </w:p>
          <w:p w:rsidR="00B93189" w:rsidRDefault="00B93189" w:rsidP="00B31DCE">
            <w:pPr>
              <w:suppressAutoHyphens/>
              <w:rPr>
                <w:rFonts w:ascii="Calibri" w:eastAsia="Calibri" w:hAnsi="Calibri" w:cs="Calibri"/>
                <w:sz w:val="20"/>
                <w:szCs w:val="20"/>
              </w:rPr>
            </w:pPr>
          </w:p>
          <w:p w:rsidR="00B93189" w:rsidRDefault="004F097C" w:rsidP="00B31DCE">
            <w:pPr>
              <w:suppressAutoHyphens/>
              <w:rPr>
                <w:rFonts w:ascii="Calibri" w:eastAsia="Calibri" w:hAnsi="Calibri" w:cs="Calibri"/>
                <w:sz w:val="20"/>
                <w:szCs w:val="20"/>
              </w:rPr>
            </w:pPr>
            <w:r>
              <w:rPr>
                <w:rFonts w:ascii="Calibri" w:eastAsia="Calibri" w:hAnsi="Calibri" w:cs="Calibri"/>
                <w:b/>
                <w:bCs/>
                <w:sz w:val="20"/>
                <w:szCs w:val="20"/>
              </w:rPr>
              <w:t>A1.1</w:t>
            </w:r>
            <w:r w:rsidR="00B93189" w:rsidRPr="000D705C">
              <w:rPr>
                <w:rFonts w:ascii="Calibri" w:eastAsia="Calibri" w:hAnsi="Calibri" w:cs="Calibri"/>
                <w:b/>
                <w:bCs/>
                <w:sz w:val="20"/>
                <w:szCs w:val="20"/>
              </w:rPr>
              <w:t>1:</w:t>
            </w:r>
            <w:r w:rsidR="00B93189" w:rsidRPr="00B93189">
              <w:rPr>
                <w:rFonts w:ascii="Calibri" w:eastAsia="Calibri" w:hAnsi="Calibri" w:cs="Calibri"/>
                <w:sz w:val="20"/>
                <w:szCs w:val="20"/>
              </w:rPr>
              <w:t xml:space="preserve"> John Green: das Schicksal ist</w:t>
            </w:r>
            <w:r w:rsidR="00B93189">
              <w:rPr>
                <w:rFonts w:ascii="Calibri" w:eastAsia="Calibri" w:hAnsi="Calibri" w:cs="Calibri"/>
                <w:sz w:val="20"/>
                <w:szCs w:val="20"/>
              </w:rPr>
              <w:t xml:space="preserve"> ein mieser </w:t>
            </w:r>
            <w:r w:rsidR="000D705C">
              <w:rPr>
                <w:rFonts w:ascii="Calibri" w:eastAsia="Calibri" w:hAnsi="Calibri" w:cs="Calibri"/>
                <w:sz w:val="20"/>
                <w:szCs w:val="20"/>
              </w:rPr>
              <w:t>V</w:t>
            </w:r>
            <w:r w:rsidR="00B93189">
              <w:rPr>
                <w:rFonts w:ascii="Calibri" w:eastAsia="Calibri" w:hAnsi="Calibri" w:cs="Calibri"/>
                <w:sz w:val="20"/>
                <w:szCs w:val="20"/>
              </w:rPr>
              <w:t>erräter</w:t>
            </w:r>
          </w:p>
          <w:p w:rsidR="000D705C" w:rsidRPr="000D705C" w:rsidRDefault="004F097C" w:rsidP="00B31DCE">
            <w:pPr>
              <w:suppressAutoHyphens/>
              <w:rPr>
                <w:rFonts w:ascii="Calibri" w:eastAsia="Calibri" w:hAnsi="Calibri" w:cs="Calibri"/>
                <w:b/>
                <w:bCs/>
                <w:sz w:val="20"/>
                <w:szCs w:val="20"/>
              </w:rPr>
            </w:pPr>
            <w:r>
              <w:rPr>
                <w:rFonts w:ascii="Calibri" w:eastAsia="Calibri" w:hAnsi="Calibri" w:cs="Calibri"/>
                <w:b/>
                <w:bCs/>
                <w:sz w:val="20"/>
                <w:szCs w:val="20"/>
              </w:rPr>
              <w:t>A1.</w:t>
            </w:r>
            <w:r w:rsidR="000D705C" w:rsidRPr="000D705C">
              <w:rPr>
                <w:rFonts w:ascii="Calibri" w:eastAsia="Calibri" w:hAnsi="Calibri" w:cs="Calibri"/>
                <w:b/>
                <w:bCs/>
                <w:sz w:val="20"/>
                <w:szCs w:val="20"/>
              </w:rPr>
              <w:t xml:space="preserve">12: </w:t>
            </w:r>
            <w:r w:rsidR="000D705C" w:rsidRPr="000D705C">
              <w:rPr>
                <w:rFonts w:ascii="Calibri" w:eastAsia="Calibri" w:hAnsi="Calibri" w:cs="Calibri"/>
                <w:sz w:val="20"/>
                <w:szCs w:val="20"/>
              </w:rPr>
              <w:t xml:space="preserve">Esther Maria </w:t>
            </w:r>
            <w:r w:rsidR="000D705C">
              <w:rPr>
                <w:rFonts w:ascii="Calibri" w:eastAsia="Calibri" w:hAnsi="Calibri" w:cs="Calibri"/>
                <w:sz w:val="20"/>
                <w:szCs w:val="20"/>
              </w:rPr>
              <w:t>M</w:t>
            </w:r>
            <w:r w:rsidR="000D705C" w:rsidRPr="000D705C">
              <w:rPr>
                <w:rFonts w:ascii="Calibri" w:eastAsia="Calibri" w:hAnsi="Calibri" w:cs="Calibri"/>
                <w:sz w:val="20"/>
                <w:szCs w:val="20"/>
              </w:rPr>
              <w:t>agnis: Gott braucht dich nicht</w:t>
            </w:r>
          </w:p>
          <w:p w:rsidR="00B3635C" w:rsidRDefault="00B3635C" w:rsidP="00B31DCE">
            <w:pPr>
              <w:suppressAutoHyphens/>
              <w:rPr>
                <w:rFonts w:ascii="Calibri" w:eastAsia="Calibri" w:hAnsi="Calibri" w:cs="Calibri"/>
                <w:b/>
                <w:bCs/>
                <w:sz w:val="20"/>
                <w:szCs w:val="20"/>
              </w:rPr>
            </w:pPr>
          </w:p>
          <w:p w:rsidR="00B3635C" w:rsidRDefault="00B3635C" w:rsidP="00B31DCE">
            <w:pPr>
              <w:suppressAutoHyphens/>
              <w:rPr>
                <w:rFonts w:ascii="Calibri" w:eastAsia="Calibri" w:hAnsi="Calibri" w:cs="Calibri"/>
                <w:b/>
                <w:bCs/>
                <w:sz w:val="20"/>
                <w:szCs w:val="20"/>
              </w:rPr>
            </w:pPr>
          </w:p>
          <w:p w:rsidR="00DD528A" w:rsidRPr="00FB0BE3" w:rsidRDefault="004F097C" w:rsidP="00B31DCE">
            <w:pPr>
              <w:suppressAutoHyphens/>
              <w:rPr>
                <w:rFonts w:ascii="Calibri" w:eastAsia="Calibri" w:hAnsi="Calibri" w:cs="Calibri"/>
                <w:sz w:val="20"/>
                <w:szCs w:val="20"/>
              </w:rPr>
            </w:pPr>
            <w:r>
              <w:rPr>
                <w:rFonts w:ascii="Calibri" w:eastAsia="Calibri" w:hAnsi="Calibri" w:cs="Calibri"/>
                <w:b/>
                <w:bCs/>
                <w:sz w:val="20"/>
                <w:szCs w:val="20"/>
              </w:rPr>
              <w:t>A1.</w:t>
            </w:r>
            <w:r w:rsidR="00B93189" w:rsidRPr="000D705C">
              <w:rPr>
                <w:rFonts w:ascii="Calibri" w:eastAsia="Calibri" w:hAnsi="Calibri" w:cs="Calibri"/>
                <w:b/>
                <w:bCs/>
                <w:sz w:val="20"/>
                <w:szCs w:val="20"/>
              </w:rPr>
              <w:t>1</w:t>
            </w:r>
            <w:r w:rsidR="000D705C">
              <w:rPr>
                <w:rFonts w:ascii="Calibri" w:eastAsia="Calibri" w:hAnsi="Calibri" w:cs="Calibri"/>
                <w:b/>
                <w:bCs/>
                <w:sz w:val="20"/>
                <w:szCs w:val="20"/>
              </w:rPr>
              <w:t>3</w:t>
            </w:r>
            <w:r w:rsidR="00B93189" w:rsidRPr="000D705C">
              <w:rPr>
                <w:rFonts w:ascii="Calibri" w:eastAsia="Calibri" w:hAnsi="Calibri" w:cs="Calibri"/>
                <w:b/>
                <w:bCs/>
                <w:sz w:val="20"/>
                <w:szCs w:val="20"/>
              </w:rPr>
              <w:t>:</w:t>
            </w:r>
            <w:r w:rsidR="00B93189">
              <w:rPr>
                <w:rFonts w:ascii="Calibri" w:eastAsia="Calibri" w:hAnsi="Calibri" w:cs="Calibri"/>
                <w:sz w:val="20"/>
                <w:szCs w:val="20"/>
              </w:rPr>
              <w:t xml:space="preserve"> </w:t>
            </w:r>
            <w:r w:rsidR="00FA332D" w:rsidRPr="00FB0BE3">
              <w:rPr>
                <w:rFonts w:ascii="Calibri" w:eastAsia="Calibri" w:hAnsi="Calibri" w:cs="Calibri"/>
                <w:sz w:val="20"/>
                <w:szCs w:val="20"/>
              </w:rPr>
              <w:t xml:space="preserve">Ps 22; Hiob (in Auszügen), Joh 19 (in Auszügen); </w:t>
            </w:r>
            <w:r w:rsidR="002F114E" w:rsidRPr="00FB0BE3">
              <w:rPr>
                <w:rFonts w:ascii="Calibri" w:eastAsia="Calibri" w:hAnsi="Calibri" w:cs="Calibri"/>
                <w:sz w:val="20"/>
                <w:szCs w:val="20"/>
              </w:rPr>
              <w:t>}</w:t>
            </w:r>
          </w:p>
          <w:p w:rsidR="00B3635C" w:rsidRDefault="00B3635C" w:rsidP="00B31DCE">
            <w:pPr>
              <w:suppressAutoHyphens/>
              <w:rPr>
                <w:rFonts w:ascii="Calibri" w:eastAsia="Calibri" w:hAnsi="Calibri" w:cs="Calibri"/>
                <w:b/>
                <w:bCs/>
                <w:sz w:val="20"/>
                <w:szCs w:val="20"/>
              </w:rPr>
            </w:pPr>
          </w:p>
          <w:p w:rsidR="00283ED5" w:rsidRDefault="004F097C" w:rsidP="00B31DCE">
            <w:pPr>
              <w:suppressAutoHyphens/>
              <w:rPr>
                <w:rFonts w:ascii="Calibri" w:eastAsia="Calibri" w:hAnsi="Calibri" w:cs="Calibri"/>
                <w:sz w:val="20"/>
                <w:szCs w:val="20"/>
              </w:rPr>
            </w:pPr>
            <w:r>
              <w:rPr>
                <w:rFonts w:ascii="Calibri" w:eastAsia="Calibri" w:hAnsi="Calibri" w:cs="Calibri"/>
                <w:b/>
                <w:bCs/>
                <w:sz w:val="20"/>
                <w:szCs w:val="20"/>
              </w:rPr>
              <w:t>A1.</w:t>
            </w:r>
            <w:r w:rsidR="00925E2B" w:rsidRPr="00CB3FD2">
              <w:rPr>
                <w:rFonts w:ascii="Calibri" w:eastAsia="Calibri" w:hAnsi="Calibri" w:cs="Calibri"/>
                <w:b/>
                <w:bCs/>
                <w:sz w:val="20"/>
                <w:szCs w:val="20"/>
              </w:rPr>
              <w:t>14:</w:t>
            </w:r>
            <w:r w:rsidR="00925E2B">
              <w:rPr>
                <w:rFonts w:ascii="Calibri" w:eastAsia="Calibri" w:hAnsi="Calibri" w:cs="Calibri"/>
                <w:sz w:val="20"/>
                <w:szCs w:val="20"/>
              </w:rPr>
              <w:t xml:space="preserve"> A</w:t>
            </w:r>
            <w:r w:rsidR="00CB3FD2">
              <w:rPr>
                <w:rFonts w:ascii="Calibri" w:eastAsia="Calibri" w:hAnsi="Calibri" w:cs="Calibri"/>
                <w:sz w:val="20"/>
                <w:szCs w:val="20"/>
              </w:rPr>
              <w:t>lbert</w:t>
            </w:r>
            <w:r w:rsidR="00925E2B">
              <w:rPr>
                <w:rFonts w:ascii="Calibri" w:eastAsia="Calibri" w:hAnsi="Calibri" w:cs="Calibri"/>
                <w:sz w:val="20"/>
                <w:szCs w:val="20"/>
              </w:rPr>
              <w:t xml:space="preserve"> Camu</w:t>
            </w:r>
            <w:r w:rsidR="00CB3FD2">
              <w:rPr>
                <w:rFonts w:ascii="Calibri" w:eastAsia="Calibri" w:hAnsi="Calibri" w:cs="Calibri"/>
                <w:sz w:val="20"/>
                <w:szCs w:val="20"/>
              </w:rPr>
              <w:t>s: Die Pest</w:t>
            </w:r>
          </w:p>
          <w:p w:rsidR="00283ED5" w:rsidRDefault="00283ED5" w:rsidP="00B31DCE">
            <w:pPr>
              <w:suppressAutoHyphens/>
              <w:rPr>
                <w:rFonts w:ascii="Calibri" w:eastAsia="Calibri" w:hAnsi="Calibri" w:cs="Calibri"/>
                <w:b/>
                <w:bCs/>
                <w:sz w:val="20"/>
                <w:szCs w:val="20"/>
              </w:rPr>
            </w:pPr>
            <w:r w:rsidRPr="00FB0BE3">
              <w:rPr>
                <w:rFonts w:ascii="Calibri" w:eastAsia="Calibri" w:hAnsi="Calibri" w:cs="Calibri"/>
                <w:sz w:val="20"/>
                <w:szCs w:val="20"/>
              </w:rPr>
              <w:t>Theodizee; Religionskritik; Säkularismus</w:t>
            </w:r>
          </w:p>
          <w:p w:rsidR="0048116F" w:rsidRPr="00FB0BE3" w:rsidRDefault="004F097C" w:rsidP="00B31DCE">
            <w:pPr>
              <w:suppressAutoHyphens/>
              <w:rPr>
                <w:rFonts w:ascii="Calibri" w:eastAsia="Calibri" w:hAnsi="Calibri" w:cs="Calibri"/>
                <w:sz w:val="20"/>
                <w:szCs w:val="20"/>
              </w:rPr>
            </w:pPr>
            <w:r>
              <w:rPr>
                <w:rFonts w:ascii="Calibri" w:eastAsia="Calibri" w:hAnsi="Calibri" w:cs="Calibri"/>
                <w:b/>
                <w:bCs/>
                <w:sz w:val="20"/>
                <w:szCs w:val="20"/>
              </w:rPr>
              <w:lastRenderedPageBreak/>
              <w:t>A1.</w:t>
            </w:r>
            <w:r w:rsidR="0048116F" w:rsidRPr="00CB3FD2">
              <w:rPr>
                <w:rFonts w:ascii="Calibri" w:eastAsia="Calibri" w:hAnsi="Calibri" w:cs="Calibri"/>
                <w:b/>
                <w:bCs/>
                <w:sz w:val="20"/>
                <w:szCs w:val="20"/>
              </w:rPr>
              <w:t>1</w:t>
            </w:r>
            <w:r w:rsidR="00CB3FD2" w:rsidRPr="00CB3FD2">
              <w:rPr>
                <w:rFonts w:ascii="Calibri" w:eastAsia="Calibri" w:hAnsi="Calibri" w:cs="Calibri"/>
                <w:b/>
                <w:bCs/>
                <w:sz w:val="20"/>
                <w:szCs w:val="20"/>
              </w:rPr>
              <w:t>5</w:t>
            </w:r>
            <w:r w:rsidR="0048116F" w:rsidRPr="00CB3FD2">
              <w:rPr>
                <w:rFonts w:ascii="Calibri" w:eastAsia="Calibri" w:hAnsi="Calibri" w:cs="Calibri"/>
                <w:b/>
                <w:bCs/>
                <w:sz w:val="20"/>
                <w:szCs w:val="20"/>
              </w:rPr>
              <w:t>:</w:t>
            </w:r>
            <w:r w:rsidR="0048116F">
              <w:rPr>
                <w:rFonts w:ascii="Calibri" w:eastAsia="Calibri" w:hAnsi="Calibri" w:cs="Calibri"/>
                <w:sz w:val="20"/>
                <w:szCs w:val="20"/>
              </w:rPr>
              <w:t xml:space="preserve"> Der leidende Christus aus islamischer Sicht</w:t>
            </w:r>
          </w:p>
          <w:p w:rsidR="0066648D" w:rsidRDefault="0066648D" w:rsidP="00B31DCE">
            <w:pPr>
              <w:suppressAutoHyphens/>
              <w:rPr>
                <w:rFonts w:ascii="Calibri" w:eastAsia="Calibri" w:hAnsi="Calibri" w:cs="Calibri"/>
                <w:b/>
                <w:bCs/>
                <w:sz w:val="20"/>
                <w:szCs w:val="20"/>
              </w:rPr>
            </w:pPr>
          </w:p>
          <w:p w:rsidR="005C6E6C" w:rsidRDefault="005C6E6C" w:rsidP="00B31DCE">
            <w:pPr>
              <w:suppressAutoHyphens/>
              <w:rPr>
                <w:rFonts w:ascii="Calibri" w:eastAsia="Calibri" w:hAnsi="Calibri" w:cs="Calibri"/>
                <w:b/>
                <w:bCs/>
                <w:sz w:val="20"/>
                <w:szCs w:val="20"/>
              </w:rPr>
            </w:pPr>
          </w:p>
          <w:p w:rsidR="00955FEE" w:rsidRDefault="004F097C" w:rsidP="00B31DCE">
            <w:pPr>
              <w:suppressAutoHyphens/>
              <w:rPr>
                <w:rFonts w:ascii="Calibri" w:eastAsia="Calibri" w:hAnsi="Calibri" w:cs="Calibri"/>
                <w:sz w:val="20"/>
                <w:szCs w:val="20"/>
                <w:lang w:val="en-US"/>
              </w:rPr>
            </w:pPr>
            <w:r>
              <w:rPr>
                <w:rFonts w:ascii="Calibri" w:eastAsia="Calibri" w:hAnsi="Calibri" w:cs="Calibri"/>
                <w:b/>
                <w:bCs/>
                <w:sz w:val="20"/>
                <w:szCs w:val="20"/>
                <w:lang w:val="en-US"/>
              </w:rPr>
              <w:t>A1.</w:t>
            </w:r>
            <w:r w:rsidR="00CB3FD2" w:rsidRPr="002A4FF0">
              <w:rPr>
                <w:rFonts w:ascii="Calibri" w:eastAsia="Calibri" w:hAnsi="Calibri" w:cs="Calibri"/>
                <w:b/>
                <w:bCs/>
                <w:sz w:val="20"/>
                <w:szCs w:val="20"/>
                <w:lang w:val="en-US"/>
              </w:rPr>
              <w:t>16:</w:t>
            </w:r>
            <w:r w:rsidR="00CB3FD2" w:rsidRPr="002A4FF0">
              <w:rPr>
                <w:rFonts w:ascii="Calibri" w:eastAsia="Calibri" w:hAnsi="Calibri" w:cs="Calibri"/>
                <w:sz w:val="20"/>
                <w:szCs w:val="20"/>
                <w:lang w:val="en-US"/>
              </w:rPr>
              <w:t xml:space="preserve"> </w:t>
            </w:r>
            <w:r w:rsidR="00D114CA" w:rsidRPr="002A4FF0">
              <w:rPr>
                <w:rFonts w:ascii="Calibri" w:eastAsia="Calibri" w:hAnsi="Calibri" w:cs="Calibri"/>
                <w:sz w:val="20"/>
                <w:szCs w:val="20"/>
                <w:lang w:val="en-US"/>
              </w:rPr>
              <w:t>Musik</w:t>
            </w:r>
            <w:r w:rsidR="002A4FF0" w:rsidRPr="002A4FF0">
              <w:rPr>
                <w:rFonts w:ascii="Calibri" w:eastAsia="Calibri" w:hAnsi="Calibri" w:cs="Calibri"/>
                <w:sz w:val="20"/>
                <w:szCs w:val="20"/>
                <w:lang w:val="en-US"/>
              </w:rPr>
              <w:t>clip</w:t>
            </w:r>
            <w:r w:rsidR="00D114CA" w:rsidRPr="002A4FF0">
              <w:rPr>
                <w:rFonts w:ascii="Calibri" w:eastAsia="Calibri" w:hAnsi="Calibri" w:cs="Calibri"/>
                <w:sz w:val="20"/>
                <w:szCs w:val="20"/>
                <w:lang w:val="en-US"/>
              </w:rPr>
              <w:t xml:space="preserve"> R</w:t>
            </w:r>
            <w:r w:rsidR="002A4FF0" w:rsidRPr="002A4FF0">
              <w:rPr>
                <w:rFonts w:ascii="Calibri" w:eastAsia="Calibri" w:hAnsi="Calibri" w:cs="Calibri"/>
                <w:sz w:val="20"/>
                <w:szCs w:val="20"/>
                <w:lang w:val="en-US"/>
              </w:rPr>
              <w:t>.</w:t>
            </w:r>
            <w:r w:rsidR="00D114CA" w:rsidRPr="002A4FF0">
              <w:rPr>
                <w:rFonts w:ascii="Calibri" w:eastAsia="Calibri" w:hAnsi="Calibri" w:cs="Calibri"/>
                <w:sz w:val="20"/>
                <w:szCs w:val="20"/>
                <w:lang w:val="en-US"/>
              </w:rPr>
              <w:t>E</w:t>
            </w:r>
            <w:r w:rsidR="002A4FF0" w:rsidRPr="002A4FF0">
              <w:rPr>
                <w:rFonts w:ascii="Calibri" w:eastAsia="Calibri" w:hAnsi="Calibri" w:cs="Calibri"/>
                <w:sz w:val="20"/>
                <w:szCs w:val="20"/>
                <w:lang w:val="en-US"/>
              </w:rPr>
              <w:t>.</w:t>
            </w:r>
            <w:r w:rsidR="00D114CA" w:rsidRPr="002A4FF0">
              <w:rPr>
                <w:rFonts w:ascii="Calibri" w:eastAsia="Calibri" w:hAnsi="Calibri" w:cs="Calibri"/>
                <w:sz w:val="20"/>
                <w:szCs w:val="20"/>
                <w:lang w:val="en-US"/>
              </w:rPr>
              <w:t>M</w:t>
            </w:r>
            <w:r w:rsidR="002A4FF0" w:rsidRPr="002A4FF0">
              <w:rPr>
                <w:rFonts w:ascii="Calibri" w:eastAsia="Calibri" w:hAnsi="Calibri" w:cs="Calibri"/>
                <w:sz w:val="20"/>
                <w:szCs w:val="20"/>
                <w:lang w:val="en-US"/>
              </w:rPr>
              <w:t>.</w:t>
            </w:r>
            <w:r w:rsidR="00D114CA" w:rsidRPr="002A4FF0">
              <w:rPr>
                <w:rFonts w:ascii="Calibri" w:eastAsia="Calibri" w:hAnsi="Calibri" w:cs="Calibri"/>
                <w:sz w:val="20"/>
                <w:szCs w:val="20"/>
                <w:lang w:val="en-US"/>
              </w:rPr>
              <w:t xml:space="preserve">: </w:t>
            </w:r>
            <w:r w:rsidR="002A4FF0" w:rsidRPr="002A4FF0">
              <w:rPr>
                <w:rFonts w:ascii="Calibri" w:eastAsia="Calibri" w:hAnsi="Calibri" w:cs="Calibri"/>
                <w:sz w:val="20"/>
                <w:szCs w:val="20"/>
                <w:lang w:val="en-US"/>
              </w:rPr>
              <w:t>L</w:t>
            </w:r>
            <w:r w:rsidR="00D114CA" w:rsidRPr="002A4FF0">
              <w:rPr>
                <w:rFonts w:ascii="Calibri" w:eastAsia="Calibri" w:hAnsi="Calibri" w:cs="Calibri"/>
                <w:sz w:val="20"/>
                <w:szCs w:val="20"/>
                <w:lang w:val="en-US"/>
              </w:rPr>
              <w:t xml:space="preserve">osing </w:t>
            </w:r>
            <w:r w:rsidR="002A4FF0" w:rsidRPr="002A4FF0">
              <w:rPr>
                <w:rFonts w:ascii="Calibri" w:eastAsia="Calibri" w:hAnsi="Calibri" w:cs="Calibri"/>
                <w:sz w:val="20"/>
                <w:szCs w:val="20"/>
                <w:lang w:val="en-US"/>
              </w:rPr>
              <w:t>M</w:t>
            </w:r>
            <w:r w:rsidR="00D114CA" w:rsidRPr="002A4FF0">
              <w:rPr>
                <w:rFonts w:ascii="Calibri" w:eastAsia="Calibri" w:hAnsi="Calibri" w:cs="Calibri"/>
                <w:sz w:val="20"/>
                <w:szCs w:val="20"/>
                <w:lang w:val="en-US"/>
              </w:rPr>
              <w:t xml:space="preserve">y </w:t>
            </w:r>
            <w:r w:rsidR="002A4FF0" w:rsidRPr="002A4FF0">
              <w:rPr>
                <w:rFonts w:ascii="Calibri" w:eastAsia="Calibri" w:hAnsi="Calibri" w:cs="Calibri"/>
                <w:sz w:val="20"/>
                <w:szCs w:val="20"/>
                <w:lang w:val="en-US"/>
              </w:rPr>
              <w:t>R</w:t>
            </w:r>
            <w:r w:rsidR="00D114CA" w:rsidRPr="002A4FF0">
              <w:rPr>
                <w:rFonts w:ascii="Calibri" w:eastAsia="Calibri" w:hAnsi="Calibri" w:cs="Calibri"/>
                <w:sz w:val="20"/>
                <w:szCs w:val="20"/>
                <w:lang w:val="en-US"/>
              </w:rPr>
              <w:t>eligion</w:t>
            </w:r>
            <w:r w:rsidR="002A4FF0" w:rsidRPr="002A4FF0">
              <w:rPr>
                <w:rFonts w:ascii="Calibri" w:eastAsia="Calibri" w:hAnsi="Calibri" w:cs="Calibri"/>
                <w:sz w:val="20"/>
                <w:szCs w:val="20"/>
                <w:lang w:val="en-US"/>
              </w:rPr>
              <w:t xml:space="preserve"> (1991)</w:t>
            </w:r>
            <w:r w:rsidR="00955FEE" w:rsidRPr="002A4FF0">
              <w:rPr>
                <w:rFonts w:ascii="Calibri" w:eastAsia="Calibri" w:hAnsi="Calibri" w:cs="Calibri"/>
                <w:sz w:val="20"/>
                <w:szCs w:val="20"/>
                <w:lang w:val="en-US"/>
              </w:rPr>
              <w:t xml:space="preserve"> </w:t>
            </w:r>
            <w:r w:rsidR="00CB2ABC">
              <w:rPr>
                <w:rFonts w:ascii="Calibri" w:eastAsia="Calibri" w:hAnsi="Calibri" w:cs="Calibri"/>
                <w:sz w:val="20"/>
                <w:szCs w:val="20"/>
                <w:lang w:val="en-US"/>
              </w:rPr>
              <w:t>;</w:t>
            </w:r>
          </w:p>
          <w:p w:rsidR="00CB2ABC" w:rsidRPr="00CB2ABC" w:rsidRDefault="00AF0409" w:rsidP="00B31DCE">
            <w:pPr>
              <w:suppressAutoHyphens/>
              <w:rPr>
                <w:rFonts w:ascii="Calibri" w:eastAsia="Calibri" w:hAnsi="Calibri" w:cs="Calibri"/>
                <w:sz w:val="20"/>
                <w:szCs w:val="20"/>
              </w:rPr>
            </w:pPr>
            <w:hyperlink r:id="rId8" w:history="1">
              <w:r w:rsidR="00CB2ABC" w:rsidRPr="00300964">
                <w:rPr>
                  <w:rStyle w:val="Hyperlink"/>
                  <w:rFonts w:ascii="Calibri" w:eastAsia="Calibri" w:hAnsi="Calibri" w:cs="Calibri"/>
                  <w:sz w:val="20"/>
                  <w:szCs w:val="20"/>
                </w:rPr>
                <w:t>Musikclip: Witt/ Heppner: Die Flut</w:t>
              </w:r>
            </w:hyperlink>
          </w:p>
          <w:p w:rsidR="00D114CA" w:rsidRPr="00FB0BE3" w:rsidRDefault="002F114E" w:rsidP="00B31DCE">
            <w:pPr>
              <w:suppressAutoHyphens/>
              <w:rPr>
                <w:rFonts w:ascii="Calibri" w:eastAsia="Calibri" w:hAnsi="Calibri" w:cs="Calibri"/>
                <w:sz w:val="20"/>
                <w:szCs w:val="20"/>
              </w:rPr>
            </w:pPr>
            <w:r w:rsidRPr="00FB0BE3">
              <w:rPr>
                <w:rFonts w:ascii="Calibri" w:eastAsia="Calibri" w:hAnsi="Calibri" w:cs="Calibri"/>
                <w:sz w:val="20"/>
                <w:szCs w:val="20"/>
              </w:rPr>
              <w:t>[Röm 8, 31-39; praktischer Atheismus; Materialismus; Agnostizismus;</w:t>
            </w:r>
          </w:p>
          <w:p w:rsidR="00DD528A" w:rsidRPr="00FB0BE3" w:rsidRDefault="002F114E" w:rsidP="00B31DCE">
            <w:pPr>
              <w:suppressAutoHyphens/>
              <w:rPr>
                <w:rFonts w:ascii="Calibri" w:eastAsia="Calibri" w:hAnsi="Calibri" w:cs="Calibri"/>
                <w:sz w:val="20"/>
                <w:szCs w:val="20"/>
              </w:rPr>
            </w:pPr>
            <w:r w:rsidRPr="00FB0BE3">
              <w:rPr>
                <w:rFonts w:ascii="Calibri" w:eastAsia="Calibri" w:hAnsi="Calibri" w:cs="Calibri"/>
                <w:sz w:val="20"/>
                <w:szCs w:val="20"/>
              </w:rPr>
              <w:t>Ggf. Mk 2, 1-12/ Mk 4, 35-41 (Wunder); Phil 2,13}</w:t>
            </w:r>
          </w:p>
          <w:p w:rsidR="002A4FF0" w:rsidRDefault="004F097C" w:rsidP="00B31DCE">
            <w:pPr>
              <w:suppressAutoHyphens/>
              <w:rPr>
                <w:rFonts w:ascii="Calibri" w:eastAsia="Calibri" w:hAnsi="Calibri" w:cs="Calibri"/>
                <w:sz w:val="20"/>
                <w:szCs w:val="20"/>
              </w:rPr>
            </w:pPr>
            <w:r>
              <w:rPr>
                <w:rFonts w:ascii="Calibri" w:eastAsia="Calibri" w:hAnsi="Calibri" w:cs="Calibri"/>
                <w:b/>
                <w:bCs/>
                <w:sz w:val="20"/>
                <w:szCs w:val="20"/>
              </w:rPr>
              <w:t>A1.</w:t>
            </w:r>
            <w:r w:rsidR="002A4FF0" w:rsidRPr="002A4FF0">
              <w:rPr>
                <w:rFonts w:ascii="Calibri" w:eastAsia="Calibri" w:hAnsi="Calibri" w:cs="Calibri"/>
                <w:b/>
                <w:bCs/>
                <w:sz w:val="20"/>
                <w:szCs w:val="20"/>
              </w:rPr>
              <w:t>17:</w:t>
            </w:r>
            <w:r w:rsidR="002A4FF0">
              <w:rPr>
                <w:rFonts w:ascii="Calibri" w:eastAsia="Calibri" w:hAnsi="Calibri" w:cs="Calibri"/>
                <w:sz w:val="20"/>
                <w:szCs w:val="20"/>
              </w:rPr>
              <w:t xml:space="preserve"> </w:t>
            </w:r>
            <w:r w:rsidR="002A4FF0" w:rsidRPr="00A30611">
              <w:rPr>
                <w:rFonts w:ascii="Calibri" w:eastAsia="Calibri" w:hAnsi="Calibri" w:cs="Calibri"/>
                <w:color w:val="000000" w:themeColor="text1"/>
                <w:sz w:val="20"/>
                <w:szCs w:val="20"/>
              </w:rPr>
              <w:t xml:space="preserve">Monotheismus </w:t>
            </w:r>
            <w:r w:rsidR="002A4FF0">
              <w:rPr>
                <w:rFonts w:ascii="Calibri" w:eastAsia="Calibri" w:hAnsi="Calibri" w:cs="Calibri"/>
                <w:sz w:val="20"/>
                <w:szCs w:val="20"/>
              </w:rPr>
              <w:t xml:space="preserve">als Grundlage für durch Religionen verursachtes Leid. </w:t>
            </w:r>
          </w:p>
          <w:p w:rsidR="00172CC2" w:rsidRPr="00A92203" w:rsidRDefault="004F097C" w:rsidP="00B31DCE">
            <w:pPr>
              <w:suppressAutoHyphens/>
              <w:rPr>
                <w:rFonts w:ascii="Calibri" w:eastAsia="Calibri" w:hAnsi="Calibri" w:cs="Calibri"/>
                <w:sz w:val="20"/>
                <w:szCs w:val="20"/>
                <w:lang w:val="en-US"/>
              </w:rPr>
            </w:pPr>
            <w:r w:rsidRPr="00A92203">
              <w:rPr>
                <w:rFonts w:ascii="Calibri" w:eastAsia="Calibri" w:hAnsi="Calibri" w:cs="Calibri"/>
                <w:b/>
                <w:bCs/>
                <w:sz w:val="20"/>
                <w:szCs w:val="20"/>
                <w:lang w:val="en-US"/>
              </w:rPr>
              <w:t>A1.</w:t>
            </w:r>
            <w:r w:rsidR="00172CC2" w:rsidRPr="00A92203">
              <w:rPr>
                <w:rFonts w:ascii="Calibri" w:eastAsia="Calibri" w:hAnsi="Calibri" w:cs="Calibri"/>
                <w:b/>
                <w:bCs/>
                <w:sz w:val="20"/>
                <w:szCs w:val="20"/>
                <w:lang w:val="en-US"/>
              </w:rPr>
              <w:t>18:</w:t>
            </w:r>
            <w:r w:rsidR="00172CC2" w:rsidRPr="00A92203">
              <w:rPr>
                <w:rFonts w:ascii="Calibri" w:eastAsia="Calibri" w:hAnsi="Calibri" w:cs="Calibri"/>
                <w:sz w:val="20"/>
                <w:szCs w:val="20"/>
                <w:lang w:val="en-US"/>
              </w:rPr>
              <w:t xml:space="preserve"> vgl. ZPG VII: US: Fundamentalismus</w:t>
            </w:r>
          </w:p>
          <w:p w:rsidR="00F40B99" w:rsidRPr="00FB0BE3" w:rsidRDefault="002F114E" w:rsidP="00B31DCE">
            <w:pPr>
              <w:suppressAutoHyphens/>
              <w:rPr>
                <w:rFonts w:ascii="Calibri" w:eastAsia="Calibri" w:hAnsi="Calibri" w:cs="Calibri"/>
                <w:sz w:val="20"/>
                <w:szCs w:val="20"/>
              </w:rPr>
            </w:pPr>
            <w:r w:rsidRPr="00FB0BE3">
              <w:rPr>
                <w:rFonts w:ascii="Calibri" w:eastAsia="Calibri" w:hAnsi="Calibri" w:cs="Calibri"/>
                <w:sz w:val="20"/>
                <w:szCs w:val="20"/>
              </w:rPr>
              <w:t>Absolutheitsanspruch; Inklusivismus; Exklusivismus; Pluralismus; positioneller Pluralismus; Toleranz</w:t>
            </w:r>
          </w:p>
          <w:p w:rsidR="00016684" w:rsidRPr="00FB0BE3" w:rsidRDefault="00016684" w:rsidP="00B31DCE">
            <w:pPr>
              <w:suppressAutoHyphens/>
              <w:rPr>
                <w:rFonts w:ascii="Calibri" w:eastAsia="Calibri" w:hAnsi="Calibri" w:cs="Calibri"/>
                <w:sz w:val="20"/>
                <w:szCs w:val="20"/>
              </w:rPr>
            </w:pPr>
          </w:p>
          <w:p w:rsidR="00172CC2" w:rsidRDefault="004F097C" w:rsidP="00B31DCE">
            <w:pPr>
              <w:suppressAutoHyphens/>
              <w:rPr>
                <w:rFonts w:ascii="Calibri" w:eastAsia="Calibri" w:hAnsi="Calibri" w:cs="Calibri"/>
                <w:sz w:val="20"/>
                <w:szCs w:val="20"/>
              </w:rPr>
            </w:pPr>
            <w:r>
              <w:rPr>
                <w:rFonts w:ascii="Calibri" w:eastAsia="Calibri" w:hAnsi="Calibri" w:cs="Calibri"/>
                <w:b/>
                <w:bCs/>
                <w:sz w:val="20"/>
                <w:szCs w:val="20"/>
              </w:rPr>
              <w:t>A1.</w:t>
            </w:r>
            <w:r w:rsidR="00172CC2" w:rsidRPr="00172CC2">
              <w:rPr>
                <w:rFonts w:ascii="Calibri" w:eastAsia="Calibri" w:hAnsi="Calibri" w:cs="Calibri"/>
                <w:b/>
                <w:bCs/>
                <w:sz w:val="20"/>
                <w:szCs w:val="20"/>
              </w:rPr>
              <w:t>19:</w:t>
            </w:r>
            <w:r w:rsidR="00172CC2">
              <w:rPr>
                <w:rFonts w:ascii="Calibri" w:eastAsia="Calibri" w:hAnsi="Calibri" w:cs="Calibri"/>
                <w:sz w:val="20"/>
                <w:szCs w:val="20"/>
              </w:rPr>
              <w:t xml:space="preserve"> Leid artikulieren und Eintreten für die Schwächeren</w:t>
            </w:r>
          </w:p>
          <w:p w:rsidR="001662D9" w:rsidRDefault="001662D9" w:rsidP="00B31DCE">
            <w:pPr>
              <w:suppressAutoHyphens/>
              <w:rPr>
                <w:rFonts w:ascii="Calibri" w:eastAsia="Calibri" w:hAnsi="Calibri" w:cs="Calibri"/>
                <w:sz w:val="20"/>
                <w:szCs w:val="20"/>
              </w:rPr>
            </w:pPr>
          </w:p>
          <w:p w:rsidR="001662D9" w:rsidRDefault="001662D9" w:rsidP="00B31DCE">
            <w:pPr>
              <w:suppressAutoHyphens/>
              <w:rPr>
                <w:rFonts w:ascii="Calibri" w:eastAsia="Calibri" w:hAnsi="Calibri" w:cs="Calibri"/>
                <w:sz w:val="20"/>
                <w:szCs w:val="20"/>
              </w:rPr>
            </w:pPr>
          </w:p>
          <w:p w:rsidR="004A1FBD" w:rsidRDefault="004A1FBD" w:rsidP="00B31DCE">
            <w:pPr>
              <w:suppressAutoHyphens/>
              <w:rPr>
                <w:rFonts w:ascii="Calibri" w:eastAsia="Calibri" w:hAnsi="Calibri" w:cs="Calibri"/>
                <w:sz w:val="20"/>
                <w:szCs w:val="20"/>
              </w:rPr>
            </w:pPr>
          </w:p>
          <w:p w:rsidR="001A033F" w:rsidRPr="003732D6" w:rsidRDefault="00172CC2" w:rsidP="00B31DCE">
            <w:pPr>
              <w:suppressAutoHyphens/>
              <w:rPr>
                <w:rFonts w:ascii="Calibri" w:eastAsia="Calibri" w:hAnsi="Calibri" w:cs="Calibri"/>
                <w:sz w:val="18"/>
                <w:szCs w:val="18"/>
              </w:rPr>
            </w:pPr>
            <w:r>
              <w:rPr>
                <w:rFonts w:ascii="Calibri" w:eastAsia="Calibri" w:hAnsi="Calibri" w:cs="Calibri"/>
                <w:sz w:val="20"/>
                <w:szCs w:val="20"/>
              </w:rPr>
              <w:t>T</w:t>
            </w:r>
            <w:r w:rsidR="00016684" w:rsidRPr="00FB0BE3">
              <w:rPr>
                <w:rFonts w:ascii="Calibri" w:eastAsia="Calibri" w:hAnsi="Calibri" w:cs="Calibri"/>
                <w:sz w:val="20"/>
                <w:szCs w:val="20"/>
              </w:rPr>
              <w:t xml:space="preserve">rinität </w:t>
            </w:r>
            <w:r w:rsidR="00080F79">
              <w:rPr>
                <w:rFonts w:ascii="Calibri" w:eastAsia="Calibri" w:hAnsi="Calibri" w:cs="Calibri"/>
                <w:sz w:val="20"/>
                <w:szCs w:val="20"/>
              </w:rPr>
              <w:br/>
            </w:r>
            <w:r w:rsidR="00016684" w:rsidRPr="00FB0BE3">
              <w:rPr>
                <w:rFonts w:ascii="Calibri" w:eastAsia="Calibri" w:hAnsi="Calibri" w:cs="Calibri"/>
                <w:sz w:val="20"/>
                <w:szCs w:val="20"/>
              </w:rPr>
              <w:t>T</w:t>
            </w:r>
            <w:r w:rsidR="001A033F" w:rsidRPr="00FB0BE3">
              <w:rPr>
                <w:rFonts w:ascii="Calibri" w:eastAsia="Calibri" w:hAnsi="Calibri" w:cs="Calibri"/>
                <w:sz w:val="20"/>
                <w:szCs w:val="20"/>
              </w:rPr>
              <w:t>heologische Verdichtung in der Trinitätslehre: - Triniätslehre ohne Kreuzestheologie ist nicht möglich (Moltmann); Trinitätslehre ist keine theolog. Spekulation sondern erwächst aus Kreuzestheologie</w:t>
            </w:r>
          </w:p>
        </w:tc>
      </w:tr>
    </w:tbl>
    <w:p w:rsidR="00F40B99" w:rsidRDefault="00F40B99" w:rsidP="00B31DCE">
      <w:pPr>
        <w:suppressAutoHyphens/>
        <w:rPr>
          <w:rFonts w:eastAsia="Calibri"/>
        </w:rPr>
      </w:pPr>
    </w:p>
    <w:p w:rsidR="00F8133B" w:rsidRPr="00D70E3F" w:rsidRDefault="00F8133B" w:rsidP="00B31DCE">
      <w:pPr>
        <w:suppressAutoHyphens/>
        <w:rPr>
          <w:rFonts w:ascii="Calibri" w:hAnsi="Calibri" w:cs="Calibri"/>
        </w:rPr>
      </w:pPr>
    </w:p>
    <w:p w:rsidR="00B31DCE" w:rsidRPr="00D70E3F" w:rsidRDefault="00B31DCE">
      <w:pPr>
        <w:rPr>
          <w:rFonts w:ascii="Calibri" w:hAnsi="Calibri" w:cs="Calibri"/>
        </w:rPr>
      </w:pPr>
    </w:p>
    <w:sectPr w:rsidR="00B31DCE" w:rsidRPr="00D70E3F" w:rsidSect="009E7AAD">
      <w:headerReference w:type="even" r:id="rId9"/>
      <w:headerReference w:type="default" r:id="rId10"/>
      <w:pgSz w:w="16838" w:h="11906" w:orient="landscape"/>
      <w:pgMar w:top="1366"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409" w:rsidRDefault="00AF0409">
      <w:r>
        <w:separator/>
      </w:r>
    </w:p>
  </w:endnote>
  <w:endnote w:type="continuationSeparator" w:id="0">
    <w:p w:rsidR="00AF0409" w:rsidRDefault="00AF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FDCDC C+ Optima">
    <w:altName w:val="Optima"/>
    <w:panose1 w:val="020B0604020202020204"/>
    <w:charset w:val="00"/>
    <w:family w:val="swiss"/>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409" w:rsidRDefault="00AF0409">
      <w:r>
        <w:separator/>
      </w:r>
    </w:p>
  </w:footnote>
  <w:footnote w:type="continuationSeparator" w:id="0">
    <w:p w:rsidR="00AF0409" w:rsidRDefault="00AF0409">
      <w:r>
        <w:continuationSeparator/>
      </w:r>
    </w:p>
  </w:footnote>
  <w:footnote w:id="1">
    <w:p w:rsidR="00431204" w:rsidRDefault="00431204">
      <w:pPr>
        <w:pStyle w:val="Funotentext"/>
      </w:pPr>
      <w:r>
        <w:rPr>
          <w:rStyle w:val="Funotenzeichen"/>
        </w:rPr>
        <w:footnoteRef/>
      </w:r>
      <w:r>
        <w:t xml:space="preserve"> </w:t>
      </w:r>
      <w:r w:rsidRPr="000A52A3">
        <w:rPr>
          <w:rFonts w:asciiTheme="minorHAnsi" w:hAnsiTheme="minorHAnsi" w:cstheme="minorHAnsi"/>
          <w:sz w:val="16"/>
          <w:szCs w:val="16"/>
        </w:rPr>
        <w:t>Beispiel</w:t>
      </w:r>
      <w:r w:rsidR="00DF7E6A" w:rsidRPr="000A52A3">
        <w:rPr>
          <w:rFonts w:asciiTheme="minorHAnsi" w:hAnsiTheme="minorHAnsi" w:cstheme="minorHAnsi"/>
          <w:sz w:val="16"/>
          <w:szCs w:val="16"/>
        </w:rPr>
        <w:t>e</w:t>
      </w:r>
      <w:r w:rsidRPr="000A52A3">
        <w:rPr>
          <w:rFonts w:asciiTheme="minorHAnsi" w:hAnsiTheme="minorHAnsi" w:cstheme="minorHAnsi"/>
          <w:sz w:val="16"/>
          <w:szCs w:val="16"/>
        </w:rPr>
        <w:t xml:space="preserve"> in den Klammern sind z.T. durch den Schwerpunkttheme</w:t>
      </w:r>
      <w:r w:rsidR="00DF7E6A" w:rsidRPr="000A52A3">
        <w:rPr>
          <w:rFonts w:asciiTheme="minorHAnsi" w:hAnsiTheme="minorHAnsi" w:cstheme="minorHAnsi"/>
          <w:sz w:val="16"/>
          <w:szCs w:val="16"/>
        </w:rPr>
        <w:t>n</w:t>
      </w:r>
      <w:r w:rsidRPr="000A52A3">
        <w:rPr>
          <w:rFonts w:asciiTheme="minorHAnsi" w:hAnsiTheme="minorHAnsi" w:cstheme="minorHAnsi"/>
          <w:sz w:val="16"/>
          <w:szCs w:val="16"/>
        </w:rPr>
        <w:t xml:space="preserve">erlass 2023 festgelegt. Im </w:t>
      </w:r>
      <w:r w:rsidR="00FA332D" w:rsidRPr="000A52A3">
        <w:rPr>
          <w:rFonts w:asciiTheme="minorHAnsi" w:hAnsiTheme="minorHAnsi" w:cstheme="minorHAnsi"/>
          <w:sz w:val="16"/>
          <w:szCs w:val="16"/>
        </w:rPr>
        <w:t>B</w:t>
      </w:r>
      <w:r w:rsidRPr="000A52A3">
        <w:rPr>
          <w:rFonts w:asciiTheme="minorHAnsi" w:hAnsiTheme="minorHAnsi" w:cstheme="minorHAnsi"/>
          <w:sz w:val="16"/>
          <w:szCs w:val="16"/>
        </w:rPr>
        <w:t>asisfach besteht grundsätzlich Wahlmöglichkeit.</w:t>
      </w:r>
    </w:p>
  </w:footnote>
  <w:footnote w:id="2">
    <w:p w:rsidR="00F40B99" w:rsidRDefault="00F40B99" w:rsidP="00F40B99">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7D9" w:rsidRDefault="00B447D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447D9" w:rsidRDefault="00B447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7D9" w:rsidRDefault="00B447D9">
    <w:pPr>
      <w:pStyle w:val="Kopfzeile"/>
      <w:tabs>
        <w:tab w:val="clear" w:pos="4536"/>
      </w:tabs>
      <w:jc w:val="center"/>
    </w:pPr>
    <w:r>
      <w:t xml:space="preserve">- </w:t>
    </w:r>
    <w:r>
      <w:rPr>
        <w:rStyle w:val="Seitenzahl"/>
      </w:rPr>
      <w:fldChar w:fldCharType="begin"/>
    </w:r>
    <w:r>
      <w:rPr>
        <w:rStyle w:val="Seitenzahl"/>
      </w:rPr>
      <w:instrText xml:space="preserve"> PAGE </w:instrText>
    </w:r>
    <w:r>
      <w:rPr>
        <w:rStyle w:val="Seitenzahl"/>
      </w:rPr>
      <w:fldChar w:fldCharType="separate"/>
    </w:r>
    <w:r w:rsidR="00B429F6">
      <w:rPr>
        <w:rStyle w:val="Seitenzahl"/>
        <w:noProof/>
      </w:rPr>
      <w:t>4</w:t>
    </w:r>
    <w:r>
      <w:rPr>
        <w:rStyle w:val="Seitenzahl"/>
      </w:rPr>
      <w:fldChar w:fldCharType="end"/>
    </w:r>
    <w:r>
      <w:rPr>
        <w:rStyle w:val="Seitenzahl"/>
      </w:rPr>
      <w:t xml:space="preserve"> -</w:t>
    </w:r>
  </w:p>
  <w:p w:rsidR="00B447D9" w:rsidRDefault="00B447D9">
    <w:pPr>
      <w:pStyle w:val="Kopfzeile"/>
      <w:tabs>
        <w:tab w:val="clear" w:pos="4536"/>
      </w:tabs>
    </w:pPr>
  </w:p>
  <w:p w:rsidR="00B447D9" w:rsidRDefault="00B447D9">
    <w:pPr>
      <w:pStyle w:val="Kopfzeile"/>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53B"/>
    <w:multiLevelType w:val="hybridMultilevel"/>
    <w:tmpl w:val="B212FA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C96AF9"/>
    <w:multiLevelType w:val="hybridMultilevel"/>
    <w:tmpl w:val="2D6AB8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B857B7"/>
    <w:multiLevelType w:val="hybridMultilevel"/>
    <w:tmpl w:val="A22CF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536121"/>
    <w:multiLevelType w:val="hybridMultilevel"/>
    <w:tmpl w:val="045EEEE8"/>
    <w:lvl w:ilvl="0" w:tplc="2B2205DC">
      <w:start w:val="1"/>
      <w:numFmt w:val="decimal"/>
      <w:lvlText w:val="%1."/>
      <w:lvlJc w:val="left"/>
      <w:pPr>
        <w:ind w:left="720" w:hanging="360"/>
      </w:pPr>
      <w:rPr>
        <w:rFonts w:ascii="Times New Roman" w:hAnsi="Times New Roman" w:cs="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1B2BCE"/>
    <w:multiLevelType w:val="hybridMultilevel"/>
    <w:tmpl w:val="53D2F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992A79"/>
    <w:multiLevelType w:val="hybridMultilevel"/>
    <w:tmpl w:val="46323DD8"/>
    <w:lvl w:ilvl="0" w:tplc="A0A2120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983625"/>
    <w:multiLevelType w:val="hybridMultilevel"/>
    <w:tmpl w:val="04C66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1450DF"/>
    <w:multiLevelType w:val="hybridMultilevel"/>
    <w:tmpl w:val="8C88E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744F0F"/>
    <w:multiLevelType w:val="hybridMultilevel"/>
    <w:tmpl w:val="8CB0D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7F6D21"/>
    <w:multiLevelType w:val="hybridMultilevel"/>
    <w:tmpl w:val="D248B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6F0C76"/>
    <w:multiLevelType w:val="hybridMultilevel"/>
    <w:tmpl w:val="8E84F3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8001651"/>
    <w:multiLevelType w:val="hybridMultilevel"/>
    <w:tmpl w:val="FB80E18E"/>
    <w:lvl w:ilvl="0" w:tplc="3B92D9DA">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B8D5C3B"/>
    <w:multiLevelType w:val="hybridMultilevel"/>
    <w:tmpl w:val="12A6D31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3F3773A7"/>
    <w:multiLevelType w:val="hybridMultilevel"/>
    <w:tmpl w:val="3F66BC7A"/>
    <w:lvl w:ilvl="0" w:tplc="FB9E78C2">
      <w:numFmt w:val="bullet"/>
      <w:lvlText w:val=""/>
      <w:lvlJc w:val="left"/>
      <w:pPr>
        <w:ind w:left="1440" w:hanging="360"/>
      </w:pPr>
      <w:rPr>
        <w:rFonts w:ascii="Symbol" w:eastAsiaTheme="minorHAnsi" w:hAnsi="Symbol"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44BB754F"/>
    <w:multiLevelType w:val="hybridMultilevel"/>
    <w:tmpl w:val="71B0E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F510BF"/>
    <w:multiLevelType w:val="hybridMultilevel"/>
    <w:tmpl w:val="0BDEA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8A5BA8"/>
    <w:multiLevelType w:val="hybridMultilevel"/>
    <w:tmpl w:val="2264C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F45614"/>
    <w:multiLevelType w:val="multilevel"/>
    <w:tmpl w:val="28661C6E"/>
    <w:lvl w:ilvl="0">
      <w:start w:val="2"/>
      <w:numFmt w:val="lowerLetter"/>
      <w:lvlText w:val="%1)"/>
      <w:lvlJc w:val="left"/>
      <w:pPr>
        <w:tabs>
          <w:tab w:val="num" w:pos="708"/>
        </w:tabs>
        <w:ind w:left="2340" w:hanging="360"/>
      </w:pPr>
      <w:rPr>
        <w:rFonts w:ascii="Calibri" w:hAnsi="Calibri" w:cs="Tahom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9281E87"/>
    <w:multiLevelType w:val="multilevel"/>
    <w:tmpl w:val="7D5217E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2B2F53"/>
    <w:multiLevelType w:val="hybridMultilevel"/>
    <w:tmpl w:val="90D819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0844E8"/>
    <w:multiLevelType w:val="hybridMultilevel"/>
    <w:tmpl w:val="1BE8D4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D8165AD"/>
    <w:multiLevelType w:val="hybridMultilevel"/>
    <w:tmpl w:val="B1C68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F144643"/>
    <w:multiLevelType w:val="hybridMultilevel"/>
    <w:tmpl w:val="763A2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02955A7"/>
    <w:multiLevelType w:val="hybridMultilevel"/>
    <w:tmpl w:val="4162A3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77636F1"/>
    <w:multiLevelType w:val="hybridMultilevel"/>
    <w:tmpl w:val="69DA4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3F19F0"/>
    <w:multiLevelType w:val="hybridMultilevel"/>
    <w:tmpl w:val="9280A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F6B0E84"/>
    <w:multiLevelType w:val="hybridMultilevel"/>
    <w:tmpl w:val="34109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6"/>
  </w:num>
  <w:num w:numId="4">
    <w:abstractNumId w:val="15"/>
  </w:num>
  <w:num w:numId="5">
    <w:abstractNumId w:val="26"/>
  </w:num>
  <w:num w:numId="6">
    <w:abstractNumId w:val="7"/>
  </w:num>
  <w:num w:numId="7">
    <w:abstractNumId w:val="25"/>
  </w:num>
  <w:num w:numId="8">
    <w:abstractNumId w:val="21"/>
  </w:num>
  <w:num w:numId="9">
    <w:abstractNumId w:val="2"/>
  </w:num>
  <w:num w:numId="10">
    <w:abstractNumId w:val="24"/>
  </w:num>
  <w:num w:numId="11">
    <w:abstractNumId w:val="8"/>
  </w:num>
  <w:num w:numId="12">
    <w:abstractNumId w:val="4"/>
  </w:num>
  <w:num w:numId="13">
    <w:abstractNumId w:val="14"/>
  </w:num>
  <w:num w:numId="14">
    <w:abstractNumId w:val="12"/>
  </w:num>
  <w:num w:numId="15">
    <w:abstractNumId w:val="16"/>
  </w:num>
  <w:num w:numId="16">
    <w:abstractNumId w:val="22"/>
  </w:num>
  <w:num w:numId="17">
    <w:abstractNumId w:val="10"/>
  </w:num>
  <w:num w:numId="18">
    <w:abstractNumId w:val="18"/>
  </w:num>
  <w:num w:numId="19">
    <w:abstractNumId w:val="17"/>
  </w:num>
  <w:num w:numId="20">
    <w:abstractNumId w:val="3"/>
  </w:num>
  <w:num w:numId="21">
    <w:abstractNumId w:val="0"/>
  </w:num>
  <w:num w:numId="22">
    <w:abstractNumId w:val="20"/>
  </w:num>
  <w:num w:numId="23">
    <w:abstractNumId w:val="13"/>
  </w:num>
  <w:num w:numId="24">
    <w:abstractNumId w:val="23"/>
  </w:num>
  <w:num w:numId="25">
    <w:abstractNumId w:val="1"/>
  </w:num>
  <w:num w:numId="26">
    <w:abstractNumId w:val="1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AAD"/>
    <w:rsid w:val="0000065C"/>
    <w:rsid w:val="000023AC"/>
    <w:rsid w:val="00016684"/>
    <w:rsid w:val="000258B8"/>
    <w:rsid w:val="00036AB9"/>
    <w:rsid w:val="00055C68"/>
    <w:rsid w:val="00056E56"/>
    <w:rsid w:val="00067EE1"/>
    <w:rsid w:val="00080F79"/>
    <w:rsid w:val="000970F5"/>
    <w:rsid w:val="000A441B"/>
    <w:rsid w:val="000A52A3"/>
    <w:rsid w:val="000A5CF0"/>
    <w:rsid w:val="000C07FE"/>
    <w:rsid w:val="000D6610"/>
    <w:rsid w:val="000D705C"/>
    <w:rsid w:val="000D71B8"/>
    <w:rsid w:val="000E4CB4"/>
    <w:rsid w:val="000F5D4A"/>
    <w:rsid w:val="0010276B"/>
    <w:rsid w:val="00103094"/>
    <w:rsid w:val="00105909"/>
    <w:rsid w:val="00112E06"/>
    <w:rsid w:val="001201AC"/>
    <w:rsid w:val="00120E9C"/>
    <w:rsid w:val="00121429"/>
    <w:rsid w:val="00130233"/>
    <w:rsid w:val="00142CE3"/>
    <w:rsid w:val="00150283"/>
    <w:rsid w:val="00153967"/>
    <w:rsid w:val="001662D9"/>
    <w:rsid w:val="00166B97"/>
    <w:rsid w:val="00167922"/>
    <w:rsid w:val="00172CC2"/>
    <w:rsid w:val="0017512B"/>
    <w:rsid w:val="00175640"/>
    <w:rsid w:val="001761F4"/>
    <w:rsid w:val="00183ADF"/>
    <w:rsid w:val="001934CA"/>
    <w:rsid w:val="0019679F"/>
    <w:rsid w:val="001A033F"/>
    <w:rsid w:val="001A1B56"/>
    <w:rsid w:val="001B4D95"/>
    <w:rsid w:val="001C2936"/>
    <w:rsid w:val="001C4FDF"/>
    <w:rsid w:val="001E047A"/>
    <w:rsid w:val="001F48B7"/>
    <w:rsid w:val="00201EF1"/>
    <w:rsid w:val="00222A50"/>
    <w:rsid w:val="00223F72"/>
    <w:rsid w:val="00231657"/>
    <w:rsid w:val="002404E2"/>
    <w:rsid w:val="00242B58"/>
    <w:rsid w:val="00243B71"/>
    <w:rsid w:val="00254E9F"/>
    <w:rsid w:val="0025527E"/>
    <w:rsid w:val="002563EE"/>
    <w:rsid w:val="00274916"/>
    <w:rsid w:val="00283ED5"/>
    <w:rsid w:val="002856BE"/>
    <w:rsid w:val="00291D81"/>
    <w:rsid w:val="002921AA"/>
    <w:rsid w:val="002A368F"/>
    <w:rsid w:val="002A36C2"/>
    <w:rsid w:val="002A4FF0"/>
    <w:rsid w:val="002C084F"/>
    <w:rsid w:val="002D3EFE"/>
    <w:rsid w:val="002E0A31"/>
    <w:rsid w:val="002F114E"/>
    <w:rsid w:val="00300964"/>
    <w:rsid w:val="00320F94"/>
    <w:rsid w:val="00326E1E"/>
    <w:rsid w:val="003274F6"/>
    <w:rsid w:val="003361F8"/>
    <w:rsid w:val="0035027E"/>
    <w:rsid w:val="00354A91"/>
    <w:rsid w:val="003561B4"/>
    <w:rsid w:val="00371085"/>
    <w:rsid w:val="00372978"/>
    <w:rsid w:val="003732D6"/>
    <w:rsid w:val="00375274"/>
    <w:rsid w:val="00381615"/>
    <w:rsid w:val="0038555F"/>
    <w:rsid w:val="00386C43"/>
    <w:rsid w:val="00394CDC"/>
    <w:rsid w:val="003A0E36"/>
    <w:rsid w:val="003B7F10"/>
    <w:rsid w:val="003C25F2"/>
    <w:rsid w:val="003D245F"/>
    <w:rsid w:val="003E205F"/>
    <w:rsid w:val="004073EF"/>
    <w:rsid w:val="00411A2B"/>
    <w:rsid w:val="00412CC0"/>
    <w:rsid w:val="0041721F"/>
    <w:rsid w:val="00417AB9"/>
    <w:rsid w:val="00422166"/>
    <w:rsid w:val="004256C4"/>
    <w:rsid w:val="00426936"/>
    <w:rsid w:val="00431204"/>
    <w:rsid w:val="00446473"/>
    <w:rsid w:val="0047299D"/>
    <w:rsid w:val="0048116F"/>
    <w:rsid w:val="00483403"/>
    <w:rsid w:val="00485557"/>
    <w:rsid w:val="004A1FBD"/>
    <w:rsid w:val="004D57E6"/>
    <w:rsid w:val="004D6023"/>
    <w:rsid w:val="004F097C"/>
    <w:rsid w:val="004F6CE3"/>
    <w:rsid w:val="00501C8D"/>
    <w:rsid w:val="0050524E"/>
    <w:rsid w:val="00522B0E"/>
    <w:rsid w:val="005238D2"/>
    <w:rsid w:val="00526838"/>
    <w:rsid w:val="00526F83"/>
    <w:rsid w:val="00543D98"/>
    <w:rsid w:val="00543EBA"/>
    <w:rsid w:val="00556BC0"/>
    <w:rsid w:val="0055701C"/>
    <w:rsid w:val="005843E8"/>
    <w:rsid w:val="005858C4"/>
    <w:rsid w:val="00587590"/>
    <w:rsid w:val="00595428"/>
    <w:rsid w:val="00595A90"/>
    <w:rsid w:val="005A0E08"/>
    <w:rsid w:val="005A3F25"/>
    <w:rsid w:val="005A6443"/>
    <w:rsid w:val="005A65F4"/>
    <w:rsid w:val="005B1363"/>
    <w:rsid w:val="005B1EC8"/>
    <w:rsid w:val="005B4896"/>
    <w:rsid w:val="005C3BC1"/>
    <w:rsid w:val="005C6E6C"/>
    <w:rsid w:val="005D3C9D"/>
    <w:rsid w:val="005F0DB0"/>
    <w:rsid w:val="005F353B"/>
    <w:rsid w:val="00606156"/>
    <w:rsid w:val="006135F9"/>
    <w:rsid w:val="006179F0"/>
    <w:rsid w:val="006243D0"/>
    <w:rsid w:val="0063447D"/>
    <w:rsid w:val="00637031"/>
    <w:rsid w:val="00637513"/>
    <w:rsid w:val="0064382A"/>
    <w:rsid w:val="00647D7A"/>
    <w:rsid w:val="006558EC"/>
    <w:rsid w:val="00661CA4"/>
    <w:rsid w:val="0066648D"/>
    <w:rsid w:val="00667178"/>
    <w:rsid w:val="00680555"/>
    <w:rsid w:val="006921D0"/>
    <w:rsid w:val="00694C3A"/>
    <w:rsid w:val="00696A53"/>
    <w:rsid w:val="006C316A"/>
    <w:rsid w:val="006D1747"/>
    <w:rsid w:val="006D7267"/>
    <w:rsid w:val="006D72E1"/>
    <w:rsid w:val="006D7EA6"/>
    <w:rsid w:val="006E2B5C"/>
    <w:rsid w:val="006E6867"/>
    <w:rsid w:val="006F1BB9"/>
    <w:rsid w:val="006F38FB"/>
    <w:rsid w:val="007000CA"/>
    <w:rsid w:val="00707A93"/>
    <w:rsid w:val="00725787"/>
    <w:rsid w:val="00753183"/>
    <w:rsid w:val="00757BAF"/>
    <w:rsid w:val="00766583"/>
    <w:rsid w:val="00796EF1"/>
    <w:rsid w:val="007A2816"/>
    <w:rsid w:val="007B2470"/>
    <w:rsid w:val="007D4987"/>
    <w:rsid w:val="007F17DA"/>
    <w:rsid w:val="00802E72"/>
    <w:rsid w:val="00813CAD"/>
    <w:rsid w:val="0082577F"/>
    <w:rsid w:val="008425AC"/>
    <w:rsid w:val="00854D27"/>
    <w:rsid w:val="00872663"/>
    <w:rsid w:val="00875FE4"/>
    <w:rsid w:val="00886CAE"/>
    <w:rsid w:val="0089452A"/>
    <w:rsid w:val="00897499"/>
    <w:rsid w:val="008B32E2"/>
    <w:rsid w:val="008D4B15"/>
    <w:rsid w:val="008D6618"/>
    <w:rsid w:val="008E47E5"/>
    <w:rsid w:val="008F25F9"/>
    <w:rsid w:val="008F3735"/>
    <w:rsid w:val="00902806"/>
    <w:rsid w:val="00902ACC"/>
    <w:rsid w:val="00902AD5"/>
    <w:rsid w:val="00905AE9"/>
    <w:rsid w:val="00922BE1"/>
    <w:rsid w:val="00925E2B"/>
    <w:rsid w:val="009275B0"/>
    <w:rsid w:val="009535EF"/>
    <w:rsid w:val="00955FEE"/>
    <w:rsid w:val="00962D19"/>
    <w:rsid w:val="00975885"/>
    <w:rsid w:val="00975E70"/>
    <w:rsid w:val="00983B47"/>
    <w:rsid w:val="00985587"/>
    <w:rsid w:val="009970B6"/>
    <w:rsid w:val="00997F0B"/>
    <w:rsid w:val="009B173F"/>
    <w:rsid w:val="009C159F"/>
    <w:rsid w:val="009C5BF8"/>
    <w:rsid w:val="009D3701"/>
    <w:rsid w:val="009E7AAD"/>
    <w:rsid w:val="00A02467"/>
    <w:rsid w:val="00A17F29"/>
    <w:rsid w:val="00A2133E"/>
    <w:rsid w:val="00A279E4"/>
    <w:rsid w:val="00A27AC9"/>
    <w:rsid w:val="00A30611"/>
    <w:rsid w:val="00A343E6"/>
    <w:rsid w:val="00A51124"/>
    <w:rsid w:val="00A54ACC"/>
    <w:rsid w:val="00A75439"/>
    <w:rsid w:val="00A92203"/>
    <w:rsid w:val="00AA225D"/>
    <w:rsid w:val="00AB3692"/>
    <w:rsid w:val="00AC3595"/>
    <w:rsid w:val="00AD6150"/>
    <w:rsid w:val="00AE1BD6"/>
    <w:rsid w:val="00AF0409"/>
    <w:rsid w:val="00AF1F9F"/>
    <w:rsid w:val="00B06098"/>
    <w:rsid w:val="00B07BAA"/>
    <w:rsid w:val="00B17E99"/>
    <w:rsid w:val="00B20F5A"/>
    <w:rsid w:val="00B31DCE"/>
    <w:rsid w:val="00B3635C"/>
    <w:rsid w:val="00B4117B"/>
    <w:rsid w:val="00B423DE"/>
    <w:rsid w:val="00B429F6"/>
    <w:rsid w:val="00B447D9"/>
    <w:rsid w:val="00B4522B"/>
    <w:rsid w:val="00B52430"/>
    <w:rsid w:val="00B53E38"/>
    <w:rsid w:val="00B60262"/>
    <w:rsid w:val="00B65F89"/>
    <w:rsid w:val="00B7237E"/>
    <w:rsid w:val="00B72BD1"/>
    <w:rsid w:val="00B73EC2"/>
    <w:rsid w:val="00B8305F"/>
    <w:rsid w:val="00B8523A"/>
    <w:rsid w:val="00B93189"/>
    <w:rsid w:val="00BA0786"/>
    <w:rsid w:val="00BA5795"/>
    <w:rsid w:val="00BB656C"/>
    <w:rsid w:val="00BD7EF0"/>
    <w:rsid w:val="00BF4987"/>
    <w:rsid w:val="00C00D68"/>
    <w:rsid w:val="00C13EB6"/>
    <w:rsid w:val="00C152E1"/>
    <w:rsid w:val="00C218C7"/>
    <w:rsid w:val="00C21AC5"/>
    <w:rsid w:val="00C272C5"/>
    <w:rsid w:val="00C32270"/>
    <w:rsid w:val="00C352E6"/>
    <w:rsid w:val="00C4130F"/>
    <w:rsid w:val="00C453B4"/>
    <w:rsid w:val="00C53A0A"/>
    <w:rsid w:val="00C70D73"/>
    <w:rsid w:val="00C77F3B"/>
    <w:rsid w:val="00C8490D"/>
    <w:rsid w:val="00C9046E"/>
    <w:rsid w:val="00CA278D"/>
    <w:rsid w:val="00CA3B91"/>
    <w:rsid w:val="00CB0D0E"/>
    <w:rsid w:val="00CB2ABC"/>
    <w:rsid w:val="00CB3FD2"/>
    <w:rsid w:val="00CD00B5"/>
    <w:rsid w:val="00CD37ED"/>
    <w:rsid w:val="00CD4EE2"/>
    <w:rsid w:val="00CD5D7E"/>
    <w:rsid w:val="00CE0705"/>
    <w:rsid w:val="00CF362D"/>
    <w:rsid w:val="00D0492A"/>
    <w:rsid w:val="00D114CA"/>
    <w:rsid w:val="00D165BE"/>
    <w:rsid w:val="00D20704"/>
    <w:rsid w:val="00D41639"/>
    <w:rsid w:val="00D504EE"/>
    <w:rsid w:val="00D6030D"/>
    <w:rsid w:val="00D62EA3"/>
    <w:rsid w:val="00D66C9E"/>
    <w:rsid w:val="00D677BD"/>
    <w:rsid w:val="00D70E3F"/>
    <w:rsid w:val="00D810A6"/>
    <w:rsid w:val="00D8207C"/>
    <w:rsid w:val="00D83456"/>
    <w:rsid w:val="00D915CB"/>
    <w:rsid w:val="00D960DE"/>
    <w:rsid w:val="00DA7B8E"/>
    <w:rsid w:val="00DB1DD9"/>
    <w:rsid w:val="00DB5FDB"/>
    <w:rsid w:val="00DC0EC4"/>
    <w:rsid w:val="00DC2E42"/>
    <w:rsid w:val="00DD0C7F"/>
    <w:rsid w:val="00DD2EE6"/>
    <w:rsid w:val="00DD528A"/>
    <w:rsid w:val="00DF1C44"/>
    <w:rsid w:val="00DF7E6A"/>
    <w:rsid w:val="00E05EA4"/>
    <w:rsid w:val="00E06ECF"/>
    <w:rsid w:val="00E0782F"/>
    <w:rsid w:val="00E13B9D"/>
    <w:rsid w:val="00E2738B"/>
    <w:rsid w:val="00E34818"/>
    <w:rsid w:val="00E4538C"/>
    <w:rsid w:val="00E56F1C"/>
    <w:rsid w:val="00E571DF"/>
    <w:rsid w:val="00E64E34"/>
    <w:rsid w:val="00E7121E"/>
    <w:rsid w:val="00E824FE"/>
    <w:rsid w:val="00E91692"/>
    <w:rsid w:val="00EA721D"/>
    <w:rsid w:val="00EC73A0"/>
    <w:rsid w:val="00ED3419"/>
    <w:rsid w:val="00EE4492"/>
    <w:rsid w:val="00EF355D"/>
    <w:rsid w:val="00EF4E51"/>
    <w:rsid w:val="00EF7BCF"/>
    <w:rsid w:val="00F04C72"/>
    <w:rsid w:val="00F16165"/>
    <w:rsid w:val="00F27D99"/>
    <w:rsid w:val="00F367AA"/>
    <w:rsid w:val="00F40B99"/>
    <w:rsid w:val="00F45972"/>
    <w:rsid w:val="00F46B71"/>
    <w:rsid w:val="00F474BC"/>
    <w:rsid w:val="00F478A4"/>
    <w:rsid w:val="00F617F6"/>
    <w:rsid w:val="00F712EF"/>
    <w:rsid w:val="00F716ED"/>
    <w:rsid w:val="00F73414"/>
    <w:rsid w:val="00F8133B"/>
    <w:rsid w:val="00F8139C"/>
    <w:rsid w:val="00F8387D"/>
    <w:rsid w:val="00F84702"/>
    <w:rsid w:val="00F90EFB"/>
    <w:rsid w:val="00FA2847"/>
    <w:rsid w:val="00FA332D"/>
    <w:rsid w:val="00FA3507"/>
    <w:rsid w:val="00FA4CF0"/>
    <w:rsid w:val="00FA712F"/>
    <w:rsid w:val="00FB0BE3"/>
    <w:rsid w:val="00FC39FF"/>
    <w:rsid w:val="00FC4F68"/>
    <w:rsid w:val="00FC57CE"/>
    <w:rsid w:val="00FD44AA"/>
    <w:rsid w:val="00FE79EE"/>
    <w:rsid w:val="00FE7A32"/>
    <w:rsid w:val="00FF6432"/>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269421-3A46-4BB3-8223-A70A29CF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57CE"/>
    <w:rPr>
      <w:sz w:val="24"/>
      <w:szCs w:val="24"/>
    </w:rPr>
  </w:style>
  <w:style w:type="paragraph" w:styleId="berschrift1">
    <w:name w:val="heading 1"/>
    <w:basedOn w:val="Standard"/>
    <w:next w:val="Standard"/>
    <w:link w:val="berschrift1Zchn"/>
    <w:uiPriority w:val="9"/>
    <w:qFormat/>
    <w:rsid w:val="009E7AAD"/>
    <w:pPr>
      <w:keepNext/>
      <w:keepLines/>
      <w:spacing w:before="240"/>
      <w:outlineLvl w:val="0"/>
    </w:pPr>
    <w:rPr>
      <w:rFonts w:asciiTheme="majorHAnsi" w:eastAsiaTheme="majorEastAsia" w:hAnsiTheme="majorHAnsi" w:cstheme="majorBidi"/>
      <w:b/>
      <w:sz w:val="36"/>
      <w:szCs w:val="32"/>
    </w:rPr>
  </w:style>
  <w:style w:type="paragraph" w:styleId="berschrift3">
    <w:name w:val="heading 3"/>
    <w:basedOn w:val="Standard"/>
    <w:next w:val="Standard"/>
    <w:link w:val="berschrift3Zchn"/>
    <w:semiHidden/>
    <w:unhideWhenUsed/>
    <w:qFormat/>
    <w:rsid w:val="00F46B71"/>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rschrift1Zchn">
    <w:name w:val="Überschrift 1 Zchn"/>
    <w:basedOn w:val="Absatz-Standardschriftart"/>
    <w:link w:val="berschrift1"/>
    <w:uiPriority w:val="9"/>
    <w:rsid w:val="009E7AAD"/>
    <w:rPr>
      <w:rFonts w:asciiTheme="majorHAnsi" w:eastAsiaTheme="majorEastAsia" w:hAnsiTheme="majorHAnsi" w:cstheme="majorBidi"/>
      <w:b/>
      <w:sz w:val="36"/>
      <w:szCs w:val="32"/>
      <w:lang w:eastAsia="en-US"/>
    </w:rPr>
  </w:style>
  <w:style w:type="character" w:customStyle="1" w:styleId="Hyperlink1">
    <w:name w:val="Hyperlink1"/>
    <w:basedOn w:val="Absatz-Standardschriftart"/>
    <w:uiPriority w:val="99"/>
    <w:unhideWhenUsed/>
    <w:rsid w:val="009E7AAD"/>
    <w:rPr>
      <w:color w:val="0563C1"/>
      <w:u w:val="single"/>
    </w:rPr>
  </w:style>
  <w:style w:type="paragraph" w:styleId="Funotentext">
    <w:name w:val="footnote text"/>
    <w:basedOn w:val="Standard"/>
    <w:link w:val="FunotentextZchn"/>
    <w:unhideWhenUsed/>
    <w:rsid w:val="009E7AAD"/>
    <w:rPr>
      <w:sz w:val="20"/>
      <w:szCs w:val="20"/>
    </w:rPr>
  </w:style>
  <w:style w:type="character" w:customStyle="1" w:styleId="FunotentextZchn">
    <w:name w:val="Fußnotentext Zchn"/>
    <w:basedOn w:val="Absatz-Standardschriftart"/>
    <w:link w:val="Funotentext"/>
    <w:rsid w:val="009E7AAD"/>
    <w:rPr>
      <w:rFonts w:asciiTheme="minorHAnsi" w:eastAsiaTheme="minorHAnsi" w:hAnsiTheme="minorHAnsi" w:cstheme="minorBidi"/>
      <w:lang w:eastAsia="en-US"/>
    </w:rPr>
  </w:style>
  <w:style w:type="character" w:styleId="Funotenzeichen">
    <w:name w:val="footnote reference"/>
    <w:basedOn w:val="Absatz-Standardschriftart"/>
    <w:unhideWhenUsed/>
    <w:rsid w:val="009E7AAD"/>
    <w:rPr>
      <w:vertAlign w:val="superscript"/>
    </w:rPr>
  </w:style>
  <w:style w:type="paragraph" w:styleId="Listenabsatz">
    <w:name w:val="List Paragraph"/>
    <w:basedOn w:val="Standard"/>
    <w:uiPriority w:val="34"/>
    <w:qFormat/>
    <w:rsid w:val="00201EF1"/>
    <w:pPr>
      <w:ind w:left="720"/>
      <w:contextualSpacing/>
    </w:pPr>
  </w:style>
  <w:style w:type="character" w:styleId="Hyperlink">
    <w:name w:val="Hyperlink"/>
    <w:basedOn w:val="Absatz-Standardschriftart"/>
    <w:unhideWhenUsed/>
    <w:rsid w:val="00DC2E42"/>
    <w:rPr>
      <w:color w:val="0000FF" w:themeColor="hyperlink"/>
      <w:u w:val="single"/>
    </w:rPr>
  </w:style>
  <w:style w:type="character" w:styleId="BesuchterLink">
    <w:name w:val="FollowedHyperlink"/>
    <w:basedOn w:val="Absatz-Standardschriftart"/>
    <w:semiHidden/>
    <w:unhideWhenUsed/>
    <w:rsid w:val="0000065C"/>
    <w:rPr>
      <w:color w:val="800080" w:themeColor="followedHyperlink"/>
      <w:u w:val="single"/>
    </w:rPr>
  </w:style>
  <w:style w:type="character" w:customStyle="1" w:styleId="berschrift3Zchn">
    <w:name w:val="Überschrift 3 Zchn"/>
    <w:basedOn w:val="Absatz-Standardschriftart"/>
    <w:link w:val="berschrift3"/>
    <w:semiHidden/>
    <w:rsid w:val="00F46B71"/>
    <w:rPr>
      <w:rFonts w:asciiTheme="majorHAnsi" w:eastAsiaTheme="majorEastAsia" w:hAnsiTheme="majorHAnsi" w:cstheme="majorBidi"/>
      <w:color w:val="243F60" w:themeColor="accent1" w:themeShade="7F"/>
      <w:sz w:val="24"/>
      <w:szCs w:val="24"/>
    </w:rPr>
  </w:style>
  <w:style w:type="character" w:styleId="Fett">
    <w:name w:val="Strong"/>
    <w:basedOn w:val="Absatz-Standardschriftart"/>
    <w:uiPriority w:val="22"/>
    <w:qFormat/>
    <w:rsid w:val="00F46B71"/>
    <w:rPr>
      <w:b/>
      <w:bCs/>
    </w:rPr>
  </w:style>
  <w:style w:type="paragraph" w:customStyle="1" w:styleId="Default">
    <w:name w:val="Default"/>
    <w:rsid w:val="004D6023"/>
    <w:pPr>
      <w:autoSpaceDE w:val="0"/>
      <w:autoSpaceDN w:val="0"/>
      <w:adjustRightInd w:val="0"/>
    </w:pPr>
    <w:rPr>
      <w:rFonts w:ascii="FDCDC C+ Optima" w:hAnsi="FDCDC C+ Optima" w:cs="FDCDC C+ Optima"/>
      <w:color w:val="000000"/>
      <w:sz w:val="24"/>
      <w:szCs w:val="24"/>
    </w:rPr>
  </w:style>
  <w:style w:type="character" w:styleId="NichtaufgelsteErwhnung">
    <w:name w:val="Unresolved Mention"/>
    <w:basedOn w:val="Absatz-Standardschriftart"/>
    <w:uiPriority w:val="99"/>
    <w:semiHidden/>
    <w:unhideWhenUsed/>
    <w:rsid w:val="00EA721D"/>
    <w:rPr>
      <w:color w:val="605E5C"/>
      <w:shd w:val="clear" w:color="auto" w:fill="E1DFDD"/>
    </w:rPr>
  </w:style>
  <w:style w:type="paragraph" w:styleId="Sprechblasentext">
    <w:name w:val="Balloon Text"/>
    <w:basedOn w:val="Standard"/>
    <w:link w:val="SprechblasentextZchn"/>
    <w:semiHidden/>
    <w:unhideWhenUsed/>
    <w:rsid w:val="009C159F"/>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1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091839">
      <w:bodyDiv w:val="1"/>
      <w:marLeft w:val="0"/>
      <w:marRight w:val="0"/>
      <w:marTop w:val="0"/>
      <w:marBottom w:val="0"/>
      <w:divBdr>
        <w:top w:val="none" w:sz="0" w:space="0" w:color="auto"/>
        <w:left w:val="none" w:sz="0" w:space="0" w:color="auto"/>
        <w:bottom w:val="none" w:sz="0" w:space="0" w:color="auto"/>
        <w:right w:val="none" w:sz="0" w:space="0" w:color="auto"/>
      </w:divBdr>
    </w:div>
    <w:div w:id="753818683">
      <w:bodyDiv w:val="1"/>
      <w:marLeft w:val="0"/>
      <w:marRight w:val="0"/>
      <w:marTop w:val="0"/>
      <w:marBottom w:val="0"/>
      <w:divBdr>
        <w:top w:val="none" w:sz="0" w:space="0" w:color="auto"/>
        <w:left w:val="none" w:sz="0" w:space="0" w:color="auto"/>
        <w:bottom w:val="none" w:sz="0" w:space="0" w:color="auto"/>
        <w:right w:val="none" w:sz="0" w:space="0" w:color="auto"/>
      </w:divBdr>
    </w:div>
    <w:div w:id="1136605068">
      <w:bodyDiv w:val="1"/>
      <w:marLeft w:val="0"/>
      <w:marRight w:val="0"/>
      <w:marTop w:val="0"/>
      <w:marBottom w:val="0"/>
      <w:divBdr>
        <w:top w:val="none" w:sz="0" w:space="0" w:color="auto"/>
        <w:left w:val="none" w:sz="0" w:space="0" w:color="auto"/>
        <w:bottom w:val="none" w:sz="0" w:space="0" w:color="auto"/>
        <w:right w:val="none" w:sz="0" w:space="0" w:color="auto"/>
      </w:divBdr>
    </w:div>
    <w:div w:id="210090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Uu4m3iAPL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C4E8F-EBF9-D541-9C0A-29B35529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7715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Frank (RPK)</dc:creator>
  <cp:lastModifiedBy>matthias imkampe</cp:lastModifiedBy>
  <cp:revision>6</cp:revision>
  <cp:lastPrinted>2019-10-17T16:01:00Z</cp:lastPrinted>
  <dcterms:created xsi:type="dcterms:W3CDTF">2019-10-17T16:01:00Z</dcterms:created>
  <dcterms:modified xsi:type="dcterms:W3CDTF">2019-11-06T06:45:00Z</dcterms:modified>
</cp:coreProperties>
</file>