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43" w:rsidRPr="00D46A43" w:rsidRDefault="00D46A43" w:rsidP="00D46A43">
      <w:pPr>
        <w:ind w:left="1416" w:firstLine="708"/>
        <w:rPr>
          <w:b/>
          <w:sz w:val="24"/>
          <w:szCs w:val="24"/>
        </w:rPr>
      </w:pPr>
      <w:r w:rsidRPr="00D46A43">
        <w:rPr>
          <w:b/>
          <w:sz w:val="24"/>
          <w:szCs w:val="24"/>
        </w:rPr>
        <w:t>Jahresplanung im Leistungsfach (Basisfach)</w:t>
      </w:r>
    </w:p>
    <w:p w:rsidR="00D46A43" w:rsidRDefault="00D46A43">
      <w:pPr>
        <w:rPr>
          <w:sz w:val="24"/>
          <w:szCs w:val="24"/>
        </w:rPr>
      </w:pPr>
    </w:p>
    <w:p w:rsidR="004164E5" w:rsidRDefault="003D24E7">
      <w:pPr>
        <w:rPr>
          <w:sz w:val="24"/>
          <w:szCs w:val="24"/>
        </w:rPr>
      </w:pPr>
      <w:r>
        <w:rPr>
          <w:sz w:val="24"/>
          <w:szCs w:val="24"/>
        </w:rPr>
        <w:t>Die folgenden Materialien sollen Möglichkeiten aufzeigen, mit welchen Inhalten – unter Berücksichtigung des Bildungsplans - die vier Halbjahre der Kursstufe gefüllt werden können</w:t>
      </w:r>
      <w:r w:rsidR="00164AAC">
        <w:rPr>
          <w:sz w:val="24"/>
          <w:szCs w:val="24"/>
        </w:rPr>
        <w:t xml:space="preserve">, und somit eine Hilfestellung gerade auch für Kolleginnen und Kollegen liefern, die in dieser Hinsicht noch nicht so erfahren sind. </w:t>
      </w:r>
      <w:r>
        <w:rPr>
          <w:sz w:val="24"/>
          <w:szCs w:val="24"/>
        </w:rPr>
        <w:t xml:space="preserve">Hauptaugenmerk liegt dabei auf der Planung des </w:t>
      </w:r>
      <w:r w:rsidR="00DE55FC">
        <w:rPr>
          <w:sz w:val="24"/>
          <w:szCs w:val="24"/>
        </w:rPr>
        <w:t>Kurses als Leistungsfach</w:t>
      </w:r>
      <w:r>
        <w:rPr>
          <w:sz w:val="24"/>
          <w:szCs w:val="24"/>
        </w:rPr>
        <w:t xml:space="preserve">, allerdings wird an </w:t>
      </w:r>
      <w:r w:rsidR="00122907">
        <w:rPr>
          <w:sz w:val="24"/>
          <w:szCs w:val="24"/>
        </w:rPr>
        <w:t>einigen</w:t>
      </w:r>
      <w:r>
        <w:rPr>
          <w:sz w:val="24"/>
          <w:szCs w:val="24"/>
        </w:rPr>
        <w:t xml:space="preserve"> Stellen bei der Textauswahl differenziert und somit auch der </w:t>
      </w:r>
      <w:r w:rsidR="00122907">
        <w:rPr>
          <w:sz w:val="24"/>
          <w:szCs w:val="24"/>
        </w:rPr>
        <w:t>Möglichkeit</w:t>
      </w:r>
      <w:r>
        <w:rPr>
          <w:sz w:val="24"/>
          <w:szCs w:val="24"/>
        </w:rPr>
        <w:t xml:space="preserve"> eines </w:t>
      </w:r>
      <w:proofErr w:type="spellStart"/>
      <w:r>
        <w:rPr>
          <w:sz w:val="24"/>
          <w:szCs w:val="24"/>
        </w:rPr>
        <w:t>Aufsetzerkurses</w:t>
      </w:r>
      <w:proofErr w:type="spellEnd"/>
      <w:r>
        <w:rPr>
          <w:sz w:val="24"/>
          <w:szCs w:val="24"/>
        </w:rPr>
        <w:t xml:space="preserve"> Leistungs-/ Basisfach Rechnung getragen. </w:t>
      </w:r>
    </w:p>
    <w:p w:rsidR="003D24E7" w:rsidRDefault="002307E0">
      <w:pPr>
        <w:rPr>
          <w:sz w:val="24"/>
          <w:szCs w:val="24"/>
        </w:rPr>
      </w:pPr>
      <w:r>
        <w:rPr>
          <w:sz w:val="24"/>
          <w:szCs w:val="24"/>
        </w:rPr>
        <w:t xml:space="preserve">Im Vordergrund stehen die Autorenlektüre </w:t>
      </w:r>
      <w:r w:rsidR="003D24E7">
        <w:rPr>
          <w:sz w:val="24"/>
          <w:szCs w:val="24"/>
        </w:rPr>
        <w:t xml:space="preserve">sowie ein eher klassischer Kanon, der natürlich nach persönlichen Vorlieben variiert werden kann. </w:t>
      </w:r>
    </w:p>
    <w:p w:rsidR="00164AAC" w:rsidRDefault="00164AAC">
      <w:pPr>
        <w:rPr>
          <w:sz w:val="24"/>
          <w:szCs w:val="24"/>
        </w:rPr>
      </w:pPr>
      <w:r>
        <w:rPr>
          <w:sz w:val="24"/>
          <w:szCs w:val="24"/>
        </w:rPr>
        <w:t>Ziel ist es, fließende Übergänge zwischen den einzelnen Autoren zu schaffen</w:t>
      </w:r>
      <w:r w:rsidR="00DF6466">
        <w:rPr>
          <w:sz w:val="24"/>
          <w:szCs w:val="24"/>
        </w:rPr>
        <w:t xml:space="preserve"> und die Themen so miteinander zu verzahnen, </w:t>
      </w:r>
      <w:r>
        <w:rPr>
          <w:sz w:val="24"/>
          <w:szCs w:val="24"/>
        </w:rPr>
        <w:t xml:space="preserve">dass die Schülerinnen und Schüler </w:t>
      </w:r>
      <w:r w:rsidR="00DF6466">
        <w:rPr>
          <w:sz w:val="24"/>
          <w:szCs w:val="24"/>
        </w:rPr>
        <w:t>den Weg durch die Kurshalbjahre</w:t>
      </w:r>
      <w:r>
        <w:rPr>
          <w:sz w:val="24"/>
          <w:szCs w:val="24"/>
        </w:rPr>
        <w:t xml:space="preserve"> gut nachvollziehen können.</w:t>
      </w:r>
    </w:p>
    <w:p w:rsidR="00243233" w:rsidRDefault="00243233"/>
    <w:p w:rsidR="00DF6466" w:rsidRPr="00243233" w:rsidRDefault="00A379D1">
      <w:r>
        <w:t>Anmerkung</w:t>
      </w:r>
      <w:r w:rsidR="00DF6466" w:rsidRPr="00243233">
        <w:t xml:space="preserve"> zur Präsentation:</w:t>
      </w:r>
    </w:p>
    <w:p w:rsidR="00122907" w:rsidRPr="00243233" w:rsidRDefault="00122907">
      <w:r w:rsidRPr="00243233">
        <w:t xml:space="preserve">Die vorgestellte Planung geht von der Annahme bestimmter (häufig wiederkehrender) Abitur-Schwerpunktthemen aus. Die einzelnen Autorenblöcke können </w:t>
      </w:r>
      <w:r w:rsidR="00031F18" w:rsidRPr="00243233">
        <w:t xml:space="preserve">modular betrachtet und in </w:t>
      </w:r>
      <w:r w:rsidR="00CE38DD">
        <w:t xml:space="preserve">ihrer </w:t>
      </w:r>
      <w:r w:rsidR="00031F18" w:rsidRPr="00243233">
        <w:t xml:space="preserve">Reihenfolge adaptiert werden. Am Ende der Präsentation wird </w:t>
      </w:r>
      <w:r w:rsidR="00CE38DD">
        <w:t>gezeigt</w:t>
      </w:r>
      <w:r w:rsidR="00031F18" w:rsidRPr="00243233">
        <w:t xml:space="preserve">, wie sich alternativ die weiteren Projekte dieser ZPG-Runde in die Planung eingliedern lassen. </w:t>
      </w:r>
    </w:p>
    <w:sectPr w:rsidR="00122907" w:rsidRPr="00243233" w:rsidSect="004164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3D24E7"/>
    <w:rsid w:val="00031F18"/>
    <w:rsid w:val="00122907"/>
    <w:rsid w:val="00164AAC"/>
    <w:rsid w:val="002307E0"/>
    <w:rsid w:val="00243233"/>
    <w:rsid w:val="003D24E7"/>
    <w:rsid w:val="004164E5"/>
    <w:rsid w:val="00806951"/>
    <w:rsid w:val="00A379D1"/>
    <w:rsid w:val="00CE38DD"/>
    <w:rsid w:val="00D46A43"/>
    <w:rsid w:val="00D6164B"/>
    <w:rsid w:val="00DE55FC"/>
    <w:rsid w:val="00DF6466"/>
    <w:rsid w:val="00F8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4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B6B8-48EA-4B9F-8A39-C7AFB757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Kirsten</cp:lastModifiedBy>
  <cp:revision>14</cp:revision>
  <dcterms:created xsi:type="dcterms:W3CDTF">2021-08-31T07:20:00Z</dcterms:created>
  <dcterms:modified xsi:type="dcterms:W3CDTF">2022-11-13T11:29:00Z</dcterms:modified>
</cp:coreProperties>
</file>