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0A49" w14:textId="363DDF3A" w:rsidR="000374DD" w:rsidRPr="0098335A" w:rsidRDefault="00EE0521" w:rsidP="005D5EB8">
      <w:pPr>
        <w:pStyle w:val="Aufzhlungszeichen"/>
        <w:numPr>
          <w:ilvl w:val="0"/>
          <w:numId w:val="0"/>
        </w:numPr>
        <w:suppressLineNumbers/>
        <w:rPr>
          <w:sz w:val="28"/>
          <w:szCs w:val="28"/>
        </w:rPr>
      </w:pPr>
      <w:r w:rsidRPr="00EE0521">
        <w:rPr>
          <w:b/>
          <w:bCs/>
          <w:sz w:val="28"/>
          <w:szCs w:val="28"/>
        </w:rPr>
        <w:t>„Die Ölkrise hat das Ende der DDR mit befördert“</w:t>
      </w:r>
      <w:r>
        <w:rPr>
          <w:b/>
          <w:bCs/>
          <w:sz w:val="28"/>
          <w:szCs w:val="28"/>
        </w:rPr>
        <w:t xml:space="preserve"> </w:t>
      </w:r>
      <w:r w:rsidRPr="0098335A">
        <w:rPr>
          <w:sz w:val="28"/>
          <w:szCs w:val="28"/>
        </w:rPr>
        <w:t>– Interview mit dem Historiker Frank Bösch</w:t>
      </w:r>
      <w:r w:rsidR="00C165A1">
        <w:rPr>
          <w:sz w:val="28"/>
          <w:szCs w:val="28"/>
        </w:rPr>
        <w:t>, 2013</w:t>
      </w:r>
    </w:p>
    <w:p w14:paraId="1215EEE8" w14:textId="0526D5B4" w:rsidR="001140BD" w:rsidRDefault="00B21C69" w:rsidP="00B21C69">
      <w:pPr>
        <w:pStyle w:val="StandardWeb"/>
        <w:shd w:val="clear" w:color="auto" w:fill="FFFFFF"/>
        <w:spacing w:after="0"/>
        <w:jc w:val="both"/>
        <w:textAlignment w:val="baseline"/>
      </w:pPr>
      <w:r w:rsidRPr="009833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09087" wp14:editId="53C5856E">
                <wp:simplePos x="0" y="0"/>
                <wp:positionH relativeFrom="column">
                  <wp:posOffset>4197350</wp:posOffset>
                </wp:positionH>
                <wp:positionV relativeFrom="paragraph">
                  <wp:posOffset>5715</wp:posOffset>
                </wp:positionV>
                <wp:extent cx="1651000" cy="1003300"/>
                <wp:effectExtent l="0" t="0" r="635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03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631C" w14:textId="50300221" w:rsidR="0098335A" w:rsidRPr="0098335A" w:rsidRDefault="0098335A" w:rsidP="009833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335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Frank Bösch</w:t>
                            </w:r>
                            <w:r w:rsidRPr="0098335A">
                              <w:rPr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 (geb. 1969), Direktor des Leibniz-Zentrums für Zeithistorische Forschung in Potsdam und Professor für Europäische Geschichte des 20. Jahrhunderts an der Universität Potsdam.</w:t>
                            </w:r>
                            <w:r w:rsidRPr="009833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90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0.5pt;margin-top:.45pt;width:130pt;height:7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" fillcolor="#7f7f7f" stroked="f">
                <v:textbox>
                  <w:txbxContent>
                    <w:p w14:paraId="18FA631C" w14:textId="50300221" w:rsidR="0098335A" w:rsidRPr="0098335A" w:rsidRDefault="0098335A" w:rsidP="0098335A">
                      <w:pPr>
                        <w:rPr>
                          <w:sz w:val="22"/>
                          <w:szCs w:val="22"/>
                        </w:rPr>
                      </w:pPr>
                      <w:r w:rsidRPr="0098335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Frank Bösch</w:t>
                      </w:r>
                      <w:r w:rsidRPr="0098335A">
                        <w:rPr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 (geb. 1969), Direktor des Leibniz-Zentrums für Zeithistorische Forschung in Potsdam und Professor für Europäische Geschichte des 20. Jahrhunderts an der Universität Potsdam.</w:t>
                      </w:r>
                      <w:r w:rsidRPr="0098335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521" w:rsidRPr="0098335A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</w:p>
    <w:p w14:paraId="7B964992" w14:textId="77777777" w:rsidR="00B21C69" w:rsidRDefault="00B21C69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</w:p>
    <w:p w14:paraId="16DE57ED" w14:textId="77777777" w:rsidR="00B21C69" w:rsidRDefault="00B21C69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</w:p>
    <w:p w14:paraId="2B3E994E" w14:textId="77777777" w:rsidR="00B21C69" w:rsidRDefault="00B21C69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</w:p>
    <w:p w14:paraId="658441D5" w14:textId="77777777" w:rsidR="00B21C69" w:rsidRDefault="00B21C69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</w:p>
    <w:p w14:paraId="7C729613" w14:textId="77777777" w:rsidR="00B21C69" w:rsidRDefault="00B21C69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</w:p>
    <w:p w14:paraId="144EBF4D" w14:textId="1DDE83CA" w:rsidR="004A7D82" w:rsidRDefault="00C165A1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  <w:r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  <w:t xml:space="preserve">Potsdamer Neueste Nachrichten, 25.9.2013. </w:t>
      </w:r>
      <w:r w:rsidR="00EE0521" w:rsidRPr="00EE0521"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  <w:t xml:space="preserve">Das Gespräch führte Jan </w:t>
      </w:r>
      <w:proofErr w:type="spellStart"/>
      <w:r w:rsidR="00EE0521" w:rsidRPr="00EE0521"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  <w:t>Kixmüller</w:t>
      </w:r>
      <w:proofErr w:type="spellEnd"/>
      <w:r w:rsidR="00EE0521"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  <w:t xml:space="preserve">. </w:t>
      </w:r>
    </w:p>
    <w:p w14:paraId="505ABE43" w14:textId="611F9973" w:rsidR="00877DDF" w:rsidRPr="00877DDF" w:rsidRDefault="00EE0521" w:rsidP="004A7D82">
      <w:pPr>
        <w:pStyle w:val="Aufzhlungszeichen"/>
        <w:numPr>
          <w:ilvl w:val="0"/>
          <w:numId w:val="0"/>
        </w:numPr>
        <w:suppressLineNumbers/>
        <w:jc w:val="right"/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</w:pPr>
      <w:r w:rsidRPr="00EE0521">
        <w:rPr>
          <w:rFonts w:eastAsia="Times New Roman"/>
          <w:color w:val="363636"/>
          <w:sz w:val="18"/>
          <w:szCs w:val="18"/>
          <w:shd w:val="clear" w:color="auto" w:fill="FFFFFF"/>
          <w:lang w:eastAsia="de-DE"/>
        </w:rPr>
        <w:t>https://www.pnn.de/wissenschaft/interview-die-oelkrise-hat-das-ende-der-ddr-mit-befoerdert/21661564.html</w:t>
      </w:r>
    </w:p>
    <w:sectPr w:rsidR="00877DDF" w:rsidRPr="00877DDF" w:rsidSect="00C165A1">
      <w:footerReference w:type="default" r:id="rId8"/>
      <w:headerReference w:type="first" r:id="rId9"/>
      <w:pgSz w:w="11906" w:h="16838" w:code="9"/>
      <w:pgMar w:top="1440" w:right="1440" w:bottom="1797" w:left="1440" w:header="720" w:footer="10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lnNumType w:countBy="5" w:restart="continuous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B8B0" w14:textId="77777777" w:rsidR="000C66FE" w:rsidRDefault="000C66FE">
      <w:r>
        <w:separator/>
      </w:r>
    </w:p>
    <w:p w14:paraId="0DE30963" w14:textId="77777777" w:rsidR="000C66FE" w:rsidRDefault="000C66FE"/>
  </w:endnote>
  <w:endnote w:type="continuationSeparator" w:id="0">
    <w:p w14:paraId="48E8195E" w14:textId="77777777" w:rsidR="000C66FE" w:rsidRDefault="000C66FE">
      <w:r>
        <w:continuationSeparator/>
      </w:r>
    </w:p>
    <w:p w14:paraId="0B21F5C8" w14:textId="77777777" w:rsidR="000C66FE" w:rsidRDefault="000C6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756" w14:textId="77777777" w:rsidR="00447041" w:rsidRDefault="00D03AC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E3E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0E47" w14:textId="77777777" w:rsidR="000C66FE" w:rsidRDefault="000C66FE">
      <w:r>
        <w:separator/>
      </w:r>
    </w:p>
    <w:p w14:paraId="46F2B74C" w14:textId="77777777" w:rsidR="000C66FE" w:rsidRDefault="000C66FE"/>
  </w:footnote>
  <w:footnote w:type="continuationSeparator" w:id="0">
    <w:p w14:paraId="7C16D4E4" w14:textId="77777777" w:rsidR="000C66FE" w:rsidRDefault="000C66FE">
      <w:r>
        <w:continuationSeparator/>
      </w:r>
    </w:p>
    <w:p w14:paraId="12F2382D" w14:textId="77777777" w:rsidR="000C66FE" w:rsidRDefault="000C6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352" w14:textId="5D475BEF" w:rsidR="00877DDF" w:rsidRDefault="00877DDF">
    <w:pPr>
      <w:pStyle w:val="Kopfzeile"/>
    </w:pPr>
    <w:r>
      <w:t xml:space="preserve">Die Ölpreiskrise von 1973 </w:t>
    </w:r>
    <w:r w:rsidR="000374DD">
      <w:t>–</w:t>
    </w:r>
    <w:r>
      <w:t xml:space="preserve"> </w:t>
    </w:r>
    <w:r w:rsidR="000374DD">
      <w:t xml:space="preserve">Einschätzung eines </w:t>
    </w:r>
    <w:r w:rsidR="00EE0521">
      <w:t>Historikers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74DD"/>
    <w:rsid w:val="000C66FE"/>
    <w:rsid w:val="001140BD"/>
    <w:rsid w:val="00233CAE"/>
    <w:rsid w:val="00365AC4"/>
    <w:rsid w:val="00447041"/>
    <w:rsid w:val="004A7D82"/>
    <w:rsid w:val="004F51EB"/>
    <w:rsid w:val="0058464E"/>
    <w:rsid w:val="005D5EB8"/>
    <w:rsid w:val="005D77BB"/>
    <w:rsid w:val="00674A56"/>
    <w:rsid w:val="00733795"/>
    <w:rsid w:val="007962A0"/>
    <w:rsid w:val="00877DDF"/>
    <w:rsid w:val="00904CE0"/>
    <w:rsid w:val="00933D83"/>
    <w:rsid w:val="0098335A"/>
    <w:rsid w:val="009D2B19"/>
    <w:rsid w:val="00A741A5"/>
    <w:rsid w:val="00B045AF"/>
    <w:rsid w:val="00B21C69"/>
    <w:rsid w:val="00B23B63"/>
    <w:rsid w:val="00C00CB4"/>
    <w:rsid w:val="00C10AC8"/>
    <w:rsid w:val="00C165A1"/>
    <w:rsid w:val="00C31717"/>
    <w:rsid w:val="00C64CDA"/>
    <w:rsid w:val="00C922B4"/>
    <w:rsid w:val="00D03AC1"/>
    <w:rsid w:val="00DC274F"/>
    <w:rsid w:val="00DC2CF0"/>
    <w:rsid w:val="00EE0521"/>
    <w:rsid w:val="00EE3E7C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E89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64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2CF0"/>
  </w:style>
  <w:style w:type="paragraph" w:styleId="Blocktext">
    <w:name w:val="Block Text"/>
    <w:basedOn w:val="Standard"/>
    <w:uiPriority w:val="99"/>
    <w:semiHidden/>
    <w:unhideWhenUsed/>
    <w:rsid w:val="00DC2CF0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2CF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2CF0"/>
  </w:style>
  <w:style w:type="paragraph" w:styleId="Textkrper2">
    <w:name w:val="Body Text 2"/>
    <w:basedOn w:val="Standard"/>
    <w:link w:val="Textkrper2Zchn"/>
    <w:uiPriority w:val="99"/>
    <w:semiHidden/>
    <w:unhideWhenUsed/>
    <w:rsid w:val="00DC2C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2CF0"/>
  </w:style>
  <w:style w:type="paragraph" w:styleId="Textkrper3">
    <w:name w:val="Body Text 3"/>
    <w:basedOn w:val="Standard"/>
    <w:link w:val="Textkrper3Zchn"/>
    <w:uiPriority w:val="99"/>
    <w:semiHidden/>
    <w:unhideWhenUsed/>
    <w:rsid w:val="00DC2CF0"/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2CF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2CF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2CF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2CF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2CF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2CF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2CF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2CF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2CF0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2CF0"/>
  </w:style>
  <w:style w:type="table" w:styleId="FarbigesRaster">
    <w:name w:val="Colorful Grid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C2CF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CF0"/>
    <w:pPr>
      <w:spacing w:line="240" w:lineRule="auto"/>
    </w:pPr>
    <w:rPr>
      <w:sz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CF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CF0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2CF0"/>
  </w:style>
  <w:style w:type="character" w:customStyle="1" w:styleId="DatumZchn">
    <w:name w:val="Datum Zchn"/>
    <w:basedOn w:val="Absatz-Standardschriftart"/>
    <w:link w:val="Datum"/>
    <w:uiPriority w:val="99"/>
    <w:semiHidden/>
    <w:rsid w:val="00DC2CF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2CF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2CF0"/>
  </w:style>
  <w:style w:type="character" w:styleId="Endnotenzeichen">
    <w:name w:val="end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2CF0"/>
    <w:pPr>
      <w:spacing w:after="0" w:line="240" w:lineRule="auto"/>
    </w:pPr>
    <w:rPr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2CF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DC2CF0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2CF0"/>
    <w:pPr>
      <w:spacing w:after="0" w:line="240" w:lineRule="auto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2CF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DC2CF0"/>
  </w:style>
  <w:style w:type="paragraph" w:styleId="HTMLAdresse">
    <w:name w:val="HTML Address"/>
    <w:basedOn w:val="Standard"/>
    <w:link w:val="HTMLAdresseZch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2CF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2CF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C2CF0"/>
    <w:rPr>
      <w:color w:val="525252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C2CF0"/>
  </w:style>
  <w:style w:type="paragraph" w:styleId="Liste">
    <w:name w:val="List"/>
    <w:basedOn w:val="Standard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2CF0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2CF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2CF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2CF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2CF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2CF0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2CF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2CF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C2CF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2CF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2CF0"/>
  </w:style>
  <w:style w:type="character" w:styleId="Seitenzahl">
    <w:name w:val="page number"/>
    <w:basedOn w:val="Absatz-Standardschriftart"/>
    <w:uiPriority w:val="99"/>
    <w:semiHidden/>
    <w:unhideWhenUsed/>
    <w:rsid w:val="00DC2CF0"/>
  </w:style>
  <w:style w:type="table" w:styleId="EinfacheTabelle1">
    <w:name w:val="Plain Table 1"/>
    <w:basedOn w:val="NormaleTabelle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2CF0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2CF0"/>
  </w:style>
  <w:style w:type="character" w:customStyle="1" w:styleId="AnredeZchn">
    <w:name w:val="Anrede Zchn"/>
    <w:basedOn w:val="Absatz-Standardschriftart"/>
    <w:link w:val="Anrede"/>
    <w:uiPriority w:val="99"/>
    <w:semiHidden/>
    <w:rsid w:val="00DC2CF0"/>
  </w:style>
  <w:style w:type="paragraph" w:styleId="Unterschrift">
    <w:name w:val="Signature"/>
    <w:basedOn w:val="Standard"/>
    <w:link w:val="Unterschrift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2CF0"/>
  </w:style>
  <w:style w:type="character" w:styleId="SmartHyperlink">
    <w:name w:val="Smart Hyperlink"/>
    <w:basedOn w:val="Absatz-Standardschriftart"/>
    <w:uiPriority w:val="99"/>
    <w:semiHidden/>
    <w:unhideWhenUsed/>
    <w:rsid w:val="00DC2CF0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2CF0"/>
    <w:pPr>
      <w:spacing w:after="0"/>
      <w:ind w:left="300" w:hanging="3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2CF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2C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2CF0"/>
    <w:pPr>
      <w:spacing w:after="100"/>
      <w:ind w:left="3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2CF0"/>
    <w:pPr>
      <w:spacing w:after="100"/>
      <w:ind w:left="6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2CF0"/>
    <w:pPr>
      <w:spacing w:after="100"/>
      <w:ind w:left="9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2CF0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2CF0"/>
    <w:pPr>
      <w:spacing w:after="100"/>
      <w:ind w:left="15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2CF0"/>
    <w:pPr>
      <w:spacing w:after="100"/>
      <w:ind w:left="18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2CF0"/>
    <w:pPr>
      <w:spacing w:after="100"/>
      <w:ind w:left="2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2CF0"/>
    <w:pPr>
      <w:spacing w:after="100"/>
      <w:ind w:left="24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F308-2578-47FC-BF23-84FC58F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Keukeler</dc:creator>
  <cp:keywords/>
  <dc:description/>
  <cp:lastModifiedBy>Thomas Keukeler</cp:lastModifiedBy>
  <cp:revision>2</cp:revision>
  <dcterms:created xsi:type="dcterms:W3CDTF">2021-10-21T18:23:00Z</dcterms:created>
  <dcterms:modified xsi:type="dcterms:W3CDTF">2021-10-21T18:23:00Z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