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D6" w:rsidRPr="00D221ED" w:rsidRDefault="007A56D6" w:rsidP="007A56D6">
      <w:pPr>
        <w:spacing w:after="0"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AB4E10" w:rsidRPr="00D221ED" w:rsidRDefault="00D221ED" w:rsidP="00D221ED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Kontakte zwischen Rom und China</w:t>
      </w:r>
    </w:p>
    <w:p w:rsidR="007B644F" w:rsidRDefault="007B644F" w:rsidP="007A56D6">
      <w:pPr>
        <w:spacing w:after="0" w:line="240" w:lineRule="auto"/>
        <w:rPr>
          <w:rFonts w:asciiTheme="minorHAnsi" w:hAnsiTheme="minorHAnsi"/>
          <w:sz w:val="24"/>
          <w:szCs w:val="24"/>
        </w:rPr>
        <w:sectPr w:rsidR="007B644F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B4E10" w:rsidRPr="00D221ED" w:rsidRDefault="00D221ED" w:rsidP="007A56D6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221ED">
        <w:rPr>
          <w:rFonts w:asciiTheme="minorHAnsi" w:hAnsiTheme="minorHAnsi"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58240" behindDoc="1" locked="0" layoutInCell="1" allowOverlap="1" wp14:anchorId="03517AEE" wp14:editId="67E5A3A5">
            <wp:simplePos x="0" y="0"/>
            <wp:positionH relativeFrom="column">
              <wp:posOffset>3206750</wp:posOffset>
            </wp:positionH>
            <wp:positionV relativeFrom="paragraph">
              <wp:posOffset>80645</wp:posOffset>
            </wp:positionV>
            <wp:extent cx="2731770" cy="3629025"/>
            <wp:effectExtent l="0" t="0" r="0" b="9525"/>
            <wp:wrapTight wrapText="bothSides">
              <wp:wrapPolygon edited="0">
                <wp:start x="0" y="0"/>
                <wp:lineTo x="0" y="21543"/>
                <wp:lineTo x="21389" y="21543"/>
                <wp:lineTo x="21389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1ED" w:rsidRPr="00D221ED" w:rsidRDefault="00D221ED" w:rsidP="00D221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000000"/>
          <w:sz w:val="24"/>
          <w:szCs w:val="24"/>
          <w:lang w:eastAsia="de-DE"/>
        </w:rPr>
      </w:pPr>
      <w:r>
        <w:rPr>
          <w:rFonts w:asciiTheme="minorHAnsi" w:hAnsiTheme="minorHAnsi" w:cs="TimesNewRomanPS-BoldMT"/>
          <w:b/>
          <w:bCs/>
          <w:color w:val="000000"/>
          <w:sz w:val="24"/>
          <w:szCs w:val="24"/>
          <w:lang w:eastAsia="de-DE"/>
        </w:rPr>
        <w:t xml:space="preserve">M1: </w:t>
      </w:r>
      <w:r w:rsidRPr="00D221ED">
        <w:rPr>
          <w:rFonts w:asciiTheme="minorHAnsi" w:hAnsiTheme="minorHAnsi" w:cs="TimesNewRomanPS-BoldMT"/>
          <w:b/>
          <w:bCs/>
          <w:color w:val="000000"/>
          <w:sz w:val="24"/>
          <w:szCs w:val="24"/>
          <w:lang w:eastAsia="de-DE"/>
        </w:rPr>
        <w:t>Seide – Die Modesensation in Rom</w:t>
      </w:r>
    </w:p>
    <w:p w:rsidR="00D221ED" w:rsidRPr="00D221ED" w:rsidRDefault="00D221ED" w:rsidP="00D221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/>
          <w:sz w:val="24"/>
          <w:szCs w:val="24"/>
          <w:lang w:eastAsia="de-DE"/>
        </w:rPr>
      </w:pPr>
      <w:r w:rsidRPr="00D221ED"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>Rom war die Stadt der Feinschmecker. Es war die Stadt der Mode. Nirgendwo sonst auf der Welt</w:t>
      </w:r>
    </w:p>
    <w:p w:rsidR="00D221ED" w:rsidRPr="00D221ED" w:rsidRDefault="00D221ED" w:rsidP="00D221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/>
          <w:sz w:val="24"/>
          <w:szCs w:val="24"/>
          <w:lang w:eastAsia="de-DE"/>
        </w:rPr>
      </w:pPr>
      <w:r w:rsidRPr="00D221ED"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>konzentrierte sich so</w:t>
      </w:r>
      <w:r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 xml:space="preserve"> </w:t>
      </w:r>
      <w:r w:rsidRPr="00D221ED"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>viel</w:t>
      </w:r>
      <w:r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 xml:space="preserve"> </w:t>
      </w:r>
      <w:r w:rsidRPr="00D221ED"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>Reichtum wie hier. Er kam aus den eroberten und ausgeplünderten Ländern</w:t>
      </w:r>
      <w:r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 xml:space="preserve"> </w:t>
      </w:r>
      <w:r w:rsidRPr="00D221ED"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>Asiens und Afrikas und war ein Ergebnis des Welthandels, dessen Zentrum Rom inzw</w:t>
      </w:r>
      <w:r w:rsidRPr="00D221ED"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>i</w:t>
      </w:r>
      <w:r w:rsidRPr="00D221ED"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>schen</w:t>
      </w:r>
      <w:r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 xml:space="preserve"> </w:t>
      </w:r>
      <w:r w:rsidRPr="00D221ED"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>geworden war.</w:t>
      </w:r>
    </w:p>
    <w:p w:rsidR="00D221ED" w:rsidRPr="00D221ED" w:rsidRDefault="00D221ED" w:rsidP="00D221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/>
          <w:sz w:val="24"/>
          <w:szCs w:val="24"/>
          <w:lang w:eastAsia="de-DE"/>
        </w:rPr>
      </w:pPr>
      <w:r w:rsidRPr="00D221ED"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>In dieser Umwelt musste das Auftauchen von Seide wie ein Zauber wirken. Das glänzende, leicht</w:t>
      </w:r>
      <w:r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 xml:space="preserve"> </w:t>
      </w:r>
      <w:r w:rsidRPr="00D221ED"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>zu färbende Gewebe war wie eine Krönung des Lebensstils, der sich für die römische Obe</w:t>
      </w:r>
      <w:r w:rsidRPr="00D221ED"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>r</w:t>
      </w:r>
      <w:r w:rsidRPr="00D221ED"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>schicht</w:t>
      </w:r>
      <w:r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 xml:space="preserve"> </w:t>
      </w:r>
      <w:r w:rsidRPr="00D221ED"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>herausgebildet hatte. Allerdings dürfen wir uns nicht vorstellen, dass man Seide sofort in den</w:t>
      </w:r>
      <w:r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 xml:space="preserve"> </w:t>
      </w:r>
      <w:r w:rsidRPr="00D221ED"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>gewünschten Mengen auf dem römischen Markt bekam. Dafür war sie zu selten und zu schwer zu</w:t>
      </w:r>
      <w:r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 xml:space="preserve"> </w:t>
      </w:r>
      <w:r w:rsidRPr="00D221ED"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>beschaffen.</w:t>
      </w:r>
    </w:p>
    <w:p w:rsidR="00D221ED" w:rsidRDefault="00D221ED" w:rsidP="00D221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/>
          <w:sz w:val="24"/>
          <w:szCs w:val="24"/>
          <w:lang w:eastAsia="de-DE"/>
        </w:rPr>
      </w:pPr>
      <w:r w:rsidRPr="00D221ED"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>Auf dem Wege von China zum Mittelmeer gab es viele Interessenten für das wertvolle Gut. Und in</w:t>
      </w:r>
    </w:p>
    <w:p w:rsidR="0074151F" w:rsidRPr="00D221ED" w:rsidRDefault="0074151F" w:rsidP="0074151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hAnsiTheme="minorHAnsi" w:cs="TimesNewRomanPSMT"/>
          <w:color w:val="000000"/>
          <w:sz w:val="24"/>
          <w:szCs w:val="24"/>
          <w:lang w:eastAsia="de-DE"/>
        </w:rPr>
      </w:pPr>
      <w:r>
        <w:rPr>
          <w:sz w:val="16"/>
          <w:szCs w:val="16"/>
        </w:rPr>
        <w:t xml:space="preserve">© </w:t>
      </w:r>
      <w:proofErr w:type="spellStart"/>
      <w:r>
        <w:rPr>
          <w:sz w:val="16"/>
          <w:szCs w:val="16"/>
        </w:rPr>
        <w:t>wikipedia</w:t>
      </w:r>
      <w:proofErr w:type="spellEnd"/>
      <w:r>
        <w:rPr>
          <w:sz w:val="16"/>
          <w:szCs w:val="16"/>
        </w:rPr>
        <w:t xml:space="preserve"> (gemeinfrei)</w:t>
      </w:r>
    </w:p>
    <w:p w:rsidR="00D221ED" w:rsidRPr="00D221ED" w:rsidRDefault="00D221ED" w:rsidP="00D221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/>
          <w:sz w:val="24"/>
          <w:szCs w:val="24"/>
          <w:lang w:eastAsia="de-DE"/>
        </w:rPr>
      </w:pPr>
      <w:r w:rsidRPr="00D221ED"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>Rom war man bereit, allein schon für Seidenfäden und Seidenborten jeden Preis zu zahlen. So blieb</w:t>
      </w:r>
      <w:r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 xml:space="preserve"> </w:t>
      </w:r>
      <w:r w:rsidRPr="00D221ED"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>Seide in der römischen Mode zunächst nur ein Accessoire. Man trug sie als Schmuck so wie Gold</w:t>
      </w:r>
      <w:r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 xml:space="preserve"> </w:t>
      </w:r>
      <w:r w:rsidRPr="00D221ED"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>oder Diamanten, bestickte mit Seidenfäden die Tuniken oder Togen aus feiner Wolle oder</w:t>
      </w:r>
      <w:r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 xml:space="preserve"> </w:t>
      </w:r>
      <w:r w:rsidRPr="00D221ED"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>Baumwolle, verwendete Seide als Saum-, Rock— und Ärmelbesatz. Später schmückte man die</w:t>
      </w:r>
      <w:r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 xml:space="preserve"> </w:t>
      </w:r>
      <w:r w:rsidRPr="00D221ED"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>Vorderseite der Tunika mit schmalen, senkrecht aufgenähten Seide</w:t>
      </w:r>
      <w:r w:rsidRPr="00D221ED"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>n</w:t>
      </w:r>
      <w:r w:rsidRPr="00D221ED"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>streifen. Schon bald aber</w:t>
      </w:r>
      <w:r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 xml:space="preserve"> </w:t>
      </w:r>
      <w:r w:rsidRPr="00D221ED"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>begann man, aus Seidenfäden den Stoff für leichte, durchsichtige Damengewänder zu weben, die</w:t>
      </w:r>
      <w:r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 xml:space="preserve"> </w:t>
      </w:r>
      <w:r w:rsidRPr="00D221ED"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>zur römischen Modesensation wurden.</w:t>
      </w:r>
    </w:p>
    <w:p w:rsidR="00D221ED" w:rsidRPr="00D221ED" w:rsidRDefault="00D221ED" w:rsidP="00D221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/>
          <w:sz w:val="24"/>
          <w:szCs w:val="24"/>
          <w:lang w:eastAsia="de-DE"/>
        </w:rPr>
      </w:pPr>
      <w:r w:rsidRPr="00D221ED"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>Ein zweiter modischer Umbruch fand im Bereich der Farbe statt. Die traditionelle Römerkle</w:t>
      </w:r>
      <w:r w:rsidRPr="00D221ED"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>i</w:t>
      </w:r>
      <w:r w:rsidRPr="00D221ED"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>dung</w:t>
      </w:r>
      <w:r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 xml:space="preserve"> </w:t>
      </w:r>
      <w:r w:rsidRPr="00D221ED"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>war weiß. Doch allmählich waren die Mächtigen und die Reichen dazu übergegangen, ihre Togen</w:t>
      </w:r>
      <w:r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 xml:space="preserve"> </w:t>
      </w:r>
      <w:r w:rsidRPr="00D221ED"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>mit Gold und Purpur zu verzieren, um so auf ihren hohen Stand aufmerksam zu machen.</w:t>
      </w:r>
      <w:r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 xml:space="preserve"> </w:t>
      </w:r>
    </w:p>
    <w:p w:rsidR="00D221ED" w:rsidRPr="00D221ED" w:rsidRDefault="00D221ED" w:rsidP="00D221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/>
          <w:sz w:val="24"/>
          <w:szCs w:val="24"/>
          <w:lang w:eastAsia="de-DE"/>
        </w:rPr>
      </w:pPr>
      <w:r w:rsidRPr="00D221ED"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>Mit Purpur gefärbt waren dann auch die ersten Seidenstücke, die sich führende Römerinnen und</w:t>
      </w:r>
      <w:r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 xml:space="preserve"> </w:t>
      </w:r>
      <w:r w:rsidRPr="00D221ED"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>Römer auf ihre Gewänder nähen ließen. Das war eine Art Statussymbol. Denn Purpur, diese aus</w:t>
      </w:r>
      <w:r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 xml:space="preserve"> </w:t>
      </w:r>
      <w:r w:rsidRPr="00D221ED"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>einer Schnecke gewonnene Farbe, war genauso wertvoll und begehrt wie Seide. Goldschmiede,</w:t>
      </w:r>
      <w:r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 xml:space="preserve"> </w:t>
      </w:r>
      <w:r w:rsidRPr="00D221ED"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>Seidenweber und Purpurfärber waren nun die gesuchtesten und meistb</w:t>
      </w:r>
      <w:r w:rsidRPr="00D221ED"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>e</w:t>
      </w:r>
      <w:r w:rsidRPr="00D221ED"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>schäftigten Handwerker in</w:t>
      </w:r>
      <w:r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 xml:space="preserve"> </w:t>
      </w:r>
      <w:r w:rsidRPr="00D221ED"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>Rom.</w:t>
      </w:r>
    </w:p>
    <w:p w:rsidR="007B644F" w:rsidRDefault="007B644F" w:rsidP="00D221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000000"/>
          <w:sz w:val="24"/>
          <w:szCs w:val="24"/>
          <w:lang w:eastAsia="de-DE"/>
        </w:rPr>
        <w:sectPr w:rsidR="007B644F" w:rsidSect="007B644F">
          <w:type w:val="continuous"/>
          <w:pgSz w:w="11906" w:h="16838"/>
          <w:pgMar w:top="1418" w:right="1418" w:bottom="1134" w:left="1418" w:header="709" w:footer="709" w:gutter="0"/>
          <w:lnNumType w:countBy="5" w:restart="newSection"/>
          <w:cols w:space="708"/>
          <w:docGrid w:linePitch="360"/>
        </w:sectPr>
      </w:pPr>
    </w:p>
    <w:p w:rsidR="00D221ED" w:rsidRDefault="00D221ED" w:rsidP="00D221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000000"/>
          <w:sz w:val="24"/>
          <w:szCs w:val="24"/>
          <w:lang w:eastAsia="de-DE"/>
        </w:rPr>
      </w:pPr>
    </w:p>
    <w:p w:rsidR="00D221ED" w:rsidRPr="00D221ED" w:rsidRDefault="00D221ED" w:rsidP="00D221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000000"/>
          <w:sz w:val="24"/>
          <w:szCs w:val="24"/>
          <w:lang w:eastAsia="de-DE"/>
        </w:rPr>
      </w:pPr>
      <w:r w:rsidRPr="00D221ED">
        <w:rPr>
          <w:rFonts w:asciiTheme="minorHAnsi" w:hAnsiTheme="minorHAnsi" w:cs="TimesNewRomanPS-BoldMT"/>
          <w:b/>
          <w:bCs/>
          <w:color w:val="000000"/>
          <w:sz w:val="24"/>
          <w:szCs w:val="24"/>
          <w:lang w:eastAsia="de-DE"/>
        </w:rPr>
        <w:t>Q1 Das römische Kaisertum aus chinesischer Sicht</w:t>
      </w:r>
    </w:p>
    <w:p w:rsidR="00D221ED" w:rsidRPr="00D221ED" w:rsidRDefault="00D221ED" w:rsidP="00D221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/>
          <w:sz w:val="24"/>
          <w:szCs w:val="24"/>
          <w:lang w:eastAsia="de-DE"/>
        </w:rPr>
      </w:pPr>
      <w:r w:rsidRPr="00D221ED"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 xml:space="preserve">Der chinesische Botschafter </w:t>
      </w:r>
      <w:proofErr w:type="spellStart"/>
      <w:r w:rsidRPr="00D221ED"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>Gan</w:t>
      </w:r>
      <w:proofErr w:type="spellEnd"/>
      <w:r w:rsidRPr="00D221ED"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 xml:space="preserve"> Ying erreichte im Jahre 97 n. Chr. auf einer Expeditionsreise nach</w:t>
      </w:r>
      <w:r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 xml:space="preserve"> </w:t>
      </w:r>
      <w:r w:rsidRPr="00D221ED"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 xml:space="preserve">Westen den </w:t>
      </w:r>
      <w:proofErr w:type="spellStart"/>
      <w:r w:rsidRPr="00D221ED"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>persischen</w:t>
      </w:r>
      <w:proofErr w:type="spellEnd"/>
      <w:r w:rsidRPr="00D221ED"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 xml:space="preserve"> Golf auf </w:t>
      </w:r>
      <w:proofErr w:type="spellStart"/>
      <w:r w:rsidRPr="00D221ED"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>partischrem</w:t>
      </w:r>
      <w:proofErr w:type="spellEnd"/>
      <w:r w:rsidRPr="00D221ED"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 xml:space="preserve"> Gebiet. Über die Römer berichtet er:</w:t>
      </w:r>
    </w:p>
    <w:p w:rsidR="00D221ED" w:rsidRPr="00D221ED" w:rsidRDefault="00D221ED" w:rsidP="00D221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ItalicMT"/>
          <w:i/>
          <w:iCs/>
          <w:color w:val="000000"/>
          <w:sz w:val="24"/>
          <w:szCs w:val="24"/>
          <w:lang w:eastAsia="de-DE"/>
        </w:rPr>
      </w:pPr>
      <w:r w:rsidRPr="00D221ED">
        <w:rPr>
          <w:rFonts w:asciiTheme="minorHAnsi" w:hAnsiTheme="minorHAnsi" w:cs="TimesNewRomanPSMT"/>
          <w:color w:val="000000"/>
          <w:sz w:val="24"/>
          <w:szCs w:val="24"/>
          <w:lang w:eastAsia="de-DE"/>
        </w:rPr>
        <w:t>„</w:t>
      </w:r>
      <w:r w:rsidRPr="00D221ED">
        <w:rPr>
          <w:rFonts w:asciiTheme="minorHAnsi" w:hAnsiTheme="minorHAnsi" w:cs="TimesNewRomanPS-ItalicMT"/>
          <w:i/>
          <w:iCs/>
          <w:color w:val="000000"/>
          <w:sz w:val="24"/>
          <w:szCs w:val="24"/>
          <w:lang w:eastAsia="de-DE"/>
        </w:rPr>
        <w:t xml:space="preserve">Sein Gebiet erstreckt sich über mehrere tausend </w:t>
      </w:r>
      <w:r w:rsidRPr="00D221ED">
        <w:rPr>
          <w:rFonts w:asciiTheme="minorHAnsi" w:hAnsiTheme="minorHAnsi" w:cs="TimesNewRomanPS-ItalicMT"/>
          <w:i/>
          <w:iCs/>
          <w:color w:val="000081"/>
          <w:sz w:val="24"/>
          <w:szCs w:val="24"/>
          <w:lang w:eastAsia="de-DE"/>
        </w:rPr>
        <w:t xml:space="preserve">Li </w:t>
      </w:r>
      <w:r w:rsidRPr="00D221ED">
        <w:rPr>
          <w:rFonts w:asciiTheme="minorHAnsi" w:hAnsiTheme="minorHAnsi" w:cs="TimesNewRomanPS-ItalicMT"/>
          <w:i/>
          <w:iCs/>
          <w:color w:val="000000"/>
          <w:sz w:val="24"/>
          <w:szCs w:val="24"/>
          <w:lang w:eastAsia="de-DE"/>
        </w:rPr>
        <w:t>(ein Li entspricht etwa der Hälfte eines</w:t>
      </w:r>
    </w:p>
    <w:p w:rsidR="00D221ED" w:rsidRPr="00D221ED" w:rsidRDefault="00D221ED" w:rsidP="00D221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ItalicMT"/>
          <w:i/>
          <w:iCs/>
          <w:color w:val="000000"/>
          <w:sz w:val="24"/>
          <w:szCs w:val="24"/>
          <w:lang w:eastAsia="de-DE"/>
        </w:rPr>
      </w:pPr>
      <w:r w:rsidRPr="00D221ED">
        <w:rPr>
          <w:rFonts w:asciiTheme="minorHAnsi" w:hAnsiTheme="minorHAnsi" w:cs="TimesNewRomanPS-ItalicMT"/>
          <w:i/>
          <w:iCs/>
          <w:color w:val="000000"/>
          <w:sz w:val="24"/>
          <w:szCs w:val="24"/>
          <w:lang w:eastAsia="de-DE"/>
        </w:rPr>
        <w:t>Kilometers), es hat über 400 befestigte Städte. Ungefähr zehn kleine Staaten sind von ihm</w:t>
      </w:r>
    </w:p>
    <w:p w:rsidR="00D221ED" w:rsidRPr="00D221ED" w:rsidRDefault="00D221ED" w:rsidP="00D221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ItalicMT"/>
          <w:i/>
          <w:iCs/>
          <w:color w:val="000000"/>
          <w:sz w:val="24"/>
          <w:szCs w:val="24"/>
          <w:lang w:eastAsia="de-DE"/>
        </w:rPr>
      </w:pPr>
      <w:r w:rsidRPr="00D221ED">
        <w:rPr>
          <w:rFonts w:asciiTheme="minorHAnsi" w:hAnsiTheme="minorHAnsi" w:cs="TimesNewRomanPS-ItalicMT"/>
          <w:i/>
          <w:iCs/>
          <w:color w:val="000000"/>
          <w:sz w:val="24"/>
          <w:szCs w:val="24"/>
          <w:lang w:eastAsia="de-DE"/>
        </w:rPr>
        <w:t>abhängig. Die äußeren Mauern der Städte sind aus Steinen gebaut. Sie haben Poststationen</w:t>
      </w:r>
    </w:p>
    <w:p w:rsidR="00D221ED" w:rsidRPr="00D221ED" w:rsidRDefault="00D221ED" w:rsidP="00D221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ItalicMT"/>
          <w:i/>
          <w:iCs/>
          <w:color w:val="000000"/>
          <w:sz w:val="24"/>
          <w:szCs w:val="24"/>
          <w:lang w:eastAsia="de-DE"/>
        </w:rPr>
      </w:pPr>
      <w:r w:rsidRPr="00D221ED">
        <w:rPr>
          <w:rFonts w:asciiTheme="minorHAnsi" w:hAnsiTheme="minorHAnsi" w:cs="TimesNewRomanPS-ItalicMT"/>
          <w:i/>
          <w:iCs/>
          <w:color w:val="000000"/>
          <w:sz w:val="24"/>
          <w:szCs w:val="24"/>
          <w:lang w:eastAsia="de-DE"/>
        </w:rPr>
        <w:t>eingerichtet... Es gibt Kiefern und Zypressen.</w:t>
      </w:r>
    </w:p>
    <w:p w:rsidR="00D221ED" w:rsidRPr="00D221ED" w:rsidRDefault="00D221ED" w:rsidP="00D221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ItalicMT"/>
          <w:i/>
          <w:iCs/>
          <w:color w:val="000000"/>
          <w:sz w:val="24"/>
          <w:szCs w:val="24"/>
          <w:lang w:eastAsia="de-DE"/>
        </w:rPr>
      </w:pPr>
      <w:r w:rsidRPr="00D221ED">
        <w:rPr>
          <w:rFonts w:asciiTheme="minorHAnsi" w:hAnsiTheme="minorHAnsi" w:cs="TimesNewRomanPS-ItalicMT"/>
          <w:i/>
          <w:iCs/>
          <w:color w:val="000000"/>
          <w:sz w:val="24"/>
          <w:szCs w:val="24"/>
          <w:lang w:eastAsia="de-DE"/>
        </w:rPr>
        <w:t>Was den König anbelangt, so ist er keine dauerhafte Institution, sondern wird aus den besten</w:t>
      </w:r>
    </w:p>
    <w:p w:rsidR="00D221ED" w:rsidRPr="00D221ED" w:rsidRDefault="00D221ED" w:rsidP="00D221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ItalicMT"/>
          <w:i/>
          <w:iCs/>
          <w:color w:val="000000"/>
          <w:sz w:val="24"/>
          <w:szCs w:val="24"/>
          <w:lang w:eastAsia="de-DE"/>
        </w:rPr>
      </w:pPr>
      <w:r w:rsidRPr="00D221ED">
        <w:rPr>
          <w:rFonts w:asciiTheme="minorHAnsi" w:hAnsiTheme="minorHAnsi" w:cs="TimesNewRomanPS-ItalicMT"/>
          <w:i/>
          <w:iCs/>
          <w:color w:val="000000"/>
          <w:sz w:val="24"/>
          <w:szCs w:val="24"/>
          <w:lang w:eastAsia="de-DE"/>
        </w:rPr>
        <w:t xml:space="preserve">Männern gewählt. Eine Gruppe von 36 Anführern/Generälen (im Original: </w:t>
      </w:r>
      <w:proofErr w:type="spellStart"/>
      <w:r w:rsidRPr="00D221ED">
        <w:rPr>
          <w:rFonts w:asciiTheme="minorHAnsi" w:hAnsiTheme="minorHAnsi" w:cs="TimesNewRomanPS-ItalicMT"/>
          <w:i/>
          <w:iCs/>
          <w:color w:val="000000"/>
          <w:sz w:val="24"/>
          <w:szCs w:val="24"/>
          <w:lang w:eastAsia="de-DE"/>
        </w:rPr>
        <w:t>chiang</w:t>
      </w:r>
      <w:proofErr w:type="spellEnd"/>
      <w:r w:rsidRPr="00D221ED">
        <w:rPr>
          <w:rFonts w:asciiTheme="minorHAnsi" w:hAnsiTheme="minorHAnsi" w:cs="TimesNewRomanPS-ItalicMT"/>
          <w:i/>
          <w:iCs/>
          <w:color w:val="000000"/>
          <w:sz w:val="24"/>
          <w:szCs w:val="24"/>
          <w:lang w:eastAsia="de-DE"/>
        </w:rPr>
        <w:t>) wurde</w:t>
      </w:r>
    </w:p>
    <w:p w:rsidR="00D221ED" w:rsidRPr="00D221ED" w:rsidRDefault="00D221ED" w:rsidP="00D221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ItalicMT"/>
          <w:i/>
          <w:iCs/>
          <w:color w:val="000000"/>
          <w:sz w:val="24"/>
          <w:szCs w:val="24"/>
          <w:lang w:eastAsia="de-DE"/>
        </w:rPr>
      </w:pPr>
      <w:r w:rsidRPr="00D221ED">
        <w:rPr>
          <w:rFonts w:asciiTheme="minorHAnsi" w:hAnsiTheme="minorHAnsi" w:cs="TimesNewRomanPS-ItalicMT"/>
          <w:i/>
          <w:iCs/>
          <w:color w:val="000000"/>
          <w:sz w:val="24"/>
          <w:szCs w:val="24"/>
          <w:lang w:eastAsia="de-DE"/>
        </w:rPr>
        <w:lastRenderedPageBreak/>
        <w:t>eingerichtet um sich zu treffen und über die Staatsangelegenheiten zu beraten. Wenn es zu</w:t>
      </w:r>
    </w:p>
    <w:p w:rsidR="00D221ED" w:rsidRDefault="00D221ED" w:rsidP="00D221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ItalicMT"/>
          <w:i/>
          <w:iCs/>
          <w:color w:val="000000"/>
          <w:sz w:val="24"/>
          <w:szCs w:val="24"/>
          <w:lang w:eastAsia="de-DE"/>
        </w:rPr>
      </w:pPr>
      <w:r w:rsidRPr="00D221ED">
        <w:rPr>
          <w:rFonts w:asciiTheme="minorHAnsi" w:hAnsiTheme="minorHAnsi" w:cs="TimesNewRomanPS-ItalicMT"/>
          <w:i/>
          <w:iCs/>
          <w:color w:val="000000"/>
          <w:sz w:val="24"/>
          <w:szCs w:val="24"/>
          <w:lang w:eastAsia="de-DE"/>
        </w:rPr>
        <w:t xml:space="preserve">unerwarteten Unglücken im Königreich kommt, so wie besonders starke Stürme </w:t>
      </w:r>
      <w:r w:rsidR="00A5208B">
        <w:rPr>
          <w:rFonts w:asciiTheme="minorHAnsi" w:hAnsiTheme="minorHAnsi" w:cs="TimesNewRomanPS-ItalicMT"/>
          <w:i/>
          <w:iCs/>
          <w:color w:val="000000"/>
          <w:sz w:val="24"/>
          <w:szCs w:val="24"/>
          <w:lang w:eastAsia="de-DE"/>
        </w:rPr>
        <w:t>o</w:t>
      </w:r>
      <w:r w:rsidRPr="00D221ED">
        <w:rPr>
          <w:rFonts w:asciiTheme="minorHAnsi" w:hAnsiTheme="minorHAnsi" w:cs="TimesNewRomanPS-ItalicMT"/>
          <w:i/>
          <w:iCs/>
          <w:color w:val="000000"/>
          <w:sz w:val="24"/>
          <w:szCs w:val="24"/>
          <w:lang w:eastAsia="de-DE"/>
        </w:rPr>
        <w:t>der Regen, wird</w:t>
      </w:r>
      <w:r>
        <w:rPr>
          <w:rFonts w:asciiTheme="minorHAnsi" w:hAnsiTheme="minorHAnsi" w:cs="TimesNewRomanPS-ItalicMT"/>
          <w:i/>
          <w:iCs/>
          <w:color w:val="000000"/>
          <w:sz w:val="24"/>
          <w:szCs w:val="24"/>
          <w:lang w:eastAsia="de-DE"/>
        </w:rPr>
        <w:t xml:space="preserve"> </w:t>
      </w:r>
      <w:r w:rsidRPr="00D221ED">
        <w:rPr>
          <w:rFonts w:asciiTheme="minorHAnsi" w:hAnsiTheme="minorHAnsi" w:cs="TimesNewRomanPS-ItalicMT"/>
          <w:i/>
          <w:iCs/>
          <w:color w:val="000000"/>
          <w:sz w:val="24"/>
          <w:szCs w:val="24"/>
          <w:lang w:eastAsia="de-DE"/>
        </w:rPr>
        <w:t>er ohne Zeremonie entlassen und ersetzt. Derjenige, der entlassen wurde, akzep</w:t>
      </w:r>
      <w:r w:rsidR="00A5208B">
        <w:rPr>
          <w:rFonts w:asciiTheme="minorHAnsi" w:hAnsiTheme="minorHAnsi" w:cs="TimesNewRomanPS-ItalicMT"/>
          <w:i/>
          <w:iCs/>
          <w:color w:val="000000"/>
          <w:sz w:val="24"/>
          <w:szCs w:val="24"/>
          <w:lang w:eastAsia="de-DE"/>
        </w:rPr>
        <w:t>t</w:t>
      </w:r>
      <w:r w:rsidRPr="00D221ED">
        <w:rPr>
          <w:rFonts w:asciiTheme="minorHAnsi" w:hAnsiTheme="minorHAnsi" w:cs="TimesNewRomanPS-ItalicMT"/>
          <w:i/>
          <w:iCs/>
          <w:color w:val="000000"/>
          <w:sz w:val="24"/>
          <w:szCs w:val="24"/>
          <w:lang w:eastAsia="de-DE"/>
        </w:rPr>
        <w:t>iert ruhig seine</w:t>
      </w:r>
      <w:r>
        <w:rPr>
          <w:rFonts w:asciiTheme="minorHAnsi" w:hAnsiTheme="minorHAnsi" w:cs="TimesNewRomanPS-ItalicMT"/>
          <w:i/>
          <w:iCs/>
          <w:color w:val="000000"/>
          <w:sz w:val="24"/>
          <w:szCs w:val="24"/>
          <w:lang w:eastAsia="de-DE"/>
        </w:rPr>
        <w:t xml:space="preserve"> </w:t>
      </w:r>
      <w:r w:rsidRPr="00D221ED">
        <w:rPr>
          <w:rFonts w:asciiTheme="minorHAnsi" w:hAnsiTheme="minorHAnsi" w:cs="TimesNewRomanPS-ItalicMT"/>
          <w:i/>
          <w:iCs/>
          <w:color w:val="000000"/>
          <w:sz w:val="24"/>
          <w:szCs w:val="24"/>
          <w:lang w:eastAsia="de-DE"/>
        </w:rPr>
        <w:t>Entfernung und ist nicht ärgerlich</w:t>
      </w:r>
    </w:p>
    <w:p w:rsidR="007B644F" w:rsidRDefault="007B644F" w:rsidP="00D221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ItalicMT"/>
          <w:iCs/>
          <w:color w:val="000000"/>
          <w:sz w:val="24"/>
          <w:szCs w:val="24"/>
          <w:lang w:eastAsia="de-DE"/>
        </w:rPr>
        <w:sectPr w:rsidR="007B644F" w:rsidSect="007B644F">
          <w:type w:val="continuous"/>
          <w:pgSz w:w="11906" w:h="16838"/>
          <w:pgMar w:top="1418" w:right="1418" w:bottom="1134" w:left="1418" w:header="709" w:footer="709" w:gutter="0"/>
          <w:lnNumType w:countBy="5" w:restart="newSection"/>
          <w:cols w:space="708"/>
          <w:docGrid w:linePitch="360"/>
        </w:sectPr>
      </w:pPr>
    </w:p>
    <w:p w:rsidR="00D221ED" w:rsidRDefault="00D221ED" w:rsidP="00D221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ItalicMT"/>
          <w:iCs/>
          <w:color w:val="000000"/>
          <w:sz w:val="24"/>
          <w:szCs w:val="24"/>
          <w:lang w:eastAsia="de-DE"/>
        </w:rPr>
      </w:pPr>
    </w:p>
    <w:p w:rsidR="00D221ED" w:rsidRDefault="00D221ED" w:rsidP="00D221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ItalicMT"/>
          <w:iCs/>
          <w:color w:val="000000"/>
          <w:sz w:val="24"/>
          <w:szCs w:val="24"/>
          <w:lang w:eastAsia="de-DE"/>
        </w:rPr>
      </w:pPr>
      <w:r>
        <w:rPr>
          <w:rFonts w:asciiTheme="minorHAnsi" w:hAnsiTheme="minorHAnsi" w:cs="TimesNewRomanPS-ItalicMT"/>
          <w:iCs/>
          <w:color w:val="000000"/>
          <w:sz w:val="24"/>
          <w:szCs w:val="24"/>
          <w:lang w:eastAsia="de-DE"/>
        </w:rPr>
        <w:t>AA:</w:t>
      </w:r>
    </w:p>
    <w:p w:rsidR="00D221ED" w:rsidRDefault="00D221ED" w:rsidP="00D221ED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ItalicMT"/>
          <w:iCs/>
          <w:color w:val="000000"/>
          <w:sz w:val="24"/>
          <w:szCs w:val="24"/>
          <w:lang w:eastAsia="de-DE"/>
        </w:rPr>
      </w:pPr>
      <w:r>
        <w:rPr>
          <w:rFonts w:asciiTheme="minorHAnsi" w:hAnsiTheme="minorHAnsi" w:cs="TimesNewRomanPS-ItalicMT"/>
          <w:iCs/>
          <w:color w:val="000000"/>
          <w:sz w:val="24"/>
          <w:szCs w:val="24"/>
          <w:lang w:eastAsia="de-DE"/>
        </w:rPr>
        <w:t>Erarbeite mit Hilfe von M1, inwieweit sowohl der Lehrer als auch die Schüler etwas über China wussten.</w:t>
      </w:r>
    </w:p>
    <w:p w:rsidR="00D221ED" w:rsidRDefault="00D221ED" w:rsidP="00D221ED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ItalicMT"/>
          <w:iCs/>
          <w:color w:val="000000"/>
          <w:sz w:val="24"/>
          <w:szCs w:val="24"/>
          <w:lang w:eastAsia="de-DE"/>
        </w:rPr>
      </w:pPr>
      <w:r>
        <w:rPr>
          <w:rFonts w:asciiTheme="minorHAnsi" w:hAnsiTheme="minorHAnsi" w:cs="TimesNewRomanPS-ItalicMT"/>
          <w:iCs/>
          <w:color w:val="000000"/>
          <w:sz w:val="24"/>
          <w:szCs w:val="24"/>
          <w:lang w:eastAsia="de-DE"/>
        </w:rPr>
        <w:t>Wähle aus:</w:t>
      </w:r>
    </w:p>
    <w:p w:rsidR="00D221ED" w:rsidRDefault="00D221ED" w:rsidP="00D221ED">
      <w:pPr>
        <w:pStyle w:val="Listenabsatz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ItalicMT"/>
          <w:iCs/>
          <w:color w:val="000000"/>
          <w:sz w:val="24"/>
          <w:szCs w:val="24"/>
          <w:lang w:eastAsia="de-DE"/>
        </w:rPr>
      </w:pPr>
      <w:r>
        <w:rPr>
          <w:rFonts w:asciiTheme="minorHAnsi" w:hAnsiTheme="minorHAnsi" w:cs="TimesNewRomanPS-ItalicMT"/>
          <w:iCs/>
          <w:color w:val="000000"/>
          <w:sz w:val="24"/>
          <w:szCs w:val="24"/>
          <w:lang w:eastAsia="de-DE"/>
        </w:rPr>
        <w:t>Was würdest du nun zum römischen Lehrer sagen, der diese Verse („Imper</w:t>
      </w:r>
      <w:r>
        <w:rPr>
          <w:rFonts w:asciiTheme="minorHAnsi" w:hAnsiTheme="minorHAnsi" w:cs="TimesNewRomanPS-ItalicMT"/>
          <w:iCs/>
          <w:color w:val="000000"/>
          <w:sz w:val="24"/>
          <w:szCs w:val="24"/>
          <w:lang w:eastAsia="de-DE"/>
        </w:rPr>
        <w:t>i</w:t>
      </w:r>
      <w:r>
        <w:rPr>
          <w:rFonts w:asciiTheme="minorHAnsi" w:hAnsiTheme="minorHAnsi" w:cs="TimesNewRomanPS-ItalicMT"/>
          <w:iCs/>
          <w:color w:val="000000"/>
          <w:sz w:val="24"/>
          <w:szCs w:val="24"/>
          <w:lang w:eastAsia="de-DE"/>
        </w:rPr>
        <w:t xml:space="preserve">um sine </w:t>
      </w:r>
      <w:proofErr w:type="spellStart"/>
      <w:r>
        <w:rPr>
          <w:rFonts w:asciiTheme="minorHAnsi" w:hAnsiTheme="minorHAnsi" w:cs="TimesNewRomanPS-ItalicMT"/>
          <w:iCs/>
          <w:color w:val="000000"/>
          <w:sz w:val="24"/>
          <w:szCs w:val="24"/>
          <w:lang w:eastAsia="de-DE"/>
        </w:rPr>
        <w:t>fine</w:t>
      </w:r>
      <w:proofErr w:type="spellEnd"/>
      <w:r>
        <w:rPr>
          <w:rFonts w:asciiTheme="minorHAnsi" w:hAnsiTheme="minorHAnsi" w:cs="TimesNewRomanPS-ItalicMT"/>
          <w:iCs/>
          <w:color w:val="000000"/>
          <w:sz w:val="24"/>
          <w:szCs w:val="24"/>
          <w:lang w:eastAsia="de-DE"/>
        </w:rPr>
        <w:t xml:space="preserve">“) auswendig lernen lässt. </w:t>
      </w:r>
      <w:r w:rsidR="007B644F">
        <w:rPr>
          <w:rFonts w:asciiTheme="minorHAnsi" w:hAnsiTheme="minorHAnsi" w:cs="TimesNewRomanPS-ItalicMT"/>
          <w:iCs/>
          <w:color w:val="000000"/>
          <w:sz w:val="24"/>
          <w:szCs w:val="24"/>
          <w:lang w:eastAsia="de-DE"/>
        </w:rPr>
        <w:t>Versuche ihn von deiner Aussage zu überzeugen.</w:t>
      </w:r>
    </w:p>
    <w:p w:rsidR="00D221ED" w:rsidRDefault="00D221ED" w:rsidP="00D221ED">
      <w:pPr>
        <w:pStyle w:val="Listenabsatz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ItalicMT"/>
          <w:iCs/>
          <w:color w:val="000000"/>
          <w:sz w:val="24"/>
          <w:szCs w:val="24"/>
          <w:lang w:eastAsia="de-DE"/>
        </w:rPr>
      </w:pPr>
      <w:r>
        <w:rPr>
          <w:rFonts w:asciiTheme="minorHAnsi" w:hAnsiTheme="minorHAnsi" w:cs="TimesNewRomanPS-ItalicMT"/>
          <w:iCs/>
          <w:color w:val="000000"/>
          <w:sz w:val="24"/>
          <w:szCs w:val="24"/>
          <w:lang w:eastAsia="de-DE"/>
        </w:rPr>
        <w:t xml:space="preserve">Was würdest du dem römischen Schüler sagen, der diese Verse („Imperium sine </w:t>
      </w:r>
      <w:proofErr w:type="spellStart"/>
      <w:r>
        <w:rPr>
          <w:rFonts w:asciiTheme="minorHAnsi" w:hAnsiTheme="minorHAnsi" w:cs="TimesNewRomanPS-ItalicMT"/>
          <w:iCs/>
          <w:color w:val="000000"/>
          <w:sz w:val="24"/>
          <w:szCs w:val="24"/>
          <w:lang w:eastAsia="de-DE"/>
        </w:rPr>
        <w:t>fine</w:t>
      </w:r>
      <w:proofErr w:type="spellEnd"/>
      <w:r>
        <w:rPr>
          <w:rFonts w:asciiTheme="minorHAnsi" w:hAnsiTheme="minorHAnsi" w:cs="TimesNewRomanPS-ItalicMT"/>
          <w:iCs/>
          <w:color w:val="000000"/>
          <w:sz w:val="24"/>
          <w:szCs w:val="24"/>
          <w:lang w:eastAsia="de-DE"/>
        </w:rPr>
        <w:t>“) auswendig lernt.</w:t>
      </w:r>
      <w:r w:rsidR="007B644F">
        <w:rPr>
          <w:rFonts w:asciiTheme="minorHAnsi" w:hAnsiTheme="minorHAnsi" w:cs="TimesNewRomanPS-ItalicMT"/>
          <w:iCs/>
          <w:color w:val="000000"/>
          <w:sz w:val="24"/>
          <w:szCs w:val="24"/>
          <w:lang w:eastAsia="de-DE"/>
        </w:rPr>
        <w:t xml:space="preserve"> Versuche ihn von deiner Aussage zu überzeugen.</w:t>
      </w:r>
    </w:p>
    <w:p w:rsidR="007B644F" w:rsidRDefault="00D221ED" w:rsidP="00D221ED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ItalicMT"/>
          <w:iCs/>
          <w:color w:val="000000"/>
          <w:sz w:val="24"/>
          <w:szCs w:val="24"/>
          <w:lang w:eastAsia="de-DE"/>
        </w:rPr>
      </w:pPr>
      <w:r>
        <w:rPr>
          <w:rFonts w:asciiTheme="minorHAnsi" w:hAnsiTheme="minorHAnsi" w:cs="TimesNewRomanPS-ItalicMT"/>
          <w:iCs/>
          <w:color w:val="000000"/>
          <w:sz w:val="24"/>
          <w:szCs w:val="24"/>
          <w:lang w:eastAsia="de-DE"/>
        </w:rPr>
        <w:t>Für Schnelle</w:t>
      </w:r>
      <w:r w:rsidR="007B644F">
        <w:rPr>
          <w:rFonts w:asciiTheme="minorHAnsi" w:hAnsiTheme="minorHAnsi" w:cs="TimesNewRomanPS-ItalicMT"/>
          <w:iCs/>
          <w:color w:val="000000"/>
          <w:sz w:val="24"/>
          <w:szCs w:val="24"/>
          <w:lang w:eastAsia="de-DE"/>
        </w:rPr>
        <w:t xml:space="preserve">: </w:t>
      </w:r>
    </w:p>
    <w:p w:rsidR="00D221ED" w:rsidRDefault="007B644F" w:rsidP="007B644F">
      <w:pPr>
        <w:pStyle w:val="Listenabsatz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ItalicMT"/>
          <w:iCs/>
          <w:color w:val="000000"/>
          <w:sz w:val="24"/>
          <w:szCs w:val="24"/>
          <w:lang w:eastAsia="de-DE"/>
        </w:rPr>
      </w:pPr>
      <w:r>
        <w:rPr>
          <w:rFonts w:asciiTheme="minorHAnsi" w:hAnsiTheme="minorHAnsi" w:cs="TimesNewRomanPS-ItalicMT"/>
          <w:iCs/>
          <w:color w:val="000000"/>
          <w:sz w:val="24"/>
          <w:szCs w:val="24"/>
          <w:lang w:eastAsia="de-DE"/>
        </w:rPr>
        <w:t>Arbeitet  aus Q1 heraus, wie die Chinesen den römischen Kaiser sehen.</w:t>
      </w:r>
    </w:p>
    <w:p w:rsidR="007B644F" w:rsidRDefault="007B644F" w:rsidP="007B644F">
      <w:pPr>
        <w:pStyle w:val="Listenabsatz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ItalicMT"/>
          <w:iCs/>
          <w:color w:val="000000"/>
          <w:sz w:val="24"/>
          <w:szCs w:val="24"/>
          <w:lang w:eastAsia="de-DE"/>
        </w:rPr>
      </w:pPr>
      <w:r>
        <w:rPr>
          <w:rFonts w:asciiTheme="minorHAnsi" w:hAnsiTheme="minorHAnsi" w:cs="TimesNewRomanPS-ItalicMT"/>
          <w:iCs/>
          <w:color w:val="000000"/>
          <w:sz w:val="24"/>
          <w:szCs w:val="24"/>
          <w:lang w:eastAsia="de-DE"/>
        </w:rPr>
        <w:t xml:space="preserve">Bewertet dies auf der Grundlage der der lateinischen Verse: „Imperium sine </w:t>
      </w:r>
      <w:proofErr w:type="spellStart"/>
      <w:r>
        <w:rPr>
          <w:rFonts w:asciiTheme="minorHAnsi" w:hAnsiTheme="minorHAnsi" w:cs="TimesNewRomanPS-ItalicMT"/>
          <w:iCs/>
          <w:color w:val="000000"/>
          <w:sz w:val="24"/>
          <w:szCs w:val="24"/>
          <w:lang w:eastAsia="de-DE"/>
        </w:rPr>
        <w:t>fine</w:t>
      </w:r>
      <w:proofErr w:type="spellEnd"/>
      <w:r>
        <w:rPr>
          <w:rFonts w:asciiTheme="minorHAnsi" w:hAnsiTheme="minorHAnsi" w:cs="TimesNewRomanPS-ItalicMT"/>
          <w:iCs/>
          <w:color w:val="000000"/>
          <w:sz w:val="24"/>
          <w:szCs w:val="24"/>
          <w:lang w:eastAsia="de-DE"/>
        </w:rPr>
        <w:t xml:space="preserve">“. </w:t>
      </w:r>
    </w:p>
    <w:sectPr w:rsidR="007B644F" w:rsidSect="007B644F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B0" w:rsidRDefault="00A039B0" w:rsidP="00CF5C66">
      <w:pPr>
        <w:spacing w:after="0" w:line="240" w:lineRule="auto"/>
      </w:pPr>
      <w:r>
        <w:separator/>
      </w:r>
    </w:p>
  </w:endnote>
  <w:endnote w:type="continuationSeparator" w:id="0">
    <w:p w:rsidR="00A039B0" w:rsidRDefault="00A039B0" w:rsidP="00CF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66" w:rsidRPr="00CF5C66" w:rsidRDefault="00CF5C66">
    <w:pPr>
      <w:pStyle w:val="Fuzeile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ab/>
    </w:r>
    <w:r w:rsidRPr="00CF5C66">
      <w:rPr>
        <w:rFonts w:ascii="Comic Sans MS" w:hAnsi="Comic Sans MS"/>
        <w:sz w:val="16"/>
        <w:szCs w:val="16"/>
      </w:rPr>
      <w:t xml:space="preserve">Seite </w:t>
    </w:r>
    <w:r w:rsidRPr="00CF5C66">
      <w:rPr>
        <w:rFonts w:ascii="Comic Sans MS" w:hAnsi="Comic Sans MS"/>
        <w:sz w:val="16"/>
        <w:szCs w:val="16"/>
      </w:rPr>
      <w:fldChar w:fldCharType="begin"/>
    </w:r>
    <w:r w:rsidRPr="00CF5C66">
      <w:rPr>
        <w:rFonts w:ascii="Comic Sans MS" w:hAnsi="Comic Sans MS"/>
        <w:sz w:val="16"/>
        <w:szCs w:val="16"/>
      </w:rPr>
      <w:instrText>PAGE   \* MERGEFORMAT</w:instrText>
    </w:r>
    <w:r w:rsidRPr="00CF5C66">
      <w:rPr>
        <w:rFonts w:ascii="Comic Sans MS" w:hAnsi="Comic Sans MS"/>
        <w:sz w:val="16"/>
        <w:szCs w:val="16"/>
      </w:rPr>
      <w:fldChar w:fldCharType="separate"/>
    </w:r>
    <w:r w:rsidR="00004B15">
      <w:rPr>
        <w:rFonts w:ascii="Comic Sans MS" w:hAnsi="Comic Sans MS"/>
        <w:noProof/>
        <w:sz w:val="16"/>
        <w:szCs w:val="16"/>
      </w:rPr>
      <w:t>1</w:t>
    </w:r>
    <w:r w:rsidRPr="00CF5C66">
      <w:rPr>
        <w:rFonts w:ascii="Comic Sans MS" w:hAnsi="Comic Sans MS"/>
        <w:sz w:val="16"/>
        <w:szCs w:val="16"/>
      </w:rPr>
      <w:fldChar w:fldCharType="end"/>
    </w:r>
    <w:r>
      <w:rPr>
        <w:rFonts w:ascii="Comic Sans MS" w:hAnsi="Comic Sans MS"/>
        <w:sz w:val="16"/>
        <w:szCs w:val="16"/>
      </w:rPr>
      <w:tab/>
    </w:r>
    <w:proofErr w:type="spellStart"/>
    <w:r w:rsidR="005C50E8">
      <w:rPr>
        <w:rFonts w:ascii="Comic Sans MS" w:hAnsi="Comic Sans MS"/>
        <w:sz w:val="16"/>
        <w:szCs w:val="16"/>
      </w:rPr>
      <w:t>Vgl</w:t>
    </w:r>
    <w:proofErr w:type="spellEnd"/>
    <w:r w:rsidR="005C50E8">
      <w:rPr>
        <w:rFonts w:ascii="Comic Sans MS" w:hAnsi="Comic Sans MS"/>
        <w:sz w:val="16"/>
        <w:szCs w:val="16"/>
      </w:rPr>
      <w:t xml:space="preserve"> China</w:t>
    </w:r>
  </w:p>
  <w:p w:rsidR="00CF5C66" w:rsidRPr="00CF5C66" w:rsidRDefault="00CF5C66">
    <w:pPr>
      <w:pStyle w:val="Fuzeile"/>
      <w:rPr>
        <w:rFonts w:ascii="Comic Sans MS" w:hAnsi="Comic Sans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B0" w:rsidRDefault="00A039B0" w:rsidP="00CF5C66">
      <w:pPr>
        <w:spacing w:after="0" w:line="240" w:lineRule="auto"/>
      </w:pPr>
      <w:r>
        <w:separator/>
      </w:r>
    </w:p>
  </w:footnote>
  <w:footnote w:type="continuationSeparator" w:id="0">
    <w:p w:rsidR="00A039B0" w:rsidRDefault="00A039B0" w:rsidP="00CF5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66" w:rsidRPr="00CF5C66" w:rsidRDefault="009C1E4A" w:rsidP="00A723A0">
    <w:pPr>
      <w:pStyle w:val="Kopfzeile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1f</w:t>
    </w:r>
    <w:r w:rsidR="00CF5C66" w:rsidRPr="00CF5C66">
      <w:rPr>
        <w:rFonts w:ascii="Comic Sans MS" w:hAnsi="Comic Sans MS"/>
        <w:sz w:val="16"/>
        <w:szCs w:val="16"/>
      </w:rPr>
      <w:t>_</w:t>
    </w:r>
    <w:r w:rsidR="005C50E8">
      <w:rPr>
        <w:rFonts w:ascii="Comic Sans MS" w:hAnsi="Comic Sans MS"/>
        <w:sz w:val="16"/>
        <w:szCs w:val="16"/>
      </w:rPr>
      <w:t>China</w:t>
    </w:r>
  </w:p>
  <w:p w:rsidR="00CF5C66" w:rsidRPr="00CF5C66" w:rsidRDefault="00CF5C66" w:rsidP="00A723A0">
    <w:pPr>
      <w:pStyle w:val="Kopfzeile"/>
      <w:jc w:val="right"/>
      <w:rPr>
        <w:rFonts w:ascii="Comic Sans MS" w:hAnsi="Comic Sans MS"/>
        <w:sz w:val="16"/>
        <w:szCs w:val="16"/>
      </w:rPr>
    </w:pPr>
    <w:r w:rsidRPr="00CF5C66">
      <w:rPr>
        <w:rFonts w:ascii="Comic Sans MS" w:hAnsi="Comic Sans MS"/>
        <w:sz w:val="16"/>
        <w:szCs w:val="16"/>
      </w:rPr>
      <w:t>Datum: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2F2"/>
    <w:multiLevelType w:val="hybridMultilevel"/>
    <w:tmpl w:val="528E7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C6778"/>
    <w:multiLevelType w:val="hybridMultilevel"/>
    <w:tmpl w:val="6BD43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D243A"/>
    <w:multiLevelType w:val="hybridMultilevel"/>
    <w:tmpl w:val="F0745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979CE"/>
    <w:multiLevelType w:val="hybridMultilevel"/>
    <w:tmpl w:val="42121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C4AB8"/>
    <w:multiLevelType w:val="hybridMultilevel"/>
    <w:tmpl w:val="671863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71C68"/>
    <w:multiLevelType w:val="hybridMultilevel"/>
    <w:tmpl w:val="13BEC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B5208"/>
    <w:multiLevelType w:val="hybridMultilevel"/>
    <w:tmpl w:val="A4A86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66"/>
    <w:rsid w:val="00004B15"/>
    <w:rsid w:val="00070E71"/>
    <w:rsid w:val="00091754"/>
    <w:rsid w:val="00093ECC"/>
    <w:rsid w:val="000E22DE"/>
    <w:rsid w:val="001409D3"/>
    <w:rsid w:val="001B4882"/>
    <w:rsid w:val="001E09BB"/>
    <w:rsid w:val="002468FE"/>
    <w:rsid w:val="00273A95"/>
    <w:rsid w:val="00274502"/>
    <w:rsid w:val="003038EE"/>
    <w:rsid w:val="003149D5"/>
    <w:rsid w:val="003615A0"/>
    <w:rsid w:val="00412F6D"/>
    <w:rsid w:val="004B6F4F"/>
    <w:rsid w:val="004D4230"/>
    <w:rsid w:val="005131B0"/>
    <w:rsid w:val="005543BB"/>
    <w:rsid w:val="005C50E8"/>
    <w:rsid w:val="00683BFC"/>
    <w:rsid w:val="006A3396"/>
    <w:rsid w:val="006F53F1"/>
    <w:rsid w:val="0074151F"/>
    <w:rsid w:val="007A56D6"/>
    <w:rsid w:val="007B644F"/>
    <w:rsid w:val="007C3158"/>
    <w:rsid w:val="007E7F29"/>
    <w:rsid w:val="007F00EF"/>
    <w:rsid w:val="00817DAE"/>
    <w:rsid w:val="0082400B"/>
    <w:rsid w:val="008B62CB"/>
    <w:rsid w:val="00910EA3"/>
    <w:rsid w:val="00945968"/>
    <w:rsid w:val="009C1E4A"/>
    <w:rsid w:val="009E6D81"/>
    <w:rsid w:val="00A039B0"/>
    <w:rsid w:val="00A5208B"/>
    <w:rsid w:val="00A654A7"/>
    <w:rsid w:val="00A723A0"/>
    <w:rsid w:val="00AB4E10"/>
    <w:rsid w:val="00B10A4F"/>
    <w:rsid w:val="00BB24C5"/>
    <w:rsid w:val="00C060C0"/>
    <w:rsid w:val="00C3401E"/>
    <w:rsid w:val="00C53769"/>
    <w:rsid w:val="00CD28DC"/>
    <w:rsid w:val="00CF11AB"/>
    <w:rsid w:val="00CF149E"/>
    <w:rsid w:val="00CF5C66"/>
    <w:rsid w:val="00D01239"/>
    <w:rsid w:val="00D221ED"/>
    <w:rsid w:val="00E47861"/>
    <w:rsid w:val="00E97B7D"/>
    <w:rsid w:val="00EA11D0"/>
    <w:rsid w:val="00EA364E"/>
    <w:rsid w:val="00ED139F"/>
    <w:rsid w:val="00ED32E5"/>
    <w:rsid w:val="00F3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5C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C66"/>
  </w:style>
  <w:style w:type="paragraph" w:styleId="Fuzeile">
    <w:name w:val="footer"/>
    <w:basedOn w:val="Standard"/>
    <w:link w:val="FuzeileZchn"/>
    <w:uiPriority w:val="99"/>
    <w:unhideWhenUsed/>
    <w:rsid w:val="00CF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C66"/>
  </w:style>
  <w:style w:type="paragraph" w:styleId="Funotentext">
    <w:name w:val="footnote text"/>
    <w:basedOn w:val="Standard"/>
    <w:link w:val="FunotentextZchn"/>
    <w:uiPriority w:val="99"/>
    <w:semiHidden/>
    <w:unhideWhenUsed/>
    <w:rsid w:val="00BB24C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B24C5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BB24C5"/>
    <w:rPr>
      <w:vertAlign w:val="superscript"/>
    </w:rPr>
  </w:style>
  <w:style w:type="table" w:styleId="Tabellenraster">
    <w:name w:val="Table Grid"/>
    <w:basedOn w:val="NormaleTabelle"/>
    <w:uiPriority w:val="39"/>
    <w:rsid w:val="007A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7B6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5C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C66"/>
  </w:style>
  <w:style w:type="paragraph" w:styleId="Fuzeile">
    <w:name w:val="footer"/>
    <w:basedOn w:val="Standard"/>
    <w:link w:val="FuzeileZchn"/>
    <w:uiPriority w:val="99"/>
    <w:unhideWhenUsed/>
    <w:rsid w:val="00CF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C66"/>
  </w:style>
  <w:style w:type="paragraph" w:styleId="Funotentext">
    <w:name w:val="footnote text"/>
    <w:basedOn w:val="Standard"/>
    <w:link w:val="FunotentextZchn"/>
    <w:uiPriority w:val="99"/>
    <w:semiHidden/>
    <w:unhideWhenUsed/>
    <w:rsid w:val="00BB24C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B24C5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BB24C5"/>
    <w:rPr>
      <w:vertAlign w:val="superscript"/>
    </w:rPr>
  </w:style>
  <w:style w:type="table" w:styleId="Tabellenraster">
    <w:name w:val="Table Grid"/>
    <w:basedOn w:val="NormaleTabelle"/>
    <w:uiPriority w:val="39"/>
    <w:rsid w:val="007A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7B6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F991F-BDAD-4F8E-AF31-092A5F51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Job</cp:lastModifiedBy>
  <cp:revision>2</cp:revision>
  <dcterms:created xsi:type="dcterms:W3CDTF">2015-06-11T15:56:00Z</dcterms:created>
  <dcterms:modified xsi:type="dcterms:W3CDTF">2015-06-11T15:56:00Z</dcterms:modified>
</cp:coreProperties>
</file>