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29" w:rsidRDefault="00C80C24">
      <w:pPr>
        <w:rPr>
          <w:b/>
          <w:sz w:val="28"/>
          <w:szCs w:val="28"/>
        </w:rPr>
      </w:pPr>
      <w:r>
        <w:rPr>
          <w:noProof/>
        </w:rPr>
        <mc:AlternateContent>
          <mc:Choice Requires="wps">
            <w:drawing>
              <wp:anchor distT="0" distB="0" distL="180340" distR="0" simplePos="0" relativeHeight="251657728" behindDoc="0" locked="0" layoutInCell="1" allowOverlap="1">
                <wp:simplePos x="0" y="0"/>
                <wp:positionH relativeFrom="column">
                  <wp:posOffset>3562350</wp:posOffset>
                </wp:positionH>
                <wp:positionV relativeFrom="paragraph">
                  <wp:posOffset>-569595</wp:posOffset>
                </wp:positionV>
                <wp:extent cx="2256155" cy="6200775"/>
                <wp:effectExtent l="0" t="0" r="0" b="9525"/>
                <wp:wrapSquare wrapText="bothSides"/>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6200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2599"/>
                              <w:gridCol w:w="870"/>
                            </w:tblGrid>
                            <w:tr w:rsidR="00383851" w:rsidRPr="00383851" w:rsidTr="00C64575">
                              <w:trPr>
                                <w:cantSplit/>
                                <w:trHeight w:val="1452"/>
                              </w:trPr>
                              <w:tc>
                                <w:tcPr>
                                  <w:tcW w:w="2599" w:type="dxa"/>
                                  <w:shd w:val="clear" w:color="auto" w:fill="auto"/>
                                  <w:vAlign w:val="bottom"/>
                                </w:tcPr>
                                <w:p w:rsidR="00383851" w:rsidRPr="00383851" w:rsidRDefault="00383851" w:rsidP="00383851">
                                  <w:pPr>
                                    <w:spacing w:line="276" w:lineRule="auto"/>
                                    <w:rPr>
                                      <w:rFonts w:ascii="Arial" w:eastAsia="Calibri" w:hAnsi="Arial" w:cs="Arial"/>
                                      <w:sz w:val="18"/>
                                      <w:szCs w:val="18"/>
                                      <w:lang w:eastAsia="en-US"/>
                                    </w:rPr>
                                  </w:pPr>
                                </w:p>
                                <w:p w:rsidR="00383851" w:rsidRPr="00383851" w:rsidRDefault="00383851" w:rsidP="00383851">
                                  <w:pPr>
                                    <w:spacing w:line="276" w:lineRule="auto"/>
                                    <w:rPr>
                                      <w:rFonts w:ascii="Arial" w:eastAsia="Calibri" w:hAnsi="Arial" w:cs="Arial"/>
                                      <w:sz w:val="18"/>
                                      <w:szCs w:val="18"/>
                                      <w:lang w:eastAsia="en-US"/>
                                    </w:rPr>
                                  </w:pPr>
                                </w:p>
                                <w:p w:rsidR="00383851" w:rsidRPr="00383851" w:rsidRDefault="00383851" w:rsidP="00383851">
                                  <w:pPr>
                                    <w:spacing w:line="276" w:lineRule="auto"/>
                                    <w:rPr>
                                      <w:rFonts w:ascii="Arial" w:eastAsia="Calibri" w:hAnsi="Arial" w:cs="Arial"/>
                                      <w:b/>
                                      <w:sz w:val="18"/>
                                      <w:szCs w:val="18"/>
                                      <w:lang w:eastAsia="en-US"/>
                                    </w:rPr>
                                  </w:pPr>
                                </w:p>
                                <w:p w:rsidR="00383851" w:rsidRPr="00383851" w:rsidRDefault="00383851" w:rsidP="00383851">
                                  <w:pPr>
                                    <w:spacing w:line="276" w:lineRule="auto"/>
                                    <w:rPr>
                                      <w:rFonts w:ascii="Arial" w:eastAsia="Calibri" w:hAnsi="Arial" w:cs="Arial"/>
                                      <w:sz w:val="18"/>
                                      <w:szCs w:val="18"/>
                                      <w:lang w:eastAsia="en-US"/>
                                    </w:rPr>
                                  </w:pPr>
                                  <w:r w:rsidRPr="00383851">
                                    <w:rPr>
                                      <w:rFonts w:ascii="Arial" w:hAnsi="Arial" w:cs="Arial"/>
                                      <w:b/>
                                      <w:sz w:val="18"/>
                                      <w:szCs w:val="18"/>
                                      <w:lang w:eastAsia="en-US"/>
                                    </w:rPr>
                                    <w:t>Merkmale kompetenzorie</w:t>
                                  </w:r>
                                  <w:r w:rsidRPr="00383851">
                                    <w:rPr>
                                      <w:rFonts w:ascii="Arial" w:hAnsi="Arial" w:cs="Arial"/>
                                      <w:b/>
                                      <w:sz w:val="18"/>
                                      <w:szCs w:val="18"/>
                                      <w:lang w:eastAsia="en-US"/>
                                    </w:rPr>
                                    <w:t>n</w:t>
                                  </w:r>
                                  <w:r w:rsidRPr="00383851">
                                    <w:rPr>
                                      <w:rFonts w:ascii="Arial" w:hAnsi="Arial" w:cs="Arial"/>
                                      <w:b/>
                                      <w:sz w:val="18"/>
                                      <w:szCs w:val="18"/>
                                      <w:lang w:eastAsia="en-US"/>
                                    </w:rPr>
                                    <w:t>tierten Unterrichts</w:t>
                                  </w:r>
                                </w:p>
                              </w:tc>
                              <w:tc>
                                <w:tcPr>
                                  <w:tcW w:w="870" w:type="dxa"/>
                                  <w:shd w:val="clear" w:color="auto" w:fill="auto"/>
                                  <w:tcMar>
                                    <w:top w:w="57" w:type="dxa"/>
                                    <w:bottom w:w="57" w:type="dxa"/>
                                  </w:tcMar>
                                  <w:textDirection w:val="btLr"/>
                                  <w:vAlign w:val="center"/>
                                </w:tcPr>
                                <w:p w:rsidR="00383851" w:rsidRPr="00383851" w:rsidRDefault="00383851" w:rsidP="00383851">
                                  <w:pPr>
                                    <w:ind w:left="113" w:right="113"/>
                                    <w:jc w:val="center"/>
                                    <w:rPr>
                                      <w:rFonts w:ascii="Calibri" w:eastAsia="Calibri" w:hAnsi="Calibri"/>
                                      <w:sz w:val="16"/>
                                      <w:szCs w:val="16"/>
                                      <w:lang w:eastAsia="en-US"/>
                                    </w:rPr>
                                  </w:pPr>
                                  <w:r>
                                    <w:rPr>
                                      <w:rFonts w:ascii="Arial" w:hAnsi="Arial"/>
                                      <w:sz w:val="16"/>
                                      <w:szCs w:val="16"/>
                                      <w:lang w:eastAsia="en-US"/>
                                    </w:rPr>
                                    <w:t>„Blau-Weiß-Verfahren: ge</w:t>
                                  </w:r>
                                  <w:r>
                                    <w:rPr>
                                      <w:rFonts w:ascii="Arial" w:hAnsi="Arial"/>
                                      <w:sz w:val="16"/>
                                      <w:szCs w:val="16"/>
                                      <w:lang w:eastAsia="en-US"/>
                                    </w:rPr>
                                    <w:t>n</w:t>
                                  </w:r>
                                  <w:r>
                                    <w:rPr>
                                      <w:rFonts w:ascii="Arial" w:hAnsi="Arial"/>
                                      <w:sz w:val="16"/>
                                      <w:szCs w:val="16"/>
                                      <w:lang w:eastAsia="en-US"/>
                                    </w:rPr>
                                    <w:t>technische He</w:t>
                                  </w:r>
                                  <w:r>
                                    <w:rPr>
                                      <w:rFonts w:ascii="Arial" w:hAnsi="Arial"/>
                                      <w:sz w:val="16"/>
                                      <w:szCs w:val="16"/>
                                      <w:lang w:eastAsia="en-US"/>
                                    </w:rPr>
                                    <w:t>r</w:t>
                                  </w:r>
                                  <w:r>
                                    <w:rPr>
                                      <w:rFonts w:ascii="Arial" w:hAnsi="Arial"/>
                                      <w:sz w:val="16"/>
                                      <w:szCs w:val="16"/>
                                      <w:lang w:eastAsia="en-US"/>
                                    </w:rPr>
                                    <w:t>stellung von I</w:t>
                                  </w:r>
                                  <w:r>
                                    <w:rPr>
                                      <w:rFonts w:ascii="Arial" w:hAnsi="Arial"/>
                                      <w:sz w:val="16"/>
                                      <w:szCs w:val="16"/>
                                      <w:lang w:eastAsia="en-US"/>
                                    </w:rPr>
                                    <w:t>n</w:t>
                                  </w:r>
                                  <w:r>
                                    <w:rPr>
                                      <w:rFonts w:ascii="Arial" w:hAnsi="Arial"/>
                                      <w:sz w:val="16"/>
                                      <w:szCs w:val="16"/>
                                      <w:lang w:eastAsia="en-US"/>
                                    </w:rPr>
                                    <w:t>sulin</w:t>
                                  </w:r>
                                  <w:r w:rsidRPr="00383851">
                                    <w:rPr>
                                      <w:rFonts w:ascii="Arial" w:hAnsi="Arial"/>
                                      <w:sz w:val="16"/>
                                      <w:szCs w:val="16"/>
                                      <w:lang w:eastAsia="en-US"/>
                                    </w:rPr>
                                    <w:t>“</w:t>
                                  </w:r>
                                </w:p>
                              </w:tc>
                            </w:tr>
                            <w:tr w:rsidR="00383851" w:rsidRPr="00383851" w:rsidTr="00C64575">
                              <w:tc>
                                <w:tcPr>
                                  <w:tcW w:w="2599" w:type="dxa"/>
                                  <w:shd w:val="clear" w:color="auto" w:fill="auto"/>
                                  <w:vAlign w:val="center"/>
                                </w:tcPr>
                                <w:p w:rsidR="00383851" w:rsidRPr="00383851" w:rsidRDefault="00383851" w:rsidP="00383851">
                                  <w:pPr>
                                    <w:autoSpaceDE w:val="0"/>
                                    <w:autoSpaceDN w:val="0"/>
                                    <w:adjustRightInd w:val="0"/>
                                    <w:spacing w:line="276" w:lineRule="auto"/>
                                    <w:rPr>
                                      <w:rFonts w:ascii="Arial" w:hAnsi="Arial" w:cs="Arial"/>
                                      <w:bCs/>
                                      <w:color w:val="000000"/>
                                      <w:sz w:val="18"/>
                                      <w:szCs w:val="18"/>
                                      <w:lang w:eastAsia="en-US"/>
                                    </w:rPr>
                                  </w:pPr>
                                  <w:r w:rsidRPr="00383851">
                                    <w:rPr>
                                      <w:rFonts w:ascii="Arial" w:hAnsi="Arial" w:cs="Arial"/>
                                      <w:bCs/>
                                      <w:color w:val="000000"/>
                                      <w:sz w:val="18"/>
                                      <w:szCs w:val="18"/>
                                      <w:lang w:eastAsia="en-US"/>
                                    </w:rPr>
                                    <w:t>exemplarisches Arbeiten</w:t>
                                  </w:r>
                                </w:p>
                              </w:tc>
                              <w:tc>
                                <w:tcPr>
                                  <w:tcW w:w="870" w:type="dxa"/>
                                  <w:shd w:val="clear" w:color="auto" w:fill="auto"/>
                                  <w:tcMar>
                                    <w:top w:w="57" w:type="dxa"/>
                                    <w:bottom w:w="57" w:type="dxa"/>
                                  </w:tcMar>
                                  <w:vAlign w:val="center"/>
                                </w:tcPr>
                                <w:p w:rsidR="00383851" w:rsidRPr="00383851" w:rsidRDefault="00383851" w:rsidP="00383851">
                                  <w:pPr>
                                    <w:jc w:val="center"/>
                                    <w:rPr>
                                      <w:rFonts w:ascii="Arial" w:hAnsi="Arial" w:cs="Arial"/>
                                      <w:sz w:val="18"/>
                                      <w:szCs w:val="18"/>
                                      <w:lang w:eastAsia="en-US"/>
                                    </w:rPr>
                                  </w:pPr>
                                  <w:r w:rsidRPr="00383851">
                                    <w:rPr>
                                      <w:rFonts w:ascii="Arial" w:hAnsi="Arial" w:cs="Arial"/>
                                      <w:sz w:val="18"/>
                                      <w:szCs w:val="18"/>
                                      <w:lang w:eastAsia="en-US"/>
                                    </w:rPr>
                                    <w:t>X</w:t>
                                  </w:r>
                                </w:p>
                              </w:tc>
                            </w:tr>
                            <w:tr w:rsidR="00383851" w:rsidRPr="00383851" w:rsidTr="00C64575">
                              <w:tc>
                                <w:tcPr>
                                  <w:tcW w:w="2599" w:type="dxa"/>
                                  <w:shd w:val="clear" w:color="auto" w:fill="auto"/>
                                  <w:vAlign w:val="center"/>
                                </w:tcPr>
                                <w:p w:rsidR="00383851" w:rsidRPr="00383851" w:rsidRDefault="00383851" w:rsidP="00383851">
                                  <w:pPr>
                                    <w:autoSpaceDE w:val="0"/>
                                    <w:autoSpaceDN w:val="0"/>
                                    <w:adjustRightInd w:val="0"/>
                                    <w:spacing w:line="276" w:lineRule="auto"/>
                                    <w:rPr>
                                      <w:rFonts w:ascii="Arial" w:eastAsia="Calibri" w:hAnsi="Arial" w:cs="Arial"/>
                                      <w:color w:val="000000"/>
                                      <w:sz w:val="18"/>
                                      <w:szCs w:val="18"/>
                                      <w:lang w:eastAsia="en-US"/>
                                    </w:rPr>
                                  </w:pPr>
                                  <w:r w:rsidRPr="00383851">
                                    <w:rPr>
                                      <w:rFonts w:ascii="Arial" w:hAnsi="Arial" w:cs="Arial"/>
                                      <w:bCs/>
                                      <w:color w:val="000000"/>
                                      <w:sz w:val="18"/>
                                      <w:szCs w:val="18"/>
                                      <w:lang w:eastAsia="en-US"/>
                                    </w:rPr>
                                    <w:t xml:space="preserve">Kontextbezug </w:t>
                                  </w:r>
                                </w:p>
                              </w:tc>
                              <w:tc>
                                <w:tcPr>
                                  <w:tcW w:w="870" w:type="dxa"/>
                                  <w:shd w:val="clear" w:color="auto" w:fill="auto"/>
                                  <w:tcMar>
                                    <w:top w:w="57" w:type="dxa"/>
                                    <w:bottom w:w="57" w:type="dxa"/>
                                  </w:tcMar>
                                  <w:vAlign w:val="center"/>
                                </w:tcPr>
                                <w:p w:rsidR="00383851" w:rsidRPr="00383851" w:rsidRDefault="00383851" w:rsidP="00383851">
                                  <w:pPr>
                                    <w:jc w:val="center"/>
                                    <w:rPr>
                                      <w:rFonts w:ascii="Arial" w:eastAsia="Calibri" w:hAnsi="Arial" w:cs="Arial"/>
                                      <w:sz w:val="18"/>
                                      <w:szCs w:val="18"/>
                                      <w:lang w:eastAsia="en-US"/>
                                    </w:rPr>
                                  </w:pPr>
                                  <w:r w:rsidRPr="00383851">
                                    <w:rPr>
                                      <w:rFonts w:ascii="Arial" w:hAnsi="Arial" w:cs="Arial"/>
                                      <w:sz w:val="18"/>
                                      <w:szCs w:val="18"/>
                                      <w:lang w:eastAsia="en-US"/>
                                    </w:rPr>
                                    <w:t>X</w:t>
                                  </w:r>
                                </w:p>
                              </w:tc>
                            </w:tr>
                            <w:tr w:rsidR="00383851" w:rsidRPr="00383851" w:rsidTr="00C64575">
                              <w:tc>
                                <w:tcPr>
                                  <w:tcW w:w="2599" w:type="dxa"/>
                                  <w:shd w:val="clear" w:color="auto" w:fill="auto"/>
                                  <w:vAlign w:val="center"/>
                                </w:tcPr>
                                <w:p w:rsidR="00383851" w:rsidRPr="00383851" w:rsidRDefault="00383851" w:rsidP="00383851">
                                  <w:pPr>
                                    <w:autoSpaceDE w:val="0"/>
                                    <w:autoSpaceDN w:val="0"/>
                                    <w:adjustRightInd w:val="0"/>
                                    <w:spacing w:line="276" w:lineRule="auto"/>
                                    <w:rPr>
                                      <w:rFonts w:ascii="Arial" w:eastAsia="Calibri" w:hAnsi="Arial" w:cs="Arial"/>
                                      <w:color w:val="000000"/>
                                      <w:sz w:val="18"/>
                                      <w:szCs w:val="18"/>
                                      <w:lang w:eastAsia="en-US"/>
                                    </w:rPr>
                                  </w:pPr>
                                  <w:r w:rsidRPr="00383851">
                                    <w:rPr>
                                      <w:rFonts w:ascii="Arial" w:hAnsi="Arial" w:cs="Arial"/>
                                      <w:bCs/>
                                      <w:color w:val="000000"/>
                                      <w:sz w:val="18"/>
                                      <w:szCs w:val="18"/>
                                      <w:lang w:eastAsia="en-US"/>
                                    </w:rPr>
                                    <w:t xml:space="preserve">Problemorientierung </w:t>
                                  </w:r>
                                </w:p>
                              </w:tc>
                              <w:tc>
                                <w:tcPr>
                                  <w:tcW w:w="870" w:type="dxa"/>
                                  <w:shd w:val="clear" w:color="auto" w:fill="auto"/>
                                  <w:tcMar>
                                    <w:top w:w="57" w:type="dxa"/>
                                    <w:bottom w:w="57" w:type="dxa"/>
                                  </w:tcMar>
                                  <w:vAlign w:val="center"/>
                                </w:tcPr>
                                <w:p w:rsidR="00383851" w:rsidRPr="00383851" w:rsidRDefault="00383851" w:rsidP="00383851">
                                  <w:pPr>
                                    <w:jc w:val="center"/>
                                    <w:rPr>
                                      <w:rFonts w:ascii="Arial" w:eastAsia="Calibri" w:hAnsi="Arial" w:cs="Arial"/>
                                      <w:sz w:val="18"/>
                                      <w:szCs w:val="18"/>
                                      <w:lang w:eastAsia="en-US"/>
                                    </w:rPr>
                                  </w:pPr>
                                  <w:r w:rsidRPr="00383851">
                                    <w:rPr>
                                      <w:rFonts w:ascii="Arial" w:hAnsi="Arial" w:cs="Arial"/>
                                      <w:sz w:val="18"/>
                                      <w:szCs w:val="18"/>
                                      <w:lang w:eastAsia="en-US"/>
                                    </w:rPr>
                                    <w:t>X</w:t>
                                  </w:r>
                                </w:p>
                              </w:tc>
                            </w:tr>
                            <w:tr w:rsidR="00383851" w:rsidRPr="00383851" w:rsidTr="00C64575">
                              <w:tc>
                                <w:tcPr>
                                  <w:tcW w:w="2599" w:type="dxa"/>
                                  <w:shd w:val="clear" w:color="auto" w:fill="auto"/>
                                  <w:vAlign w:val="center"/>
                                </w:tcPr>
                                <w:p w:rsidR="00383851" w:rsidRPr="00383851" w:rsidRDefault="00383851" w:rsidP="00383851">
                                  <w:pPr>
                                    <w:spacing w:line="276" w:lineRule="auto"/>
                                    <w:rPr>
                                      <w:rFonts w:ascii="Arial" w:eastAsia="Calibri" w:hAnsi="Arial" w:cs="Arial"/>
                                      <w:sz w:val="18"/>
                                      <w:szCs w:val="18"/>
                                      <w:lang w:eastAsia="en-US"/>
                                    </w:rPr>
                                  </w:pPr>
                                  <w:r w:rsidRPr="00383851">
                                    <w:rPr>
                                      <w:rFonts w:ascii="Arial" w:hAnsi="Arial" w:cs="Arial"/>
                                      <w:bCs/>
                                      <w:sz w:val="18"/>
                                      <w:szCs w:val="18"/>
                                      <w:lang w:eastAsia="en-US"/>
                                    </w:rPr>
                                    <w:t>Handlungsorientierung</w:t>
                                  </w:r>
                                </w:p>
                              </w:tc>
                              <w:tc>
                                <w:tcPr>
                                  <w:tcW w:w="870" w:type="dxa"/>
                                  <w:shd w:val="clear" w:color="auto" w:fill="auto"/>
                                  <w:tcMar>
                                    <w:top w:w="57" w:type="dxa"/>
                                    <w:bottom w:w="57" w:type="dxa"/>
                                  </w:tcMar>
                                  <w:vAlign w:val="center"/>
                                </w:tcPr>
                                <w:p w:rsidR="00383851" w:rsidRPr="00383851" w:rsidRDefault="00383851" w:rsidP="00383851">
                                  <w:pPr>
                                    <w:jc w:val="center"/>
                                    <w:rPr>
                                      <w:rFonts w:ascii="Arial" w:eastAsia="Calibri" w:hAnsi="Arial" w:cs="Arial"/>
                                      <w:sz w:val="18"/>
                                      <w:szCs w:val="18"/>
                                      <w:lang w:eastAsia="en-US"/>
                                    </w:rPr>
                                  </w:pPr>
                                  <w:r w:rsidRPr="00383851">
                                    <w:rPr>
                                      <w:rFonts w:ascii="Arial" w:hAnsi="Arial" w:cs="Arial"/>
                                      <w:sz w:val="18"/>
                                      <w:szCs w:val="18"/>
                                      <w:lang w:eastAsia="en-US"/>
                                    </w:rPr>
                                    <w:t>X</w:t>
                                  </w:r>
                                </w:p>
                              </w:tc>
                            </w:tr>
                            <w:tr w:rsidR="00383851" w:rsidRPr="00383851" w:rsidTr="00C64575">
                              <w:tc>
                                <w:tcPr>
                                  <w:tcW w:w="2599" w:type="dxa"/>
                                  <w:shd w:val="clear" w:color="auto" w:fill="auto"/>
                                  <w:vAlign w:val="center"/>
                                </w:tcPr>
                                <w:p w:rsidR="00383851" w:rsidRPr="00383851" w:rsidRDefault="00383851" w:rsidP="00383851">
                                  <w:pPr>
                                    <w:autoSpaceDE w:val="0"/>
                                    <w:autoSpaceDN w:val="0"/>
                                    <w:adjustRightInd w:val="0"/>
                                    <w:spacing w:line="276" w:lineRule="auto"/>
                                    <w:rPr>
                                      <w:rFonts w:ascii="Arial" w:eastAsia="Calibri" w:hAnsi="Arial" w:cs="Arial"/>
                                      <w:color w:val="000000"/>
                                      <w:sz w:val="18"/>
                                      <w:szCs w:val="18"/>
                                      <w:lang w:eastAsia="en-US"/>
                                    </w:rPr>
                                  </w:pPr>
                                  <w:r w:rsidRPr="00383851">
                                    <w:rPr>
                                      <w:rFonts w:ascii="Arial" w:hAnsi="Arial" w:cs="Arial"/>
                                      <w:color w:val="000000"/>
                                      <w:sz w:val="18"/>
                                      <w:szCs w:val="18"/>
                                      <w:lang w:eastAsia="en-US"/>
                                    </w:rPr>
                                    <w:t>Eigenständigkeit</w:t>
                                  </w:r>
                                </w:p>
                              </w:tc>
                              <w:tc>
                                <w:tcPr>
                                  <w:tcW w:w="870" w:type="dxa"/>
                                  <w:shd w:val="clear" w:color="auto" w:fill="auto"/>
                                  <w:tcMar>
                                    <w:top w:w="57" w:type="dxa"/>
                                    <w:bottom w:w="57" w:type="dxa"/>
                                  </w:tcMar>
                                  <w:vAlign w:val="center"/>
                                </w:tcPr>
                                <w:p w:rsidR="00383851" w:rsidRPr="00383851" w:rsidRDefault="00383851" w:rsidP="00383851">
                                  <w:pPr>
                                    <w:jc w:val="center"/>
                                    <w:rPr>
                                      <w:rFonts w:ascii="Arial" w:eastAsia="Calibri" w:hAnsi="Arial" w:cs="Arial"/>
                                      <w:sz w:val="18"/>
                                      <w:szCs w:val="18"/>
                                      <w:lang w:eastAsia="en-US"/>
                                    </w:rPr>
                                  </w:pPr>
                                  <w:r w:rsidRPr="00383851">
                                    <w:rPr>
                                      <w:rFonts w:ascii="Arial" w:hAnsi="Arial" w:cs="Arial"/>
                                      <w:sz w:val="18"/>
                                      <w:szCs w:val="18"/>
                                      <w:lang w:eastAsia="en-US"/>
                                    </w:rPr>
                                    <w:t>X</w:t>
                                  </w:r>
                                </w:p>
                              </w:tc>
                            </w:tr>
                            <w:tr w:rsidR="00383851" w:rsidRPr="00383851" w:rsidTr="00C64575">
                              <w:tc>
                                <w:tcPr>
                                  <w:tcW w:w="2599" w:type="dxa"/>
                                  <w:shd w:val="clear" w:color="auto" w:fill="auto"/>
                                  <w:vAlign w:val="center"/>
                                </w:tcPr>
                                <w:p w:rsidR="00383851" w:rsidRPr="00383851" w:rsidRDefault="00383851" w:rsidP="00383851">
                                  <w:pPr>
                                    <w:autoSpaceDE w:val="0"/>
                                    <w:autoSpaceDN w:val="0"/>
                                    <w:adjustRightInd w:val="0"/>
                                    <w:spacing w:line="276" w:lineRule="auto"/>
                                    <w:rPr>
                                      <w:rFonts w:ascii="Arial" w:eastAsia="Calibri" w:hAnsi="Arial" w:cs="Arial"/>
                                      <w:color w:val="000000"/>
                                      <w:sz w:val="18"/>
                                      <w:szCs w:val="18"/>
                                      <w:lang w:eastAsia="en-US"/>
                                    </w:rPr>
                                  </w:pPr>
                                  <w:r w:rsidRPr="00383851">
                                    <w:rPr>
                                      <w:rFonts w:ascii="Arial" w:hAnsi="Arial" w:cs="Arial"/>
                                      <w:color w:val="000000"/>
                                      <w:sz w:val="18"/>
                                      <w:szCs w:val="18"/>
                                      <w:lang w:eastAsia="en-US"/>
                                    </w:rPr>
                                    <w:t>Vernetzung</w:t>
                                  </w:r>
                                  <w:r w:rsidRPr="00383851">
                                    <w:rPr>
                                      <w:rFonts w:ascii="Arial" w:hAnsi="Arial" w:cs="Arial"/>
                                      <w:color w:val="000000"/>
                                      <w:sz w:val="18"/>
                                      <w:szCs w:val="18"/>
                                      <w:lang w:eastAsia="en-US"/>
                                    </w:rPr>
                                    <w:br/>
                                    <w:t>(biologische Prinzipien)</w:t>
                                  </w:r>
                                </w:p>
                              </w:tc>
                              <w:tc>
                                <w:tcPr>
                                  <w:tcW w:w="870" w:type="dxa"/>
                                  <w:shd w:val="clear" w:color="auto" w:fill="auto"/>
                                  <w:tcMar>
                                    <w:top w:w="57" w:type="dxa"/>
                                    <w:bottom w:w="57" w:type="dxa"/>
                                  </w:tcMar>
                                  <w:vAlign w:val="center"/>
                                </w:tcPr>
                                <w:p w:rsidR="00383851" w:rsidRPr="00383851" w:rsidRDefault="00383851" w:rsidP="00383851">
                                  <w:pPr>
                                    <w:jc w:val="center"/>
                                    <w:rPr>
                                      <w:rFonts w:ascii="Arial" w:eastAsia="Calibri" w:hAnsi="Arial" w:cs="Arial"/>
                                      <w:sz w:val="18"/>
                                      <w:szCs w:val="18"/>
                                      <w:lang w:eastAsia="en-US"/>
                                    </w:rPr>
                                  </w:pPr>
                                  <w:r w:rsidRPr="00383851">
                                    <w:rPr>
                                      <w:rFonts w:ascii="Arial" w:eastAsia="Calibri" w:hAnsi="Arial" w:cs="Arial"/>
                                      <w:sz w:val="18"/>
                                      <w:szCs w:val="18"/>
                                      <w:lang w:eastAsia="en-US"/>
                                    </w:rPr>
                                    <w:t>SF, A, W</w:t>
                                  </w:r>
                                </w:p>
                              </w:tc>
                            </w:tr>
                            <w:tr w:rsidR="00383851" w:rsidRPr="00383851" w:rsidTr="00C64575">
                              <w:tc>
                                <w:tcPr>
                                  <w:tcW w:w="2599" w:type="dxa"/>
                                  <w:shd w:val="clear" w:color="auto" w:fill="auto"/>
                                  <w:vAlign w:val="center"/>
                                </w:tcPr>
                                <w:p w:rsidR="00383851" w:rsidRPr="00383851" w:rsidRDefault="00383851" w:rsidP="00383851">
                                  <w:pPr>
                                    <w:autoSpaceDE w:val="0"/>
                                    <w:autoSpaceDN w:val="0"/>
                                    <w:adjustRightInd w:val="0"/>
                                    <w:spacing w:line="276" w:lineRule="auto"/>
                                    <w:rPr>
                                      <w:rFonts w:ascii="Arial" w:eastAsia="Calibri" w:hAnsi="Arial" w:cs="Arial"/>
                                      <w:color w:val="000000"/>
                                      <w:sz w:val="18"/>
                                      <w:szCs w:val="18"/>
                                      <w:lang w:eastAsia="en-US"/>
                                    </w:rPr>
                                  </w:pPr>
                                  <w:r w:rsidRPr="00383851">
                                    <w:rPr>
                                      <w:rFonts w:ascii="Arial" w:hAnsi="Arial" w:cs="Arial"/>
                                      <w:color w:val="000000"/>
                                      <w:sz w:val="18"/>
                                      <w:szCs w:val="18"/>
                                      <w:lang w:eastAsia="en-US"/>
                                    </w:rPr>
                                    <w:t>intelligentes Üben und A</w:t>
                                  </w:r>
                                  <w:r w:rsidRPr="00383851">
                                    <w:rPr>
                                      <w:rFonts w:ascii="Arial" w:hAnsi="Arial" w:cs="Arial"/>
                                      <w:color w:val="000000"/>
                                      <w:sz w:val="18"/>
                                      <w:szCs w:val="18"/>
                                      <w:lang w:eastAsia="en-US"/>
                                    </w:rPr>
                                    <w:t>n</w:t>
                                  </w:r>
                                  <w:r w:rsidRPr="00383851">
                                    <w:rPr>
                                      <w:rFonts w:ascii="Arial" w:hAnsi="Arial" w:cs="Arial"/>
                                      <w:color w:val="000000"/>
                                      <w:sz w:val="18"/>
                                      <w:szCs w:val="18"/>
                                      <w:lang w:eastAsia="en-US"/>
                                    </w:rPr>
                                    <w:t>wenden</w:t>
                                  </w:r>
                                </w:p>
                              </w:tc>
                              <w:tc>
                                <w:tcPr>
                                  <w:tcW w:w="870" w:type="dxa"/>
                                  <w:shd w:val="clear" w:color="auto" w:fill="auto"/>
                                  <w:tcMar>
                                    <w:top w:w="57" w:type="dxa"/>
                                    <w:bottom w:w="57" w:type="dxa"/>
                                  </w:tcMar>
                                  <w:vAlign w:val="center"/>
                                </w:tcPr>
                                <w:p w:rsidR="00383851" w:rsidRPr="00383851" w:rsidRDefault="00383851" w:rsidP="00F462F5">
                                  <w:pPr>
                                    <w:jc w:val="center"/>
                                    <w:rPr>
                                      <w:rFonts w:ascii="Arial" w:eastAsia="Calibri" w:hAnsi="Arial" w:cs="Arial"/>
                                      <w:sz w:val="18"/>
                                      <w:szCs w:val="18"/>
                                      <w:lang w:eastAsia="en-US"/>
                                    </w:rPr>
                                  </w:pPr>
                                  <w:r w:rsidRPr="00383851">
                                    <w:rPr>
                                      <w:rFonts w:ascii="Arial" w:hAnsi="Arial" w:cs="Arial"/>
                                      <w:sz w:val="18"/>
                                      <w:szCs w:val="18"/>
                                      <w:lang w:eastAsia="en-US"/>
                                    </w:rPr>
                                    <w:t>X</w:t>
                                  </w:r>
                                </w:p>
                              </w:tc>
                            </w:tr>
                            <w:tr w:rsidR="00383851" w:rsidRPr="00383851" w:rsidTr="00C64575">
                              <w:tc>
                                <w:tcPr>
                                  <w:tcW w:w="2599" w:type="dxa"/>
                                  <w:shd w:val="clear" w:color="auto" w:fill="auto"/>
                                  <w:vAlign w:val="center"/>
                                </w:tcPr>
                                <w:p w:rsidR="00383851" w:rsidRPr="00383851" w:rsidRDefault="00383851" w:rsidP="00383851">
                                  <w:pPr>
                                    <w:spacing w:line="276" w:lineRule="auto"/>
                                    <w:rPr>
                                      <w:rFonts w:ascii="Arial" w:hAnsi="Arial" w:cs="Arial"/>
                                      <w:bCs/>
                                      <w:sz w:val="18"/>
                                      <w:szCs w:val="18"/>
                                      <w:lang w:eastAsia="en-US"/>
                                    </w:rPr>
                                  </w:pPr>
                                  <w:r w:rsidRPr="00383851">
                                    <w:rPr>
                                      <w:rFonts w:ascii="Arial" w:hAnsi="Arial" w:cs="Arial"/>
                                      <w:bCs/>
                                      <w:sz w:val="18"/>
                                      <w:szCs w:val="18"/>
                                      <w:lang w:eastAsia="en-US"/>
                                    </w:rPr>
                                    <w:t>Transparenz</w:t>
                                  </w:r>
                                </w:p>
                              </w:tc>
                              <w:tc>
                                <w:tcPr>
                                  <w:tcW w:w="870" w:type="dxa"/>
                                  <w:shd w:val="clear" w:color="auto" w:fill="auto"/>
                                  <w:tcMar>
                                    <w:top w:w="57" w:type="dxa"/>
                                    <w:bottom w:w="57" w:type="dxa"/>
                                  </w:tcMar>
                                  <w:vAlign w:val="center"/>
                                </w:tcPr>
                                <w:p w:rsidR="00383851" w:rsidRPr="00383851" w:rsidRDefault="00383851" w:rsidP="00383851">
                                  <w:pPr>
                                    <w:jc w:val="center"/>
                                    <w:rPr>
                                      <w:rFonts w:ascii="Arial" w:hAnsi="Arial" w:cs="Arial"/>
                                      <w:sz w:val="18"/>
                                      <w:szCs w:val="18"/>
                                      <w:lang w:eastAsia="en-US"/>
                                    </w:rPr>
                                  </w:pPr>
                                  <w:r w:rsidRPr="00383851">
                                    <w:rPr>
                                      <w:rFonts w:ascii="Arial" w:hAnsi="Arial" w:cs="Arial"/>
                                      <w:sz w:val="18"/>
                                      <w:szCs w:val="18"/>
                                      <w:lang w:eastAsia="en-US"/>
                                    </w:rPr>
                                    <w:t>(X)</w:t>
                                  </w:r>
                                </w:p>
                              </w:tc>
                            </w:tr>
                            <w:tr w:rsidR="00383851" w:rsidRPr="00383851" w:rsidTr="00C64575">
                              <w:tc>
                                <w:tcPr>
                                  <w:tcW w:w="2599" w:type="dxa"/>
                                  <w:shd w:val="clear" w:color="auto" w:fill="auto"/>
                                  <w:vAlign w:val="center"/>
                                </w:tcPr>
                                <w:p w:rsidR="00383851" w:rsidRPr="00383851" w:rsidRDefault="00383851" w:rsidP="00383851">
                                  <w:pPr>
                                    <w:spacing w:line="276" w:lineRule="auto"/>
                                    <w:rPr>
                                      <w:rFonts w:ascii="Arial" w:eastAsia="Calibri" w:hAnsi="Arial" w:cs="Arial"/>
                                      <w:sz w:val="18"/>
                                      <w:szCs w:val="18"/>
                                      <w:lang w:eastAsia="en-US"/>
                                    </w:rPr>
                                  </w:pPr>
                                  <w:r w:rsidRPr="00383851">
                                    <w:rPr>
                                      <w:rFonts w:ascii="Arial" w:hAnsi="Arial" w:cs="Arial"/>
                                      <w:bCs/>
                                      <w:sz w:val="18"/>
                                      <w:szCs w:val="18"/>
                                      <w:lang w:eastAsia="en-US"/>
                                    </w:rPr>
                                    <w:t>Differenzierung</w:t>
                                  </w:r>
                                </w:p>
                              </w:tc>
                              <w:tc>
                                <w:tcPr>
                                  <w:tcW w:w="870" w:type="dxa"/>
                                  <w:shd w:val="clear" w:color="auto" w:fill="auto"/>
                                  <w:tcMar>
                                    <w:top w:w="57" w:type="dxa"/>
                                    <w:bottom w:w="57" w:type="dxa"/>
                                  </w:tcMar>
                                  <w:vAlign w:val="center"/>
                                </w:tcPr>
                                <w:p w:rsidR="00383851" w:rsidRPr="00383851" w:rsidRDefault="00383851" w:rsidP="00383851">
                                  <w:pPr>
                                    <w:jc w:val="center"/>
                                    <w:rPr>
                                      <w:rFonts w:ascii="Arial" w:eastAsia="Calibri" w:hAnsi="Arial" w:cs="Arial"/>
                                      <w:sz w:val="18"/>
                                      <w:szCs w:val="18"/>
                                      <w:lang w:eastAsia="en-US"/>
                                    </w:rPr>
                                  </w:pPr>
                                  <w:r w:rsidRPr="00383851">
                                    <w:rPr>
                                      <w:rFonts w:ascii="Arial" w:hAnsi="Arial" w:cs="Arial"/>
                                      <w:sz w:val="18"/>
                                      <w:szCs w:val="18"/>
                                      <w:lang w:eastAsia="en-US"/>
                                    </w:rPr>
                                    <w:t>X</w:t>
                                  </w:r>
                                </w:p>
                              </w:tc>
                            </w:tr>
                            <w:tr w:rsidR="00383851" w:rsidRPr="00383851" w:rsidTr="00C64575">
                              <w:tc>
                                <w:tcPr>
                                  <w:tcW w:w="2599" w:type="dxa"/>
                                  <w:shd w:val="clear" w:color="auto" w:fill="auto"/>
                                  <w:vAlign w:val="center"/>
                                </w:tcPr>
                                <w:p w:rsidR="00383851" w:rsidRPr="00383851" w:rsidRDefault="00383851" w:rsidP="00383851">
                                  <w:pPr>
                                    <w:autoSpaceDE w:val="0"/>
                                    <w:autoSpaceDN w:val="0"/>
                                    <w:adjustRightInd w:val="0"/>
                                    <w:spacing w:line="276" w:lineRule="auto"/>
                                    <w:rPr>
                                      <w:rFonts w:ascii="Arial" w:eastAsia="Calibri" w:hAnsi="Arial" w:cs="Arial"/>
                                      <w:color w:val="000000"/>
                                      <w:sz w:val="18"/>
                                      <w:szCs w:val="18"/>
                                      <w:lang w:eastAsia="en-US"/>
                                    </w:rPr>
                                  </w:pPr>
                                  <w:r w:rsidRPr="00383851">
                                    <w:rPr>
                                      <w:rFonts w:ascii="Arial" w:hAnsi="Arial" w:cs="Arial"/>
                                      <w:color w:val="000000"/>
                                      <w:sz w:val="18"/>
                                      <w:szCs w:val="18"/>
                                      <w:lang w:eastAsia="en-US"/>
                                    </w:rPr>
                                    <w:t>Diagnose und Förderung</w:t>
                                  </w:r>
                                </w:p>
                              </w:tc>
                              <w:tc>
                                <w:tcPr>
                                  <w:tcW w:w="870" w:type="dxa"/>
                                  <w:shd w:val="clear" w:color="auto" w:fill="auto"/>
                                  <w:tcMar>
                                    <w:top w:w="57" w:type="dxa"/>
                                    <w:bottom w:w="57" w:type="dxa"/>
                                  </w:tcMar>
                                  <w:vAlign w:val="center"/>
                                </w:tcPr>
                                <w:p w:rsidR="00383851" w:rsidRPr="00383851" w:rsidRDefault="00383851" w:rsidP="00383851">
                                  <w:pPr>
                                    <w:jc w:val="center"/>
                                    <w:rPr>
                                      <w:rFonts w:ascii="Arial" w:eastAsia="Calibri" w:hAnsi="Arial" w:cs="Arial"/>
                                      <w:sz w:val="18"/>
                                      <w:szCs w:val="18"/>
                                      <w:lang w:eastAsia="en-US"/>
                                    </w:rPr>
                                  </w:pPr>
                                  <w:r>
                                    <w:rPr>
                                      <w:rFonts w:ascii="Arial" w:eastAsia="Calibri" w:hAnsi="Arial" w:cs="Arial"/>
                                      <w:sz w:val="18"/>
                                      <w:szCs w:val="18"/>
                                      <w:lang w:eastAsia="en-US"/>
                                    </w:rPr>
                                    <w:t>X</w:t>
                                  </w:r>
                                </w:p>
                              </w:tc>
                            </w:tr>
                            <w:tr w:rsidR="00383851" w:rsidRPr="00383851" w:rsidTr="00C64575">
                              <w:tc>
                                <w:tcPr>
                                  <w:tcW w:w="2599" w:type="dxa"/>
                                  <w:shd w:val="clear" w:color="auto" w:fill="auto"/>
                                  <w:vAlign w:val="center"/>
                                </w:tcPr>
                                <w:p w:rsidR="00383851" w:rsidRPr="00383851" w:rsidRDefault="00383851" w:rsidP="00383851">
                                  <w:pPr>
                                    <w:autoSpaceDE w:val="0"/>
                                    <w:autoSpaceDN w:val="0"/>
                                    <w:adjustRightInd w:val="0"/>
                                    <w:spacing w:line="276" w:lineRule="auto"/>
                                    <w:rPr>
                                      <w:rFonts w:ascii="Arial" w:hAnsi="Arial" w:cs="Arial"/>
                                      <w:i/>
                                      <w:color w:val="000000"/>
                                      <w:sz w:val="18"/>
                                      <w:szCs w:val="18"/>
                                      <w:lang w:eastAsia="en-US"/>
                                    </w:rPr>
                                  </w:pPr>
                                  <w:r w:rsidRPr="00383851">
                                    <w:rPr>
                                      <w:rFonts w:ascii="Arial" w:hAnsi="Arial" w:cs="Arial"/>
                                      <w:i/>
                                      <w:color w:val="000000"/>
                                      <w:sz w:val="18"/>
                                      <w:szCs w:val="18"/>
                                      <w:lang w:eastAsia="en-US"/>
                                    </w:rPr>
                                    <w:t>Fachwissen</w:t>
                                  </w:r>
                                </w:p>
                                <w:p w:rsidR="00383851" w:rsidRPr="00383851" w:rsidRDefault="00383851" w:rsidP="00383851">
                                  <w:pPr>
                                    <w:autoSpaceDE w:val="0"/>
                                    <w:autoSpaceDN w:val="0"/>
                                    <w:adjustRightInd w:val="0"/>
                                    <w:spacing w:line="276" w:lineRule="auto"/>
                                    <w:rPr>
                                      <w:rFonts w:ascii="Arial" w:hAnsi="Arial" w:cs="Arial"/>
                                      <w:i/>
                                      <w:color w:val="000000"/>
                                      <w:sz w:val="18"/>
                                      <w:szCs w:val="18"/>
                                      <w:lang w:eastAsia="en-US"/>
                                    </w:rPr>
                                  </w:pPr>
                                  <w:r w:rsidRPr="00383851">
                                    <w:rPr>
                                      <w:rFonts w:ascii="Arial" w:hAnsi="Arial" w:cs="Arial"/>
                                      <w:i/>
                                      <w:color w:val="000000"/>
                                      <w:sz w:val="18"/>
                                      <w:szCs w:val="18"/>
                                      <w:lang w:eastAsia="en-US"/>
                                    </w:rPr>
                                    <w:t>/Fachkenntnisse</w:t>
                                  </w:r>
                                </w:p>
                              </w:tc>
                              <w:tc>
                                <w:tcPr>
                                  <w:tcW w:w="870" w:type="dxa"/>
                                  <w:shd w:val="clear" w:color="auto" w:fill="auto"/>
                                  <w:tcMar>
                                    <w:top w:w="57" w:type="dxa"/>
                                    <w:bottom w:w="57" w:type="dxa"/>
                                  </w:tcMar>
                                  <w:vAlign w:val="center"/>
                                </w:tcPr>
                                <w:p w:rsidR="00383851" w:rsidRPr="00383851" w:rsidRDefault="00383851" w:rsidP="00383851">
                                  <w:pPr>
                                    <w:jc w:val="center"/>
                                    <w:rPr>
                                      <w:rFonts w:ascii="Arial" w:eastAsia="Calibri" w:hAnsi="Arial" w:cs="Arial"/>
                                      <w:sz w:val="18"/>
                                      <w:szCs w:val="18"/>
                                      <w:lang w:eastAsia="en-US"/>
                                    </w:rPr>
                                  </w:pPr>
                                  <w:r w:rsidRPr="00383851">
                                    <w:rPr>
                                      <w:rFonts w:ascii="Arial" w:eastAsia="Calibri" w:hAnsi="Arial" w:cs="Arial"/>
                                      <w:sz w:val="18"/>
                                      <w:szCs w:val="18"/>
                                      <w:lang w:eastAsia="en-US"/>
                                    </w:rPr>
                                    <w:t>X</w:t>
                                  </w:r>
                                </w:p>
                              </w:tc>
                            </w:tr>
                            <w:tr w:rsidR="00383851" w:rsidRPr="00383851" w:rsidTr="00C64575">
                              <w:tc>
                                <w:tcPr>
                                  <w:tcW w:w="2599" w:type="dxa"/>
                                  <w:shd w:val="clear" w:color="auto" w:fill="auto"/>
                                  <w:vAlign w:val="center"/>
                                </w:tcPr>
                                <w:p w:rsidR="00383851" w:rsidRPr="00383851" w:rsidRDefault="00383851" w:rsidP="00383851">
                                  <w:pPr>
                                    <w:autoSpaceDE w:val="0"/>
                                    <w:autoSpaceDN w:val="0"/>
                                    <w:adjustRightInd w:val="0"/>
                                    <w:spacing w:line="276" w:lineRule="auto"/>
                                    <w:rPr>
                                      <w:rFonts w:ascii="Arial" w:hAnsi="Arial" w:cs="Arial"/>
                                      <w:i/>
                                      <w:color w:val="000000"/>
                                      <w:sz w:val="18"/>
                                      <w:szCs w:val="18"/>
                                      <w:lang w:eastAsia="en-US"/>
                                    </w:rPr>
                                  </w:pPr>
                                  <w:r w:rsidRPr="00383851">
                                    <w:rPr>
                                      <w:rFonts w:ascii="Arial" w:hAnsi="Arial" w:cs="Arial"/>
                                      <w:i/>
                                      <w:color w:val="000000"/>
                                      <w:sz w:val="18"/>
                                      <w:szCs w:val="18"/>
                                      <w:lang w:eastAsia="en-US"/>
                                    </w:rPr>
                                    <w:t>Erkenntnisgewinnung /Methoden</w:t>
                                  </w:r>
                                </w:p>
                              </w:tc>
                              <w:tc>
                                <w:tcPr>
                                  <w:tcW w:w="870" w:type="dxa"/>
                                  <w:shd w:val="clear" w:color="auto" w:fill="auto"/>
                                  <w:tcMar>
                                    <w:top w:w="57" w:type="dxa"/>
                                    <w:bottom w:w="57" w:type="dxa"/>
                                  </w:tcMar>
                                  <w:vAlign w:val="center"/>
                                </w:tcPr>
                                <w:p w:rsidR="00383851" w:rsidRPr="00383851" w:rsidRDefault="00383851" w:rsidP="00383851">
                                  <w:pPr>
                                    <w:jc w:val="center"/>
                                    <w:rPr>
                                      <w:rFonts w:ascii="Arial" w:eastAsia="Calibri" w:hAnsi="Arial" w:cs="Arial"/>
                                      <w:sz w:val="18"/>
                                      <w:szCs w:val="18"/>
                                      <w:lang w:eastAsia="en-US"/>
                                    </w:rPr>
                                  </w:pPr>
                                  <w:r w:rsidRPr="00383851">
                                    <w:rPr>
                                      <w:rFonts w:ascii="Arial" w:eastAsia="Calibri" w:hAnsi="Arial" w:cs="Arial"/>
                                      <w:sz w:val="18"/>
                                      <w:szCs w:val="18"/>
                                      <w:lang w:eastAsia="en-US"/>
                                    </w:rPr>
                                    <w:t>X</w:t>
                                  </w:r>
                                </w:p>
                              </w:tc>
                            </w:tr>
                            <w:tr w:rsidR="00383851" w:rsidRPr="00383851" w:rsidTr="00C64575">
                              <w:tc>
                                <w:tcPr>
                                  <w:tcW w:w="2599" w:type="dxa"/>
                                  <w:shd w:val="clear" w:color="auto" w:fill="auto"/>
                                  <w:vAlign w:val="center"/>
                                </w:tcPr>
                                <w:p w:rsidR="00383851" w:rsidRPr="00383851" w:rsidRDefault="00383851" w:rsidP="00383851">
                                  <w:pPr>
                                    <w:autoSpaceDE w:val="0"/>
                                    <w:autoSpaceDN w:val="0"/>
                                    <w:adjustRightInd w:val="0"/>
                                    <w:spacing w:line="276" w:lineRule="auto"/>
                                    <w:rPr>
                                      <w:rFonts w:ascii="Arial" w:hAnsi="Arial" w:cs="Arial"/>
                                      <w:i/>
                                      <w:color w:val="000000"/>
                                      <w:sz w:val="18"/>
                                      <w:szCs w:val="18"/>
                                      <w:lang w:eastAsia="en-US"/>
                                    </w:rPr>
                                  </w:pPr>
                                  <w:r w:rsidRPr="00383851">
                                    <w:rPr>
                                      <w:rFonts w:ascii="Arial" w:hAnsi="Arial" w:cs="Arial"/>
                                      <w:i/>
                                      <w:color w:val="000000"/>
                                      <w:sz w:val="18"/>
                                      <w:szCs w:val="18"/>
                                      <w:lang w:eastAsia="en-US"/>
                                    </w:rPr>
                                    <w:t>Kommunikation</w:t>
                                  </w:r>
                                </w:p>
                              </w:tc>
                              <w:tc>
                                <w:tcPr>
                                  <w:tcW w:w="870" w:type="dxa"/>
                                  <w:shd w:val="clear" w:color="auto" w:fill="auto"/>
                                  <w:tcMar>
                                    <w:top w:w="57" w:type="dxa"/>
                                    <w:bottom w:w="57" w:type="dxa"/>
                                  </w:tcMar>
                                  <w:vAlign w:val="center"/>
                                </w:tcPr>
                                <w:p w:rsidR="00383851" w:rsidRPr="00383851" w:rsidRDefault="00383851" w:rsidP="00383851">
                                  <w:pPr>
                                    <w:jc w:val="center"/>
                                    <w:rPr>
                                      <w:rFonts w:ascii="Arial" w:eastAsia="Calibri" w:hAnsi="Arial" w:cs="Arial"/>
                                      <w:sz w:val="18"/>
                                      <w:szCs w:val="18"/>
                                      <w:lang w:eastAsia="en-US"/>
                                    </w:rPr>
                                  </w:pPr>
                                  <w:r w:rsidRPr="00383851">
                                    <w:rPr>
                                      <w:rFonts w:ascii="Arial" w:eastAsia="Calibri" w:hAnsi="Arial" w:cs="Arial"/>
                                      <w:sz w:val="18"/>
                                      <w:szCs w:val="18"/>
                                      <w:lang w:eastAsia="en-US"/>
                                    </w:rPr>
                                    <w:t>X</w:t>
                                  </w:r>
                                </w:p>
                              </w:tc>
                            </w:tr>
                            <w:tr w:rsidR="00383851" w:rsidRPr="00383851" w:rsidTr="00C64575">
                              <w:tc>
                                <w:tcPr>
                                  <w:tcW w:w="2599" w:type="dxa"/>
                                  <w:shd w:val="clear" w:color="auto" w:fill="auto"/>
                                </w:tcPr>
                                <w:p w:rsidR="00383851" w:rsidRPr="00383851" w:rsidRDefault="00383851" w:rsidP="00383851">
                                  <w:pPr>
                                    <w:spacing w:line="276" w:lineRule="auto"/>
                                    <w:rPr>
                                      <w:rFonts w:ascii="Arial" w:hAnsi="Arial" w:cs="Arial"/>
                                      <w:i/>
                                      <w:sz w:val="18"/>
                                      <w:szCs w:val="18"/>
                                      <w:lang w:eastAsia="en-US"/>
                                    </w:rPr>
                                  </w:pPr>
                                  <w:r w:rsidRPr="00383851">
                                    <w:rPr>
                                      <w:rFonts w:ascii="Arial" w:hAnsi="Arial" w:cs="Arial"/>
                                      <w:i/>
                                      <w:sz w:val="18"/>
                                      <w:szCs w:val="18"/>
                                      <w:lang w:eastAsia="en-US"/>
                                    </w:rPr>
                                    <w:t>Bewertung</w:t>
                                  </w:r>
                                </w:p>
                                <w:p w:rsidR="00383851" w:rsidRPr="00383851" w:rsidRDefault="00383851" w:rsidP="00383851">
                                  <w:pPr>
                                    <w:spacing w:line="276" w:lineRule="auto"/>
                                    <w:rPr>
                                      <w:rFonts w:ascii="Arial" w:eastAsia="Calibri" w:hAnsi="Arial" w:cs="Arial"/>
                                      <w:i/>
                                      <w:sz w:val="18"/>
                                      <w:szCs w:val="18"/>
                                      <w:lang w:eastAsia="en-US"/>
                                    </w:rPr>
                                  </w:pPr>
                                  <w:r w:rsidRPr="00383851">
                                    <w:rPr>
                                      <w:rFonts w:ascii="Arial" w:hAnsi="Arial" w:cs="Arial"/>
                                      <w:i/>
                                      <w:sz w:val="18"/>
                                      <w:szCs w:val="18"/>
                                      <w:lang w:eastAsia="en-US"/>
                                    </w:rPr>
                                    <w:t>/Reflexion</w:t>
                                  </w:r>
                                </w:p>
                              </w:tc>
                              <w:tc>
                                <w:tcPr>
                                  <w:tcW w:w="870" w:type="dxa"/>
                                  <w:shd w:val="clear" w:color="auto" w:fill="auto"/>
                                  <w:tcMar>
                                    <w:top w:w="57" w:type="dxa"/>
                                    <w:bottom w:w="57" w:type="dxa"/>
                                  </w:tcMar>
                                  <w:vAlign w:val="center"/>
                                </w:tcPr>
                                <w:p w:rsidR="00383851" w:rsidRPr="00383851" w:rsidRDefault="00383851" w:rsidP="00383851">
                                  <w:pPr>
                                    <w:jc w:val="center"/>
                                    <w:rPr>
                                      <w:rFonts w:ascii="Arial" w:eastAsia="Calibri" w:hAnsi="Arial" w:cs="Arial"/>
                                      <w:sz w:val="18"/>
                                      <w:szCs w:val="18"/>
                                      <w:lang w:eastAsia="en-US"/>
                                    </w:rPr>
                                  </w:pPr>
                                </w:p>
                              </w:tc>
                            </w:tr>
                          </w:tbl>
                          <w:p w:rsidR="00212029" w:rsidRDefault="002120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280.5pt;margin-top:-44.85pt;width:177.65pt;height:488.25pt;z-index:251657728;visibility:visible;mso-wrap-style:square;mso-width-percent:0;mso-height-percent:0;mso-wrap-distance-left:14.2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uCggwIAABE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2599"/>
                        <w:gridCol w:w="870"/>
                      </w:tblGrid>
                      <w:tr w:rsidR="00383851" w:rsidRPr="00383851" w:rsidTr="00C64575">
                        <w:trPr>
                          <w:cantSplit/>
                          <w:trHeight w:val="1452"/>
                        </w:trPr>
                        <w:tc>
                          <w:tcPr>
                            <w:tcW w:w="2599" w:type="dxa"/>
                            <w:shd w:val="clear" w:color="auto" w:fill="auto"/>
                            <w:vAlign w:val="bottom"/>
                          </w:tcPr>
                          <w:p w:rsidR="00383851" w:rsidRPr="00383851" w:rsidRDefault="00383851" w:rsidP="00383851">
                            <w:pPr>
                              <w:spacing w:line="276" w:lineRule="auto"/>
                              <w:rPr>
                                <w:rFonts w:ascii="Arial" w:eastAsia="Calibri" w:hAnsi="Arial" w:cs="Arial"/>
                                <w:sz w:val="18"/>
                                <w:szCs w:val="18"/>
                                <w:lang w:eastAsia="en-US"/>
                              </w:rPr>
                            </w:pPr>
                          </w:p>
                          <w:p w:rsidR="00383851" w:rsidRPr="00383851" w:rsidRDefault="00383851" w:rsidP="00383851">
                            <w:pPr>
                              <w:spacing w:line="276" w:lineRule="auto"/>
                              <w:rPr>
                                <w:rFonts w:ascii="Arial" w:eastAsia="Calibri" w:hAnsi="Arial" w:cs="Arial"/>
                                <w:sz w:val="18"/>
                                <w:szCs w:val="18"/>
                                <w:lang w:eastAsia="en-US"/>
                              </w:rPr>
                            </w:pPr>
                          </w:p>
                          <w:p w:rsidR="00383851" w:rsidRPr="00383851" w:rsidRDefault="00383851" w:rsidP="00383851">
                            <w:pPr>
                              <w:spacing w:line="276" w:lineRule="auto"/>
                              <w:rPr>
                                <w:rFonts w:ascii="Arial" w:eastAsia="Calibri" w:hAnsi="Arial" w:cs="Arial"/>
                                <w:b/>
                                <w:sz w:val="18"/>
                                <w:szCs w:val="18"/>
                                <w:lang w:eastAsia="en-US"/>
                              </w:rPr>
                            </w:pPr>
                          </w:p>
                          <w:p w:rsidR="00383851" w:rsidRPr="00383851" w:rsidRDefault="00383851" w:rsidP="00383851">
                            <w:pPr>
                              <w:spacing w:line="276" w:lineRule="auto"/>
                              <w:rPr>
                                <w:rFonts w:ascii="Arial" w:eastAsia="Calibri" w:hAnsi="Arial" w:cs="Arial"/>
                                <w:sz w:val="18"/>
                                <w:szCs w:val="18"/>
                                <w:lang w:eastAsia="en-US"/>
                              </w:rPr>
                            </w:pPr>
                            <w:r w:rsidRPr="00383851">
                              <w:rPr>
                                <w:rFonts w:ascii="Arial" w:hAnsi="Arial" w:cs="Arial"/>
                                <w:b/>
                                <w:sz w:val="18"/>
                                <w:szCs w:val="18"/>
                                <w:lang w:eastAsia="en-US"/>
                              </w:rPr>
                              <w:t>Merkmale kompetenzorie</w:t>
                            </w:r>
                            <w:r w:rsidRPr="00383851">
                              <w:rPr>
                                <w:rFonts w:ascii="Arial" w:hAnsi="Arial" w:cs="Arial"/>
                                <w:b/>
                                <w:sz w:val="18"/>
                                <w:szCs w:val="18"/>
                                <w:lang w:eastAsia="en-US"/>
                              </w:rPr>
                              <w:t>n</w:t>
                            </w:r>
                            <w:r w:rsidRPr="00383851">
                              <w:rPr>
                                <w:rFonts w:ascii="Arial" w:hAnsi="Arial" w:cs="Arial"/>
                                <w:b/>
                                <w:sz w:val="18"/>
                                <w:szCs w:val="18"/>
                                <w:lang w:eastAsia="en-US"/>
                              </w:rPr>
                              <w:t>tierten Unterrichts</w:t>
                            </w:r>
                          </w:p>
                        </w:tc>
                        <w:tc>
                          <w:tcPr>
                            <w:tcW w:w="870" w:type="dxa"/>
                            <w:shd w:val="clear" w:color="auto" w:fill="auto"/>
                            <w:tcMar>
                              <w:top w:w="57" w:type="dxa"/>
                              <w:bottom w:w="57" w:type="dxa"/>
                            </w:tcMar>
                            <w:textDirection w:val="btLr"/>
                            <w:vAlign w:val="center"/>
                          </w:tcPr>
                          <w:p w:rsidR="00383851" w:rsidRPr="00383851" w:rsidRDefault="00383851" w:rsidP="00383851">
                            <w:pPr>
                              <w:ind w:left="113" w:right="113"/>
                              <w:jc w:val="center"/>
                              <w:rPr>
                                <w:rFonts w:ascii="Calibri" w:eastAsia="Calibri" w:hAnsi="Calibri"/>
                                <w:sz w:val="16"/>
                                <w:szCs w:val="16"/>
                                <w:lang w:eastAsia="en-US"/>
                              </w:rPr>
                            </w:pPr>
                            <w:r>
                              <w:rPr>
                                <w:rFonts w:ascii="Arial" w:hAnsi="Arial"/>
                                <w:sz w:val="16"/>
                                <w:szCs w:val="16"/>
                                <w:lang w:eastAsia="en-US"/>
                              </w:rPr>
                              <w:t>„Blau-Weiß-Verfahren: ge</w:t>
                            </w:r>
                            <w:r>
                              <w:rPr>
                                <w:rFonts w:ascii="Arial" w:hAnsi="Arial"/>
                                <w:sz w:val="16"/>
                                <w:szCs w:val="16"/>
                                <w:lang w:eastAsia="en-US"/>
                              </w:rPr>
                              <w:t>n</w:t>
                            </w:r>
                            <w:r>
                              <w:rPr>
                                <w:rFonts w:ascii="Arial" w:hAnsi="Arial"/>
                                <w:sz w:val="16"/>
                                <w:szCs w:val="16"/>
                                <w:lang w:eastAsia="en-US"/>
                              </w:rPr>
                              <w:t>technische He</w:t>
                            </w:r>
                            <w:r>
                              <w:rPr>
                                <w:rFonts w:ascii="Arial" w:hAnsi="Arial"/>
                                <w:sz w:val="16"/>
                                <w:szCs w:val="16"/>
                                <w:lang w:eastAsia="en-US"/>
                              </w:rPr>
                              <w:t>r</w:t>
                            </w:r>
                            <w:r>
                              <w:rPr>
                                <w:rFonts w:ascii="Arial" w:hAnsi="Arial"/>
                                <w:sz w:val="16"/>
                                <w:szCs w:val="16"/>
                                <w:lang w:eastAsia="en-US"/>
                              </w:rPr>
                              <w:t>stellung von I</w:t>
                            </w:r>
                            <w:r>
                              <w:rPr>
                                <w:rFonts w:ascii="Arial" w:hAnsi="Arial"/>
                                <w:sz w:val="16"/>
                                <w:szCs w:val="16"/>
                                <w:lang w:eastAsia="en-US"/>
                              </w:rPr>
                              <w:t>n</w:t>
                            </w:r>
                            <w:r>
                              <w:rPr>
                                <w:rFonts w:ascii="Arial" w:hAnsi="Arial"/>
                                <w:sz w:val="16"/>
                                <w:szCs w:val="16"/>
                                <w:lang w:eastAsia="en-US"/>
                              </w:rPr>
                              <w:t>sulin</w:t>
                            </w:r>
                            <w:r w:rsidRPr="00383851">
                              <w:rPr>
                                <w:rFonts w:ascii="Arial" w:hAnsi="Arial"/>
                                <w:sz w:val="16"/>
                                <w:szCs w:val="16"/>
                                <w:lang w:eastAsia="en-US"/>
                              </w:rPr>
                              <w:t>“</w:t>
                            </w:r>
                          </w:p>
                        </w:tc>
                      </w:tr>
                      <w:tr w:rsidR="00383851" w:rsidRPr="00383851" w:rsidTr="00C64575">
                        <w:tc>
                          <w:tcPr>
                            <w:tcW w:w="2599" w:type="dxa"/>
                            <w:shd w:val="clear" w:color="auto" w:fill="auto"/>
                            <w:vAlign w:val="center"/>
                          </w:tcPr>
                          <w:p w:rsidR="00383851" w:rsidRPr="00383851" w:rsidRDefault="00383851" w:rsidP="00383851">
                            <w:pPr>
                              <w:autoSpaceDE w:val="0"/>
                              <w:autoSpaceDN w:val="0"/>
                              <w:adjustRightInd w:val="0"/>
                              <w:spacing w:line="276" w:lineRule="auto"/>
                              <w:rPr>
                                <w:rFonts w:ascii="Arial" w:hAnsi="Arial" w:cs="Arial"/>
                                <w:bCs/>
                                <w:color w:val="000000"/>
                                <w:sz w:val="18"/>
                                <w:szCs w:val="18"/>
                                <w:lang w:eastAsia="en-US"/>
                              </w:rPr>
                            </w:pPr>
                            <w:r w:rsidRPr="00383851">
                              <w:rPr>
                                <w:rFonts w:ascii="Arial" w:hAnsi="Arial" w:cs="Arial"/>
                                <w:bCs/>
                                <w:color w:val="000000"/>
                                <w:sz w:val="18"/>
                                <w:szCs w:val="18"/>
                                <w:lang w:eastAsia="en-US"/>
                              </w:rPr>
                              <w:t>exemplarisches Arbeiten</w:t>
                            </w:r>
                          </w:p>
                        </w:tc>
                        <w:tc>
                          <w:tcPr>
                            <w:tcW w:w="870" w:type="dxa"/>
                            <w:shd w:val="clear" w:color="auto" w:fill="auto"/>
                            <w:tcMar>
                              <w:top w:w="57" w:type="dxa"/>
                              <w:bottom w:w="57" w:type="dxa"/>
                            </w:tcMar>
                            <w:vAlign w:val="center"/>
                          </w:tcPr>
                          <w:p w:rsidR="00383851" w:rsidRPr="00383851" w:rsidRDefault="00383851" w:rsidP="00383851">
                            <w:pPr>
                              <w:jc w:val="center"/>
                              <w:rPr>
                                <w:rFonts w:ascii="Arial" w:hAnsi="Arial" w:cs="Arial"/>
                                <w:sz w:val="18"/>
                                <w:szCs w:val="18"/>
                                <w:lang w:eastAsia="en-US"/>
                              </w:rPr>
                            </w:pPr>
                            <w:r w:rsidRPr="00383851">
                              <w:rPr>
                                <w:rFonts w:ascii="Arial" w:hAnsi="Arial" w:cs="Arial"/>
                                <w:sz w:val="18"/>
                                <w:szCs w:val="18"/>
                                <w:lang w:eastAsia="en-US"/>
                              </w:rPr>
                              <w:t>X</w:t>
                            </w:r>
                          </w:p>
                        </w:tc>
                      </w:tr>
                      <w:tr w:rsidR="00383851" w:rsidRPr="00383851" w:rsidTr="00C64575">
                        <w:tc>
                          <w:tcPr>
                            <w:tcW w:w="2599" w:type="dxa"/>
                            <w:shd w:val="clear" w:color="auto" w:fill="auto"/>
                            <w:vAlign w:val="center"/>
                          </w:tcPr>
                          <w:p w:rsidR="00383851" w:rsidRPr="00383851" w:rsidRDefault="00383851" w:rsidP="00383851">
                            <w:pPr>
                              <w:autoSpaceDE w:val="0"/>
                              <w:autoSpaceDN w:val="0"/>
                              <w:adjustRightInd w:val="0"/>
                              <w:spacing w:line="276" w:lineRule="auto"/>
                              <w:rPr>
                                <w:rFonts w:ascii="Arial" w:eastAsia="Calibri" w:hAnsi="Arial" w:cs="Arial"/>
                                <w:color w:val="000000"/>
                                <w:sz w:val="18"/>
                                <w:szCs w:val="18"/>
                                <w:lang w:eastAsia="en-US"/>
                              </w:rPr>
                            </w:pPr>
                            <w:r w:rsidRPr="00383851">
                              <w:rPr>
                                <w:rFonts w:ascii="Arial" w:hAnsi="Arial" w:cs="Arial"/>
                                <w:bCs/>
                                <w:color w:val="000000"/>
                                <w:sz w:val="18"/>
                                <w:szCs w:val="18"/>
                                <w:lang w:eastAsia="en-US"/>
                              </w:rPr>
                              <w:t xml:space="preserve">Kontextbezug </w:t>
                            </w:r>
                          </w:p>
                        </w:tc>
                        <w:tc>
                          <w:tcPr>
                            <w:tcW w:w="870" w:type="dxa"/>
                            <w:shd w:val="clear" w:color="auto" w:fill="auto"/>
                            <w:tcMar>
                              <w:top w:w="57" w:type="dxa"/>
                              <w:bottom w:w="57" w:type="dxa"/>
                            </w:tcMar>
                            <w:vAlign w:val="center"/>
                          </w:tcPr>
                          <w:p w:rsidR="00383851" w:rsidRPr="00383851" w:rsidRDefault="00383851" w:rsidP="00383851">
                            <w:pPr>
                              <w:jc w:val="center"/>
                              <w:rPr>
                                <w:rFonts w:ascii="Arial" w:eastAsia="Calibri" w:hAnsi="Arial" w:cs="Arial"/>
                                <w:sz w:val="18"/>
                                <w:szCs w:val="18"/>
                                <w:lang w:eastAsia="en-US"/>
                              </w:rPr>
                            </w:pPr>
                            <w:r w:rsidRPr="00383851">
                              <w:rPr>
                                <w:rFonts w:ascii="Arial" w:hAnsi="Arial" w:cs="Arial"/>
                                <w:sz w:val="18"/>
                                <w:szCs w:val="18"/>
                                <w:lang w:eastAsia="en-US"/>
                              </w:rPr>
                              <w:t>X</w:t>
                            </w:r>
                          </w:p>
                        </w:tc>
                      </w:tr>
                      <w:tr w:rsidR="00383851" w:rsidRPr="00383851" w:rsidTr="00C64575">
                        <w:tc>
                          <w:tcPr>
                            <w:tcW w:w="2599" w:type="dxa"/>
                            <w:shd w:val="clear" w:color="auto" w:fill="auto"/>
                            <w:vAlign w:val="center"/>
                          </w:tcPr>
                          <w:p w:rsidR="00383851" w:rsidRPr="00383851" w:rsidRDefault="00383851" w:rsidP="00383851">
                            <w:pPr>
                              <w:autoSpaceDE w:val="0"/>
                              <w:autoSpaceDN w:val="0"/>
                              <w:adjustRightInd w:val="0"/>
                              <w:spacing w:line="276" w:lineRule="auto"/>
                              <w:rPr>
                                <w:rFonts w:ascii="Arial" w:eastAsia="Calibri" w:hAnsi="Arial" w:cs="Arial"/>
                                <w:color w:val="000000"/>
                                <w:sz w:val="18"/>
                                <w:szCs w:val="18"/>
                                <w:lang w:eastAsia="en-US"/>
                              </w:rPr>
                            </w:pPr>
                            <w:r w:rsidRPr="00383851">
                              <w:rPr>
                                <w:rFonts w:ascii="Arial" w:hAnsi="Arial" w:cs="Arial"/>
                                <w:bCs/>
                                <w:color w:val="000000"/>
                                <w:sz w:val="18"/>
                                <w:szCs w:val="18"/>
                                <w:lang w:eastAsia="en-US"/>
                              </w:rPr>
                              <w:t xml:space="preserve">Problemorientierung </w:t>
                            </w:r>
                          </w:p>
                        </w:tc>
                        <w:tc>
                          <w:tcPr>
                            <w:tcW w:w="870" w:type="dxa"/>
                            <w:shd w:val="clear" w:color="auto" w:fill="auto"/>
                            <w:tcMar>
                              <w:top w:w="57" w:type="dxa"/>
                              <w:bottom w:w="57" w:type="dxa"/>
                            </w:tcMar>
                            <w:vAlign w:val="center"/>
                          </w:tcPr>
                          <w:p w:rsidR="00383851" w:rsidRPr="00383851" w:rsidRDefault="00383851" w:rsidP="00383851">
                            <w:pPr>
                              <w:jc w:val="center"/>
                              <w:rPr>
                                <w:rFonts w:ascii="Arial" w:eastAsia="Calibri" w:hAnsi="Arial" w:cs="Arial"/>
                                <w:sz w:val="18"/>
                                <w:szCs w:val="18"/>
                                <w:lang w:eastAsia="en-US"/>
                              </w:rPr>
                            </w:pPr>
                            <w:r w:rsidRPr="00383851">
                              <w:rPr>
                                <w:rFonts w:ascii="Arial" w:hAnsi="Arial" w:cs="Arial"/>
                                <w:sz w:val="18"/>
                                <w:szCs w:val="18"/>
                                <w:lang w:eastAsia="en-US"/>
                              </w:rPr>
                              <w:t>X</w:t>
                            </w:r>
                          </w:p>
                        </w:tc>
                      </w:tr>
                      <w:tr w:rsidR="00383851" w:rsidRPr="00383851" w:rsidTr="00C64575">
                        <w:tc>
                          <w:tcPr>
                            <w:tcW w:w="2599" w:type="dxa"/>
                            <w:shd w:val="clear" w:color="auto" w:fill="auto"/>
                            <w:vAlign w:val="center"/>
                          </w:tcPr>
                          <w:p w:rsidR="00383851" w:rsidRPr="00383851" w:rsidRDefault="00383851" w:rsidP="00383851">
                            <w:pPr>
                              <w:spacing w:line="276" w:lineRule="auto"/>
                              <w:rPr>
                                <w:rFonts w:ascii="Arial" w:eastAsia="Calibri" w:hAnsi="Arial" w:cs="Arial"/>
                                <w:sz w:val="18"/>
                                <w:szCs w:val="18"/>
                                <w:lang w:eastAsia="en-US"/>
                              </w:rPr>
                            </w:pPr>
                            <w:r w:rsidRPr="00383851">
                              <w:rPr>
                                <w:rFonts w:ascii="Arial" w:hAnsi="Arial" w:cs="Arial"/>
                                <w:bCs/>
                                <w:sz w:val="18"/>
                                <w:szCs w:val="18"/>
                                <w:lang w:eastAsia="en-US"/>
                              </w:rPr>
                              <w:t>Handlungsorientierung</w:t>
                            </w:r>
                          </w:p>
                        </w:tc>
                        <w:tc>
                          <w:tcPr>
                            <w:tcW w:w="870" w:type="dxa"/>
                            <w:shd w:val="clear" w:color="auto" w:fill="auto"/>
                            <w:tcMar>
                              <w:top w:w="57" w:type="dxa"/>
                              <w:bottom w:w="57" w:type="dxa"/>
                            </w:tcMar>
                            <w:vAlign w:val="center"/>
                          </w:tcPr>
                          <w:p w:rsidR="00383851" w:rsidRPr="00383851" w:rsidRDefault="00383851" w:rsidP="00383851">
                            <w:pPr>
                              <w:jc w:val="center"/>
                              <w:rPr>
                                <w:rFonts w:ascii="Arial" w:eastAsia="Calibri" w:hAnsi="Arial" w:cs="Arial"/>
                                <w:sz w:val="18"/>
                                <w:szCs w:val="18"/>
                                <w:lang w:eastAsia="en-US"/>
                              </w:rPr>
                            </w:pPr>
                            <w:r w:rsidRPr="00383851">
                              <w:rPr>
                                <w:rFonts w:ascii="Arial" w:hAnsi="Arial" w:cs="Arial"/>
                                <w:sz w:val="18"/>
                                <w:szCs w:val="18"/>
                                <w:lang w:eastAsia="en-US"/>
                              </w:rPr>
                              <w:t>X</w:t>
                            </w:r>
                          </w:p>
                        </w:tc>
                      </w:tr>
                      <w:tr w:rsidR="00383851" w:rsidRPr="00383851" w:rsidTr="00C64575">
                        <w:tc>
                          <w:tcPr>
                            <w:tcW w:w="2599" w:type="dxa"/>
                            <w:shd w:val="clear" w:color="auto" w:fill="auto"/>
                            <w:vAlign w:val="center"/>
                          </w:tcPr>
                          <w:p w:rsidR="00383851" w:rsidRPr="00383851" w:rsidRDefault="00383851" w:rsidP="00383851">
                            <w:pPr>
                              <w:autoSpaceDE w:val="0"/>
                              <w:autoSpaceDN w:val="0"/>
                              <w:adjustRightInd w:val="0"/>
                              <w:spacing w:line="276" w:lineRule="auto"/>
                              <w:rPr>
                                <w:rFonts w:ascii="Arial" w:eastAsia="Calibri" w:hAnsi="Arial" w:cs="Arial"/>
                                <w:color w:val="000000"/>
                                <w:sz w:val="18"/>
                                <w:szCs w:val="18"/>
                                <w:lang w:eastAsia="en-US"/>
                              </w:rPr>
                            </w:pPr>
                            <w:r w:rsidRPr="00383851">
                              <w:rPr>
                                <w:rFonts w:ascii="Arial" w:hAnsi="Arial" w:cs="Arial"/>
                                <w:color w:val="000000"/>
                                <w:sz w:val="18"/>
                                <w:szCs w:val="18"/>
                                <w:lang w:eastAsia="en-US"/>
                              </w:rPr>
                              <w:t>Eigenständigkeit</w:t>
                            </w:r>
                          </w:p>
                        </w:tc>
                        <w:tc>
                          <w:tcPr>
                            <w:tcW w:w="870" w:type="dxa"/>
                            <w:shd w:val="clear" w:color="auto" w:fill="auto"/>
                            <w:tcMar>
                              <w:top w:w="57" w:type="dxa"/>
                              <w:bottom w:w="57" w:type="dxa"/>
                            </w:tcMar>
                            <w:vAlign w:val="center"/>
                          </w:tcPr>
                          <w:p w:rsidR="00383851" w:rsidRPr="00383851" w:rsidRDefault="00383851" w:rsidP="00383851">
                            <w:pPr>
                              <w:jc w:val="center"/>
                              <w:rPr>
                                <w:rFonts w:ascii="Arial" w:eastAsia="Calibri" w:hAnsi="Arial" w:cs="Arial"/>
                                <w:sz w:val="18"/>
                                <w:szCs w:val="18"/>
                                <w:lang w:eastAsia="en-US"/>
                              </w:rPr>
                            </w:pPr>
                            <w:r w:rsidRPr="00383851">
                              <w:rPr>
                                <w:rFonts w:ascii="Arial" w:hAnsi="Arial" w:cs="Arial"/>
                                <w:sz w:val="18"/>
                                <w:szCs w:val="18"/>
                                <w:lang w:eastAsia="en-US"/>
                              </w:rPr>
                              <w:t>X</w:t>
                            </w:r>
                          </w:p>
                        </w:tc>
                      </w:tr>
                      <w:tr w:rsidR="00383851" w:rsidRPr="00383851" w:rsidTr="00C64575">
                        <w:tc>
                          <w:tcPr>
                            <w:tcW w:w="2599" w:type="dxa"/>
                            <w:shd w:val="clear" w:color="auto" w:fill="auto"/>
                            <w:vAlign w:val="center"/>
                          </w:tcPr>
                          <w:p w:rsidR="00383851" w:rsidRPr="00383851" w:rsidRDefault="00383851" w:rsidP="00383851">
                            <w:pPr>
                              <w:autoSpaceDE w:val="0"/>
                              <w:autoSpaceDN w:val="0"/>
                              <w:adjustRightInd w:val="0"/>
                              <w:spacing w:line="276" w:lineRule="auto"/>
                              <w:rPr>
                                <w:rFonts w:ascii="Arial" w:eastAsia="Calibri" w:hAnsi="Arial" w:cs="Arial"/>
                                <w:color w:val="000000"/>
                                <w:sz w:val="18"/>
                                <w:szCs w:val="18"/>
                                <w:lang w:eastAsia="en-US"/>
                              </w:rPr>
                            </w:pPr>
                            <w:r w:rsidRPr="00383851">
                              <w:rPr>
                                <w:rFonts w:ascii="Arial" w:hAnsi="Arial" w:cs="Arial"/>
                                <w:color w:val="000000"/>
                                <w:sz w:val="18"/>
                                <w:szCs w:val="18"/>
                                <w:lang w:eastAsia="en-US"/>
                              </w:rPr>
                              <w:t>Vernetzung</w:t>
                            </w:r>
                            <w:r w:rsidRPr="00383851">
                              <w:rPr>
                                <w:rFonts w:ascii="Arial" w:hAnsi="Arial" w:cs="Arial"/>
                                <w:color w:val="000000"/>
                                <w:sz w:val="18"/>
                                <w:szCs w:val="18"/>
                                <w:lang w:eastAsia="en-US"/>
                              </w:rPr>
                              <w:br/>
                              <w:t>(biologische Prinzipien)</w:t>
                            </w:r>
                          </w:p>
                        </w:tc>
                        <w:tc>
                          <w:tcPr>
                            <w:tcW w:w="870" w:type="dxa"/>
                            <w:shd w:val="clear" w:color="auto" w:fill="auto"/>
                            <w:tcMar>
                              <w:top w:w="57" w:type="dxa"/>
                              <w:bottom w:w="57" w:type="dxa"/>
                            </w:tcMar>
                            <w:vAlign w:val="center"/>
                          </w:tcPr>
                          <w:p w:rsidR="00383851" w:rsidRPr="00383851" w:rsidRDefault="00383851" w:rsidP="00383851">
                            <w:pPr>
                              <w:jc w:val="center"/>
                              <w:rPr>
                                <w:rFonts w:ascii="Arial" w:eastAsia="Calibri" w:hAnsi="Arial" w:cs="Arial"/>
                                <w:sz w:val="18"/>
                                <w:szCs w:val="18"/>
                                <w:lang w:eastAsia="en-US"/>
                              </w:rPr>
                            </w:pPr>
                            <w:r w:rsidRPr="00383851">
                              <w:rPr>
                                <w:rFonts w:ascii="Arial" w:eastAsia="Calibri" w:hAnsi="Arial" w:cs="Arial"/>
                                <w:sz w:val="18"/>
                                <w:szCs w:val="18"/>
                                <w:lang w:eastAsia="en-US"/>
                              </w:rPr>
                              <w:t>SF, A, W</w:t>
                            </w:r>
                          </w:p>
                        </w:tc>
                      </w:tr>
                      <w:tr w:rsidR="00383851" w:rsidRPr="00383851" w:rsidTr="00C64575">
                        <w:tc>
                          <w:tcPr>
                            <w:tcW w:w="2599" w:type="dxa"/>
                            <w:shd w:val="clear" w:color="auto" w:fill="auto"/>
                            <w:vAlign w:val="center"/>
                          </w:tcPr>
                          <w:p w:rsidR="00383851" w:rsidRPr="00383851" w:rsidRDefault="00383851" w:rsidP="00383851">
                            <w:pPr>
                              <w:autoSpaceDE w:val="0"/>
                              <w:autoSpaceDN w:val="0"/>
                              <w:adjustRightInd w:val="0"/>
                              <w:spacing w:line="276" w:lineRule="auto"/>
                              <w:rPr>
                                <w:rFonts w:ascii="Arial" w:eastAsia="Calibri" w:hAnsi="Arial" w:cs="Arial"/>
                                <w:color w:val="000000"/>
                                <w:sz w:val="18"/>
                                <w:szCs w:val="18"/>
                                <w:lang w:eastAsia="en-US"/>
                              </w:rPr>
                            </w:pPr>
                            <w:r w:rsidRPr="00383851">
                              <w:rPr>
                                <w:rFonts w:ascii="Arial" w:hAnsi="Arial" w:cs="Arial"/>
                                <w:color w:val="000000"/>
                                <w:sz w:val="18"/>
                                <w:szCs w:val="18"/>
                                <w:lang w:eastAsia="en-US"/>
                              </w:rPr>
                              <w:t>intelligentes Üben und A</w:t>
                            </w:r>
                            <w:r w:rsidRPr="00383851">
                              <w:rPr>
                                <w:rFonts w:ascii="Arial" w:hAnsi="Arial" w:cs="Arial"/>
                                <w:color w:val="000000"/>
                                <w:sz w:val="18"/>
                                <w:szCs w:val="18"/>
                                <w:lang w:eastAsia="en-US"/>
                              </w:rPr>
                              <w:t>n</w:t>
                            </w:r>
                            <w:r w:rsidRPr="00383851">
                              <w:rPr>
                                <w:rFonts w:ascii="Arial" w:hAnsi="Arial" w:cs="Arial"/>
                                <w:color w:val="000000"/>
                                <w:sz w:val="18"/>
                                <w:szCs w:val="18"/>
                                <w:lang w:eastAsia="en-US"/>
                              </w:rPr>
                              <w:t>wenden</w:t>
                            </w:r>
                          </w:p>
                        </w:tc>
                        <w:tc>
                          <w:tcPr>
                            <w:tcW w:w="870" w:type="dxa"/>
                            <w:shd w:val="clear" w:color="auto" w:fill="auto"/>
                            <w:tcMar>
                              <w:top w:w="57" w:type="dxa"/>
                              <w:bottom w:w="57" w:type="dxa"/>
                            </w:tcMar>
                            <w:vAlign w:val="center"/>
                          </w:tcPr>
                          <w:p w:rsidR="00383851" w:rsidRPr="00383851" w:rsidRDefault="00383851" w:rsidP="00F462F5">
                            <w:pPr>
                              <w:jc w:val="center"/>
                              <w:rPr>
                                <w:rFonts w:ascii="Arial" w:eastAsia="Calibri" w:hAnsi="Arial" w:cs="Arial"/>
                                <w:sz w:val="18"/>
                                <w:szCs w:val="18"/>
                                <w:lang w:eastAsia="en-US"/>
                              </w:rPr>
                            </w:pPr>
                            <w:r w:rsidRPr="00383851">
                              <w:rPr>
                                <w:rFonts w:ascii="Arial" w:hAnsi="Arial" w:cs="Arial"/>
                                <w:sz w:val="18"/>
                                <w:szCs w:val="18"/>
                                <w:lang w:eastAsia="en-US"/>
                              </w:rPr>
                              <w:t>X</w:t>
                            </w:r>
                          </w:p>
                        </w:tc>
                      </w:tr>
                      <w:tr w:rsidR="00383851" w:rsidRPr="00383851" w:rsidTr="00C64575">
                        <w:tc>
                          <w:tcPr>
                            <w:tcW w:w="2599" w:type="dxa"/>
                            <w:shd w:val="clear" w:color="auto" w:fill="auto"/>
                            <w:vAlign w:val="center"/>
                          </w:tcPr>
                          <w:p w:rsidR="00383851" w:rsidRPr="00383851" w:rsidRDefault="00383851" w:rsidP="00383851">
                            <w:pPr>
                              <w:spacing w:line="276" w:lineRule="auto"/>
                              <w:rPr>
                                <w:rFonts w:ascii="Arial" w:hAnsi="Arial" w:cs="Arial"/>
                                <w:bCs/>
                                <w:sz w:val="18"/>
                                <w:szCs w:val="18"/>
                                <w:lang w:eastAsia="en-US"/>
                              </w:rPr>
                            </w:pPr>
                            <w:r w:rsidRPr="00383851">
                              <w:rPr>
                                <w:rFonts w:ascii="Arial" w:hAnsi="Arial" w:cs="Arial"/>
                                <w:bCs/>
                                <w:sz w:val="18"/>
                                <w:szCs w:val="18"/>
                                <w:lang w:eastAsia="en-US"/>
                              </w:rPr>
                              <w:t>Transparenz</w:t>
                            </w:r>
                          </w:p>
                        </w:tc>
                        <w:tc>
                          <w:tcPr>
                            <w:tcW w:w="870" w:type="dxa"/>
                            <w:shd w:val="clear" w:color="auto" w:fill="auto"/>
                            <w:tcMar>
                              <w:top w:w="57" w:type="dxa"/>
                              <w:bottom w:w="57" w:type="dxa"/>
                            </w:tcMar>
                            <w:vAlign w:val="center"/>
                          </w:tcPr>
                          <w:p w:rsidR="00383851" w:rsidRPr="00383851" w:rsidRDefault="00383851" w:rsidP="00383851">
                            <w:pPr>
                              <w:jc w:val="center"/>
                              <w:rPr>
                                <w:rFonts w:ascii="Arial" w:hAnsi="Arial" w:cs="Arial"/>
                                <w:sz w:val="18"/>
                                <w:szCs w:val="18"/>
                                <w:lang w:eastAsia="en-US"/>
                              </w:rPr>
                            </w:pPr>
                            <w:r w:rsidRPr="00383851">
                              <w:rPr>
                                <w:rFonts w:ascii="Arial" w:hAnsi="Arial" w:cs="Arial"/>
                                <w:sz w:val="18"/>
                                <w:szCs w:val="18"/>
                                <w:lang w:eastAsia="en-US"/>
                              </w:rPr>
                              <w:t>(X)</w:t>
                            </w:r>
                          </w:p>
                        </w:tc>
                      </w:tr>
                      <w:tr w:rsidR="00383851" w:rsidRPr="00383851" w:rsidTr="00C64575">
                        <w:tc>
                          <w:tcPr>
                            <w:tcW w:w="2599" w:type="dxa"/>
                            <w:shd w:val="clear" w:color="auto" w:fill="auto"/>
                            <w:vAlign w:val="center"/>
                          </w:tcPr>
                          <w:p w:rsidR="00383851" w:rsidRPr="00383851" w:rsidRDefault="00383851" w:rsidP="00383851">
                            <w:pPr>
                              <w:spacing w:line="276" w:lineRule="auto"/>
                              <w:rPr>
                                <w:rFonts w:ascii="Arial" w:eastAsia="Calibri" w:hAnsi="Arial" w:cs="Arial"/>
                                <w:sz w:val="18"/>
                                <w:szCs w:val="18"/>
                                <w:lang w:eastAsia="en-US"/>
                              </w:rPr>
                            </w:pPr>
                            <w:r w:rsidRPr="00383851">
                              <w:rPr>
                                <w:rFonts w:ascii="Arial" w:hAnsi="Arial" w:cs="Arial"/>
                                <w:bCs/>
                                <w:sz w:val="18"/>
                                <w:szCs w:val="18"/>
                                <w:lang w:eastAsia="en-US"/>
                              </w:rPr>
                              <w:t>Differenzierung</w:t>
                            </w:r>
                          </w:p>
                        </w:tc>
                        <w:tc>
                          <w:tcPr>
                            <w:tcW w:w="870" w:type="dxa"/>
                            <w:shd w:val="clear" w:color="auto" w:fill="auto"/>
                            <w:tcMar>
                              <w:top w:w="57" w:type="dxa"/>
                              <w:bottom w:w="57" w:type="dxa"/>
                            </w:tcMar>
                            <w:vAlign w:val="center"/>
                          </w:tcPr>
                          <w:p w:rsidR="00383851" w:rsidRPr="00383851" w:rsidRDefault="00383851" w:rsidP="00383851">
                            <w:pPr>
                              <w:jc w:val="center"/>
                              <w:rPr>
                                <w:rFonts w:ascii="Arial" w:eastAsia="Calibri" w:hAnsi="Arial" w:cs="Arial"/>
                                <w:sz w:val="18"/>
                                <w:szCs w:val="18"/>
                                <w:lang w:eastAsia="en-US"/>
                              </w:rPr>
                            </w:pPr>
                            <w:r w:rsidRPr="00383851">
                              <w:rPr>
                                <w:rFonts w:ascii="Arial" w:hAnsi="Arial" w:cs="Arial"/>
                                <w:sz w:val="18"/>
                                <w:szCs w:val="18"/>
                                <w:lang w:eastAsia="en-US"/>
                              </w:rPr>
                              <w:t>X</w:t>
                            </w:r>
                          </w:p>
                        </w:tc>
                      </w:tr>
                      <w:tr w:rsidR="00383851" w:rsidRPr="00383851" w:rsidTr="00C64575">
                        <w:tc>
                          <w:tcPr>
                            <w:tcW w:w="2599" w:type="dxa"/>
                            <w:shd w:val="clear" w:color="auto" w:fill="auto"/>
                            <w:vAlign w:val="center"/>
                          </w:tcPr>
                          <w:p w:rsidR="00383851" w:rsidRPr="00383851" w:rsidRDefault="00383851" w:rsidP="00383851">
                            <w:pPr>
                              <w:autoSpaceDE w:val="0"/>
                              <w:autoSpaceDN w:val="0"/>
                              <w:adjustRightInd w:val="0"/>
                              <w:spacing w:line="276" w:lineRule="auto"/>
                              <w:rPr>
                                <w:rFonts w:ascii="Arial" w:eastAsia="Calibri" w:hAnsi="Arial" w:cs="Arial"/>
                                <w:color w:val="000000"/>
                                <w:sz w:val="18"/>
                                <w:szCs w:val="18"/>
                                <w:lang w:eastAsia="en-US"/>
                              </w:rPr>
                            </w:pPr>
                            <w:r w:rsidRPr="00383851">
                              <w:rPr>
                                <w:rFonts w:ascii="Arial" w:hAnsi="Arial" w:cs="Arial"/>
                                <w:color w:val="000000"/>
                                <w:sz w:val="18"/>
                                <w:szCs w:val="18"/>
                                <w:lang w:eastAsia="en-US"/>
                              </w:rPr>
                              <w:t>Diagnose und Förderung</w:t>
                            </w:r>
                          </w:p>
                        </w:tc>
                        <w:tc>
                          <w:tcPr>
                            <w:tcW w:w="870" w:type="dxa"/>
                            <w:shd w:val="clear" w:color="auto" w:fill="auto"/>
                            <w:tcMar>
                              <w:top w:w="57" w:type="dxa"/>
                              <w:bottom w:w="57" w:type="dxa"/>
                            </w:tcMar>
                            <w:vAlign w:val="center"/>
                          </w:tcPr>
                          <w:p w:rsidR="00383851" w:rsidRPr="00383851" w:rsidRDefault="00383851" w:rsidP="00383851">
                            <w:pPr>
                              <w:jc w:val="center"/>
                              <w:rPr>
                                <w:rFonts w:ascii="Arial" w:eastAsia="Calibri" w:hAnsi="Arial" w:cs="Arial"/>
                                <w:sz w:val="18"/>
                                <w:szCs w:val="18"/>
                                <w:lang w:eastAsia="en-US"/>
                              </w:rPr>
                            </w:pPr>
                            <w:r>
                              <w:rPr>
                                <w:rFonts w:ascii="Arial" w:eastAsia="Calibri" w:hAnsi="Arial" w:cs="Arial"/>
                                <w:sz w:val="18"/>
                                <w:szCs w:val="18"/>
                                <w:lang w:eastAsia="en-US"/>
                              </w:rPr>
                              <w:t>X</w:t>
                            </w:r>
                          </w:p>
                        </w:tc>
                      </w:tr>
                      <w:tr w:rsidR="00383851" w:rsidRPr="00383851" w:rsidTr="00C64575">
                        <w:tc>
                          <w:tcPr>
                            <w:tcW w:w="2599" w:type="dxa"/>
                            <w:shd w:val="clear" w:color="auto" w:fill="auto"/>
                            <w:vAlign w:val="center"/>
                          </w:tcPr>
                          <w:p w:rsidR="00383851" w:rsidRPr="00383851" w:rsidRDefault="00383851" w:rsidP="00383851">
                            <w:pPr>
                              <w:autoSpaceDE w:val="0"/>
                              <w:autoSpaceDN w:val="0"/>
                              <w:adjustRightInd w:val="0"/>
                              <w:spacing w:line="276" w:lineRule="auto"/>
                              <w:rPr>
                                <w:rFonts w:ascii="Arial" w:hAnsi="Arial" w:cs="Arial"/>
                                <w:i/>
                                <w:color w:val="000000"/>
                                <w:sz w:val="18"/>
                                <w:szCs w:val="18"/>
                                <w:lang w:eastAsia="en-US"/>
                              </w:rPr>
                            </w:pPr>
                            <w:r w:rsidRPr="00383851">
                              <w:rPr>
                                <w:rFonts w:ascii="Arial" w:hAnsi="Arial" w:cs="Arial"/>
                                <w:i/>
                                <w:color w:val="000000"/>
                                <w:sz w:val="18"/>
                                <w:szCs w:val="18"/>
                                <w:lang w:eastAsia="en-US"/>
                              </w:rPr>
                              <w:t>Fachwissen</w:t>
                            </w:r>
                          </w:p>
                          <w:p w:rsidR="00383851" w:rsidRPr="00383851" w:rsidRDefault="00383851" w:rsidP="00383851">
                            <w:pPr>
                              <w:autoSpaceDE w:val="0"/>
                              <w:autoSpaceDN w:val="0"/>
                              <w:adjustRightInd w:val="0"/>
                              <w:spacing w:line="276" w:lineRule="auto"/>
                              <w:rPr>
                                <w:rFonts w:ascii="Arial" w:hAnsi="Arial" w:cs="Arial"/>
                                <w:i/>
                                <w:color w:val="000000"/>
                                <w:sz w:val="18"/>
                                <w:szCs w:val="18"/>
                                <w:lang w:eastAsia="en-US"/>
                              </w:rPr>
                            </w:pPr>
                            <w:r w:rsidRPr="00383851">
                              <w:rPr>
                                <w:rFonts w:ascii="Arial" w:hAnsi="Arial" w:cs="Arial"/>
                                <w:i/>
                                <w:color w:val="000000"/>
                                <w:sz w:val="18"/>
                                <w:szCs w:val="18"/>
                                <w:lang w:eastAsia="en-US"/>
                              </w:rPr>
                              <w:t>/Fachkenntnisse</w:t>
                            </w:r>
                          </w:p>
                        </w:tc>
                        <w:tc>
                          <w:tcPr>
                            <w:tcW w:w="870" w:type="dxa"/>
                            <w:shd w:val="clear" w:color="auto" w:fill="auto"/>
                            <w:tcMar>
                              <w:top w:w="57" w:type="dxa"/>
                              <w:bottom w:w="57" w:type="dxa"/>
                            </w:tcMar>
                            <w:vAlign w:val="center"/>
                          </w:tcPr>
                          <w:p w:rsidR="00383851" w:rsidRPr="00383851" w:rsidRDefault="00383851" w:rsidP="00383851">
                            <w:pPr>
                              <w:jc w:val="center"/>
                              <w:rPr>
                                <w:rFonts w:ascii="Arial" w:eastAsia="Calibri" w:hAnsi="Arial" w:cs="Arial"/>
                                <w:sz w:val="18"/>
                                <w:szCs w:val="18"/>
                                <w:lang w:eastAsia="en-US"/>
                              </w:rPr>
                            </w:pPr>
                            <w:r w:rsidRPr="00383851">
                              <w:rPr>
                                <w:rFonts w:ascii="Arial" w:eastAsia="Calibri" w:hAnsi="Arial" w:cs="Arial"/>
                                <w:sz w:val="18"/>
                                <w:szCs w:val="18"/>
                                <w:lang w:eastAsia="en-US"/>
                              </w:rPr>
                              <w:t>X</w:t>
                            </w:r>
                          </w:p>
                        </w:tc>
                      </w:tr>
                      <w:tr w:rsidR="00383851" w:rsidRPr="00383851" w:rsidTr="00C64575">
                        <w:tc>
                          <w:tcPr>
                            <w:tcW w:w="2599" w:type="dxa"/>
                            <w:shd w:val="clear" w:color="auto" w:fill="auto"/>
                            <w:vAlign w:val="center"/>
                          </w:tcPr>
                          <w:p w:rsidR="00383851" w:rsidRPr="00383851" w:rsidRDefault="00383851" w:rsidP="00383851">
                            <w:pPr>
                              <w:autoSpaceDE w:val="0"/>
                              <w:autoSpaceDN w:val="0"/>
                              <w:adjustRightInd w:val="0"/>
                              <w:spacing w:line="276" w:lineRule="auto"/>
                              <w:rPr>
                                <w:rFonts w:ascii="Arial" w:hAnsi="Arial" w:cs="Arial"/>
                                <w:i/>
                                <w:color w:val="000000"/>
                                <w:sz w:val="18"/>
                                <w:szCs w:val="18"/>
                                <w:lang w:eastAsia="en-US"/>
                              </w:rPr>
                            </w:pPr>
                            <w:r w:rsidRPr="00383851">
                              <w:rPr>
                                <w:rFonts w:ascii="Arial" w:hAnsi="Arial" w:cs="Arial"/>
                                <w:i/>
                                <w:color w:val="000000"/>
                                <w:sz w:val="18"/>
                                <w:szCs w:val="18"/>
                                <w:lang w:eastAsia="en-US"/>
                              </w:rPr>
                              <w:t>Erkenntnisgewinnung /Methoden</w:t>
                            </w:r>
                          </w:p>
                        </w:tc>
                        <w:tc>
                          <w:tcPr>
                            <w:tcW w:w="870" w:type="dxa"/>
                            <w:shd w:val="clear" w:color="auto" w:fill="auto"/>
                            <w:tcMar>
                              <w:top w:w="57" w:type="dxa"/>
                              <w:bottom w:w="57" w:type="dxa"/>
                            </w:tcMar>
                            <w:vAlign w:val="center"/>
                          </w:tcPr>
                          <w:p w:rsidR="00383851" w:rsidRPr="00383851" w:rsidRDefault="00383851" w:rsidP="00383851">
                            <w:pPr>
                              <w:jc w:val="center"/>
                              <w:rPr>
                                <w:rFonts w:ascii="Arial" w:eastAsia="Calibri" w:hAnsi="Arial" w:cs="Arial"/>
                                <w:sz w:val="18"/>
                                <w:szCs w:val="18"/>
                                <w:lang w:eastAsia="en-US"/>
                              </w:rPr>
                            </w:pPr>
                            <w:r w:rsidRPr="00383851">
                              <w:rPr>
                                <w:rFonts w:ascii="Arial" w:eastAsia="Calibri" w:hAnsi="Arial" w:cs="Arial"/>
                                <w:sz w:val="18"/>
                                <w:szCs w:val="18"/>
                                <w:lang w:eastAsia="en-US"/>
                              </w:rPr>
                              <w:t>X</w:t>
                            </w:r>
                          </w:p>
                        </w:tc>
                      </w:tr>
                      <w:tr w:rsidR="00383851" w:rsidRPr="00383851" w:rsidTr="00C64575">
                        <w:tc>
                          <w:tcPr>
                            <w:tcW w:w="2599" w:type="dxa"/>
                            <w:shd w:val="clear" w:color="auto" w:fill="auto"/>
                            <w:vAlign w:val="center"/>
                          </w:tcPr>
                          <w:p w:rsidR="00383851" w:rsidRPr="00383851" w:rsidRDefault="00383851" w:rsidP="00383851">
                            <w:pPr>
                              <w:autoSpaceDE w:val="0"/>
                              <w:autoSpaceDN w:val="0"/>
                              <w:adjustRightInd w:val="0"/>
                              <w:spacing w:line="276" w:lineRule="auto"/>
                              <w:rPr>
                                <w:rFonts w:ascii="Arial" w:hAnsi="Arial" w:cs="Arial"/>
                                <w:i/>
                                <w:color w:val="000000"/>
                                <w:sz w:val="18"/>
                                <w:szCs w:val="18"/>
                                <w:lang w:eastAsia="en-US"/>
                              </w:rPr>
                            </w:pPr>
                            <w:r w:rsidRPr="00383851">
                              <w:rPr>
                                <w:rFonts w:ascii="Arial" w:hAnsi="Arial" w:cs="Arial"/>
                                <w:i/>
                                <w:color w:val="000000"/>
                                <w:sz w:val="18"/>
                                <w:szCs w:val="18"/>
                                <w:lang w:eastAsia="en-US"/>
                              </w:rPr>
                              <w:t>Kommunikation</w:t>
                            </w:r>
                          </w:p>
                        </w:tc>
                        <w:tc>
                          <w:tcPr>
                            <w:tcW w:w="870" w:type="dxa"/>
                            <w:shd w:val="clear" w:color="auto" w:fill="auto"/>
                            <w:tcMar>
                              <w:top w:w="57" w:type="dxa"/>
                              <w:bottom w:w="57" w:type="dxa"/>
                            </w:tcMar>
                            <w:vAlign w:val="center"/>
                          </w:tcPr>
                          <w:p w:rsidR="00383851" w:rsidRPr="00383851" w:rsidRDefault="00383851" w:rsidP="00383851">
                            <w:pPr>
                              <w:jc w:val="center"/>
                              <w:rPr>
                                <w:rFonts w:ascii="Arial" w:eastAsia="Calibri" w:hAnsi="Arial" w:cs="Arial"/>
                                <w:sz w:val="18"/>
                                <w:szCs w:val="18"/>
                                <w:lang w:eastAsia="en-US"/>
                              </w:rPr>
                            </w:pPr>
                            <w:r w:rsidRPr="00383851">
                              <w:rPr>
                                <w:rFonts w:ascii="Arial" w:eastAsia="Calibri" w:hAnsi="Arial" w:cs="Arial"/>
                                <w:sz w:val="18"/>
                                <w:szCs w:val="18"/>
                                <w:lang w:eastAsia="en-US"/>
                              </w:rPr>
                              <w:t>X</w:t>
                            </w:r>
                          </w:p>
                        </w:tc>
                      </w:tr>
                      <w:tr w:rsidR="00383851" w:rsidRPr="00383851" w:rsidTr="00C64575">
                        <w:tc>
                          <w:tcPr>
                            <w:tcW w:w="2599" w:type="dxa"/>
                            <w:shd w:val="clear" w:color="auto" w:fill="auto"/>
                          </w:tcPr>
                          <w:p w:rsidR="00383851" w:rsidRPr="00383851" w:rsidRDefault="00383851" w:rsidP="00383851">
                            <w:pPr>
                              <w:spacing w:line="276" w:lineRule="auto"/>
                              <w:rPr>
                                <w:rFonts w:ascii="Arial" w:hAnsi="Arial" w:cs="Arial"/>
                                <w:i/>
                                <w:sz w:val="18"/>
                                <w:szCs w:val="18"/>
                                <w:lang w:eastAsia="en-US"/>
                              </w:rPr>
                            </w:pPr>
                            <w:r w:rsidRPr="00383851">
                              <w:rPr>
                                <w:rFonts w:ascii="Arial" w:hAnsi="Arial" w:cs="Arial"/>
                                <w:i/>
                                <w:sz w:val="18"/>
                                <w:szCs w:val="18"/>
                                <w:lang w:eastAsia="en-US"/>
                              </w:rPr>
                              <w:t>Bewertung</w:t>
                            </w:r>
                          </w:p>
                          <w:p w:rsidR="00383851" w:rsidRPr="00383851" w:rsidRDefault="00383851" w:rsidP="00383851">
                            <w:pPr>
                              <w:spacing w:line="276" w:lineRule="auto"/>
                              <w:rPr>
                                <w:rFonts w:ascii="Arial" w:eastAsia="Calibri" w:hAnsi="Arial" w:cs="Arial"/>
                                <w:i/>
                                <w:sz w:val="18"/>
                                <w:szCs w:val="18"/>
                                <w:lang w:eastAsia="en-US"/>
                              </w:rPr>
                            </w:pPr>
                            <w:r w:rsidRPr="00383851">
                              <w:rPr>
                                <w:rFonts w:ascii="Arial" w:hAnsi="Arial" w:cs="Arial"/>
                                <w:i/>
                                <w:sz w:val="18"/>
                                <w:szCs w:val="18"/>
                                <w:lang w:eastAsia="en-US"/>
                              </w:rPr>
                              <w:t>/Reflexion</w:t>
                            </w:r>
                          </w:p>
                        </w:tc>
                        <w:tc>
                          <w:tcPr>
                            <w:tcW w:w="870" w:type="dxa"/>
                            <w:shd w:val="clear" w:color="auto" w:fill="auto"/>
                            <w:tcMar>
                              <w:top w:w="57" w:type="dxa"/>
                              <w:bottom w:w="57" w:type="dxa"/>
                            </w:tcMar>
                            <w:vAlign w:val="center"/>
                          </w:tcPr>
                          <w:p w:rsidR="00383851" w:rsidRPr="00383851" w:rsidRDefault="00383851" w:rsidP="00383851">
                            <w:pPr>
                              <w:jc w:val="center"/>
                              <w:rPr>
                                <w:rFonts w:ascii="Arial" w:eastAsia="Calibri" w:hAnsi="Arial" w:cs="Arial"/>
                                <w:sz w:val="18"/>
                                <w:szCs w:val="18"/>
                                <w:lang w:eastAsia="en-US"/>
                              </w:rPr>
                            </w:pPr>
                          </w:p>
                        </w:tc>
                      </w:tr>
                    </w:tbl>
                    <w:p w:rsidR="00212029" w:rsidRDefault="00212029"/>
                  </w:txbxContent>
                </v:textbox>
                <w10:wrap type="square"/>
              </v:shape>
            </w:pict>
          </mc:Fallback>
        </mc:AlternateContent>
      </w:r>
      <w:r w:rsidR="00625AA3">
        <w:rPr>
          <w:b/>
          <w:sz w:val="28"/>
          <w:szCs w:val="28"/>
        </w:rPr>
        <w:t>Blau-Weiß-Verfahren:</w:t>
      </w:r>
      <w:r w:rsidR="00383851">
        <w:rPr>
          <w:b/>
          <w:sz w:val="28"/>
          <w:szCs w:val="28"/>
        </w:rPr>
        <w:t xml:space="preserve"> g</w:t>
      </w:r>
      <w:r w:rsidR="00212029">
        <w:rPr>
          <w:b/>
          <w:sz w:val="28"/>
          <w:szCs w:val="28"/>
        </w:rPr>
        <w:t xml:space="preserve">entechnische </w:t>
      </w:r>
      <w:r w:rsidR="00625AA3">
        <w:rPr>
          <w:b/>
          <w:sz w:val="28"/>
          <w:szCs w:val="28"/>
        </w:rPr>
        <w:t>He</w:t>
      </w:r>
      <w:r w:rsidR="00625AA3">
        <w:rPr>
          <w:b/>
          <w:sz w:val="28"/>
          <w:szCs w:val="28"/>
        </w:rPr>
        <w:t>r</w:t>
      </w:r>
      <w:r w:rsidR="00625AA3">
        <w:rPr>
          <w:b/>
          <w:sz w:val="28"/>
          <w:szCs w:val="28"/>
        </w:rPr>
        <w:t>stellung von Insulin</w:t>
      </w:r>
    </w:p>
    <w:p w:rsidR="00212029" w:rsidRDefault="00212029"/>
    <w:p w:rsidR="00212029" w:rsidRDefault="00212029">
      <w:pPr>
        <w:rPr>
          <w:b/>
        </w:rPr>
      </w:pPr>
      <w:r>
        <w:rPr>
          <w:b/>
        </w:rPr>
        <w:t>Bezug zu den Bildungsstandards</w:t>
      </w:r>
    </w:p>
    <w:p w:rsidR="009127D2" w:rsidRDefault="009127D2">
      <w:pPr>
        <w:pStyle w:val="berschrift2"/>
        <w:rPr>
          <w:rFonts w:ascii="Times New Roman" w:hAnsi="Times New Roman" w:cs="Times New Roman"/>
        </w:rPr>
      </w:pPr>
    </w:p>
    <w:p w:rsidR="00212029" w:rsidRDefault="009127D2">
      <w:pPr>
        <w:pStyle w:val="berschrift2"/>
        <w:rPr>
          <w:rFonts w:ascii="Times New Roman" w:hAnsi="Times New Roman" w:cs="Times New Roman"/>
        </w:rPr>
      </w:pPr>
      <w:r>
        <w:rPr>
          <w:rFonts w:ascii="Times New Roman" w:hAnsi="Times New Roman" w:cs="Times New Roman"/>
        </w:rPr>
        <w:t>Kompetenzerwerb in den Naturwissenschaften</w:t>
      </w:r>
    </w:p>
    <w:p w:rsidR="009127D2" w:rsidRPr="009127D2" w:rsidRDefault="009127D2" w:rsidP="009127D2">
      <w:pPr>
        <w:tabs>
          <w:tab w:val="right" w:pos="8976"/>
        </w:tabs>
        <w:spacing w:before="60"/>
        <w:rPr>
          <w:i/>
        </w:rPr>
      </w:pPr>
      <w:r w:rsidRPr="009127D2">
        <w:rPr>
          <w:i/>
        </w:rPr>
        <w:t>„Erkenntnisse der Naturwissenschaften prägen das Weltverständnis in zunehmendem Maße, ihre prakt</w:t>
      </w:r>
      <w:r w:rsidRPr="009127D2">
        <w:rPr>
          <w:i/>
        </w:rPr>
        <w:t>i</w:t>
      </w:r>
      <w:r w:rsidRPr="009127D2">
        <w:rPr>
          <w:i/>
        </w:rPr>
        <w:t>sche Umsetzung durch Medizin und Technik gestaltet die Lebensweise der Menschen fundamental. Eine r</w:t>
      </w:r>
      <w:r w:rsidRPr="009127D2">
        <w:rPr>
          <w:i/>
        </w:rPr>
        <w:t>e</w:t>
      </w:r>
      <w:r w:rsidRPr="009127D2">
        <w:rPr>
          <w:i/>
        </w:rPr>
        <w:t>flektierte Teilhabe an der modernen Welt ist daher ohne eine naturwissenschaftliche Grundbildung nicht möglich. Naturwissenschaftliche Erkenntnisse</w:t>
      </w:r>
    </w:p>
    <w:p w:rsidR="009127D2" w:rsidRPr="009127D2" w:rsidRDefault="009127D2" w:rsidP="009127D2">
      <w:pPr>
        <w:tabs>
          <w:tab w:val="right" w:pos="8976"/>
        </w:tabs>
        <w:spacing w:before="60"/>
        <w:rPr>
          <w:i/>
        </w:rPr>
      </w:pPr>
      <w:r w:rsidRPr="009127D2">
        <w:rPr>
          <w:i/>
        </w:rPr>
        <w:t>bilden zusammen mit ethischen Grundsätzen die Grundlage zur Bildung von Werten und Normen, die für ein verantwortliches Handeln in der Gesellschaft unerlässlich sind. Insofern sind die Naturwissenscha</w:t>
      </w:r>
      <w:r w:rsidRPr="009127D2">
        <w:rPr>
          <w:i/>
        </w:rPr>
        <w:t>f</w:t>
      </w:r>
      <w:r w:rsidRPr="009127D2">
        <w:rPr>
          <w:i/>
        </w:rPr>
        <w:t>ten an der Persönlichkeitsentwicklung der Schüleri</w:t>
      </w:r>
      <w:r w:rsidRPr="009127D2">
        <w:rPr>
          <w:i/>
        </w:rPr>
        <w:t>n</w:t>
      </w:r>
      <w:r w:rsidRPr="009127D2">
        <w:rPr>
          <w:i/>
        </w:rPr>
        <w:t>nen und Schüler wesentlich beteiligt und stellen einen unabdingbaren Bestandteil der Allgemeinbildung dar.“</w:t>
      </w:r>
      <w:r w:rsidR="00B84FF3" w:rsidRPr="00B84FF3">
        <w:rPr>
          <w:i/>
          <w:vertAlign w:val="superscript"/>
        </w:rPr>
        <w:t>[1]</w:t>
      </w:r>
    </w:p>
    <w:p w:rsidR="009127D2" w:rsidRPr="009127D2" w:rsidRDefault="009127D2" w:rsidP="009127D2">
      <w:pPr>
        <w:tabs>
          <w:tab w:val="right" w:pos="8976"/>
        </w:tabs>
        <w:spacing w:before="60"/>
      </w:pPr>
      <w:r w:rsidRPr="009127D2">
        <w:t>Die Schülerinnen und Schüler erkennen die Bedeutung der Naturwissenschaften für die Gesellschaft. Sie e</w:t>
      </w:r>
      <w:r w:rsidRPr="009127D2">
        <w:t>r</w:t>
      </w:r>
      <w:r w:rsidRPr="009127D2">
        <w:t>fassen die Beziehungen zwischen den Naturwisse</w:t>
      </w:r>
      <w:r w:rsidRPr="009127D2">
        <w:t>n</w:t>
      </w:r>
      <w:r w:rsidRPr="009127D2">
        <w:t xml:space="preserve">schaften und ihren Anwendungen sowie deren Folgen für ihr Leben und für das Überleben der Menschheit. </w:t>
      </w:r>
    </w:p>
    <w:p w:rsidR="009127D2" w:rsidRPr="009127D2" w:rsidRDefault="009127D2" w:rsidP="009127D2">
      <w:pPr>
        <w:autoSpaceDE w:val="0"/>
        <w:autoSpaceDN w:val="0"/>
        <w:adjustRightInd w:val="0"/>
      </w:pPr>
      <w:r w:rsidRPr="009127D2">
        <w:t>Sie können</w:t>
      </w:r>
    </w:p>
    <w:p w:rsidR="009127D2" w:rsidRPr="009127D2" w:rsidRDefault="009127D2" w:rsidP="009127D2">
      <w:pPr>
        <w:numPr>
          <w:ilvl w:val="0"/>
          <w:numId w:val="22"/>
        </w:numPr>
        <w:tabs>
          <w:tab w:val="clear" w:pos="360"/>
        </w:tabs>
        <w:autoSpaceDE w:val="0"/>
        <w:autoSpaceDN w:val="0"/>
        <w:adjustRightInd w:val="0"/>
        <w:rPr>
          <w:color w:val="292526"/>
          <w:szCs w:val="20"/>
        </w:rPr>
      </w:pPr>
      <w:r w:rsidRPr="009127D2">
        <w:rPr>
          <w:color w:val="292526"/>
          <w:szCs w:val="20"/>
        </w:rPr>
        <w:t>naturwissenschaftliche Ergebnisse und Prognosen überprüfen und beurteilen;</w:t>
      </w:r>
    </w:p>
    <w:p w:rsidR="009127D2" w:rsidRPr="009127D2" w:rsidRDefault="009127D2" w:rsidP="009127D2">
      <w:pPr>
        <w:numPr>
          <w:ilvl w:val="0"/>
          <w:numId w:val="22"/>
        </w:numPr>
        <w:tabs>
          <w:tab w:val="clear" w:pos="360"/>
        </w:tabs>
        <w:autoSpaceDE w:val="0"/>
        <w:autoSpaceDN w:val="0"/>
        <w:adjustRightInd w:val="0"/>
        <w:rPr>
          <w:color w:val="292526"/>
          <w:szCs w:val="20"/>
        </w:rPr>
      </w:pPr>
      <w:r w:rsidRPr="009127D2">
        <w:rPr>
          <w:color w:val="292526"/>
          <w:szCs w:val="20"/>
        </w:rPr>
        <w:t>die Folgen naturwissenschaftlicher und technischer Prozesse bewerten;</w:t>
      </w:r>
    </w:p>
    <w:p w:rsidR="009127D2" w:rsidRPr="009127D2" w:rsidRDefault="009127D2" w:rsidP="009127D2">
      <w:pPr>
        <w:numPr>
          <w:ilvl w:val="0"/>
          <w:numId w:val="22"/>
        </w:numPr>
        <w:tabs>
          <w:tab w:val="clear" w:pos="360"/>
        </w:tabs>
        <w:autoSpaceDE w:val="0"/>
        <w:autoSpaceDN w:val="0"/>
        <w:adjustRightInd w:val="0"/>
        <w:rPr>
          <w:color w:val="292526"/>
          <w:szCs w:val="20"/>
        </w:rPr>
      </w:pPr>
      <w:r w:rsidRPr="009127D2">
        <w:rPr>
          <w:color w:val="292526"/>
          <w:szCs w:val="20"/>
        </w:rPr>
        <w:t>Erfolge und Grenzen naturwissenschaftlichen A</w:t>
      </w:r>
      <w:r w:rsidRPr="009127D2">
        <w:rPr>
          <w:color w:val="292526"/>
          <w:szCs w:val="20"/>
        </w:rPr>
        <w:t>r</w:t>
      </w:r>
      <w:r w:rsidRPr="009127D2">
        <w:rPr>
          <w:color w:val="292526"/>
          <w:szCs w:val="20"/>
        </w:rPr>
        <w:t>beitens und naturwissenschaftlicher Erkenntnisse aufzeigen;</w:t>
      </w:r>
    </w:p>
    <w:p w:rsidR="009127D2" w:rsidRPr="009127D2" w:rsidRDefault="009127D2" w:rsidP="009127D2">
      <w:pPr>
        <w:numPr>
          <w:ilvl w:val="0"/>
          <w:numId w:val="22"/>
        </w:numPr>
        <w:tabs>
          <w:tab w:val="clear" w:pos="360"/>
        </w:tabs>
        <w:autoSpaceDE w:val="0"/>
        <w:autoSpaceDN w:val="0"/>
        <w:adjustRightInd w:val="0"/>
        <w:rPr>
          <w:color w:val="292526"/>
          <w:szCs w:val="20"/>
        </w:rPr>
      </w:pPr>
      <w:r w:rsidRPr="009127D2">
        <w:rPr>
          <w:color w:val="292526"/>
          <w:szCs w:val="20"/>
        </w:rPr>
        <w:t>den Menschen in seiner Doppelrolle als Teil der Natur und als Gestalter der Natur verst</w:t>
      </w:r>
      <w:r w:rsidRPr="009127D2">
        <w:rPr>
          <w:color w:val="292526"/>
          <w:szCs w:val="20"/>
        </w:rPr>
        <w:t>e</w:t>
      </w:r>
      <w:r w:rsidRPr="009127D2">
        <w:rPr>
          <w:color w:val="292526"/>
          <w:szCs w:val="20"/>
        </w:rPr>
        <w:t>hen und aktiv für die Erhaltung der Umwelt eintreten;</w:t>
      </w:r>
    </w:p>
    <w:p w:rsidR="009127D2" w:rsidRPr="009127D2" w:rsidRDefault="009127D2" w:rsidP="009127D2">
      <w:pPr>
        <w:numPr>
          <w:ilvl w:val="0"/>
          <w:numId w:val="22"/>
        </w:numPr>
        <w:tabs>
          <w:tab w:val="clear" w:pos="360"/>
        </w:tabs>
        <w:autoSpaceDE w:val="0"/>
        <w:autoSpaceDN w:val="0"/>
        <w:adjustRightInd w:val="0"/>
        <w:rPr>
          <w:color w:val="292526"/>
          <w:szCs w:val="20"/>
        </w:rPr>
      </w:pPr>
      <w:r w:rsidRPr="009127D2">
        <w:rPr>
          <w:color w:val="292526"/>
          <w:szCs w:val="20"/>
        </w:rPr>
        <w:t>den Beitrag naturwissenschaftlicher Erkenntnisse für das eigene Leben und für die eigene Gesundheit erkennen;</w:t>
      </w:r>
    </w:p>
    <w:p w:rsidR="009127D2" w:rsidRPr="009127D2" w:rsidRDefault="009127D2" w:rsidP="009127D2">
      <w:pPr>
        <w:autoSpaceDE w:val="0"/>
        <w:autoSpaceDN w:val="0"/>
        <w:adjustRightInd w:val="0"/>
        <w:ind w:left="360"/>
        <w:rPr>
          <w:color w:val="292526"/>
          <w:szCs w:val="20"/>
        </w:rPr>
      </w:pPr>
    </w:p>
    <w:p w:rsidR="009127D2" w:rsidRPr="009127D2" w:rsidRDefault="009127D2" w:rsidP="009127D2">
      <w:pPr>
        <w:numPr>
          <w:ilvl w:val="0"/>
          <w:numId w:val="22"/>
        </w:numPr>
        <w:tabs>
          <w:tab w:val="clear" w:pos="360"/>
        </w:tabs>
        <w:autoSpaceDE w:val="0"/>
        <w:autoSpaceDN w:val="0"/>
        <w:adjustRightInd w:val="0"/>
        <w:rPr>
          <w:color w:val="292526"/>
          <w:szCs w:val="20"/>
        </w:rPr>
      </w:pPr>
      <w:r w:rsidRPr="009127D2">
        <w:rPr>
          <w:color w:val="292526"/>
          <w:szCs w:val="20"/>
        </w:rPr>
        <w:t>Texte und grafische Darstellungen interpretieren, Kernaussagen erkennen, diese mit e</w:t>
      </w:r>
      <w:r w:rsidRPr="009127D2">
        <w:rPr>
          <w:color w:val="292526"/>
          <w:szCs w:val="20"/>
        </w:rPr>
        <w:t>r</w:t>
      </w:r>
      <w:r w:rsidRPr="009127D2">
        <w:rPr>
          <w:color w:val="292526"/>
          <w:szCs w:val="20"/>
        </w:rPr>
        <w:t>worbenem Wissen verknüpfen und daraus Schlüsse ziehen;</w:t>
      </w:r>
    </w:p>
    <w:p w:rsidR="009127D2" w:rsidRPr="009127D2" w:rsidRDefault="009127D2" w:rsidP="009127D2">
      <w:pPr>
        <w:numPr>
          <w:ilvl w:val="0"/>
          <w:numId w:val="22"/>
        </w:numPr>
        <w:tabs>
          <w:tab w:val="clear" w:pos="360"/>
        </w:tabs>
        <w:autoSpaceDE w:val="0"/>
        <w:autoSpaceDN w:val="0"/>
        <w:adjustRightInd w:val="0"/>
        <w:rPr>
          <w:color w:val="292526"/>
          <w:szCs w:val="20"/>
        </w:rPr>
      </w:pPr>
      <w:r w:rsidRPr="009127D2">
        <w:rPr>
          <w:color w:val="292526"/>
          <w:szCs w:val="20"/>
        </w:rPr>
        <w:t>eigene Darstellungen strukturieren, auf das Wesentliche reduzieren und sachlogisch a</w:t>
      </w:r>
      <w:r w:rsidRPr="009127D2">
        <w:rPr>
          <w:color w:val="292526"/>
          <w:szCs w:val="20"/>
        </w:rPr>
        <w:t>r</w:t>
      </w:r>
      <w:r w:rsidRPr="009127D2">
        <w:rPr>
          <w:color w:val="292526"/>
          <w:szCs w:val="20"/>
        </w:rPr>
        <w:t>gumentieren;</w:t>
      </w:r>
    </w:p>
    <w:p w:rsidR="009127D2" w:rsidRPr="009127D2" w:rsidRDefault="009127D2" w:rsidP="009127D2">
      <w:pPr>
        <w:numPr>
          <w:ilvl w:val="0"/>
          <w:numId w:val="22"/>
        </w:numPr>
        <w:tabs>
          <w:tab w:val="clear" w:pos="360"/>
        </w:tabs>
        <w:autoSpaceDE w:val="0"/>
        <w:autoSpaceDN w:val="0"/>
        <w:adjustRightInd w:val="0"/>
        <w:rPr>
          <w:color w:val="292526"/>
          <w:szCs w:val="20"/>
        </w:rPr>
      </w:pPr>
      <w:r w:rsidRPr="009127D2">
        <w:rPr>
          <w:color w:val="292526"/>
          <w:szCs w:val="20"/>
        </w:rPr>
        <w:t>Fachbegriffe definieren, systematisieren und kategorisieren;</w:t>
      </w:r>
    </w:p>
    <w:p w:rsidR="009127D2" w:rsidRPr="009127D2" w:rsidRDefault="009127D2" w:rsidP="009127D2"/>
    <w:p w:rsidR="00D14B9E" w:rsidRDefault="00D14B9E">
      <w:pPr>
        <w:pStyle w:val="berschrift2"/>
        <w:rPr>
          <w:rFonts w:ascii="Times New Roman" w:hAnsi="Times New Roman" w:cs="Times New Roman"/>
        </w:rPr>
      </w:pPr>
    </w:p>
    <w:p w:rsidR="00D2771C" w:rsidRPr="00D2771C" w:rsidRDefault="00D2771C" w:rsidP="00D2771C"/>
    <w:p w:rsidR="00212029" w:rsidRDefault="00212029">
      <w:pPr>
        <w:pStyle w:val="berschrift2"/>
        <w:rPr>
          <w:rFonts w:ascii="Times New Roman" w:hAnsi="Times New Roman" w:cs="Times New Roman"/>
        </w:rPr>
      </w:pPr>
      <w:r>
        <w:rPr>
          <w:rFonts w:ascii="Times New Roman" w:hAnsi="Times New Roman" w:cs="Times New Roman"/>
        </w:rPr>
        <w:lastRenderedPageBreak/>
        <w:t>Übergeordnete Kompetenzen im Fach Biologie</w:t>
      </w:r>
    </w:p>
    <w:p w:rsidR="00212029" w:rsidRDefault="00212029">
      <w:pPr>
        <w:rPr>
          <w:b/>
          <w:bCs/>
          <w:color w:val="292526"/>
          <w:szCs w:val="17"/>
        </w:rPr>
      </w:pPr>
    </w:p>
    <w:p w:rsidR="00212029" w:rsidRDefault="00212029">
      <w:pPr>
        <w:numPr>
          <w:ilvl w:val="0"/>
          <w:numId w:val="22"/>
        </w:numPr>
        <w:autoSpaceDE w:val="0"/>
        <w:autoSpaceDN w:val="0"/>
        <w:adjustRightInd w:val="0"/>
        <w:rPr>
          <w:color w:val="292526"/>
          <w:szCs w:val="20"/>
        </w:rPr>
      </w:pPr>
      <w:r>
        <w:rPr>
          <w:color w:val="292526"/>
          <w:szCs w:val="20"/>
        </w:rPr>
        <w:t>Die Schülerinnen und Schüler sollen das Leben auf der Erde in seinen grundlegenden Formen, Wechselwirkungen und seiner Entwicklung wahrnehmen und anhand grundl</w:t>
      </w:r>
      <w:r>
        <w:rPr>
          <w:color w:val="292526"/>
          <w:szCs w:val="20"/>
        </w:rPr>
        <w:t>e</w:t>
      </w:r>
      <w:r>
        <w:rPr>
          <w:color w:val="292526"/>
          <w:szCs w:val="20"/>
        </w:rPr>
        <w:t>gender Prinzipien verstehen können.</w:t>
      </w:r>
    </w:p>
    <w:p w:rsidR="00212029" w:rsidRDefault="00212029">
      <w:pPr>
        <w:pStyle w:val="berschrift2"/>
        <w:tabs>
          <w:tab w:val="clear" w:pos="7638"/>
        </w:tabs>
        <w:autoSpaceDE w:val="0"/>
        <w:autoSpaceDN w:val="0"/>
        <w:adjustRightInd w:val="0"/>
        <w:rPr>
          <w:rFonts w:ascii="Times New Roman" w:hAnsi="Times New Roman" w:cs="Times New Roman"/>
          <w:szCs w:val="14"/>
        </w:rPr>
      </w:pPr>
    </w:p>
    <w:p w:rsidR="00212029" w:rsidRDefault="00212029">
      <w:pPr>
        <w:pStyle w:val="berschrift2"/>
        <w:tabs>
          <w:tab w:val="clear" w:pos="7638"/>
        </w:tabs>
        <w:autoSpaceDE w:val="0"/>
        <w:autoSpaceDN w:val="0"/>
        <w:adjustRightInd w:val="0"/>
        <w:rPr>
          <w:rFonts w:ascii="Times New Roman" w:hAnsi="Times New Roman" w:cs="Times New Roman"/>
          <w:szCs w:val="14"/>
        </w:rPr>
      </w:pPr>
      <w:r>
        <w:rPr>
          <w:rFonts w:ascii="Times New Roman" w:hAnsi="Times New Roman" w:cs="Times New Roman"/>
          <w:szCs w:val="14"/>
        </w:rPr>
        <w:t>Die besondere Stellung des Menschen erkennen und verstehen</w:t>
      </w:r>
    </w:p>
    <w:p w:rsidR="00212029" w:rsidRDefault="00212029">
      <w:pPr>
        <w:numPr>
          <w:ilvl w:val="0"/>
          <w:numId w:val="22"/>
        </w:numPr>
        <w:autoSpaceDE w:val="0"/>
        <w:autoSpaceDN w:val="0"/>
        <w:adjustRightInd w:val="0"/>
        <w:rPr>
          <w:color w:val="292526"/>
          <w:szCs w:val="20"/>
        </w:rPr>
      </w:pPr>
      <w:r>
        <w:rPr>
          <w:color w:val="292526"/>
          <w:szCs w:val="20"/>
        </w:rPr>
        <w:t>Den Menschen in seiner Doppelrolle als Teil der Natur und als Gestalter der Natur wah</w:t>
      </w:r>
      <w:r>
        <w:rPr>
          <w:color w:val="292526"/>
          <w:szCs w:val="20"/>
        </w:rPr>
        <w:t>r</w:t>
      </w:r>
      <w:r>
        <w:rPr>
          <w:color w:val="292526"/>
          <w:szCs w:val="20"/>
        </w:rPr>
        <w:t>nehmen.</w:t>
      </w:r>
    </w:p>
    <w:p w:rsidR="00212029" w:rsidRDefault="00212029">
      <w:pPr>
        <w:numPr>
          <w:ilvl w:val="0"/>
          <w:numId w:val="22"/>
        </w:numPr>
        <w:autoSpaceDE w:val="0"/>
        <w:autoSpaceDN w:val="0"/>
        <w:adjustRightInd w:val="0"/>
        <w:rPr>
          <w:color w:val="292526"/>
          <w:szCs w:val="20"/>
        </w:rPr>
      </w:pPr>
      <w:r>
        <w:rPr>
          <w:color w:val="292526"/>
          <w:szCs w:val="20"/>
        </w:rPr>
        <w:t>Den eigenen Körper wahrnehmen und verstehen, dieses Verständnis im Umgang mit sich selbst und anderen nutzen.</w:t>
      </w:r>
    </w:p>
    <w:p w:rsidR="00212029" w:rsidRDefault="00212029">
      <w:pPr>
        <w:numPr>
          <w:ilvl w:val="0"/>
          <w:numId w:val="22"/>
        </w:numPr>
        <w:autoSpaceDE w:val="0"/>
        <w:autoSpaceDN w:val="0"/>
        <w:adjustRightInd w:val="0"/>
        <w:rPr>
          <w:color w:val="292526"/>
          <w:szCs w:val="20"/>
        </w:rPr>
      </w:pPr>
      <w:r>
        <w:rPr>
          <w:color w:val="292526"/>
          <w:szCs w:val="20"/>
        </w:rPr>
        <w:t>Den Beitrag naturwissenschaftlicher Erkenntnisse für das eigene Leben und für die eigene Gesundheit begreifen.</w:t>
      </w:r>
    </w:p>
    <w:p w:rsidR="00212029" w:rsidRDefault="00212029">
      <w:pPr>
        <w:numPr>
          <w:ilvl w:val="0"/>
          <w:numId w:val="22"/>
        </w:numPr>
        <w:autoSpaceDE w:val="0"/>
        <w:autoSpaceDN w:val="0"/>
        <w:adjustRightInd w:val="0"/>
        <w:rPr>
          <w:color w:val="292526"/>
          <w:szCs w:val="20"/>
        </w:rPr>
      </w:pPr>
      <w:r>
        <w:rPr>
          <w:color w:val="292526"/>
          <w:szCs w:val="20"/>
        </w:rPr>
        <w:t>Die Entstehung wichtiger biologischer Forschungsergebnisse vor dem geschichtlichen Hintergrund verstehen.</w:t>
      </w:r>
    </w:p>
    <w:p w:rsidR="00212029" w:rsidRDefault="00212029">
      <w:pPr>
        <w:pStyle w:val="berschrift2"/>
        <w:tabs>
          <w:tab w:val="clear" w:pos="7638"/>
        </w:tabs>
        <w:autoSpaceDE w:val="0"/>
        <w:autoSpaceDN w:val="0"/>
        <w:adjustRightInd w:val="0"/>
        <w:rPr>
          <w:rFonts w:ascii="Times New Roman" w:hAnsi="Times New Roman" w:cs="Times New Roman"/>
          <w:szCs w:val="20"/>
        </w:rPr>
      </w:pPr>
      <w:r>
        <w:rPr>
          <w:rFonts w:ascii="Times New Roman" w:hAnsi="Times New Roman" w:cs="Times New Roman"/>
          <w:szCs w:val="20"/>
        </w:rPr>
        <w:t>Biologische Erkenntnisse und ihre Anwendungsbereiche erfassen</w:t>
      </w:r>
    </w:p>
    <w:p w:rsidR="00212029" w:rsidRDefault="00212029">
      <w:pPr>
        <w:numPr>
          <w:ilvl w:val="0"/>
          <w:numId w:val="23"/>
        </w:numPr>
        <w:autoSpaceDE w:val="0"/>
        <w:autoSpaceDN w:val="0"/>
        <w:adjustRightInd w:val="0"/>
        <w:rPr>
          <w:color w:val="292526"/>
          <w:szCs w:val="20"/>
        </w:rPr>
      </w:pPr>
      <w:r>
        <w:rPr>
          <w:color w:val="292526"/>
          <w:szCs w:val="20"/>
        </w:rPr>
        <w:t>Wissenschaftliche Ergebnisse und Prognosen der Biowissenschaften nachvollziehen.</w:t>
      </w:r>
    </w:p>
    <w:p w:rsidR="00212029" w:rsidRDefault="00212029">
      <w:pPr>
        <w:numPr>
          <w:ilvl w:val="0"/>
          <w:numId w:val="23"/>
        </w:numPr>
        <w:autoSpaceDE w:val="0"/>
        <w:autoSpaceDN w:val="0"/>
        <w:adjustRightInd w:val="0"/>
        <w:rPr>
          <w:color w:val="292526"/>
          <w:szCs w:val="20"/>
        </w:rPr>
      </w:pPr>
      <w:r>
        <w:rPr>
          <w:color w:val="292526"/>
          <w:szCs w:val="20"/>
        </w:rPr>
        <w:t>Tragweite und Grenzen biowissenschaftlicher Aussagen und Methoden beurteilen.</w:t>
      </w:r>
    </w:p>
    <w:p w:rsidR="00212029" w:rsidRDefault="00212029">
      <w:pPr>
        <w:numPr>
          <w:ilvl w:val="0"/>
          <w:numId w:val="23"/>
        </w:numPr>
        <w:autoSpaceDE w:val="0"/>
        <w:autoSpaceDN w:val="0"/>
        <w:adjustRightInd w:val="0"/>
        <w:rPr>
          <w:color w:val="292526"/>
          <w:szCs w:val="20"/>
        </w:rPr>
      </w:pPr>
      <w:r>
        <w:rPr>
          <w:color w:val="292526"/>
          <w:szCs w:val="20"/>
        </w:rPr>
        <w:t>Aussagen zu biologischen Fragestellungen aus unterschiedlichen Perspektiven und auf der Grundlage von Fachkenntnissen sachgerecht bewerten.</w:t>
      </w:r>
    </w:p>
    <w:p w:rsidR="00212029" w:rsidRDefault="00212029"/>
    <w:p w:rsidR="00D2771C" w:rsidRDefault="00D2771C"/>
    <w:p w:rsidR="00212029" w:rsidRDefault="00212029">
      <w:pPr>
        <w:spacing w:after="120"/>
        <w:rPr>
          <w:b/>
        </w:rPr>
      </w:pPr>
      <w:r>
        <w:rPr>
          <w:b/>
        </w:rPr>
        <w:t>Kompetenzen und Inhalte – Biologie Kursstufe: Angewandte Biologie</w:t>
      </w:r>
    </w:p>
    <w:p w:rsidR="00212029" w:rsidRDefault="00212029">
      <w:pPr>
        <w:spacing w:after="120"/>
      </w:pPr>
      <w:r>
        <w:rPr>
          <w:b/>
        </w:rPr>
        <w:t>Grundlegende biologische Prinzipien</w:t>
      </w:r>
    </w:p>
    <w:p w:rsidR="00212029" w:rsidRDefault="00212029">
      <w:pPr>
        <w:rPr>
          <w:lang w:bidi="de-DE"/>
        </w:rPr>
      </w:pPr>
      <w:r>
        <w:rPr>
          <w:b/>
          <w:lang w:bidi="de-DE"/>
        </w:rPr>
        <w:t>Struktur und Funktion</w:t>
      </w:r>
      <w:r>
        <w:rPr>
          <w:lang w:bidi="de-DE"/>
        </w:rPr>
        <w:t>: Bei allen biologischen Strukturen ist der Zusammenhang zwischen Bau und Funktion zu erkennen. Beispiele hier: Moleküle, Zellen und Organe eines Lebew</w:t>
      </w:r>
      <w:r>
        <w:rPr>
          <w:lang w:bidi="de-DE"/>
        </w:rPr>
        <w:t>e</w:t>
      </w:r>
      <w:r>
        <w:rPr>
          <w:lang w:bidi="de-DE"/>
        </w:rPr>
        <w:t xml:space="preserve">sen. </w:t>
      </w:r>
    </w:p>
    <w:p w:rsidR="00212029" w:rsidRDefault="00212029">
      <w:pPr>
        <w:autoSpaceDE w:val="0"/>
        <w:autoSpaceDN w:val="0"/>
        <w:adjustRightInd w:val="0"/>
        <w:rPr>
          <w:rFonts w:cs="Tahoma"/>
          <w:color w:val="292526"/>
          <w:szCs w:val="20"/>
        </w:rPr>
      </w:pPr>
      <w:r>
        <w:rPr>
          <w:rFonts w:cs="Tahoma"/>
          <w:b/>
          <w:bCs/>
          <w:color w:val="292526"/>
          <w:szCs w:val="20"/>
        </w:rPr>
        <w:t>Spezifische Molekülinteraktion:</w:t>
      </w:r>
      <w:r>
        <w:rPr>
          <w:rFonts w:cs="Tahoma"/>
          <w:color w:val="292526"/>
          <w:szCs w:val="20"/>
        </w:rPr>
        <w:t xml:space="preserve"> „Schlüssel-Schloss-Interaktionen“ erzielen spezifische Wirkungen. </w:t>
      </w:r>
    </w:p>
    <w:p w:rsidR="00212029" w:rsidRDefault="00212029">
      <w:pPr>
        <w:autoSpaceDE w:val="0"/>
        <w:autoSpaceDN w:val="0"/>
        <w:adjustRightInd w:val="0"/>
        <w:rPr>
          <w:rFonts w:cs="Tahoma"/>
          <w:color w:val="292526"/>
          <w:szCs w:val="20"/>
        </w:rPr>
      </w:pPr>
      <w:r>
        <w:rPr>
          <w:rFonts w:cs="Tahoma"/>
          <w:b/>
          <w:bCs/>
          <w:color w:val="292526"/>
          <w:szCs w:val="20"/>
        </w:rPr>
        <w:t>Regulation:</w:t>
      </w:r>
      <w:r>
        <w:rPr>
          <w:rFonts w:cs="Tahoma"/>
          <w:color w:val="292526"/>
          <w:szCs w:val="20"/>
        </w:rPr>
        <w:t xml:space="preserve"> Voraussetzung für Stoffwechsel und ontogenetische Entwicklung sind Regulat</w:t>
      </w:r>
      <w:r>
        <w:rPr>
          <w:rFonts w:cs="Tahoma"/>
          <w:color w:val="292526"/>
          <w:szCs w:val="20"/>
        </w:rPr>
        <w:t>i</w:t>
      </w:r>
      <w:r>
        <w:rPr>
          <w:rFonts w:cs="Tahoma"/>
          <w:color w:val="292526"/>
          <w:szCs w:val="20"/>
        </w:rPr>
        <w:t>onsvorgänge im Organismus.</w:t>
      </w:r>
    </w:p>
    <w:p w:rsidR="00212029" w:rsidRDefault="00212029">
      <w:pPr>
        <w:autoSpaceDE w:val="0"/>
        <w:autoSpaceDN w:val="0"/>
        <w:adjustRightInd w:val="0"/>
        <w:rPr>
          <w:rFonts w:cs="Tahoma"/>
          <w:color w:val="292526"/>
          <w:szCs w:val="20"/>
        </w:rPr>
      </w:pPr>
      <w:r>
        <w:rPr>
          <w:rFonts w:cs="Tahoma"/>
          <w:b/>
          <w:bCs/>
          <w:color w:val="292526"/>
          <w:szCs w:val="20"/>
        </w:rPr>
        <w:t>Reproduktion:</w:t>
      </w:r>
      <w:r>
        <w:rPr>
          <w:rFonts w:cs="Tahoma"/>
          <w:color w:val="292526"/>
          <w:szCs w:val="20"/>
        </w:rPr>
        <w:t xml:space="preserve"> Lebewesen pflanzen sich fort und geben die Erbinformation nach bestimmten Gesetzmäßigkeiten an ihre Nachkommen weiter.</w:t>
      </w:r>
    </w:p>
    <w:p w:rsidR="00212029" w:rsidRDefault="00212029">
      <w:pPr>
        <w:rPr>
          <w:lang w:bidi="de-DE"/>
        </w:rPr>
      </w:pPr>
    </w:p>
    <w:p w:rsidR="00212029" w:rsidRDefault="00212029">
      <w:pPr>
        <w:spacing w:after="120"/>
        <w:rPr>
          <w:b/>
          <w:lang w:bidi="de-DE"/>
        </w:rPr>
      </w:pPr>
      <w:r>
        <w:rPr>
          <w:b/>
          <w:lang w:bidi="de-DE"/>
        </w:rPr>
        <w:t>Angewandte Biologie – Gentechnische Methoden</w:t>
      </w:r>
    </w:p>
    <w:p w:rsidR="00212029" w:rsidRDefault="00212029">
      <w:pPr>
        <w:rPr>
          <w:lang w:bidi="de-DE"/>
        </w:rPr>
      </w:pPr>
      <w:r>
        <w:rPr>
          <w:lang w:bidi="de-DE"/>
        </w:rPr>
        <w:t>Die Schülerinnen und Schüler können</w:t>
      </w:r>
    </w:p>
    <w:p w:rsidR="00212029" w:rsidRDefault="00212029">
      <w:pPr>
        <w:numPr>
          <w:ilvl w:val="0"/>
          <w:numId w:val="26"/>
        </w:numPr>
        <w:autoSpaceDE w:val="0"/>
        <w:autoSpaceDN w:val="0"/>
        <w:adjustRightInd w:val="0"/>
        <w:rPr>
          <w:rFonts w:cs="Tahoma"/>
          <w:color w:val="292526"/>
          <w:szCs w:val="20"/>
        </w:rPr>
      </w:pPr>
      <w:r>
        <w:rPr>
          <w:lang w:bidi="de-DE"/>
        </w:rPr>
        <w:t xml:space="preserve"> </w:t>
      </w:r>
      <w:r>
        <w:rPr>
          <w:rFonts w:cs="Tahoma"/>
          <w:color w:val="292526"/>
          <w:szCs w:val="20"/>
        </w:rPr>
        <w:t xml:space="preserve">die experimentellen </w:t>
      </w:r>
      <w:proofErr w:type="spellStart"/>
      <w:r>
        <w:rPr>
          <w:rFonts w:cs="Tahoma"/>
          <w:color w:val="292526"/>
          <w:szCs w:val="20"/>
        </w:rPr>
        <w:t>Verfahrenschritte</w:t>
      </w:r>
      <w:proofErr w:type="spellEnd"/>
      <w:r>
        <w:rPr>
          <w:rFonts w:cs="Tahoma"/>
          <w:color w:val="292526"/>
          <w:szCs w:val="20"/>
        </w:rPr>
        <w:t xml:space="preserve"> (Isolierung, Vervielfältigung und Transfer eines Gens, Selektion von transgenen Zellen) der genetischen Manipulation von Lebewesen an einem konkreten Beispiel beschreiben und erklären;</w:t>
      </w:r>
    </w:p>
    <w:p w:rsidR="00212029" w:rsidRDefault="00212029">
      <w:pPr>
        <w:numPr>
          <w:ilvl w:val="0"/>
          <w:numId w:val="26"/>
        </w:numPr>
        <w:autoSpaceDE w:val="0"/>
        <w:autoSpaceDN w:val="0"/>
        <w:adjustRightInd w:val="0"/>
        <w:rPr>
          <w:rFonts w:cs="Tahoma"/>
          <w:color w:val="292526"/>
          <w:szCs w:val="20"/>
        </w:rPr>
      </w:pPr>
      <w:r>
        <w:rPr>
          <w:rFonts w:cs="Tahoma"/>
          <w:color w:val="292526"/>
          <w:szCs w:val="20"/>
        </w:rPr>
        <w:t>die Bedeutung gentechnologischer Methoden in der Grundlagenforschung, in der Medizin und in der Landwirtschaft erläutern.</w:t>
      </w:r>
    </w:p>
    <w:p w:rsidR="00212029" w:rsidRDefault="00212029">
      <w:pPr>
        <w:rPr>
          <w:lang w:bidi="de-DE"/>
        </w:rPr>
      </w:pPr>
    </w:p>
    <w:p w:rsidR="00D2771C" w:rsidRDefault="00D2771C">
      <w:pPr>
        <w:rPr>
          <w:lang w:bidi="de-DE"/>
        </w:rPr>
      </w:pPr>
    </w:p>
    <w:p w:rsidR="00D2771C" w:rsidRDefault="00D2771C">
      <w:pPr>
        <w:rPr>
          <w:lang w:bidi="de-DE"/>
        </w:rPr>
      </w:pPr>
    </w:p>
    <w:p w:rsidR="00D2771C" w:rsidRDefault="00D2771C">
      <w:pPr>
        <w:rPr>
          <w:lang w:bidi="de-DE"/>
        </w:rPr>
      </w:pPr>
    </w:p>
    <w:p w:rsidR="00212029" w:rsidRDefault="00212029">
      <w:pPr>
        <w:rPr>
          <w:b/>
          <w:bCs/>
          <w:lang w:bidi="de-DE"/>
        </w:rPr>
      </w:pPr>
      <w:r>
        <w:rPr>
          <w:b/>
          <w:bCs/>
          <w:lang w:bidi="de-DE"/>
        </w:rPr>
        <w:lastRenderedPageBreak/>
        <w:t xml:space="preserve">Schärfung von Kompetenzen anderer Einheiten des Bildungsplans der </w:t>
      </w:r>
      <w:proofErr w:type="spellStart"/>
      <w:r>
        <w:rPr>
          <w:b/>
          <w:bCs/>
          <w:lang w:bidi="de-DE"/>
        </w:rPr>
        <w:t>Kurststufe</w:t>
      </w:r>
      <w:proofErr w:type="spellEnd"/>
      <w:r>
        <w:rPr>
          <w:b/>
          <w:bCs/>
          <w:lang w:bidi="de-DE"/>
        </w:rPr>
        <w:t xml:space="preserve"> Bi</w:t>
      </w:r>
      <w:r>
        <w:rPr>
          <w:b/>
          <w:bCs/>
          <w:lang w:bidi="de-DE"/>
        </w:rPr>
        <w:t>o</w:t>
      </w:r>
      <w:r>
        <w:rPr>
          <w:b/>
          <w:bCs/>
          <w:lang w:bidi="de-DE"/>
        </w:rPr>
        <w:t>logie</w:t>
      </w:r>
    </w:p>
    <w:p w:rsidR="00212029" w:rsidRDefault="00212029">
      <w:pPr>
        <w:rPr>
          <w:lang w:bidi="de-DE"/>
        </w:rPr>
      </w:pPr>
      <w:r>
        <w:rPr>
          <w:lang w:bidi="de-DE"/>
        </w:rPr>
        <w:t>Die Schülerinnen und Schüler können</w:t>
      </w:r>
    </w:p>
    <w:p w:rsidR="00212029" w:rsidRDefault="00212029">
      <w:pPr>
        <w:numPr>
          <w:ilvl w:val="0"/>
          <w:numId w:val="28"/>
        </w:numPr>
        <w:autoSpaceDE w:val="0"/>
        <w:autoSpaceDN w:val="0"/>
        <w:adjustRightInd w:val="0"/>
        <w:rPr>
          <w:rFonts w:cs="Tahoma"/>
          <w:color w:val="292526"/>
          <w:szCs w:val="20"/>
        </w:rPr>
      </w:pPr>
      <w:r>
        <w:rPr>
          <w:rFonts w:cs="Tahoma"/>
          <w:color w:val="292526"/>
          <w:szCs w:val="20"/>
        </w:rPr>
        <w:t>die Doppelhelix-Struktur der DN</w:t>
      </w:r>
      <w:r w:rsidR="00D2771C">
        <w:rPr>
          <w:rFonts w:cs="Tahoma"/>
          <w:color w:val="292526"/>
          <w:szCs w:val="20"/>
        </w:rPr>
        <w:t>A</w:t>
      </w:r>
      <w:r>
        <w:rPr>
          <w:rFonts w:cs="Tahoma"/>
          <w:color w:val="292526"/>
          <w:szCs w:val="20"/>
        </w:rPr>
        <w:t xml:space="preserve"> über ein Modell beschreiben und erläutern, wie in Nukleinsäuren die Erbinformation kodiert ist;</w:t>
      </w:r>
    </w:p>
    <w:p w:rsidR="00212029" w:rsidRDefault="00212029">
      <w:pPr>
        <w:numPr>
          <w:ilvl w:val="0"/>
          <w:numId w:val="28"/>
        </w:numPr>
        <w:autoSpaceDE w:val="0"/>
        <w:autoSpaceDN w:val="0"/>
        <w:adjustRightInd w:val="0"/>
        <w:rPr>
          <w:rFonts w:cs="Tahoma"/>
          <w:color w:val="292526"/>
          <w:szCs w:val="20"/>
        </w:rPr>
      </w:pPr>
      <w:r>
        <w:rPr>
          <w:rFonts w:cs="Tahoma"/>
          <w:color w:val="292526"/>
          <w:szCs w:val="20"/>
        </w:rPr>
        <w:t>die Bedeutung der Proteine als Struktur- und Funktionsmoleküle des Lebens erläutern;</w:t>
      </w:r>
    </w:p>
    <w:p w:rsidR="00212029" w:rsidRDefault="00212029">
      <w:pPr>
        <w:numPr>
          <w:ilvl w:val="0"/>
          <w:numId w:val="28"/>
        </w:numPr>
        <w:autoSpaceDE w:val="0"/>
        <w:autoSpaceDN w:val="0"/>
        <w:adjustRightInd w:val="0"/>
        <w:rPr>
          <w:rFonts w:cs="Tahoma"/>
          <w:color w:val="292526"/>
          <w:szCs w:val="20"/>
        </w:rPr>
      </w:pPr>
      <w:r>
        <w:rPr>
          <w:rFonts w:cs="Tahoma"/>
          <w:color w:val="292526"/>
          <w:szCs w:val="20"/>
        </w:rPr>
        <w:t>das Funktionsprinzip eines Enzyms und eines Rezeptors über „Schlüssel-Schloss-Mechanismen“ erläutern;</w:t>
      </w:r>
    </w:p>
    <w:p w:rsidR="00212029" w:rsidRDefault="00212029">
      <w:pPr>
        <w:numPr>
          <w:ilvl w:val="0"/>
          <w:numId w:val="28"/>
        </w:numPr>
        <w:autoSpaceDE w:val="0"/>
        <w:autoSpaceDN w:val="0"/>
        <w:adjustRightInd w:val="0"/>
        <w:rPr>
          <w:rFonts w:cs="Tahoma"/>
          <w:color w:val="292526"/>
          <w:szCs w:val="20"/>
        </w:rPr>
      </w:pPr>
      <w:r>
        <w:rPr>
          <w:rFonts w:cs="Tahoma"/>
          <w:color w:val="292526"/>
          <w:szCs w:val="20"/>
        </w:rPr>
        <w:t>sie können den Zusammenhang zwischen Molekülstruktur und spezifischer Funktion e</w:t>
      </w:r>
      <w:r>
        <w:rPr>
          <w:rFonts w:cs="Tahoma"/>
          <w:color w:val="292526"/>
          <w:szCs w:val="20"/>
        </w:rPr>
        <w:t>r</w:t>
      </w:r>
      <w:r>
        <w:rPr>
          <w:rFonts w:cs="Tahoma"/>
          <w:color w:val="292526"/>
          <w:szCs w:val="20"/>
        </w:rPr>
        <w:t>läutern;</w:t>
      </w:r>
    </w:p>
    <w:p w:rsidR="00212029" w:rsidRDefault="00212029">
      <w:pPr>
        <w:numPr>
          <w:ilvl w:val="0"/>
          <w:numId w:val="28"/>
        </w:numPr>
        <w:autoSpaceDE w:val="0"/>
        <w:autoSpaceDN w:val="0"/>
        <w:adjustRightInd w:val="0"/>
        <w:rPr>
          <w:rFonts w:cs="Tahoma"/>
          <w:color w:val="292526"/>
          <w:szCs w:val="20"/>
        </w:rPr>
      </w:pPr>
      <w:r>
        <w:rPr>
          <w:rFonts w:cs="Tahoma"/>
          <w:color w:val="292526"/>
          <w:szCs w:val="20"/>
        </w:rPr>
        <w:t>Mechanismen zur Regulation der Enzymaktivität an konkreten Beispielen beschreiben und erklären;</w:t>
      </w:r>
    </w:p>
    <w:p w:rsidR="00212029" w:rsidRDefault="00212029">
      <w:pPr>
        <w:numPr>
          <w:ilvl w:val="0"/>
          <w:numId w:val="28"/>
        </w:numPr>
        <w:autoSpaceDE w:val="0"/>
        <w:autoSpaceDN w:val="0"/>
        <w:adjustRightInd w:val="0"/>
        <w:rPr>
          <w:rFonts w:cs="Tahoma"/>
          <w:color w:val="292526"/>
          <w:szCs w:val="20"/>
        </w:rPr>
      </w:pPr>
      <w:r>
        <w:rPr>
          <w:rFonts w:cs="Tahoma"/>
          <w:color w:val="292526"/>
          <w:szCs w:val="20"/>
        </w:rPr>
        <w:t>den Weg von den Genen zu den Proteinen (Proteinsynthese) und von den Proteinen zu den Merkmalen von Lebewesen (Biosyntheseketten) erläutern;</w:t>
      </w:r>
    </w:p>
    <w:p w:rsidR="00212029" w:rsidRDefault="00212029">
      <w:pPr>
        <w:pStyle w:val="Kopfzeile"/>
        <w:tabs>
          <w:tab w:val="clear" w:pos="4536"/>
          <w:tab w:val="clear" w:pos="9072"/>
        </w:tabs>
        <w:rPr>
          <w:lang w:bidi="de-DE"/>
        </w:rPr>
      </w:pPr>
    </w:p>
    <w:p w:rsidR="00212029" w:rsidRDefault="00212029">
      <w:pPr>
        <w:rPr>
          <w:lang w:bidi="de-DE"/>
        </w:rPr>
      </w:pPr>
    </w:p>
    <w:p w:rsidR="00212029" w:rsidRDefault="00212029">
      <w:pPr>
        <w:spacing w:after="120"/>
        <w:rPr>
          <w:b/>
        </w:rPr>
      </w:pPr>
      <w:r>
        <w:rPr>
          <w:b/>
        </w:rPr>
        <w:t>Vorbemerkungen</w:t>
      </w:r>
    </w:p>
    <w:p w:rsidR="00212029" w:rsidRPr="009127D2" w:rsidRDefault="00212029" w:rsidP="00B84FF3">
      <w:pPr>
        <w:tabs>
          <w:tab w:val="right" w:pos="8976"/>
        </w:tabs>
        <w:rPr>
          <w:i/>
        </w:rPr>
      </w:pPr>
      <w:r w:rsidRPr="009127D2">
        <w:rPr>
          <w:i/>
        </w:rPr>
        <w:t>„Die Biowissenschaften sind heute für die gesellschaftliche Entwicklung weltweit von grun</w:t>
      </w:r>
      <w:r w:rsidRPr="009127D2">
        <w:rPr>
          <w:i/>
        </w:rPr>
        <w:t>d</w:t>
      </w:r>
      <w:r w:rsidRPr="009127D2">
        <w:rPr>
          <w:i/>
        </w:rPr>
        <w:t>legender Bedeutung. Ihre Erkenntnisse führen zu Perspektiven und Anwendungen, die uns Menschen als Teil und als Gestalter der Natur betreffen. Aus den Biowissenschaften sind i</w:t>
      </w:r>
      <w:r w:rsidRPr="009127D2">
        <w:rPr>
          <w:i/>
        </w:rPr>
        <w:t>n</w:t>
      </w:r>
      <w:r w:rsidRPr="009127D2">
        <w:rPr>
          <w:i/>
        </w:rPr>
        <w:t>novative biotechnologische Industriezweige entstanden. Biologische Erkenntnisse aus den Bereichen Gesundheit, Ernährung, Gentechnik und Reproduktionsbiologie beeinflussen z</w:t>
      </w:r>
      <w:r w:rsidRPr="009127D2">
        <w:rPr>
          <w:i/>
        </w:rPr>
        <w:t>u</w:t>
      </w:r>
      <w:r w:rsidRPr="009127D2">
        <w:rPr>
          <w:i/>
        </w:rPr>
        <w:t>nehmend auch politische Entscheidungen, sie berühren und verändern damit die Fundamente</w:t>
      </w:r>
    </w:p>
    <w:p w:rsidR="00212029" w:rsidRPr="009127D2" w:rsidRDefault="00212029" w:rsidP="00B84FF3">
      <w:pPr>
        <w:tabs>
          <w:tab w:val="right" w:pos="8976"/>
        </w:tabs>
        <w:rPr>
          <w:i/>
        </w:rPr>
      </w:pPr>
      <w:r w:rsidRPr="009127D2">
        <w:rPr>
          <w:i/>
        </w:rPr>
        <w:t>des Wertesystems der Gesellschaft. Neben den Aufgaben, den Schülerinnen und Schülern Wissen über Lebewesen zu vermitteln und sie zur Wertschätzung der Natur anzuleiten, ist es daher ein wesentliches Ziel des Biologieunterrichts, ihnen wichtige Erkenntnisse und En</w:t>
      </w:r>
      <w:r w:rsidRPr="009127D2">
        <w:rPr>
          <w:i/>
        </w:rPr>
        <w:t>t</w:t>
      </w:r>
      <w:r w:rsidRPr="009127D2">
        <w:rPr>
          <w:i/>
        </w:rPr>
        <w:t xml:space="preserve">wicklungen in den Biowissenschaften durchschaubar und verständlich zu machen. Außerdem sollen sie befähigt werden, selbstständig aktuelle Forschungsergebnisse zu bewerten.“ </w:t>
      </w:r>
      <w:r w:rsidR="004F3F70" w:rsidRPr="004F3F70">
        <w:rPr>
          <w:i/>
          <w:vertAlign w:val="superscript"/>
        </w:rPr>
        <w:t>[2]</w:t>
      </w:r>
    </w:p>
    <w:p w:rsidR="00212029" w:rsidRPr="009127D2" w:rsidRDefault="00212029" w:rsidP="00B84FF3">
      <w:pPr>
        <w:tabs>
          <w:tab w:val="right" w:pos="8976"/>
        </w:tabs>
        <w:rPr>
          <w:i/>
        </w:rPr>
      </w:pPr>
    </w:p>
    <w:p w:rsidR="00212029" w:rsidRDefault="00212029">
      <w:pPr>
        <w:pStyle w:val="Kopfzeile"/>
        <w:tabs>
          <w:tab w:val="clear" w:pos="4536"/>
          <w:tab w:val="clear" w:pos="9072"/>
          <w:tab w:val="right" w:pos="8976"/>
        </w:tabs>
        <w:spacing w:before="60"/>
      </w:pPr>
      <w:r>
        <w:t xml:space="preserve">Der Biologieunterricht in der </w:t>
      </w:r>
      <w:proofErr w:type="spellStart"/>
      <w:r>
        <w:t>Kurstufe</w:t>
      </w:r>
      <w:proofErr w:type="spellEnd"/>
      <w:r>
        <w:t xml:space="preserve"> bietet vielfache Möglichkeiten, den Schülerinnen und Schüler grundlegende Prinzipien und Arbeitstechniken einer sich rasch entwickelnde biotec</w:t>
      </w:r>
      <w:r>
        <w:t>h</w:t>
      </w:r>
      <w:r>
        <w:t>nologische Industrie näher zu bringen und ihren Einfluss auf politische Entscheidungen zu diskutieren. Am Beispiel der gentechnischen Veränderung von Lebewesen werden die einze</w:t>
      </w:r>
      <w:r>
        <w:t>l</w:t>
      </w:r>
      <w:r>
        <w:t>nen Verfahrensschritte und Werkzeuge des molekularen Biowissenschaftlers aufgezeigt und dabei die Bedeutung dieser gentechnischen Methoden für die Medizin aufgezeigt. Die Schül</w:t>
      </w:r>
      <w:r>
        <w:t>e</w:t>
      </w:r>
      <w:r>
        <w:t>rinnen und Schüler lernen dabei die Chancen und Risiken dieser Techniken abzuschätzen.</w:t>
      </w:r>
    </w:p>
    <w:p w:rsidR="004F3F70" w:rsidRDefault="004F3F70">
      <w:pPr>
        <w:pStyle w:val="Kopfzeile"/>
        <w:tabs>
          <w:tab w:val="clear" w:pos="4536"/>
          <w:tab w:val="clear" w:pos="9072"/>
          <w:tab w:val="right" w:pos="8976"/>
        </w:tabs>
        <w:spacing w:before="60"/>
      </w:pPr>
    </w:p>
    <w:p w:rsidR="004F3F70" w:rsidRDefault="004F3F70">
      <w:pPr>
        <w:pStyle w:val="Kopfzeile"/>
        <w:tabs>
          <w:tab w:val="clear" w:pos="4536"/>
          <w:tab w:val="clear" w:pos="9072"/>
          <w:tab w:val="right" w:pos="8976"/>
        </w:tabs>
        <w:spacing w:before="60"/>
      </w:pPr>
    </w:p>
    <w:p w:rsidR="004F3F70" w:rsidRDefault="004F3F70">
      <w:pPr>
        <w:pStyle w:val="Kopfzeile"/>
        <w:tabs>
          <w:tab w:val="clear" w:pos="4536"/>
          <w:tab w:val="clear" w:pos="9072"/>
          <w:tab w:val="right" w:pos="8976"/>
        </w:tabs>
        <w:spacing w:before="60"/>
      </w:pPr>
    </w:p>
    <w:p w:rsidR="004F3F70" w:rsidRDefault="004F3F70">
      <w:pPr>
        <w:pStyle w:val="Kopfzeile"/>
        <w:tabs>
          <w:tab w:val="clear" w:pos="4536"/>
          <w:tab w:val="clear" w:pos="9072"/>
          <w:tab w:val="right" w:pos="8976"/>
        </w:tabs>
        <w:spacing w:before="60"/>
      </w:pPr>
    </w:p>
    <w:p w:rsidR="004F3F70" w:rsidRDefault="004F3F70">
      <w:pPr>
        <w:pStyle w:val="Kopfzeile"/>
        <w:tabs>
          <w:tab w:val="clear" w:pos="4536"/>
          <w:tab w:val="clear" w:pos="9072"/>
          <w:tab w:val="right" w:pos="8976"/>
        </w:tabs>
        <w:spacing w:before="60"/>
      </w:pPr>
    </w:p>
    <w:p w:rsidR="004F3F70" w:rsidRDefault="004F3F70">
      <w:pPr>
        <w:pStyle w:val="Kopfzeile"/>
        <w:tabs>
          <w:tab w:val="clear" w:pos="4536"/>
          <w:tab w:val="clear" w:pos="9072"/>
          <w:tab w:val="right" w:pos="8976"/>
        </w:tabs>
        <w:spacing w:before="60"/>
      </w:pPr>
    </w:p>
    <w:p w:rsidR="004F3F70" w:rsidRDefault="004F3F70">
      <w:pPr>
        <w:pStyle w:val="Kopfzeile"/>
        <w:tabs>
          <w:tab w:val="clear" w:pos="4536"/>
          <w:tab w:val="clear" w:pos="9072"/>
          <w:tab w:val="right" w:pos="8976"/>
        </w:tabs>
        <w:spacing w:before="60"/>
      </w:pPr>
    </w:p>
    <w:p w:rsidR="004F3F70" w:rsidRDefault="004F3F70">
      <w:pPr>
        <w:pStyle w:val="Kopfzeile"/>
        <w:tabs>
          <w:tab w:val="clear" w:pos="4536"/>
          <w:tab w:val="clear" w:pos="9072"/>
          <w:tab w:val="right" w:pos="8976"/>
        </w:tabs>
        <w:spacing w:before="60"/>
      </w:pPr>
    </w:p>
    <w:p w:rsidR="004F3F70" w:rsidRDefault="004F3F70">
      <w:pPr>
        <w:pStyle w:val="Kopfzeile"/>
        <w:tabs>
          <w:tab w:val="clear" w:pos="4536"/>
          <w:tab w:val="clear" w:pos="9072"/>
          <w:tab w:val="right" w:pos="8976"/>
        </w:tabs>
        <w:spacing w:before="60"/>
      </w:pPr>
    </w:p>
    <w:p w:rsidR="004F3F70" w:rsidRDefault="004F3F70">
      <w:pPr>
        <w:pStyle w:val="Kopfzeile"/>
        <w:tabs>
          <w:tab w:val="clear" w:pos="4536"/>
          <w:tab w:val="clear" w:pos="9072"/>
          <w:tab w:val="right" w:pos="8976"/>
        </w:tabs>
        <w:spacing w:before="60"/>
        <w:sectPr w:rsidR="004F3F70" w:rsidSect="004F3F70">
          <w:headerReference w:type="default" r:id="rId9"/>
          <w:footerReference w:type="even" r:id="rId10"/>
          <w:footerReference w:type="default" r:id="rId11"/>
          <w:pgSz w:w="11906" w:h="16838"/>
          <w:pgMar w:top="1021" w:right="1418" w:bottom="510" w:left="1418" w:header="709" w:footer="276" w:gutter="0"/>
          <w:cols w:space="708"/>
          <w:docGrid w:linePitch="360"/>
        </w:sectPr>
      </w:pPr>
    </w:p>
    <w:p w:rsidR="00212029" w:rsidRDefault="00212029">
      <w:pPr>
        <w:tabs>
          <w:tab w:val="right" w:pos="8976"/>
        </w:tabs>
        <w:rPr>
          <w:b/>
        </w:rPr>
      </w:pPr>
      <w:r>
        <w:rPr>
          <w:b/>
        </w:rPr>
        <w:lastRenderedPageBreak/>
        <w:t>Gentechnische Verfahren</w:t>
      </w:r>
      <w:r>
        <w:rPr>
          <w:b/>
        </w:rPr>
        <w:tab/>
      </w:r>
    </w:p>
    <w:p w:rsidR="00212029" w:rsidRDefault="00212029">
      <w:pPr>
        <w:rPr>
          <w:b/>
          <w:bCs/>
          <w:sz w:val="28"/>
        </w:rPr>
      </w:pPr>
    </w:p>
    <w:p w:rsidR="00212029" w:rsidRDefault="00212029">
      <w:pPr>
        <w:rPr>
          <w:b/>
          <w:bCs/>
        </w:rPr>
      </w:pPr>
      <w:r>
        <w:rPr>
          <w:b/>
          <w:bCs/>
        </w:rPr>
        <w:t>Möglicher Unterrichtsverlauf</w:t>
      </w:r>
    </w:p>
    <w:p w:rsidR="00212029" w:rsidRDefault="00212029">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
        <w:gridCol w:w="5311"/>
        <w:gridCol w:w="2858"/>
      </w:tblGrid>
      <w:tr w:rsidR="00212029" w:rsidTr="00071DF0">
        <w:tc>
          <w:tcPr>
            <w:tcW w:w="1117" w:type="dxa"/>
            <w:tcMar>
              <w:top w:w="57" w:type="dxa"/>
              <w:bottom w:w="57" w:type="dxa"/>
            </w:tcMar>
          </w:tcPr>
          <w:p w:rsidR="00212029" w:rsidRDefault="00212029">
            <w:pPr>
              <w:rPr>
                <w:b/>
                <w:iCs/>
                <w:lang w:bidi="de-DE"/>
              </w:rPr>
            </w:pPr>
            <w:r>
              <w:rPr>
                <w:b/>
                <w:iCs/>
                <w:lang w:bidi="de-DE"/>
              </w:rPr>
              <w:t>Zeit</w:t>
            </w:r>
          </w:p>
        </w:tc>
        <w:tc>
          <w:tcPr>
            <w:tcW w:w="5311" w:type="dxa"/>
            <w:tcMar>
              <w:top w:w="57" w:type="dxa"/>
              <w:bottom w:w="57" w:type="dxa"/>
            </w:tcMar>
          </w:tcPr>
          <w:p w:rsidR="00212029" w:rsidRDefault="00212029">
            <w:pPr>
              <w:rPr>
                <w:b/>
                <w:iCs/>
                <w:lang w:bidi="de-DE"/>
              </w:rPr>
            </w:pPr>
            <w:r>
              <w:rPr>
                <w:b/>
                <w:iCs/>
                <w:lang w:bidi="de-DE"/>
              </w:rPr>
              <w:t>Unterrichtsgeschehen</w:t>
            </w:r>
          </w:p>
        </w:tc>
        <w:tc>
          <w:tcPr>
            <w:tcW w:w="2858" w:type="dxa"/>
            <w:tcMar>
              <w:top w:w="57" w:type="dxa"/>
              <w:bottom w:w="57" w:type="dxa"/>
            </w:tcMar>
          </w:tcPr>
          <w:p w:rsidR="00212029" w:rsidRDefault="00212029">
            <w:pPr>
              <w:rPr>
                <w:b/>
                <w:iCs/>
                <w:lang w:bidi="de-DE"/>
              </w:rPr>
            </w:pPr>
            <w:r>
              <w:rPr>
                <w:b/>
                <w:iCs/>
                <w:lang w:bidi="de-DE"/>
              </w:rPr>
              <w:t>Material</w:t>
            </w:r>
          </w:p>
        </w:tc>
      </w:tr>
      <w:tr w:rsidR="00212029" w:rsidTr="00071DF0">
        <w:trPr>
          <w:trHeight w:val="305"/>
        </w:trPr>
        <w:tc>
          <w:tcPr>
            <w:tcW w:w="1117" w:type="dxa"/>
            <w:tcMar>
              <w:top w:w="57" w:type="dxa"/>
              <w:bottom w:w="57" w:type="dxa"/>
            </w:tcMar>
          </w:tcPr>
          <w:p w:rsidR="00212029" w:rsidRDefault="00212029">
            <w:pPr>
              <w:rPr>
                <w:b/>
                <w:bCs/>
                <w:iCs/>
                <w:lang w:bidi="de-DE"/>
              </w:rPr>
            </w:pPr>
            <w:r>
              <w:rPr>
                <w:b/>
                <w:bCs/>
                <w:iCs/>
                <w:lang w:bidi="de-DE"/>
              </w:rPr>
              <w:t>1.Stunde</w:t>
            </w:r>
          </w:p>
        </w:tc>
        <w:tc>
          <w:tcPr>
            <w:tcW w:w="5311" w:type="dxa"/>
            <w:tcMar>
              <w:top w:w="57" w:type="dxa"/>
              <w:bottom w:w="57" w:type="dxa"/>
            </w:tcMar>
          </w:tcPr>
          <w:p w:rsidR="00212029" w:rsidRDefault="00212029">
            <w:pPr>
              <w:tabs>
                <w:tab w:val="left" w:pos="1309"/>
              </w:tabs>
              <w:rPr>
                <w:b/>
                <w:iCs/>
              </w:rPr>
            </w:pPr>
          </w:p>
        </w:tc>
        <w:tc>
          <w:tcPr>
            <w:tcW w:w="2858" w:type="dxa"/>
            <w:tcMar>
              <w:top w:w="57" w:type="dxa"/>
              <w:bottom w:w="57" w:type="dxa"/>
            </w:tcMar>
          </w:tcPr>
          <w:p w:rsidR="00212029" w:rsidRDefault="00212029">
            <w:pPr>
              <w:autoSpaceDE w:val="0"/>
              <w:autoSpaceDN w:val="0"/>
              <w:adjustRightInd w:val="0"/>
              <w:rPr>
                <w:rFonts w:cs="ArialMT"/>
                <w:bCs/>
                <w:lang w:bidi="de-DE"/>
              </w:rPr>
            </w:pPr>
          </w:p>
        </w:tc>
      </w:tr>
      <w:tr w:rsidR="00212029" w:rsidTr="00071DF0">
        <w:tc>
          <w:tcPr>
            <w:tcW w:w="1117" w:type="dxa"/>
            <w:tcMar>
              <w:top w:w="57" w:type="dxa"/>
              <w:bottom w:w="57" w:type="dxa"/>
            </w:tcMar>
          </w:tcPr>
          <w:p w:rsidR="00212029" w:rsidRDefault="00212029">
            <w:pPr>
              <w:rPr>
                <w:iCs/>
                <w:lang w:bidi="de-DE"/>
              </w:rPr>
            </w:pPr>
          </w:p>
          <w:p w:rsidR="00212029" w:rsidRDefault="00212029">
            <w:pPr>
              <w:rPr>
                <w:iCs/>
                <w:lang w:bidi="de-DE"/>
              </w:rPr>
            </w:pPr>
          </w:p>
          <w:p w:rsidR="00212029" w:rsidRDefault="00212029">
            <w:pPr>
              <w:rPr>
                <w:iCs/>
                <w:lang w:bidi="de-DE"/>
              </w:rPr>
            </w:pPr>
          </w:p>
          <w:p w:rsidR="00212029" w:rsidRDefault="00212029">
            <w:pPr>
              <w:rPr>
                <w:iCs/>
                <w:lang w:bidi="de-DE"/>
              </w:rPr>
            </w:pPr>
          </w:p>
          <w:p w:rsidR="00212029" w:rsidRDefault="00212029">
            <w:pPr>
              <w:rPr>
                <w:iCs/>
                <w:lang w:bidi="de-DE"/>
              </w:rPr>
            </w:pPr>
          </w:p>
          <w:p w:rsidR="00212029" w:rsidRDefault="00212029">
            <w:pPr>
              <w:rPr>
                <w:iCs/>
                <w:lang w:bidi="de-DE"/>
              </w:rPr>
            </w:pPr>
          </w:p>
          <w:p w:rsidR="00212029" w:rsidRDefault="00212029">
            <w:pPr>
              <w:rPr>
                <w:iCs/>
                <w:lang w:bidi="de-DE"/>
              </w:rPr>
            </w:pPr>
          </w:p>
          <w:p w:rsidR="00212029" w:rsidRDefault="00212029">
            <w:pPr>
              <w:rPr>
                <w:iCs/>
                <w:lang w:bidi="de-DE"/>
              </w:rPr>
            </w:pPr>
          </w:p>
        </w:tc>
        <w:tc>
          <w:tcPr>
            <w:tcW w:w="5311" w:type="dxa"/>
            <w:tcMar>
              <w:top w:w="57" w:type="dxa"/>
              <w:bottom w:w="57" w:type="dxa"/>
            </w:tcMar>
          </w:tcPr>
          <w:p w:rsidR="00212029" w:rsidRDefault="00212029">
            <w:pPr>
              <w:tabs>
                <w:tab w:val="left" w:pos="1309"/>
              </w:tabs>
              <w:rPr>
                <w:b/>
                <w:iCs/>
              </w:rPr>
            </w:pPr>
            <w:r>
              <w:rPr>
                <w:b/>
                <w:iCs/>
              </w:rPr>
              <w:t xml:space="preserve">Diagnose: </w:t>
            </w:r>
            <w:proofErr w:type="spellStart"/>
            <w:r>
              <w:rPr>
                <w:b/>
                <w:iCs/>
              </w:rPr>
              <w:t>Vortest</w:t>
            </w:r>
            <w:proofErr w:type="spellEnd"/>
            <w:r>
              <w:rPr>
                <w:b/>
                <w:iCs/>
              </w:rPr>
              <w:t xml:space="preserve"> molekulare Genetik</w:t>
            </w:r>
          </w:p>
          <w:p w:rsidR="00212029" w:rsidRDefault="00212029">
            <w:pPr>
              <w:tabs>
                <w:tab w:val="left" w:pos="1309"/>
              </w:tabs>
              <w:rPr>
                <w:b/>
                <w:iCs/>
              </w:rPr>
            </w:pPr>
          </w:p>
          <w:p w:rsidR="00212029" w:rsidRDefault="00212029">
            <w:pPr>
              <w:tabs>
                <w:tab w:val="left" w:pos="1309"/>
              </w:tabs>
              <w:rPr>
                <w:b/>
                <w:iCs/>
              </w:rPr>
            </w:pPr>
          </w:p>
          <w:p w:rsidR="00212029" w:rsidRDefault="00212029">
            <w:pPr>
              <w:tabs>
                <w:tab w:val="left" w:pos="1309"/>
              </w:tabs>
              <w:rPr>
                <w:b/>
                <w:iCs/>
              </w:rPr>
            </w:pPr>
          </w:p>
          <w:p w:rsidR="00212029" w:rsidRDefault="00212029">
            <w:pPr>
              <w:tabs>
                <w:tab w:val="left" w:pos="1309"/>
              </w:tabs>
              <w:rPr>
                <w:b/>
                <w:iCs/>
              </w:rPr>
            </w:pPr>
          </w:p>
          <w:p w:rsidR="00212029" w:rsidRDefault="00212029">
            <w:pPr>
              <w:tabs>
                <w:tab w:val="left" w:pos="1309"/>
              </w:tabs>
              <w:rPr>
                <w:b/>
                <w:iCs/>
              </w:rPr>
            </w:pPr>
          </w:p>
          <w:p w:rsidR="00212029" w:rsidRDefault="00212029">
            <w:pPr>
              <w:pStyle w:val="berschrift3"/>
              <w:tabs>
                <w:tab w:val="left" w:pos="1309"/>
              </w:tabs>
              <w:spacing w:after="0"/>
              <w:rPr>
                <w:iCs/>
              </w:rPr>
            </w:pPr>
            <w:r>
              <w:rPr>
                <w:iCs/>
              </w:rPr>
              <w:t>Einstieg</w:t>
            </w:r>
          </w:p>
          <w:p w:rsidR="00212029" w:rsidRDefault="00212029">
            <w:pPr>
              <w:tabs>
                <w:tab w:val="left" w:pos="1309"/>
              </w:tabs>
              <w:rPr>
                <w:iCs/>
              </w:rPr>
            </w:pPr>
            <w:r>
              <w:rPr>
                <w:iCs/>
              </w:rPr>
              <w:t>Historischer Filmausschnitt: Insulingewinnung aus Bauchspeicheldrüsen</w:t>
            </w:r>
          </w:p>
          <w:p w:rsidR="00212029" w:rsidRDefault="00212029">
            <w:pPr>
              <w:tabs>
                <w:tab w:val="left" w:pos="1309"/>
              </w:tabs>
              <w:spacing w:before="120"/>
              <w:rPr>
                <w:iCs/>
                <w:lang w:bidi="de-DE"/>
              </w:rPr>
            </w:pPr>
          </w:p>
          <w:p w:rsidR="00F462F5" w:rsidRDefault="00F462F5">
            <w:pPr>
              <w:tabs>
                <w:tab w:val="left" w:pos="1309"/>
              </w:tabs>
              <w:spacing w:before="120"/>
              <w:rPr>
                <w:iCs/>
                <w:lang w:bidi="de-DE"/>
              </w:rPr>
            </w:pPr>
          </w:p>
          <w:p w:rsidR="00F462F5" w:rsidRDefault="00F462F5">
            <w:pPr>
              <w:tabs>
                <w:tab w:val="left" w:pos="1309"/>
              </w:tabs>
              <w:spacing w:before="120"/>
              <w:rPr>
                <w:iCs/>
                <w:lang w:bidi="de-DE"/>
              </w:rPr>
            </w:pPr>
            <w:r>
              <w:rPr>
                <w:iCs/>
                <w:lang w:bidi="de-DE"/>
              </w:rPr>
              <w:t>Oder/und</w:t>
            </w:r>
          </w:p>
        </w:tc>
        <w:tc>
          <w:tcPr>
            <w:tcW w:w="2858" w:type="dxa"/>
            <w:tcMar>
              <w:top w:w="57" w:type="dxa"/>
              <w:bottom w:w="57" w:type="dxa"/>
            </w:tcMar>
          </w:tcPr>
          <w:p w:rsidR="00212029" w:rsidRDefault="007F6212">
            <w:pPr>
              <w:autoSpaceDE w:val="0"/>
              <w:autoSpaceDN w:val="0"/>
              <w:adjustRightInd w:val="0"/>
              <w:spacing w:before="120"/>
              <w:rPr>
                <w:rFonts w:cs="ArialMT"/>
                <w:bCs/>
                <w:lang w:bidi="de-DE"/>
              </w:rPr>
            </w:pPr>
            <w:hyperlink r:id="rId12" w:history="1">
              <w:r w:rsidR="00212029" w:rsidRPr="00247C25">
                <w:rPr>
                  <w:rStyle w:val="Hyperlink"/>
                  <w:rFonts w:cs="ArialMT"/>
                  <w:bCs/>
                  <w:lang w:bidi="de-DE"/>
                </w:rPr>
                <w:t>Diagnosebogen: molekul</w:t>
              </w:r>
              <w:r w:rsidR="00212029" w:rsidRPr="00247C25">
                <w:rPr>
                  <w:rStyle w:val="Hyperlink"/>
                  <w:rFonts w:cs="ArialMT"/>
                  <w:bCs/>
                  <w:lang w:bidi="de-DE"/>
                </w:rPr>
                <w:t>a</w:t>
              </w:r>
              <w:r w:rsidR="00212029" w:rsidRPr="00247C25">
                <w:rPr>
                  <w:rStyle w:val="Hyperlink"/>
                  <w:rFonts w:cs="ArialMT"/>
                  <w:bCs/>
                  <w:lang w:bidi="de-DE"/>
                </w:rPr>
                <w:t>re Genetik</w:t>
              </w:r>
            </w:hyperlink>
          </w:p>
          <w:p w:rsidR="00212029" w:rsidRDefault="00212029">
            <w:pPr>
              <w:autoSpaceDE w:val="0"/>
              <w:autoSpaceDN w:val="0"/>
              <w:adjustRightInd w:val="0"/>
              <w:spacing w:before="120"/>
              <w:rPr>
                <w:rFonts w:cs="ArialMT"/>
                <w:bCs/>
                <w:lang w:bidi="de-DE"/>
              </w:rPr>
            </w:pPr>
            <w:r>
              <w:rPr>
                <w:rFonts w:cs="ArialMT"/>
                <w:bCs/>
                <w:lang w:bidi="de-DE"/>
              </w:rPr>
              <w:t>Lösung Diagnosebogen</w:t>
            </w:r>
          </w:p>
          <w:p w:rsidR="00212029" w:rsidRDefault="00212029">
            <w:pPr>
              <w:autoSpaceDE w:val="0"/>
              <w:autoSpaceDN w:val="0"/>
              <w:adjustRightInd w:val="0"/>
              <w:spacing w:before="120"/>
              <w:rPr>
                <w:rFonts w:cs="ArialMT"/>
                <w:bCs/>
                <w:lang w:bidi="de-DE"/>
              </w:rPr>
            </w:pPr>
            <w:r>
              <w:rPr>
                <w:rFonts w:cs="ArialMT"/>
                <w:bCs/>
                <w:lang w:bidi="de-DE"/>
              </w:rPr>
              <w:t>Förderung: Arbeitsanwe</w:t>
            </w:r>
            <w:r>
              <w:rPr>
                <w:rFonts w:cs="ArialMT"/>
                <w:bCs/>
                <w:lang w:bidi="de-DE"/>
              </w:rPr>
              <w:t>i</w:t>
            </w:r>
            <w:r>
              <w:rPr>
                <w:rFonts w:cs="ArialMT"/>
                <w:bCs/>
                <w:lang w:bidi="de-DE"/>
              </w:rPr>
              <w:t>sung an Schülerinnen und Schüler</w:t>
            </w:r>
          </w:p>
          <w:p w:rsidR="00212029" w:rsidRDefault="00212029">
            <w:pPr>
              <w:autoSpaceDE w:val="0"/>
              <w:autoSpaceDN w:val="0"/>
              <w:adjustRightInd w:val="0"/>
              <w:spacing w:before="120"/>
              <w:rPr>
                <w:rFonts w:cs="ArialMT"/>
                <w:bCs/>
                <w:lang w:bidi="de-DE"/>
              </w:rPr>
            </w:pPr>
            <w:r>
              <w:rPr>
                <w:rFonts w:cs="ArialMT"/>
                <w:bCs/>
                <w:lang w:bidi="de-DE"/>
              </w:rPr>
              <w:t>Film: Kreismedienzentrum</w:t>
            </w:r>
          </w:p>
          <w:p w:rsidR="00212029" w:rsidRDefault="00212029">
            <w:pPr>
              <w:autoSpaceDE w:val="0"/>
              <w:autoSpaceDN w:val="0"/>
              <w:adjustRightInd w:val="0"/>
              <w:spacing w:before="120"/>
              <w:rPr>
                <w:rFonts w:cs="ArialMT"/>
                <w:bCs/>
                <w:lang w:bidi="de-DE"/>
              </w:rPr>
            </w:pPr>
            <w:r>
              <w:rPr>
                <w:rFonts w:cs="ArialMT"/>
                <w:bCs/>
                <w:lang w:bidi="de-DE"/>
              </w:rPr>
              <w:t>FWU:</w:t>
            </w:r>
            <w:r w:rsidR="005A657A">
              <w:rPr>
                <w:rFonts w:cs="ArialMT"/>
                <w:bCs/>
                <w:lang w:bidi="de-DE"/>
              </w:rPr>
              <w:t xml:space="preserve"> VHS 4200641 Bi</w:t>
            </w:r>
            <w:r w:rsidR="005A657A">
              <w:rPr>
                <w:rFonts w:cs="ArialMT"/>
                <w:bCs/>
                <w:lang w:bidi="de-DE"/>
              </w:rPr>
              <w:t>o</w:t>
            </w:r>
            <w:r w:rsidR="005A657A">
              <w:rPr>
                <w:rFonts w:cs="ArialMT"/>
                <w:bCs/>
                <w:lang w:bidi="de-DE"/>
              </w:rPr>
              <w:t>technologie Folge 10-Planspiele mit Genen</w:t>
            </w:r>
          </w:p>
          <w:p w:rsidR="00212029" w:rsidRPr="00F462F5" w:rsidRDefault="004647D7" w:rsidP="00591E07">
            <w:pPr>
              <w:autoSpaceDE w:val="0"/>
              <w:autoSpaceDN w:val="0"/>
              <w:adjustRightInd w:val="0"/>
              <w:spacing w:before="120"/>
              <w:rPr>
                <w:rFonts w:cs="ArialMT"/>
                <w:bCs/>
                <w:color w:val="FF0000"/>
                <w:lang w:bidi="de-DE"/>
              </w:rPr>
            </w:pPr>
            <w:r w:rsidRPr="00591E07">
              <w:rPr>
                <w:rFonts w:cs="ArialMT"/>
                <w:bCs/>
                <w:lang w:bidi="de-DE"/>
              </w:rPr>
              <w:t>Zeit:</w:t>
            </w:r>
            <w:r w:rsidR="00591E07" w:rsidRPr="00591E07">
              <w:rPr>
                <w:rFonts w:cs="ArialMT"/>
                <w:bCs/>
                <w:lang w:bidi="de-DE"/>
              </w:rPr>
              <w:t xml:space="preserve"> ab 30 min </w:t>
            </w:r>
          </w:p>
        </w:tc>
      </w:tr>
      <w:tr w:rsidR="00212029" w:rsidTr="00071DF0">
        <w:tc>
          <w:tcPr>
            <w:tcW w:w="1117" w:type="dxa"/>
            <w:tcMar>
              <w:top w:w="57" w:type="dxa"/>
              <w:bottom w:w="57" w:type="dxa"/>
            </w:tcMar>
          </w:tcPr>
          <w:p w:rsidR="00212029" w:rsidRDefault="00212029">
            <w:pPr>
              <w:rPr>
                <w:iCs/>
                <w:lang w:bidi="de-DE"/>
              </w:rPr>
            </w:pPr>
          </w:p>
        </w:tc>
        <w:tc>
          <w:tcPr>
            <w:tcW w:w="5311" w:type="dxa"/>
            <w:tcMar>
              <w:top w:w="57" w:type="dxa"/>
              <w:bottom w:w="57" w:type="dxa"/>
            </w:tcMar>
          </w:tcPr>
          <w:p w:rsidR="00212029" w:rsidRDefault="00212029">
            <w:pPr>
              <w:tabs>
                <w:tab w:val="left" w:pos="1309"/>
              </w:tabs>
              <w:rPr>
                <w:iCs/>
              </w:rPr>
            </w:pPr>
            <w:r>
              <w:rPr>
                <w:iCs/>
              </w:rPr>
              <w:t>Text: „Diabetes auf dem Vormarsch“</w:t>
            </w:r>
          </w:p>
          <w:p w:rsidR="00716227" w:rsidRDefault="00501986" w:rsidP="00501986">
            <w:pPr>
              <w:tabs>
                <w:tab w:val="left" w:pos="1309"/>
              </w:tabs>
              <w:spacing w:before="120"/>
              <w:rPr>
                <w:iCs/>
              </w:rPr>
            </w:pPr>
            <w:r>
              <w:rPr>
                <w:b/>
                <w:iCs/>
              </w:rPr>
              <w:t>Aufgabe</w:t>
            </w:r>
            <w:r w:rsidR="00212029">
              <w:rPr>
                <w:iCs/>
              </w:rPr>
              <w:t xml:space="preserve">: </w:t>
            </w:r>
          </w:p>
          <w:p w:rsidR="00501986" w:rsidRPr="00716227" w:rsidRDefault="00501986" w:rsidP="00716227">
            <w:pPr>
              <w:pStyle w:val="Listenabsatz"/>
              <w:numPr>
                <w:ilvl w:val="0"/>
                <w:numId w:val="37"/>
              </w:numPr>
              <w:tabs>
                <w:tab w:val="left" w:pos="1309"/>
              </w:tabs>
              <w:spacing w:before="120"/>
              <w:rPr>
                <w:i/>
                <w:iCs/>
              </w:rPr>
            </w:pPr>
            <w:r w:rsidRPr="00716227">
              <w:rPr>
                <w:i/>
                <w:iCs/>
              </w:rPr>
              <w:t>Viele Schüler sagen, gentechnische Herste</w:t>
            </w:r>
            <w:r w:rsidRPr="00716227">
              <w:rPr>
                <w:i/>
                <w:iCs/>
              </w:rPr>
              <w:t>l</w:t>
            </w:r>
            <w:r w:rsidRPr="00716227">
              <w:rPr>
                <w:i/>
                <w:iCs/>
              </w:rPr>
              <w:t>lung von Insulin ist auf lange Sicht die einzig sinnvolle Methode.</w:t>
            </w:r>
          </w:p>
          <w:p w:rsidR="00212029" w:rsidRPr="00716227" w:rsidRDefault="00501986" w:rsidP="00716227">
            <w:pPr>
              <w:pStyle w:val="Listenabsatz"/>
              <w:numPr>
                <w:ilvl w:val="0"/>
                <w:numId w:val="37"/>
              </w:numPr>
              <w:tabs>
                <w:tab w:val="left" w:pos="1309"/>
              </w:tabs>
              <w:spacing w:before="120"/>
              <w:rPr>
                <w:iCs/>
              </w:rPr>
            </w:pPr>
            <w:r w:rsidRPr="00716227">
              <w:rPr>
                <w:i/>
                <w:iCs/>
              </w:rPr>
              <w:t>Bewerten Sie diese These und begründen Sie Ihre Aussage anhand des obenstehenden Textes.</w:t>
            </w:r>
          </w:p>
          <w:p w:rsidR="00212029" w:rsidRDefault="00212029">
            <w:pPr>
              <w:tabs>
                <w:tab w:val="left" w:pos="0"/>
              </w:tabs>
              <w:spacing w:before="120"/>
              <w:rPr>
                <w:iCs/>
                <w:lang w:bidi="de-DE"/>
              </w:rPr>
            </w:pPr>
            <w:r>
              <w:rPr>
                <w:iCs/>
                <w:lang w:bidi="de-DE"/>
              </w:rPr>
              <w:t>Darstellung der Ergebnisse:</w:t>
            </w:r>
          </w:p>
        </w:tc>
        <w:tc>
          <w:tcPr>
            <w:tcW w:w="2858" w:type="dxa"/>
            <w:tcMar>
              <w:top w:w="57" w:type="dxa"/>
              <w:bottom w:w="57" w:type="dxa"/>
            </w:tcMar>
          </w:tcPr>
          <w:p w:rsidR="00212029" w:rsidRDefault="007F6212">
            <w:pPr>
              <w:spacing w:before="120"/>
              <w:rPr>
                <w:i/>
                <w:iCs/>
                <w:color w:val="0000FF"/>
                <w:lang w:bidi="de-DE"/>
              </w:rPr>
            </w:pPr>
            <w:hyperlink r:id="rId13" w:history="1">
              <w:r w:rsidR="00212029" w:rsidRPr="00247C25">
                <w:rPr>
                  <w:rStyle w:val="Hyperlink"/>
                  <w:rFonts w:cs="ArialMT"/>
                  <w:bCs/>
                  <w:lang w:bidi="de-DE"/>
                </w:rPr>
                <w:t>Text:</w:t>
              </w:r>
            </w:hyperlink>
            <w:r w:rsidR="00212029">
              <w:rPr>
                <w:rFonts w:cs="ArialMT"/>
                <w:bCs/>
                <w:lang w:bidi="de-DE"/>
              </w:rPr>
              <w:t xml:space="preserve"> Diabetes auf dem Vormarsch</w:t>
            </w:r>
          </w:p>
        </w:tc>
      </w:tr>
      <w:tr w:rsidR="00212029" w:rsidTr="00071DF0">
        <w:tc>
          <w:tcPr>
            <w:tcW w:w="1117" w:type="dxa"/>
            <w:tcBorders>
              <w:bottom w:val="single" w:sz="12" w:space="0" w:color="auto"/>
            </w:tcBorders>
            <w:tcMar>
              <w:top w:w="57" w:type="dxa"/>
              <w:bottom w:w="57" w:type="dxa"/>
            </w:tcMar>
          </w:tcPr>
          <w:p w:rsidR="00212029" w:rsidRDefault="00212029">
            <w:pPr>
              <w:rPr>
                <w:iCs/>
                <w:lang w:bidi="de-DE"/>
              </w:rPr>
            </w:pPr>
          </w:p>
        </w:tc>
        <w:tc>
          <w:tcPr>
            <w:tcW w:w="5311" w:type="dxa"/>
            <w:tcBorders>
              <w:bottom w:val="single" w:sz="12" w:space="0" w:color="auto"/>
            </w:tcBorders>
            <w:tcMar>
              <w:top w:w="57" w:type="dxa"/>
              <w:bottom w:w="57" w:type="dxa"/>
            </w:tcMar>
          </w:tcPr>
          <w:p w:rsidR="007528A5" w:rsidRDefault="007528A5" w:rsidP="00071DF0">
            <w:pPr>
              <w:tabs>
                <w:tab w:val="left" w:pos="0"/>
              </w:tabs>
              <w:rPr>
                <w:iCs/>
              </w:rPr>
            </w:pPr>
            <w:r>
              <w:rPr>
                <w:iCs/>
              </w:rPr>
              <w:t>Impuls: Erarbeiten eines Schemas zur Herstellung eines genveränderten Bakterienstamms</w:t>
            </w:r>
          </w:p>
          <w:p w:rsidR="00212029" w:rsidRDefault="007528A5" w:rsidP="00071DF0">
            <w:pPr>
              <w:tabs>
                <w:tab w:val="left" w:pos="0"/>
              </w:tabs>
              <w:rPr>
                <w:iCs/>
              </w:rPr>
            </w:pPr>
            <w:r>
              <w:rPr>
                <w:iCs/>
              </w:rPr>
              <w:t>Offene Fragen zum prinzipiellen Ablauf eines so</w:t>
            </w:r>
            <w:r>
              <w:rPr>
                <w:iCs/>
              </w:rPr>
              <w:t>l</w:t>
            </w:r>
            <w:r>
              <w:rPr>
                <w:iCs/>
              </w:rPr>
              <w:t>chen Verfahrens</w:t>
            </w:r>
          </w:p>
        </w:tc>
        <w:tc>
          <w:tcPr>
            <w:tcW w:w="2858" w:type="dxa"/>
            <w:tcBorders>
              <w:bottom w:val="single" w:sz="12" w:space="0" w:color="auto"/>
            </w:tcBorders>
            <w:tcMar>
              <w:top w:w="57" w:type="dxa"/>
              <w:bottom w:w="57" w:type="dxa"/>
            </w:tcMar>
          </w:tcPr>
          <w:p w:rsidR="00212029" w:rsidRDefault="00212029">
            <w:pPr>
              <w:rPr>
                <w:iCs/>
                <w:lang w:bidi="de-DE"/>
              </w:rPr>
            </w:pPr>
          </w:p>
        </w:tc>
      </w:tr>
      <w:tr w:rsidR="00071DF0" w:rsidTr="00071DF0">
        <w:tc>
          <w:tcPr>
            <w:tcW w:w="1117" w:type="dxa"/>
            <w:tcBorders>
              <w:bottom w:val="single" w:sz="12" w:space="0" w:color="auto"/>
            </w:tcBorders>
            <w:tcMar>
              <w:top w:w="57" w:type="dxa"/>
              <w:bottom w:w="57" w:type="dxa"/>
            </w:tcMar>
          </w:tcPr>
          <w:p w:rsidR="00071DF0" w:rsidRDefault="00071DF0">
            <w:pPr>
              <w:rPr>
                <w:iCs/>
                <w:lang w:bidi="de-DE"/>
              </w:rPr>
            </w:pPr>
            <w:r>
              <w:rPr>
                <w:iCs/>
                <w:lang w:bidi="de-DE"/>
              </w:rPr>
              <w:t>2.Stunde</w:t>
            </w:r>
          </w:p>
        </w:tc>
        <w:tc>
          <w:tcPr>
            <w:tcW w:w="5311" w:type="dxa"/>
            <w:tcBorders>
              <w:bottom w:val="single" w:sz="12" w:space="0" w:color="auto"/>
            </w:tcBorders>
            <w:tcMar>
              <w:top w:w="57" w:type="dxa"/>
              <w:bottom w:w="57" w:type="dxa"/>
            </w:tcMar>
          </w:tcPr>
          <w:p w:rsidR="00071DF0" w:rsidRDefault="00071DF0">
            <w:pPr>
              <w:spacing w:before="120"/>
              <w:rPr>
                <w:b/>
                <w:iCs/>
              </w:rPr>
            </w:pPr>
          </w:p>
        </w:tc>
        <w:tc>
          <w:tcPr>
            <w:tcW w:w="2858" w:type="dxa"/>
            <w:tcBorders>
              <w:bottom w:val="single" w:sz="12" w:space="0" w:color="auto"/>
            </w:tcBorders>
            <w:tcMar>
              <w:top w:w="57" w:type="dxa"/>
              <w:bottom w:w="57" w:type="dxa"/>
            </w:tcMar>
          </w:tcPr>
          <w:p w:rsidR="00071DF0" w:rsidRDefault="00071DF0">
            <w:pPr>
              <w:rPr>
                <w:b/>
                <w:bCs/>
              </w:rPr>
            </w:pPr>
          </w:p>
        </w:tc>
      </w:tr>
      <w:tr w:rsidR="00071DF0" w:rsidTr="00071DF0">
        <w:tc>
          <w:tcPr>
            <w:tcW w:w="1117" w:type="dxa"/>
            <w:tcBorders>
              <w:bottom w:val="single" w:sz="12" w:space="0" w:color="auto"/>
            </w:tcBorders>
            <w:tcMar>
              <w:top w:w="57" w:type="dxa"/>
              <w:bottom w:w="57" w:type="dxa"/>
            </w:tcMar>
          </w:tcPr>
          <w:p w:rsidR="00071DF0" w:rsidRDefault="00071DF0">
            <w:pPr>
              <w:rPr>
                <w:iCs/>
                <w:lang w:bidi="de-DE"/>
              </w:rPr>
            </w:pPr>
          </w:p>
        </w:tc>
        <w:tc>
          <w:tcPr>
            <w:tcW w:w="5311" w:type="dxa"/>
            <w:tcBorders>
              <w:bottom w:val="single" w:sz="12" w:space="0" w:color="auto"/>
            </w:tcBorders>
            <w:tcMar>
              <w:top w:w="57" w:type="dxa"/>
              <w:bottom w:w="57" w:type="dxa"/>
            </w:tcMar>
          </w:tcPr>
          <w:p w:rsidR="00071DF0" w:rsidRDefault="00071DF0">
            <w:pPr>
              <w:spacing w:before="120"/>
              <w:rPr>
                <w:b/>
                <w:iCs/>
              </w:rPr>
            </w:pPr>
            <w:r>
              <w:rPr>
                <w:b/>
                <w:iCs/>
              </w:rPr>
              <w:t>Einstieg: Präsentation der Fragen :</w:t>
            </w:r>
          </w:p>
          <w:p w:rsidR="00071DF0" w:rsidRPr="004647D7" w:rsidRDefault="00071DF0">
            <w:pPr>
              <w:numPr>
                <w:ilvl w:val="0"/>
                <w:numId w:val="29"/>
              </w:numPr>
              <w:rPr>
                <w:i/>
              </w:rPr>
            </w:pPr>
            <w:r w:rsidRPr="004647D7">
              <w:rPr>
                <w:i/>
              </w:rPr>
              <w:t xml:space="preserve">Wie finde ich die richtige DNA? - </w:t>
            </w:r>
            <w:proofErr w:type="spellStart"/>
            <w:r w:rsidRPr="004647D7">
              <w:rPr>
                <w:i/>
              </w:rPr>
              <w:t>Gensonde</w:t>
            </w:r>
            <w:proofErr w:type="spellEnd"/>
          </w:p>
          <w:p w:rsidR="00071DF0" w:rsidRPr="004647D7" w:rsidRDefault="00071DF0">
            <w:pPr>
              <w:numPr>
                <w:ilvl w:val="0"/>
                <w:numId w:val="29"/>
              </w:numPr>
              <w:rPr>
                <w:i/>
              </w:rPr>
            </w:pPr>
            <w:r w:rsidRPr="004647D7">
              <w:rPr>
                <w:i/>
              </w:rPr>
              <w:t>Wie schneidet man die DNA? Restriktionsenz</w:t>
            </w:r>
            <w:r w:rsidRPr="004647D7">
              <w:rPr>
                <w:i/>
              </w:rPr>
              <w:t>y</w:t>
            </w:r>
            <w:r w:rsidRPr="004647D7">
              <w:rPr>
                <w:i/>
              </w:rPr>
              <w:t>me</w:t>
            </w:r>
            <w:r w:rsidR="00501986" w:rsidRPr="004647D7">
              <w:rPr>
                <w:i/>
              </w:rPr>
              <w:t>(</w:t>
            </w:r>
            <w:proofErr w:type="spellStart"/>
            <w:r w:rsidR="00501986" w:rsidRPr="004647D7">
              <w:rPr>
                <w:i/>
              </w:rPr>
              <w:t>Beisp</w:t>
            </w:r>
            <w:proofErr w:type="spellEnd"/>
            <w:r w:rsidR="00501986" w:rsidRPr="004647D7">
              <w:rPr>
                <w:i/>
              </w:rPr>
              <w:t>.)</w:t>
            </w:r>
            <w:r w:rsidRPr="004647D7">
              <w:rPr>
                <w:i/>
              </w:rPr>
              <w:t>/</w:t>
            </w:r>
            <w:proofErr w:type="spellStart"/>
            <w:r w:rsidRPr="004647D7">
              <w:rPr>
                <w:i/>
              </w:rPr>
              <w:t>Sticky</w:t>
            </w:r>
            <w:proofErr w:type="spellEnd"/>
            <w:r w:rsidRPr="004647D7">
              <w:rPr>
                <w:i/>
              </w:rPr>
              <w:t xml:space="preserve"> </w:t>
            </w:r>
            <w:proofErr w:type="spellStart"/>
            <w:r w:rsidRPr="004647D7">
              <w:rPr>
                <w:i/>
              </w:rPr>
              <w:t>ends</w:t>
            </w:r>
            <w:proofErr w:type="spellEnd"/>
            <w:r w:rsidRPr="004647D7">
              <w:rPr>
                <w:i/>
              </w:rPr>
              <w:t>/Palindrom</w:t>
            </w:r>
          </w:p>
          <w:p w:rsidR="00071DF0" w:rsidRDefault="00071DF0">
            <w:pPr>
              <w:numPr>
                <w:ilvl w:val="0"/>
                <w:numId w:val="29"/>
              </w:numPr>
            </w:pPr>
            <w:r w:rsidRPr="004647D7">
              <w:rPr>
                <w:i/>
              </w:rPr>
              <w:t>Wie überträgt man die DNA in das Bakterium? Vektoren/</w:t>
            </w:r>
            <w:proofErr w:type="spellStart"/>
            <w:r w:rsidRPr="004647D7">
              <w:rPr>
                <w:i/>
              </w:rPr>
              <w:t>Ligase</w:t>
            </w:r>
            <w:proofErr w:type="spellEnd"/>
            <w:r w:rsidRPr="004647D7">
              <w:rPr>
                <w:i/>
              </w:rPr>
              <w:t>/Transformation</w:t>
            </w:r>
          </w:p>
          <w:p w:rsidR="007528A5" w:rsidRDefault="00071DF0">
            <w:pPr>
              <w:spacing w:before="120"/>
              <w:rPr>
                <w:b/>
                <w:iCs/>
              </w:rPr>
            </w:pPr>
            <w:r>
              <w:rPr>
                <w:b/>
                <w:iCs/>
              </w:rPr>
              <w:t xml:space="preserve">Bildung </w:t>
            </w:r>
            <w:r w:rsidR="007528A5">
              <w:rPr>
                <w:b/>
                <w:iCs/>
              </w:rPr>
              <w:t>von drei</w:t>
            </w:r>
            <w:r w:rsidR="007528A5">
              <w:rPr>
                <w:iCs/>
              </w:rPr>
              <w:t xml:space="preserve"> </w:t>
            </w:r>
            <w:r w:rsidR="007528A5" w:rsidRPr="009103FD">
              <w:rPr>
                <w:b/>
                <w:iCs/>
              </w:rPr>
              <w:t>Themenbereichen</w:t>
            </w:r>
          </w:p>
          <w:p w:rsidR="009103FD" w:rsidRDefault="009103FD">
            <w:pPr>
              <w:spacing w:before="120"/>
              <w:rPr>
                <w:iCs/>
              </w:rPr>
            </w:pPr>
            <w:r>
              <w:rPr>
                <w:b/>
                <w:iCs/>
              </w:rPr>
              <w:t>Finden, Schneiden und Übertragen von DNA</w:t>
            </w:r>
          </w:p>
          <w:p w:rsidR="007528A5" w:rsidRPr="007528A5" w:rsidRDefault="00071DF0" w:rsidP="009103FD">
            <w:pPr>
              <w:spacing w:before="120"/>
              <w:rPr>
                <w:b/>
              </w:rPr>
            </w:pPr>
            <w:r>
              <w:rPr>
                <w:b/>
                <w:iCs/>
              </w:rPr>
              <w:lastRenderedPageBreak/>
              <w:t>Zuordnung der Arbeitsgruppen</w:t>
            </w:r>
            <w:r w:rsidR="007528A5">
              <w:rPr>
                <w:b/>
                <w:iCs/>
              </w:rPr>
              <w:t xml:space="preserve"> (2-3SuS)</w:t>
            </w:r>
            <w:r w:rsidR="009103FD">
              <w:rPr>
                <w:b/>
                <w:iCs/>
              </w:rPr>
              <w:t xml:space="preserve"> z</w:t>
            </w:r>
            <w:r w:rsidR="007528A5" w:rsidRPr="007528A5">
              <w:rPr>
                <w:b/>
              </w:rPr>
              <w:t>u den 3 Themenbereichen</w:t>
            </w:r>
          </w:p>
          <w:p w:rsidR="009103FD" w:rsidRDefault="009103FD"/>
          <w:p w:rsidR="009103FD" w:rsidRPr="009103FD" w:rsidRDefault="009103FD">
            <w:pPr>
              <w:rPr>
                <w:b/>
              </w:rPr>
            </w:pPr>
            <w:r w:rsidRPr="009103FD">
              <w:rPr>
                <w:b/>
              </w:rPr>
              <w:t>Arbeit in den Arbeitsgruppen</w:t>
            </w:r>
          </w:p>
          <w:p w:rsidR="009103FD" w:rsidRDefault="009103FD"/>
          <w:p w:rsidR="00071DF0" w:rsidRPr="009103FD" w:rsidRDefault="00071DF0">
            <w:pPr>
              <w:rPr>
                <w:b/>
              </w:rPr>
            </w:pPr>
            <w:r w:rsidRPr="009103FD">
              <w:rPr>
                <w:b/>
              </w:rPr>
              <w:t xml:space="preserve">Präsentieren </w:t>
            </w:r>
            <w:r w:rsidR="009103FD">
              <w:rPr>
                <w:b/>
              </w:rPr>
              <w:t>der</w:t>
            </w:r>
            <w:r w:rsidRPr="009103FD">
              <w:rPr>
                <w:b/>
              </w:rPr>
              <w:t xml:space="preserve"> Ergebnisse aus </w:t>
            </w:r>
            <w:r w:rsidR="009103FD">
              <w:rPr>
                <w:b/>
              </w:rPr>
              <w:t>der</w:t>
            </w:r>
            <w:r w:rsidRPr="009103FD">
              <w:rPr>
                <w:b/>
              </w:rPr>
              <w:t xml:space="preserve"> Textarbeit </w:t>
            </w:r>
          </w:p>
          <w:p w:rsidR="009103FD" w:rsidRDefault="009103FD">
            <w:pPr>
              <w:rPr>
                <w:i/>
              </w:rPr>
            </w:pPr>
            <w:r>
              <w:rPr>
                <w:i/>
              </w:rPr>
              <w:t>Auftrag</w:t>
            </w:r>
          </w:p>
          <w:p w:rsidR="00071DF0" w:rsidRPr="004647D7" w:rsidRDefault="00071DF0" w:rsidP="009103FD">
            <w:pPr>
              <w:numPr>
                <w:ilvl w:val="0"/>
                <w:numId w:val="36"/>
              </w:numPr>
              <w:rPr>
                <w:i/>
              </w:rPr>
            </w:pPr>
            <w:r w:rsidRPr="004647D7">
              <w:rPr>
                <w:i/>
              </w:rPr>
              <w:t xml:space="preserve">Erstellen Sie jeweils ein Begriffskärtchen zu den von Ihnen bearbeiteten Werkzeugen bzw. wichtigen Begriffen. </w:t>
            </w:r>
          </w:p>
          <w:p w:rsidR="00071DF0" w:rsidRPr="004647D7" w:rsidRDefault="00071DF0" w:rsidP="009103FD">
            <w:pPr>
              <w:numPr>
                <w:ilvl w:val="0"/>
                <w:numId w:val="36"/>
              </w:numPr>
              <w:rPr>
                <w:i/>
              </w:rPr>
            </w:pPr>
            <w:r w:rsidRPr="004647D7">
              <w:rPr>
                <w:i/>
              </w:rPr>
              <w:t>Werkzeuge: Plasmide(Vektoren); Restrikt</w:t>
            </w:r>
            <w:r w:rsidRPr="004647D7">
              <w:rPr>
                <w:i/>
              </w:rPr>
              <w:t>i</w:t>
            </w:r>
            <w:r w:rsidRPr="004647D7">
              <w:rPr>
                <w:i/>
              </w:rPr>
              <w:t xml:space="preserve">onsenzyme; </w:t>
            </w:r>
            <w:proofErr w:type="spellStart"/>
            <w:r w:rsidRPr="004647D7">
              <w:rPr>
                <w:i/>
              </w:rPr>
              <w:t>Ligase</w:t>
            </w:r>
            <w:proofErr w:type="spellEnd"/>
            <w:r w:rsidRPr="004647D7">
              <w:rPr>
                <w:i/>
              </w:rPr>
              <w:t xml:space="preserve">; </w:t>
            </w:r>
            <w:proofErr w:type="spellStart"/>
            <w:r w:rsidRPr="004647D7">
              <w:rPr>
                <w:i/>
              </w:rPr>
              <w:t>Gensonde</w:t>
            </w:r>
            <w:proofErr w:type="spellEnd"/>
          </w:p>
          <w:p w:rsidR="00071DF0" w:rsidRPr="004647D7" w:rsidRDefault="00071DF0" w:rsidP="009103FD">
            <w:pPr>
              <w:numPr>
                <w:ilvl w:val="0"/>
                <w:numId w:val="36"/>
              </w:numPr>
              <w:rPr>
                <w:i/>
              </w:rPr>
            </w:pPr>
            <w:r w:rsidRPr="004647D7">
              <w:rPr>
                <w:i/>
              </w:rPr>
              <w:t xml:space="preserve">Begriffe: </w:t>
            </w:r>
            <w:proofErr w:type="spellStart"/>
            <w:r w:rsidRPr="004647D7">
              <w:rPr>
                <w:i/>
              </w:rPr>
              <w:t>Sticky</w:t>
            </w:r>
            <w:proofErr w:type="spellEnd"/>
            <w:r w:rsidRPr="004647D7">
              <w:rPr>
                <w:i/>
              </w:rPr>
              <w:t xml:space="preserve"> </w:t>
            </w:r>
            <w:proofErr w:type="spellStart"/>
            <w:r w:rsidRPr="004647D7">
              <w:rPr>
                <w:i/>
              </w:rPr>
              <w:t>ends</w:t>
            </w:r>
            <w:proofErr w:type="spellEnd"/>
            <w:r w:rsidRPr="004647D7">
              <w:rPr>
                <w:i/>
              </w:rPr>
              <w:t xml:space="preserve">; rekombinante DNA; </w:t>
            </w:r>
            <w:proofErr w:type="spellStart"/>
            <w:r w:rsidRPr="004647D7">
              <w:rPr>
                <w:i/>
              </w:rPr>
              <w:t>Markergen</w:t>
            </w:r>
            <w:proofErr w:type="spellEnd"/>
            <w:r w:rsidRPr="004647D7">
              <w:rPr>
                <w:i/>
              </w:rPr>
              <w:t>, Transformation, Palindrom</w:t>
            </w:r>
          </w:p>
          <w:p w:rsidR="00071DF0" w:rsidRDefault="00071DF0">
            <w:pPr>
              <w:spacing w:before="120"/>
              <w:rPr>
                <w:iCs/>
              </w:rPr>
            </w:pPr>
            <w:r>
              <w:rPr>
                <w:iCs/>
              </w:rPr>
              <w:t>Präsentation der Ergebnisse(Poster; PPP</w:t>
            </w:r>
            <w:r w:rsidR="009103FD">
              <w:rPr>
                <w:iCs/>
              </w:rPr>
              <w:t>,</w:t>
            </w:r>
            <w:r>
              <w:rPr>
                <w:iCs/>
              </w:rPr>
              <w:t xml:space="preserve"> Folie</w:t>
            </w:r>
            <w:r w:rsidR="009103FD">
              <w:rPr>
                <w:iCs/>
              </w:rPr>
              <w:t>,…)</w:t>
            </w:r>
          </w:p>
          <w:p w:rsidR="006913C1" w:rsidRDefault="00071DF0" w:rsidP="009103FD">
            <w:pPr>
              <w:spacing w:before="120"/>
              <w:rPr>
                <w:b/>
                <w:iCs/>
              </w:rPr>
            </w:pPr>
            <w:r>
              <w:rPr>
                <w:iCs/>
              </w:rPr>
              <w:t>Zusammenstellen der Begriffskärtchen</w:t>
            </w:r>
          </w:p>
        </w:tc>
        <w:tc>
          <w:tcPr>
            <w:tcW w:w="2858" w:type="dxa"/>
            <w:tcBorders>
              <w:bottom w:val="single" w:sz="12" w:space="0" w:color="auto"/>
            </w:tcBorders>
            <w:tcMar>
              <w:top w:w="57" w:type="dxa"/>
              <w:bottom w:w="57" w:type="dxa"/>
            </w:tcMar>
          </w:tcPr>
          <w:p w:rsidR="00071DF0" w:rsidRDefault="00071DF0">
            <w:pPr>
              <w:rPr>
                <w:b/>
                <w:bCs/>
              </w:rPr>
            </w:pPr>
            <w:r>
              <w:rPr>
                <w:b/>
                <w:bCs/>
              </w:rPr>
              <w:lastRenderedPageBreak/>
              <w:t>Bücher:</w:t>
            </w:r>
          </w:p>
          <w:p w:rsidR="00071DF0" w:rsidRDefault="00071DF0">
            <w:r>
              <w:t>Klett Natura Kursstufe Ausgabe BW</w:t>
            </w:r>
            <w:r w:rsidR="0039590E">
              <w:t xml:space="preserve"> G8 </w:t>
            </w:r>
            <w:r>
              <w:t>(</w:t>
            </w:r>
            <w:proofErr w:type="spellStart"/>
            <w:r>
              <w:t>Genfä</w:t>
            </w:r>
            <w:r>
              <w:t>h</w:t>
            </w:r>
            <w:r>
              <w:t>re</w:t>
            </w:r>
            <w:proofErr w:type="spellEnd"/>
            <w:r>
              <w:t xml:space="preserve">-Struktur von Plasmiden; </w:t>
            </w:r>
            <w:proofErr w:type="spellStart"/>
            <w:r>
              <w:t>Restriktionsenzme+Ligase</w:t>
            </w:r>
            <w:proofErr w:type="spellEnd"/>
            <w:r>
              <w:t>)</w:t>
            </w:r>
          </w:p>
          <w:p w:rsidR="00071DF0" w:rsidRDefault="0039590E">
            <w:r>
              <w:t>S.126(G9</w:t>
            </w:r>
            <w:r w:rsidR="00590ECC">
              <w:t xml:space="preserve"> </w:t>
            </w:r>
            <w:r>
              <w:t>S.</w:t>
            </w:r>
            <w:r w:rsidR="00590ECC">
              <w:t>108/109)</w:t>
            </w:r>
          </w:p>
          <w:p w:rsidR="00071DF0" w:rsidRDefault="00071DF0">
            <w:r>
              <w:t xml:space="preserve">Cornelsen </w:t>
            </w:r>
            <w:r w:rsidR="00590ECC">
              <w:t>Oberstufe BW</w:t>
            </w:r>
            <w:r w:rsidR="0039590E">
              <w:t xml:space="preserve"> G8 </w:t>
            </w:r>
            <w:r>
              <w:t>(</w:t>
            </w:r>
            <w:proofErr w:type="spellStart"/>
            <w:r>
              <w:t>Gensonde</w:t>
            </w:r>
            <w:proofErr w:type="spellEnd"/>
            <w:r>
              <w:t>; c-DNA;  S. 1</w:t>
            </w:r>
            <w:r w:rsidR="00590ECC">
              <w:t>38-140</w:t>
            </w:r>
            <w:r>
              <w:t xml:space="preserve">; </w:t>
            </w:r>
          </w:p>
          <w:p w:rsidR="00590ECC" w:rsidRDefault="00071DF0">
            <w:r>
              <w:lastRenderedPageBreak/>
              <w:t xml:space="preserve">Linder </w:t>
            </w:r>
            <w:r w:rsidR="00590ECC">
              <w:t xml:space="preserve"> Biologie  BW</w:t>
            </w:r>
            <w:r w:rsidR="0039590E">
              <w:t xml:space="preserve"> G8</w:t>
            </w:r>
          </w:p>
          <w:p w:rsidR="00071DF0" w:rsidRDefault="00071DF0">
            <w:r>
              <w:t>S. 121</w:t>
            </w:r>
            <w:r w:rsidR="00590ECC">
              <w:t>-122</w:t>
            </w:r>
          </w:p>
          <w:p w:rsidR="00A16F30" w:rsidRDefault="00D2771C">
            <w:r>
              <w:t>oder:</w:t>
            </w:r>
            <w:r w:rsidR="00FE2B49">
              <w:t xml:space="preserve"> Internetrecherche</w:t>
            </w:r>
          </w:p>
          <w:p w:rsidR="00071DF0" w:rsidRDefault="00A16F30">
            <w:r w:rsidRPr="007F6212">
              <w:t>Arbeitsaufträge</w:t>
            </w:r>
          </w:p>
          <w:p w:rsidR="00071DF0" w:rsidRDefault="00071DF0"/>
          <w:p w:rsidR="00071DF0" w:rsidRDefault="00071DF0"/>
          <w:p w:rsidR="00A96E47" w:rsidRDefault="00A96E47"/>
          <w:p w:rsidR="00A96E47" w:rsidRDefault="00A96E47"/>
          <w:p w:rsidR="00A96E47" w:rsidRDefault="00A96E47"/>
          <w:p w:rsidR="00A96E47" w:rsidRDefault="00A96E47"/>
          <w:p w:rsidR="00A96E47" w:rsidRDefault="00A96E47"/>
          <w:p w:rsidR="00071DF0" w:rsidRDefault="00071DF0"/>
          <w:p w:rsidR="00071DF0" w:rsidRDefault="00071DF0"/>
          <w:p w:rsidR="00071DF0" w:rsidRDefault="00071DF0"/>
          <w:p w:rsidR="00071DF0" w:rsidRDefault="00071DF0">
            <w:r>
              <w:t xml:space="preserve">PC; </w:t>
            </w:r>
            <w:proofErr w:type="spellStart"/>
            <w:r>
              <w:t>Beamer</w:t>
            </w:r>
            <w:proofErr w:type="spellEnd"/>
            <w:r>
              <w:t>; Drucker; USB-Stick</w:t>
            </w:r>
          </w:p>
          <w:p w:rsidR="009103FD" w:rsidRDefault="009103FD">
            <w:pPr>
              <w:rPr>
                <w:iCs/>
                <w:lang w:bidi="de-DE"/>
              </w:rPr>
            </w:pPr>
            <w:r>
              <w:t>Lösungsvorschlag</w:t>
            </w:r>
          </w:p>
        </w:tc>
      </w:tr>
      <w:tr w:rsidR="00071DF0" w:rsidTr="00071DF0">
        <w:tc>
          <w:tcPr>
            <w:tcW w:w="1117" w:type="dxa"/>
            <w:tcBorders>
              <w:top w:val="single" w:sz="12" w:space="0" w:color="auto"/>
            </w:tcBorders>
            <w:tcMar>
              <w:top w:w="57" w:type="dxa"/>
              <w:bottom w:w="57" w:type="dxa"/>
            </w:tcMar>
          </w:tcPr>
          <w:p w:rsidR="00071DF0" w:rsidRDefault="00071DF0">
            <w:pPr>
              <w:rPr>
                <w:iCs/>
                <w:lang w:bidi="de-DE"/>
              </w:rPr>
            </w:pPr>
            <w:r>
              <w:rPr>
                <w:iCs/>
                <w:lang w:bidi="de-DE"/>
              </w:rPr>
              <w:lastRenderedPageBreak/>
              <w:t>3.Stunde</w:t>
            </w:r>
          </w:p>
        </w:tc>
        <w:tc>
          <w:tcPr>
            <w:tcW w:w="5311" w:type="dxa"/>
            <w:tcBorders>
              <w:top w:val="single" w:sz="12" w:space="0" w:color="auto"/>
            </w:tcBorders>
            <w:tcMar>
              <w:top w:w="57" w:type="dxa"/>
              <w:bottom w:w="57" w:type="dxa"/>
            </w:tcMar>
          </w:tcPr>
          <w:p w:rsidR="00071DF0" w:rsidRDefault="00071DF0">
            <w:pPr>
              <w:tabs>
                <w:tab w:val="left" w:pos="1309"/>
              </w:tabs>
              <w:rPr>
                <w:b/>
                <w:iCs/>
              </w:rPr>
            </w:pPr>
          </w:p>
        </w:tc>
        <w:tc>
          <w:tcPr>
            <w:tcW w:w="2858" w:type="dxa"/>
            <w:tcBorders>
              <w:top w:val="single" w:sz="12" w:space="0" w:color="auto"/>
            </w:tcBorders>
            <w:tcMar>
              <w:top w:w="57" w:type="dxa"/>
              <w:bottom w:w="57" w:type="dxa"/>
            </w:tcMar>
          </w:tcPr>
          <w:p w:rsidR="00071DF0" w:rsidRDefault="00071DF0">
            <w:pPr>
              <w:rPr>
                <w:iCs/>
                <w:lang w:bidi="de-DE"/>
              </w:rPr>
            </w:pPr>
          </w:p>
        </w:tc>
      </w:tr>
      <w:tr w:rsidR="00071DF0" w:rsidTr="00071DF0">
        <w:tc>
          <w:tcPr>
            <w:tcW w:w="1117" w:type="dxa"/>
            <w:tcBorders>
              <w:top w:val="single" w:sz="12" w:space="0" w:color="auto"/>
            </w:tcBorders>
            <w:tcMar>
              <w:top w:w="57" w:type="dxa"/>
              <w:bottom w:w="57" w:type="dxa"/>
            </w:tcMar>
          </w:tcPr>
          <w:p w:rsidR="00071DF0" w:rsidRDefault="00071DF0" w:rsidP="00212029">
            <w:pPr>
              <w:rPr>
                <w:iCs/>
                <w:lang w:bidi="de-DE"/>
              </w:rPr>
            </w:pPr>
          </w:p>
        </w:tc>
        <w:tc>
          <w:tcPr>
            <w:tcW w:w="5311" w:type="dxa"/>
            <w:tcBorders>
              <w:top w:val="single" w:sz="12" w:space="0" w:color="auto"/>
            </w:tcBorders>
            <w:tcMar>
              <w:top w:w="57" w:type="dxa"/>
              <w:bottom w:w="57" w:type="dxa"/>
            </w:tcMar>
          </w:tcPr>
          <w:p w:rsidR="00B02EDB" w:rsidRDefault="00B02EDB" w:rsidP="00212029">
            <w:pPr>
              <w:tabs>
                <w:tab w:val="left" w:pos="0"/>
              </w:tabs>
              <w:rPr>
                <w:b/>
                <w:iCs/>
              </w:rPr>
            </w:pPr>
            <w:r>
              <w:rPr>
                <w:b/>
                <w:iCs/>
              </w:rPr>
              <w:t>Einstieg:</w:t>
            </w:r>
            <w:r>
              <w:t xml:space="preserve"> </w:t>
            </w:r>
            <w:r w:rsidRPr="00B02EDB">
              <w:rPr>
                <w:b/>
                <w:iCs/>
              </w:rPr>
              <w:t xml:space="preserve">: </w:t>
            </w:r>
            <w:proofErr w:type="spellStart"/>
            <w:r w:rsidRPr="00B02EDB">
              <w:rPr>
                <w:b/>
                <w:iCs/>
              </w:rPr>
              <w:t>Trimino</w:t>
            </w:r>
            <w:proofErr w:type="spellEnd"/>
          </w:p>
          <w:p w:rsidR="00B02EDB" w:rsidRPr="00B02EDB" w:rsidRDefault="00B02EDB" w:rsidP="00212029">
            <w:pPr>
              <w:tabs>
                <w:tab w:val="left" w:pos="0"/>
              </w:tabs>
              <w:rPr>
                <w:iCs/>
              </w:rPr>
            </w:pPr>
            <w:r w:rsidRPr="00B02EDB">
              <w:rPr>
                <w:iCs/>
              </w:rPr>
              <w:t>Wiederholung wichtiger Begriffe zu den molekul</w:t>
            </w:r>
            <w:r w:rsidRPr="00B02EDB">
              <w:rPr>
                <w:iCs/>
              </w:rPr>
              <w:t>a</w:t>
            </w:r>
            <w:r w:rsidRPr="00B02EDB">
              <w:rPr>
                <w:iCs/>
              </w:rPr>
              <w:t>ren Werkzeugen</w:t>
            </w:r>
          </w:p>
          <w:p w:rsidR="00B02EDB" w:rsidRDefault="00B02EDB" w:rsidP="00212029">
            <w:pPr>
              <w:tabs>
                <w:tab w:val="left" w:pos="0"/>
              </w:tabs>
              <w:rPr>
                <w:b/>
                <w:iCs/>
              </w:rPr>
            </w:pPr>
          </w:p>
          <w:p w:rsidR="00071DF0" w:rsidRDefault="00071DF0" w:rsidP="00212029">
            <w:pPr>
              <w:tabs>
                <w:tab w:val="left" w:pos="0"/>
              </w:tabs>
              <w:rPr>
                <w:b/>
                <w:iCs/>
              </w:rPr>
            </w:pPr>
            <w:r>
              <w:rPr>
                <w:b/>
                <w:iCs/>
              </w:rPr>
              <w:t>Ziel:</w:t>
            </w:r>
          </w:p>
          <w:p w:rsidR="009103FD" w:rsidRDefault="00071DF0" w:rsidP="00212029">
            <w:pPr>
              <w:tabs>
                <w:tab w:val="left" w:pos="0"/>
              </w:tabs>
              <w:rPr>
                <w:b/>
                <w:iCs/>
              </w:rPr>
            </w:pPr>
            <w:r>
              <w:rPr>
                <w:b/>
                <w:iCs/>
              </w:rPr>
              <w:t xml:space="preserve">Anwendung der erarbeiteten </w:t>
            </w:r>
            <w:r w:rsidR="009103FD">
              <w:rPr>
                <w:b/>
                <w:iCs/>
              </w:rPr>
              <w:t xml:space="preserve">Kenntnisse zu </w:t>
            </w:r>
            <w:proofErr w:type="spellStart"/>
            <w:r w:rsidR="009103FD">
              <w:rPr>
                <w:b/>
                <w:iCs/>
              </w:rPr>
              <w:t>den</w:t>
            </w:r>
            <w:r>
              <w:rPr>
                <w:b/>
                <w:iCs/>
              </w:rPr>
              <w:t>Werkzeuge</w:t>
            </w:r>
            <w:r w:rsidR="009103FD">
              <w:rPr>
                <w:b/>
                <w:iCs/>
              </w:rPr>
              <w:t>n</w:t>
            </w:r>
            <w:proofErr w:type="spellEnd"/>
            <w:r>
              <w:rPr>
                <w:b/>
                <w:iCs/>
              </w:rPr>
              <w:t xml:space="preserve"> des molekularen Genetikers </w:t>
            </w:r>
            <w:r w:rsidR="009103FD">
              <w:rPr>
                <w:b/>
                <w:iCs/>
              </w:rPr>
              <w:t>–</w:t>
            </w:r>
          </w:p>
          <w:p w:rsidR="00071DF0" w:rsidRDefault="00071DF0" w:rsidP="00212029">
            <w:pPr>
              <w:tabs>
                <w:tab w:val="left" w:pos="0"/>
              </w:tabs>
              <w:rPr>
                <w:b/>
                <w:iCs/>
              </w:rPr>
            </w:pPr>
            <w:r>
              <w:rPr>
                <w:b/>
                <w:iCs/>
              </w:rPr>
              <w:t xml:space="preserve">Herstellen eines </w:t>
            </w:r>
            <w:proofErr w:type="spellStart"/>
            <w:r>
              <w:rPr>
                <w:b/>
                <w:iCs/>
              </w:rPr>
              <w:t>rekombinierten</w:t>
            </w:r>
            <w:proofErr w:type="spellEnd"/>
            <w:r>
              <w:rPr>
                <w:b/>
                <w:iCs/>
              </w:rPr>
              <w:t xml:space="preserve"> </w:t>
            </w:r>
            <w:r w:rsidR="009103FD">
              <w:rPr>
                <w:b/>
                <w:iCs/>
              </w:rPr>
              <w:t>Modell-</w:t>
            </w:r>
            <w:r>
              <w:rPr>
                <w:b/>
                <w:iCs/>
              </w:rPr>
              <w:t>Plasmids</w:t>
            </w:r>
          </w:p>
          <w:p w:rsidR="00071DF0" w:rsidRDefault="00071DF0" w:rsidP="00212029">
            <w:pPr>
              <w:tabs>
                <w:tab w:val="left" w:pos="0"/>
              </w:tabs>
              <w:rPr>
                <w:b/>
                <w:iCs/>
              </w:rPr>
            </w:pPr>
          </w:p>
          <w:p w:rsidR="00071DF0" w:rsidRDefault="00071DF0" w:rsidP="00212029">
            <w:pPr>
              <w:tabs>
                <w:tab w:val="left" w:pos="0"/>
              </w:tabs>
              <w:rPr>
                <w:b/>
                <w:iCs/>
              </w:rPr>
            </w:pPr>
            <w:r>
              <w:rPr>
                <w:b/>
                <w:iCs/>
              </w:rPr>
              <w:t xml:space="preserve">Arbeitsauftrag: </w:t>
            </w:r>
          </w:p>
          <w:p w:rsidR="00071DF0" w:rsidRPr="009103FD" w:rsidRDefault="00071DF0" w:rsidP="009103FD">
            <w:pPr>
              <w:numPr>
                <w:ilvl w:val="0"/>
                <w:numId w:val="35"/>
              </w:numPr>
              <w:tabs>
                <w:tab w:val="left" w:pos="0"/>
              </w:tabs>
              <w:rPr>
                <w:b/>
                <w:i/>
                <w:iCs/>
              </w:rPr>
            </w:pPr>
            <w:r w:rsidRPr="009103FD">
              <w:rPr>
                <w:i/>
                <w:iCs/>
              </w:rPr>
              <w:t xml:space="preserve">Stellen Sie </w:t>
            </w:r>
            <w:r w:rsidR="00D2771C">
              <w:rPr>
                <w:i/>
                <w:iCs/>
              </w:rPr>
              <w:t xml:space="preserve">modellhaft </w:t>
            </w:r>
            <w:r w:rsidRPr="009103FD">
              <w:rPr>
                <w:i/>
                <w:iCs/>
              </w:rPr>
              <w:t xml:space="preserve">ein </w:t>
            </w:r>
            <w:proofErr w:type="spellStart"/>
            <w:r w:rsidRPr="009103FD">
              <w:rPr>
                <w:i/>
                <w:iCs/>
              </w:rPr>
              <w:t>rekombiniertes</w:t>
            </w:r>
            <w:proofErr w:type="spellEnd"/>
            <w:r w:rsidRPr="009103FD">
              <w:rPr>
                <w:i/>
                <w:iCs/>
              </w:rPr>
              <w:t xml:space="preserve"> Plasmid her. Bauen Sie dazu in ein Plasmid das Insulin-Gen so ein, dass es nach dem Einschleusen des Plasmids in die Bakterie</w:t>
            </w:r>
            <w:r w:rsidRPr="009103FD">
              <w:rPr>
                <w:i/>
                <w:iCs/>
              </w:rPr>
              <w:t>n</w:t>
            </w:r>
            <w:r w:rsidRPr="009103FD">
              <w:rPr>
                <w:i/>
                <w:iCs/>
              </w:rPr>
              <w:t>zelle als eingebaut nachgewiesen werden kann</w:t>
            </w:r>
            <w:r w:rsidRPr="009103FD">
              <w:rPr>
                <w:b/>
                <w:i/>
                <w:iCs/>
              </w:rPr>
              <w:t>.</w:t>
            </w:r>
          </w:p>
          <w:p w:rsidR="006913C1" w:rsidRDefault="00A16F30" w:rsidP="009103FD">
            <w:pPr>
              <w:numPr>
                <w:ilvl w:val="0"/>
                <w:numId w:val="35"/>
              </w:numPr>
              <w:tabs>
                <w:tab w:val="left" w:pos="0"/>
              </w:tabs>
              <w:rPr>
                <w:b/>
                <w:iCs/>
              </w:rPr>
            </w:pPr>
            <w:r w:rsidRPr="009103FD">
              <w:rPr>
                <w:i/>
                <w:iCs/>
              </w:rPr>
              <w:t>Verwenden Sie dazu die bereitgestellten Hi</w:t>
            </w:r>
            <w:r w:rsidRPr="009103FD">
              <w:rPr>
                <w:i/>
                <w:iCs/>
              </w:rPr>
              <w:t>l</w:t>
            </w:r>
            <w:r w:rsidRPr="009103FD">
              <w:rPr>
                <w:i/>
                <w:iCs/>
              </w:rPr>
              <w:t>fen.</w:t>
            </w:r>
          </w:p>
        </w:tc>
        <w:tc>
          <w:tcPr>
            <w:tcW w:w="2858" w:type="dxa"/>
            <w:tcBorders>
              <w:top w:val="single" w:sz="12" w:space="0" w:color="auto"/>
            </w:tcBorders>
            <w:tcMar>
              <w:top w:w="57" w:type="dxa"/>
              <w:bottom w:w="57" w:type="dxa"/>
            </w:tcMar>
          </w:tcPr>
          <w:p w:rsidR="00B02EDB" w:rsidRPr="00501986" w:rsidRDefault="00B02EDB" w:rsidP="00212029">
            <w:pPr>
              <w:rPr>
                <w:b/>
                <w:iCs/>
                <w:lang w:bidi="de-DE"/>
              </w:rPr>
            </w:pPr>
            <w:r w:rsidRPr="00501986">
              <w:rPr>
                <w:b/>
                <w:iCs/>
                <w:lang w:bidi="de-DE"/>
              </w:rPr>
              <w:t>Material:</w:t>
            </w:r>
          </w:p>
          <w:p w:rsidR="00B02EDB" w:rsidRDefault="00B02EDB" w:rsidP="00212029">
            <w:pPr>
              <w:rPr>
                <w:iCs/>
                <w:lang w:bidi="de-DE"/>
              </w:rPr>
            </w:pPr>
            <w:proofErr w:type="spellStart"/>
            <w:r w:rsidRPr="007F6212">
              <w:rPr>
                <w:iCs/>
                <w:lang w:bidi="de-DE"/>
              </w:rPr>
              <w:t>Trimino</w:t>
            </w:r>
            <w:proofErr w:type="spellEnd"/>
          </w:p>
          <w:p w:rsidR="00B02EDB" w:rsidRDefault="00B02EDB" w:rsidP="00212029">
            <w:pPr>
              <w:rPr>
                <w:iCs/>
                <w:lang w:bidi="de-DE"/>
              </w:rPr>
            </w:pPr>
          </w:p>
          <w:p w:rsidR="009103FD" w:rsidRDefault="009103FD" w:rsidP="00212029">
            <w:pPr>
              <w:rPr>
                <w:b/>
                <w:iCs/>
                <w:lang w:bidi="de-DE"/>
              </w:rPr>
            </w:pPr>
          </w:p>
          <w:p w:rsidR="009103FD" w:rsidRDefault="009103FD" w:rsidP="00212029">
            <w:pPr>
              <w:rPr>
                <w:b/>
                <w:iCs/>
                <w:lang w:bidi="de-DE"/>
              </w:rPr>
            </w:pPr>
          </w:p>
          <w:p w:rsidR="00B02EDB" w:rsidRPr="00501986" w:rsidRDefault="00B02EDB" w:rsidP="00212029">
            <w:pPr>
              <w:rPr>
                <w:b/>
                <w:iCs/>
                <w:lang w:bidi="de-DE"/>
              </w:rPr>
            </w:pPr>
            <w:r w:rsidRPr="00501986">
              <w:rPr>
                <w:b/>
                <w:iCs/>
                <w:lang w:bidi="de-DE"/>
              </w:rPr>
              <w:t>Materialien:</w:t>
            </w:r>
          </w:p>
          <w:p w:rsidR="00071DF0" w:rsidRDefault="00071DF0" w:rsidP="00212029">
            <w:pPr>
              <w:rPr>
                <w:iCs/>
                <w:lang w:bidi="de-DE"/>
              </w:rPr>
            </w:pPr>
            <w:r w:rsidRPr="007F6212">
              <w:rPr>
                <w:iCs/>
                <w:lang w:bidi="de-DE"/>
              </w:rPr>
              <w:t>Arbeitsauftrag;</w:t>
            </w:r>
          </w:p>
          <w:p w:rsidR="00071DF0" w:rsidRDefault="00071DF0" w:rsidP="00212029">
            <w:pPr>
              <w:rPr>
                <w:iCs/>
                <w:lang w:bidi="de-DE"/>
              </w:rPr>
            </w:pPr>
            <w:r>
              <w:rPr>
                <w:iCs/>
                <w:lang w:bidi="de-DE"/>
              </w:rPr>
              <w:t>Ausgedruckte und zurech</w:t>
            </w:r>
            <w:r>
              <w:rPr>
                <w:iCs/>
                <w:lang w:bidi="de-DE"/>
              </w:rPr>
              <w:t>t</w:t>
            </w:r>
            <w:r>
              <w:rPr>
                <w:iCs/>
                <w:lang w:bidi="de-DE"/>
              </w:rPr>
              <w:t>geschnittene Materialien im Klassensatz:</w:t>
            </w:r>
          </w:p>
          <w:p w:rsidR="00071DF0" w:rsidRDefault="00071DF0" w:rsidP="00212029">
            <w:pPr>
              <w:rPr>
                <w:iCs/>
                <w:lang w:bidi="de-DE"/>
              </w:rPr>
            </w:pPr>
            <w:r>
              <w:t>Humaninsulin-Gen; Ma</w:t>
            </w:r>
            <w:r>
              <w:t>r</w:t>
            </w:r>
            <w:r>
              <w:t>ker-Gene; „Scheren“</w:t>
            </w:r>
          </w:p>
          <w:p w:rsidR="00071DF0" w:rsidRDefault="00071DF0" w:rsidP="00212029">
            <w:pPr>
              <w:rPr>
                <w:iCs/>
                <w:lang w:bidi="de-DE"/>
              </w:rPr>
            </w:pPr>
          </w:p>
          <w:p w:rsidR="00071DF0" w:rsidRDefault="00071DF0" w:rsidP="00212029">
            <w:pPr>
              <w:rPr>
                <w:iCs/>
                <w:lang w:bidi="de-DE"/>
              </w:rPr>
            </w:pPr>
            <w:r w:rsidRPr="007F6212">
              <w:rPr>
                <w:iCs/>
                <w:lang w:bidi="de-DE"/>
              </w:rPr>
              <w:t>Ausgedruckte Hilfen</w:t>
            </w:r>
          </w:p>
          <w:p w:rsidR="00071DF0" w:rsidRDefault="00071DF0" w:rsidP="00212029">
            <w:pPr>
              <w:rPr>
                <w:iCs/>
                <w:lang w:bidi="de-DE"/>
              </w:rPr>
            </w:pPr>
          </w:p>
          <w:p w:rsidR="00071DF0" w:rsidRDefault="00071DF0" w:rsidP="00212029">
            <w:pPr>
              <w:rPr>
                <w:iCs/>
                <w:lang w:bidi="de-DE"/>
              </w:rPr>
            </w:pPr>
            <w:r>
              <w:rPr>
                <w:iCs/>
                <w:lang w:bidi="de-DE"/>
              </w:rPr>
              <w:t>Tesafilm; Scheren</w:t>
            </w:r>
          </w:p>
          <w:p w:rsidR="00071DF0" w:rsidRDefault="00071DF0" w:rsidP="00212029">
            <w:pPr>
              <w:rPr>
                <w:iCs/>
                <w:lang w:bidi="de-DE"/>
              </w:rPr>
            </w:pPr>
          </w:p>
        </w:tc>
      </w:tr>
      <w:tr w:rsidR="00071DF0" w:rsidTr="00071DF0">
        <w:tc>
          <w:tcPr>
            <w:tcW w:w="1117" w:type="dxa"/>
            <w:tcBorders>
              <w:top w:val="single" w:sz="12" w:space="0" w:color="auto"/>
            </w:tcBorders>
            <w:tcMar>
              <w:top w:w="57" w:type="dxa"/>
              <w:bottom w:w="57" w:type="dxa"/>
            </w:tcMar>
          </w:tcPr>
          <w:p w:rsidR="00071DF0" w:rsidRDefault="00071DF0">
            <w:pPr>
              <w:pStyle w:val="Kopfzeile"/>
              <w:tabs>
                <w:tab w:val="clear" w:pos="4536"/>
                <w:tab w:val="clear" w:pos="9072"/>
              </w:tabs>
              <w:rPr>
                <w:iCs/>
                <w:lang w:bidi="de-DE"/>
              </w:rPr>
            </w:pPr>
            <w:r>
              <w:rPr>
                <w:iCs/>
                <w:lang w:bidi="de-DE"/>
              </w:rPr>
              <w:t>4.Stunde</w:t>
            </w:r>
          </w:p>
        </w:tc>
        <w:tc>
          <w:tcPr>
            <w:tcW w:w="5311" w:type="dxa"/>
            <w:tcBorders>
              <w:top w:val="single" w:sz="12" w:space="0" w:color="auto"/>
            </w:tcBorders>
            <w:tcMar>
              <w:top w:w="57" w:type="dxa"/>
              <w:bottom w:w="57" w:type="dxa"/>
            </w:tcMar>
          </w:tcPr>
          <w:p w:rsidR="00071DF0" w:rsidRDefault="00071DF0">
            <w:pPr>
              <w:tabs>
                <w:tab w:val="left" w:pos="0"/>
              </w:tabs>
              <w:rPr>
                <w:b/>
              </w:rPr>
            </w:pPr>
          </w:p>
        </w:tc>
        <w:tc>
          <w:tcPr>
            <w:tcW w:w="2858" w:type="dxa"/>
            <w:tcBorders>
              <w:top w:val="single" w:sz="12" w:space="0" w:color="auto"/>
            </w:tcBorders>
            <w:tcMar>
              <w:top w:w="57" w:type="dxa"/>
              <w:bottom w:w="57" w:type="dxa"/>
            </w:tcMar>
          </w:tcPr>
          <w:p w:rsidR="00071DF0" w:rsidRDefault="00071DF0">
            <w:pPr>
              <w:autoSpaceDE w:val="0"/>
              <w:autoSpaceDN w:val="0"/>
              <w:adjustRightInd w:val="0"/>
              <w:rPr>
                <w:rFonts w:cs="ArialMT"/>
                <w:i/>
                <w:color w:val="0000FF"/>
                <w:lang w:bidi="de-DE"/>
              </w:rPr>
            </w:pPr>
          </w:p>
        </w:tc>
      </w:tr>
      <w:tr w:rsidR="00071DF0" w:rsidTr="00071DF0">
        <w:tc>
          <w:tcPr>
            <w:tcW w:w="1117" w:type="dxa"/>
            <w:tcBorders>
              <w:top w:val="single" w:sz="12" w:space="0" w:color="auto"/>
            </w:tcBorders>
            <w:tcMar>
              <w:top w:w="57" w:type="dxa"/>
              <w:bottom w:w="57" w:type="dxa"/>
            </w:tcMar>
          </w:tcPr>
          <w:p w:rsidR="00071DF0" w:rsidRDefault="00071DF0">
            <w:pPr>
              <w:rPr>
                <w:iCs/>
                <w:lang w:bidi="de-DE"/>
              </w:rPr>
            </w:pPr>
          </w:p>
        </w:tc>
        <w:tc>
          <w:tcPr>
            <w:tcW w:w="5311" w:type="dxa"/>
            <w:tcBorders>
              <w:top w:val="single" w:sz="12" w:space="0" w:color="auto"/>
            </w:tcBorders>
            <w:tcMar>
              <w:top w:w="57" w:type="dxa"/>
              <w:bottom w:w="57" w:type="dxa"/>
            </w:tcMar>
          </w:tcPr>
          <w:p w:rsidR="00071DF0" w:rsidRDefault="00071DF0">
            <w:pPr>
              <w:rPr>
                <w:b/>
                <w:bCs/>
              </w:rPr>
            </w:pPr>
            <w:r>
              <w:rPr>
                <w:b/>
                <w:bCs/>
              </w:rPr>
              <w:t>Ziel: Beschreibung und Sicherung des Gesam</w:t>
            </w:r>
            <w:r>
              <w:rPr>
                <w:b/>
                <w:bCs/>
              </w:rPr>
              <w:t>t</w:t>
            </w:r>
            <w:r>
              <w:rPr>
                <w:b/>
                <w:bCs/>
              </w:rPr>
              <w:t>vorgangs</w:t>
            </w:r>
          </w:p>
          <w:p w:rsidR="004647D7" w:rsidRDefault="00071DF0" w:rsidP="002B3247">
            <w:pPr>
              <w:pStyle w:val="Textkrper"/>
            </w:pPr>
            <w:r>
              <w:t>Arbeitsauftrag</w:t>
            </w:r>
            <w:r w:rsidR="004647D7">
              <w:t>:</w:t>
            </w:r>
          </w:p>
          <w:p w:rsidR="004647D7" w:rsidRPr="004647D7" w:rsidRDefault="004647D7" w:rsidP="004647D7">
            <w:pPr>
              <w:pStyle w:val="Textkrper"/>
              <w:numPr>
                <w:ilvl w:val="0"/>
                <w:numId w:val="34"/>
              </w:numPr>
              <w:spacing w:after="0"/>
              <w:ind w:left="714" w:hanging="357"/>
              <w:rPr>
                <w:i/>
              </w:rPr>
            </w:pPr>
            <w:r w:rsidRPr="004647D7">
              <w:rPr>
                <w:i/>
              </w:rPr>
              <w:t>Beschriften Sie Abbildungen an den dafür vorgesehenen Stellen(Striche)!</w:t>
            </w:r>
          </w:p>
          <w:p w:rsidR="004647D7" w:rsidRPr="004647D7" w:rsidRDefault="004647D7" w:rsidP="004647D7">
            <w:pPr>
              <w:pStyle w:val="Textkrper"/>
              <w:numPr>
                <w:ilvl w:val="0"/>
                <w:numId w:val="34"/>
              </w:numPr>
              <w:spacing w:after="0"/>
              <w:ind w:left="714" w:hanging="357"/>
              <w:rPr>
                <w:i/>
              </w:rPr>
            </w:pPr>
            <w:r w:rsidRPr="004647D7">
              <w:rPr>
                <w:i/>
              </w:rPr>
              <w:t xml:space="preserve">Zeichnen Sie in die unteren beiden Skizzen der Bakterien das jeweils richtige Plasmid </w:t>
            </w:r>
            <w:r w:rsidRPr="004647D7">
              <w:rPr>
                <w:i/>
              </w:rPr>
              <w:lastRenderedPageBreak/>
              <w:t>ein.</w:t>
            </w:r>
          </w:p>
          <w:p w:rsidR="004647D7" w:rsidRPr="004647D7" w:rsidRDefault="004647D7" w:rsidP="004647D7">
            <w:pPr>
              <w:pStyle w:val="Textkrper"/>
              <w:numPr>
                <w:ilvl w:val="0"/>
                <w:numId w:val="34"/>
              </w:numPr>
              <w:spacing w:after="0"/>
              <w:ind w:left="714" w:hanging="357"/>
            </w:pPr>
            <w:r w:rsidRPr="004647D7">
              <w:rPr>
                <w:i/>
              </w:rPr>
              <w:t>Erarbeiten Sie einen Textvorschlag für die Sprechblasen. Durch die Sprechblasen soll der Vorgang der Herstellung rekombinanter Bakterien, die  das Humaninsulingen tragen, beschrieben werden</w:t>
            </w:r>
            <w:r w:rsidRPr="004647D7">
              <w:t>.</w:t>
            </w:r>
          </w:p>
          <w:p w:rsidR="00071DF0" w:rsidRDefault="00071DF0">
            <w:pPr>
              <w:tabs>
                <w:tab w:val="left" w:pos="1309"/>
              </w:tabs>
              <w:rPr>
                <w:b/>
                <w:iCs/>
              </w:rPr>
            </w:pPr>
            <w:r>
              <w:rPr>
                <w:b/>
                <w:iCs/>
              </w:rPr>
              <w:t>PPP: Sicherung der Unterrichtsergebnisse</w:t>
            </w:r>
          </w:p>
          <w:p w:rsidR="00071DF0" w:rsidRDefault="00071DF0">
            <w:pPr>
              <w:pStyle w:val="berschrift3"/>
              <w:tabs>
                <w:tab w:val="left" w:pos="1309"/>
              </w:tabs>
              <w:spacing w:after="0"/>
              <w:rPr>
                <w:iCs/>
              </w:rPr>
            </w:pPr>
            <w:r>
              <w:rPr>
                <w:iCs/>
              </w:rPr>
              <w:t xml:space="preserve"> </w:t>
            </w:r>
          </w:p>
        </w:tc>
        <w:tc>
          <w:tcPr>
            <w:tcW w:w="2858" w:type="dxa"/>
            <w:tcBorders>
              <w:top w:val="single" w:sz="12" w:space="0" w:color="auto"/>
            </w:tcBorders>
            <w:tcMar>
              <w:top w:w="57" w:type="dxa"/>
              <w:bottom w:w="57" w:type="dxa"/>
            </w:tcMar>
          </w:tcPr>
          <w:p w:rsidR="00B02EDB" w:rsidRPr="00501986" w:rsidRDefault="00B02EDB">
            <w:pPr>
              <w:autoSpaceDE w:val="0"/>
              <w:autoSpaceDN w:val="0"/>
              <w:adjustRightInd w:val="0"/>
              <w:spacing w:before="120"/>
              <w:rPr>
                <w:rFonts w:cs="ArialMT"/>
                <w:b/>
                <w:iCs/>
                <w:lang w:bidi="de-DE"/>
              </w:rPr>
            </w:pPr>
            <w:r w:rsidRPr="00501986">
              <w:rPr>
                <w:rFonts w:cs="ArialMT"/>
                <w:b/>
                <w:iCs/>
                <w:lang w:bidi="de-DE"/>
              </w:rPr>
              <w:lastRenderedPageBreak/>
              <w:t>Material:</w:t>
            </w:r>
          </w:p>
          <w:p w:rsidR="00071DF0" w:rsidRPr="00607C7F" w:rsidRDefault="00071DF0">
            <w:pPr>
              <w:autoSpaceDE w:val="0"/>
              <w:autoSpaceDN w:val="0"/>
              <w:adjustRightInd w:val="0"/>
              <w:spacing w:before="120"/>
              <w:rPr>
                <w:rFonts w:cs="ArialMT"/>
                <w:iCs/>
                <w:lang w:bidi="de-DE"/>
              </w:rPr>
            </w:pPr>
            <w:r w:rsidRPr="007F6212">
              <w:rPr>
                <w:rFonts w:cs="ArialMT"/>
                <w:iCs/>
                <w:lang w:bidi="de-DE"/>
              </w:rPr>
              <w:t>Arbeitsblatt</w:t>
            </w:r>
            <w:r w:rsidRPr="00607C7F">
              <w:rPr>
                <w:rFonts w:cs="ArialMT"/>
                <w:iCs/>
                <w:lang w:bidi="de-DE"/>
              </w:rPr>
              <w:t xml:space="preserve"> mit Arbeit</w:t>
            </w:r>
            <w:r w:rsidRPr="00607C7F">
              <w:rPr>
                <w:rFonts w:cs="ArialMT"/>
                <w:iCs/>
                <w:lang w:bidi="de-DE"/>
              </w:rPr>
              <w:t>s</w:t>
            </w:r>
            <w:r w:rsidRPr="00607C7F">
              <w:rPr>
                <w:rFonts w:cs="ArialMT"/>
                <w:iCs/>
                <w:lang w:bidi="de-DE"/>
              </w:rPr>
              <w:t>auftrag</w:t>
            </w:r>
          </w:p>
          <w:p w:rsidR="00071DF0" w:rsidRPr="00607C7F" w:rsidRDefault="00071DF0">
            <w:pPr>
              <w:autoSpaceDE w:val="0"/>
              <w:autoSpaceDN w:val="0"/>
              <w:adjustRightInd w:val="0"/>
              <w:spacing w:before="120"/>
              <w:rPr>
                <w:rFonts w:cs="ArialMT"/>
                <w:iCs/>
                <w:lang w:bidi="de-DE"/>
              </w:rPr>
            </w:pPr>
            <w:r w:rsidRPr="007F6212">
              <w:rPr>
                <w:rFonts w:cs="ArialMT"/>
                <w:iCs/>
                <w:lang w:bidi="de-DE"/>
              </w:rPr>
              <w:t>3 Hilfen</w:t>
            </w:r>
          </w:p>
          <w:p w:rsidR="00071DF0" w:rsidRPr="00607C7F" w:rsidRDefault="00071DF0">
            <w:pPr>
              <w:autoSpaceDE w:val="0"/>
              <w:autoSpaceDN w:val="0"/>
              <w:adjustRightInd w:val="0"/>
              <w:spacing w:before="120"/>
              <w:rPr>
                <w:rFonts w:cs="ArialMT"/>
                <w:iCs/>
                <w:lang w:bidi="de-DE"/>
              </w:rPr>
            </w:pPr>
            <w:r w:rsidRPr="00607C7F">
              <w:rPr>
                <w:rFonts w:cs="ArialMT"/>
                <w:iCs/>
                <w:lang w:bidi="de-DE"/>
              </w:rPr>
              <w:t>Lösungsblatt</w:t>
            </w:r>
          </w:p>
          <w:p w:rsidR="00071DF0" w:rsidRPr="00607C7F" w:rsidRDefault="00071DF0">
            <w:pPr>
              <w:autoSpaceDE w:val="0"/>
              <w:autoSpaceDN w:val="0"/>
              <w:adjustRightInd w:val="0"/>
              <w:spacing w:before="120"/>
              <w:rPr>
                <w:rFonts w:cs="ArialMT"/>
                <w:iCs/>
                <w:lang w:bidi="de-DE"/>
              </w:rPr>
            </w:pPr>
          </w:p>
          <w:p w:rsidR="009103FD" w:rsidRDefault="009103FD" w:rsidP="004647D7">
            <w:pPr>
              <w:autoSpaceDE w:val="0"/>
              <w:autoSpaceDN w:val="0"/>
              <w:adjustRightInd w:val="0"/>
              <w:spacing w:before="120"/>
              <w:rPr>
                <w:rFonts w:cs="ArialMT"/>
                <w:iCs/>
                <w:lang w:bidi="de-DE"/>
              </w:rPr>
            </w:pPr>
          </w:p>
          <w:p w:rsidR="006B5AE6" w:rsidRPr="00607C7F" w:rsidRDefault="00071DF0" w:rsidP="004647D7">
            <w:pPr>
              <w:autoSpaceDE w:val="0"/>
              <w:autoSpaceDN w:val="0"/>
              <w:adjustRightInd w:val="0"/>
              <w:spacing w:before="120"/>
              <w:rPr>
                <w:rFonts w:cs="ArialMT"/>
                <w:iCs/>
                <w:lang w:bidi="de-DE"/>
              </w:rPr>
            </w:pPr>
            <w:r w:rsidRPr="00607C7F">
              <w:rPr>
                <w:rFonts w:cs="ArialMT"/>
                <w:iCs/>
                <w:lang w:bidi="de-DE"/>
              </w:rPr>
              <w:t xml:space="preserve">PPP zur </w:t>
            </w:r>
            <w:r w:rsidRPr="007F6212">
              <w:rPr>
                <w:rFonts w:cs="ArialMT"/>
                <w:iCs/>
                <w:lang w:bidi="de-DE"/>
              </w:rPr>
              <w:t>Rekombination eines Plasmids</w:t>
            </w:r>
            <w:r w:rsidRPr="00607C7F">
              <w:rPr>
                <w:rFonts w:cs="ArialMT"/>
                <w:iCs/>
                <w:lang w:bidi="de-DE"/>
              </w:rPr>
              <w:t>, der Tran</w:t>
            </w:r>
            <w:r w:rsidRPr="00607C7F">
              <w:rPr>
                <w:rFonts w:cs="ArialMT"/>
                <w:iCs/>
                <w:lang w:bidi="de-DE"/>
              </w:rPr>
              <w:t>s</w:t>
            </w:r>
            <w:r w:rsidRPr="00607C7F">
              <w:rPr>
                <w:rFonts w:cs="ArialMT"/>
                <w:iCs/>
                <w:lang w:bidi="de-DE"/>
              </w:rPr>
              <w:t xml:space="preserve">formation und Selektion der </w:t>
            </w:r>
            <w:proofErr w:type="spellStart"/>
            <w:r w:rsidRPr="00607C7F">
              <w:rPr>
                <w:rFonts w:cs="ArialMT"/>
                <w:iCs/>
                <w:lang w:bidi="de-DE"/>
              </w:rPr>
              <w:t>rekombinierten</w:t>
            </w:r>
            <w:proofErr w:type="spellEnd"/>
            <w:r w:rsidRPr="00607C7F">
              <w:rPr>
                <w:rFonts w:cs="ArialMT"/>
                <w:iCs/>
                <w:lang w:bidi="de-DE"/>
              </w:rPr>
              <w:t xml:space="preserve"> Bakt</w:t>
            </w:r>
            <w:r w:rsidRPr="00607C7F">
              <w:rPr>
                <w:rFonts w:cs="ArialMT"/>
                <w:iCs/>
                <w:lang w:bidi="de-DE"/>
              </w:rPr>
              <w:t>e</w:t>
            </w:r>
            <w:r w:rsidRPr="00607C7F">
              <w:rPr>
                <w:rFonts w:cs="ArialMT"/>
                <w:iCs/>
                <w:lang w:bidi="de-DE"/>
              </w:rPr>
              <w:t>rien</w:t>
            </w:r>
          </w:p>
        </w:tc>
      </w:tr>
      <w:tr w:rsidR="00071DF0" w:rsidTr="00071DF0">
        <w:tc>
          <w:tcPr>
            <w:tcW w:w="1117" w:type="dxa"/>
            <w:tcMar>
              <w:top w:w="57" w:type="dxa"/>
              <w:bottom w:w="57" w:type="dxa"/>
            </w:tcMar>
          </w:tcPr>
          <w:p w:rsidR="00071DF0" w:rsidRDefault="00071DF0">
            <w:pPr>
              <w:pStyle w:val="Kopfzeile"/>
              <w:tabs>
                <w:tab w:val="clear" w:pos="4536"/>
                <w:tab w:val="clear" w:pos="9072"/>
              </w:tabs>
              <w:rPr>
                <w:iCs/>
                <w:lang w:bidi="de-DE"/>
              </w:rPr>
            </w:pPr>
            <w:r>
              <w:rPr>
                <w:iCs/>
                <w:lang w:bidi="de-DE"/>
              </w:rPr>
              <w:lastRenderedPageBreak/>
              <w:t>5.Stunde</w:t>
            </w:r>
          </w:p>
        </w:tc>
        <w:tc>
          <w:tcPr>
            <w:tcW w:w="5311" w:type="dxa"/>
            <w:tcMar>
              <w:top w:w="57" w:type="dxa"/>
              <w:bottom w:w="57" w:type="dxa"/>
            </w:tcMar>
          </w:tcPr>
          <w:p w:rsidR="00071DF0" w:rsidRDefault="00071DF0">
            <w:pPr>
              <w:ind w:left="360"/>
              <w:rPr>
                <w:b/>
                <w:iCs/>
              </w:rPr>
            </w:pPr>
          </w:p>
        </w:tc>
        <w:tc>
          <w:tcPr>
            <w:tcW w:w="2858" w:type="dxa"/>
            <w:tcMar>
              <w:top w:w="57" w:type="dxa"/>
              <w:bottom w:w="57" w:type="dxa"/>
            </w:tcMar>
          </w:tcPr>
          <w:p w:rsidR="00071DF0" w:rsidRDefault="00071DF0">
            <w:pPr>
              <w:rPr>
                <w:iCs/>
                <w:lang w:bidi="de-DE"/>
              </w:rPr>
            </w:pPr>
          </w:p>
        </w:tc>
      </w:tr>
      <w:tr w:rsidR="00071DF0" w:rsidTr="00071DF0">
        <w:tc>
          <w:tcPr>
            <w:tcW w:w="1117" w:type="dxa"/>
            <w:tcMar>
              <w:top w:w="57" w:type="dxa"/>
              <w:bottom w:w="57" w:type="dxa"/>
            </w:tcMar>
          </w:tcPr>
          <w:p w:rsidR="00071DF0" w:rsidRDefault="00071DF0">
            <w:pPr>
              <w:pStyle w:val="Kopfzeile"/>
              <w:tabs>
                <w:tab w:val="clear" w:pos="4536"/>
                <w:tab w:val="clear" w:pos="9072"/>
              </w:tabs>
              <w:rPr>
                <w:iCs/>
                <w:lang w:bidi="de-DE"/>
              </w:rPr>
            </w:pPr>
          </w:p>
        </w:tc>
        <w:tc>
          <w:tcPr>
            <w:tcW w:w="5311" w:type="dxa"/>
            <w:tcMar>
              <w:top w:w="57" w:type="dxa"/>
              <w:bottom w:w="57" w:type="dxa"/>
            </w:tcMar>
          </w:tcPr>
          <w:p w:rsidR="00716227" w:rsidRDefault="00716227">
            <w:pPr>
              <w:ind w:left="360"/>
              <w:rPr>
                <w:b/>
                <w:iCs/>
              </w:rPr>
            </w:pPr>
            <w:r>
              <w:rPr>
                <w:b/>
                <w:iCs/>
              </w:rPr>
              <w:t>Problemfelder der gentechnischen Gewi</w:t>
            </w:r>
            <w:r>
              <w:rPr>
                <w:b/>
                <w:iCs/>
              </w:rPr>
              <w:t>n</w:t>
            </w:r>
            <w:r>
              <w:rPr>
                <w:b/>
                <w:iCs/>
              </w:rPr>
              <w:t>nung von Insulin</w:t>
            </w:r>
          </w:p>
          <w:p w:rsidR="00071DF0" w:rsidRDefault="00071DF0">
            <w:pPr>
              <w:ind w:left="360"/>
            </w:pPr>
          </w:p>
          <w:p w:rsidR="004647D7" w:rsidRDefault="004647D7">
            <w:pPr>
              <w:ind w:left="360"/>
            </w:pPr>
            <w:r>
              <w:t xml:space="preserve">3 </w:t>
            </w:r>
            <w:r w:rsidR="007F6212">
              <w:t xml:space="preserve">mögliche </w:t>
            </w:r>
            <w:r>
              <w:t xml:space="preserve">Problemfelder </w:t>
            </w:r>
          </w:p>
          <w:p w:rsidR="00716227" w:rsidRDefault="00716227" w:rsidP="00716227">
            <w:pPr>
              <w:numPr>
                <w:ilvl w:val="0"/>
                <w:numId w:val="30"/>
              </w:numPr>
            </w:pPr>
            <w:r>
              <w:t xml:space="preserve">Das Insulin-Gen stammt aus einer </w:t>
            </w:r>
            <w:proofErr w:type="spellStart"/>
            <w:r>
              <w:t>eukaryot</w:t>
            </w:r>
            <w:r>
              <w:t>i</w:t>
            </w:r>
            <w:r>
              <w:t>schen</w:t>
            </w:r>
            <w:proofErr w:type="spellEnd"/>
            <w:r>
              <w:t xml:space="preserve"> Zelle, soll aber in einem Bakterium </w:t>
            </w:r>
            <w:proofErr w:type="spellStart"/>
            <w:r w:rsidR="00D2771C">
              <w:t>exprimiert</w:t>
            </w:r>
            <w:proofErr w:type="spellEnd"/>
            <w:r>
              <w:t xml:space="preserve"> werden.</w:t>
            </w:r>
          </w:p>
          <w:p w:rsidR="00071DF0" w:rsidRDefault="00071DF0">
            <w:pPr>
              <w:numPr>
                <w:ilvl w:val="0"/>
                <w:numId w:val="30"/>
              </w:numPr>
            </w:pPr>
            <w:r>
              <w:t>Das Insulin ist ein Protein das aus zwei P</w:t>
            </w:r>
            <w:r>
              <w:t>o</w:t>
            </w:r>
            <w:r>
              <w:t>lypeptidketten besteht – Quartärstruktur</w:t>
            </w:r>
          </w:p>
          <w:p w:rsidR="004647D7" w:rsidRDefault="00071DF0" w:rsidP="004647D7">
            <w:pPr>
              <w:numPr>
                <w:ilvl w:val="0"/>
                <w:numId w:val="30"/>
              </w:numPr>
            </w:pPr>
            <w:r>
              <w:t>Ferner besteht das eigentliche Gen aus 3 A</w:t>
            </w:r>
            <w:r>
              <w:t>b</w:t>
            </w:r>
            <w:r>
              <w:t xml:space="preserve">schnitten (Proinsulin), wobei der mittlere C-Teil enzymatisch entfernt wird. </w:t>
            </w:r>
          </w:p>
          <w:p w:rsidR="00716227" w:rsidRPr="007F6212" w:rsidRDefault="007F6212" w:rsidP="007F6212">
            <w:pPr>
              <w:ind w:left="360"/>
            </w:pPr>
            <w:bookmarkStart w:id="0" w:name="_GoBack"/>
            <w:r w:rsidRPr="007F6212">
              <w:t>Arbeitsauftrag:</w:t>
            </w:r>
          </w:p>
          <w:bookmarkEnd w:id="0"/>
          <w:p w:rsidR="00071DF0" w:rsidRPr="007F6212" w:rsidRDefault="007F6212" w:rsidP="00716227">
            <w:pPr>
              <w:ind w:left="720"/>
              <w:rPr>
                <w:i/>
              </w:rPr>
            </w:pPr>
            <w:r w:rsidRPr="007F6212">
              <w:rPr>
                <w:i/>
              </w:rPr>
              <w:t>Schreiben Sie eine Verlaufsbeschre</w:t>
            </w:r>
            <w:r w:rsidRPr="007F6212">
              <w:rPr>
                <w:i/>
              </w:rPr>
              <w:t>i</w:t>
            </w:r>
            <w:r w:rsidRPr="007F6212">
              <w:rPr>
                <w:i/>
              </w:rPr>
              <w:t xml:space="preserve">bung. für die </w:t>
            </w:r>
            <w:r w:rsidR="00716227" w:rsidRPr="007F6212">
              <w:rPr>
                <w:i/>
              </w:rPr>
              <w:t>Gewinnung des Insulingens und Herste</w:t>
            </w:r>
            <w:r w:rsidR="00716227" w:rsidRPr="007F6212">
              <w:rPr>
                <w:i/>
              </w:rPr>
              <w:t>l</w:t>
            </w:r>
            <w:r w:rsidR="00716227" w:rsidRPr="007F6212">
              <w:rPr>
                <w:i/>
              </w:rPr>
              <w:t xml:space="preserve">lung von Insulin über eine </w:t>
            </w:r>
            <w:proofErr w:type="spellStart"/>
            <w:r w:rsidR="00716227" w:rsidRPr="007F6212">
              <w:rPr>
                <w:i/>
              </w:rPr>
              <w:t>copy</w:t>
            </w:r>
            <w:proofErr w:type="spellEnd"/>
            <w:r w:rsidR="00716227" w:rsidRPr="007F6212">
              <w:rPr>
                <w:i/>
              </w:rPr>
              <w:t>-DNA</w:t>
            </w:r>
          </w:p>
          <w:p w:rsidR="00071DF0" w:rsidRDefault="00071DF0">
            <w:pPr>
              <w:tabs>
                <w:tab w:val="left" w:pos="0"/>
              </w:tabs>
              <w:rPr>
                <w:b/>
                <w:iCs/>
              </w:rPr>
            </w:pPr>
          </w:p>
        </w:tc>
        <w:tc>
          <w:tcPr>
            <w:tcW w:w="2858" w:type="dxa"/>
            <w:tcMar>
              <w:top w:w="57" w:type="dxa"/>
              <w:bottom w:w="57" w:type="dxa"/>
            </w:tcMar>
          </w:tcPr>
          <w:p w:rsidR="00B02EDB" w:rsidRPr="00501986" w:rsidRDefault="00B02EDB">
            <w:pPr>
              <w:rPr>
                <w:b/>
                <w:iCs/>
                <w:lang w:bidi="de-DE"/>
              </w:rPr>
            </w:pPr>
            <w:r w:rsidRPr="00501986">
              <w:rPr>
                <w:b/>
                <w:iCs/>
                <w:lang w:bidi="de-DE"/>
              </w:rPr>
              <w:t>Material:</w:t>
            </w:r>
          </w:p>
          <w:p w:rsidR="00B02EDB" w:rsidRDefault="00B02EDB">
            <w:pPr>
              <w:rPr>
                <w:iCs/>
                <w:lang w:bidi="de-DE"/>
              </w:rPr>
            </w:pPr>
            <w:r w:rsidRPr="007F6212">
              <w:rPr>
                <w:iCs/>
                <w:lang w:bidi="de-DE"/>
              </w:rPr>
              <w:t>Arbeitsauftrag</w:t>
            </w:r>
          </w:p>
          <w:p w:rsidR="00071DF0" w:rsidRDefault="00071DF0">
            <w:pPr>
              <w:rPr>
                <w:iCs/>
                <w:lang w:bidi="de-DE"/>
              </w:rPr>
            </w:pPr>
            <w:r w:rsidRPr="007F6212">
              <w:rPr>
                <w:iCs/>
                <w:lang w:bidi="de-DE"/>
              </w:rPr>
              <w:t>Arbeitsblatt</w:t>
            </w:r>
            <w:r>
              <w:rPr>
                <w:iCs/>
                <w:lang w:bidi="de-DE"/>
              </w:rPr>
              <w:t>;</w:t>
            </w:r>
          </w:p>
          <w:p w:rsidR="00071DF0" w:rsidRDefault="00071DF0">
            <w:pPr>
              <w:rPr>
                <w:iCs/>
                <w:lang w:bidi="de-DE"/>
              </w:rPr>
            </w:pPr>
            <w:r w:rsidRPr="007F6212">
              <w:rPr>
                <w:iCs/>
                <w:lang w:bidi="de-DE"/>
              </w:rPr>
              <w:t>Lösungsvorschlag</w:t>
            </w:r>
          </w:p>
          <w:p w:rsidR="00071DF0" w:rsidRDefault="00071DF0">
            <w:pPr>
              <w:rPr>
                <w:iCs/>
                <w:lang w:bidi="de-DE"/>
              </w:rPr>
            </w:pPr>
          </w:p>
          <w:p w:rsidR="00071DF0" w:rsidRPr="00071DF0" w:rsidRDefault="00071DF0" w:rsidP="00247C25">
            <w:pPr>
              <w:ind w:left="360"/>
              <w:rPr>
                <w:iCs/>
                <w:lang w:bidi="de-DE"/>
              </w:rPr>
            </w:pPr>
          </w:p>
          <w:p w:rsidR="00071DF0" w:rsidRDefault="00071DF0" w:rsidP="00071DF0">
            <w:pPr>
              <w:ind w:left="93"/>
              <w:rPr>
                <w:iCs/>
                <w:color w:val="339966"/>
                <w:lang w:bidi="de-DE"/>
              </w:rPr>
            </w:pPr>
          </w:p>
        </w:tc>
      </w:tr>
    </w:tbl>
    <w:p w:rsidR="00212029" w:rsidRDefault="00212029">
      <w:pPr>
        <w:spacing w:after="57"/>
        <w:rPr>
          <w:i/>
          <w:iCs/>
        </w:rPr>
      </w:pPr>
    </w:p>
    <w:sectPr w:rsidR="00212029">
      <w:pgSz w:w="11906" w:h="16838"/>
      <w:pgMar w:top="1021" w:right="1418" w:bottom="510"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854" w:rsidRDefault="00C27854">
      <w:r>
        <w:separator/>
      </w:r>
    </w:p>
  </w:endnote>
  <w:endnote w:type="continuationSeparator" w:id="0">
    <w:p w:rsidR="00C27854" w:rsidRDefault="00C2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lbany AMT">
    <w:altName w:val="Arial"/>
    <w:charset w:val="00"/>
    <w:family w:val="auto"/>
    <w:pitch w:val="variable"/>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29" w:rsidRDefault="0021202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12029" w:rsidRDefault="0021202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70" w:rsidRDefault="004F3F70" w:rsidP="00B84FF3">
    <w:pPr>
      <w:pStyle w:val="Fuzeile"/>
      <w:rPr>
        <w:sz w:val="16"/>
        <w:szCs w:val="16"/>
      </w:rPr>
    </w:pPr>
  </w:p>
  <w:p w:rsidR="00B84FF3" w:rsidRDefault="00B84FF3" w:rsidP="00B84FF3">
    <w:pPr>
      <w:pStyle w:val="Fuzeile"/>
      <w:rPr>
        <w:sz w:val="16"/>
        <w:szCs w:val="16"/>
      </w:rPr>
    </w:pPr>
    <w:r w:rsidRPr="00B84FF3">
      <w:rPr>
        <w:sz w:val="16"/>
        <w:szCs w:val="16"/>
      </w:rPr>
      <w:t>[1] Leitgedanken zum Kompetenzerwerb in den Naturwissenschaften</w:t>
    </w:r>
    <w:r w:rsidR="004F3F70">
      <w:rPr>
        <w:sz w:val="16"/>
        <w:szCs w:val="16"/>
      </w:rPr>
      <w:t>;</w:t>
    </w:r>
    <w:r w:rsidR="004F3F70" w:rsidRPr="004F3F70">
      <w:rPr>
        <w:sz w:val="16"/>
        <w:szCs w:val="16"/>
      </w:rPr>
      <w:t xml:space="preserve"> </w:t>
    </w:r>
    <w:r w:rsidR="004F3F70">
      <w:rPr>
        <w:sz w:val="16"/>
        <w:szCs w:val="16"/>
      </w:rPr>
      <w:t>Bildungsplan 2004</w:t>
    </w:r>
    <w:r w:rsidRPr="00B84FF3">
      <w:rPr>
        <w:sz w:val="16"/>
        <w:szCs w:val="16"/>
      </w:rPr>
      <w:t xml:space="preserve"> </w:t>
    </w:r>
  </w:p>
  <w:p w:rsidR="004F3F70" w:rsidRDefault="004F3F70" w:rsidP="00B84FF3">
    <w:pPr>
      <w:pStyle w:val="Fuzeile"/>
      <w:rPr>
        <w:sz w:val="16"/>
        <w:szCs w:val="16"/>
      </w:rPr>
    </w:pPr>
    <w:r>
      <w:rPr>
        <w:sz w:val="16"/>
        <w:szCs w:val="16"/>
      </w:rPr>
      <w:t>[2] Leitgedanken zum Kompetenzerwerb für Biologie;</w:t>
    </w:r>
    <w:r w:rsidRPr="004F3F70">
      <w:rPr>
        <w:sz w:val="16"/>
        <w:szCs w:val="16"/>
      </w:rPr>
      <w:t xml:space="preserve"> </w:t>
    </w:r>
    <w:r>
      <w:rPr>
        <w:sz w:val="16"/>
        <w:szCs w:val="16"/>
      </w:rPr>
      <w:t>Bildungsplan 2004</w:t>
    </w:r>
  </w:p>
  <w:p w:rsidR="00B84FF3" w:rsidRDefault="004F3F70" w:rsidP="00B84FF3">
    <w:pPr>
      <w:pStyle w:val="Fuzeile"/>
      <w:rPr>
        <w:sz w:val="16"/>
        <w:szCs w:val="16"/>
      </w:rPr>
    </w:pPr>
    <w:r>
      <w:rPr>
        <w:sz w:val="16"/>
        <w:szCs w:val="16"/>
      </w:rPr>
      <w:t xml:space="preserve">Quelle: </w:t>
    </w:r>
    <w:r w:rsidR="00B84FF3">
      <w:rPr>
        <w:sz w:val="16"/>
        <w:szCs w:val="16"/>
      </w:rPr>
      <w:t>Kompeten</w:t>
    </w:r>
    <w:r>
      <w:rPr>
        <w:sz w:val="16"/>
        <w:szCs w:val="16"/>
      </w:rPr>
      <w:t>z</w:t>
    </w:r>
    <w:r w:rsidR="00B84FF3">
      <w:rPr>
        <w:sz w:val="16"/>
        <w:szCs w:val="16"/>
      </w:rPr>
      <w:t>erwerb in den Naturwissenschaften</w:t>
    </w:r>
    <w:r>
      <w:rPr>
        <w:sz w:val="16"/>
        <w:szCs w:val="16"/>
      </w:rPr>
      <w:t>;</w:t>
    </w:r>
    <w:r w:rsidR="00B84FF3">
      <w:rPr>
        <w:sz w:val="16"/>
        <w:szCs w:val="16"/>
      </w:rPr>
      <w:t xml:space="preserve"> Bildung</w:t>
    </w:r>
    <w:r>
      <w:rPr>
        <w:sz w:val="16"/>
        <w:szCs w:val="16"/>
      </w:rPr>
      <w:t>s</w:t>
    </w:r>
    <w:r w:rsidR="00B84FF3">
      <w:rPr>
        <w:sz w:val="16"/>
        <w:szCs w:val="16"/>
      </w:rPr>
      <w:t>plan 2004</w:t>
    </w:r>
  </w:p>
  <w:p w:rsidR="004F3F70" w:rsidRDefault="004F3F70" w:rsidP="004F3F70">
    <w:pPr>
      <w:pStyle w:val="Fuzeile"/>
      <w:rPr>
        <w:sz w:val="16"/>
        <w:szCs w:val="16"/>
      </w:rPr>
    </w:pPr>
    <w:r>
      <w:rPr>
        <w:sz w:val="16"/>
        <w:szCs w:val="16"/>
      </w:rPr>
      <w:t>Kompetenzen und Inhalte für Biologie; Bildungsplan 2004</w:t>
    </w:r>
  </w:p>
  <w:p w:rsidR="006913C1" w:rsidRDefault="00C27854">
    <w:pPr>
      <w:pStyle w:val="Fuzeile"/>
      <w:jc w:val="right"/>
    </w:pPr>
    <w:fldSimple w:instr=" FILENAME  \* Lower  \* MERGEFORMAT ">
      <w:r w:rsidR="00017347">
        <w:rPr>
          <w:noProof/>
        </w:rPr>
        <w:t>201_uebersicht_angewandte_biologie_gentechnische_methoden</w:t>
      </w:r>
    </w:fldSimple>
    <w:r w:rsidR="00383851">
      <w:tab/>
    </w:r>
    <w:r w:rsidR="006913C1">
      <w:t xml:space="preserve">Seite </w:t>
    </w:r>
    <w:r w:rsidR="006913C1">
      <w:rPr>
        <w:b/>
        <w:bCs/>
      </w:rPr>
      <w:fldChar w:fldCharType="begin"/>
    </w:r>
    <w:r w:rsidR="006913C1">
      <w:rPr>
        <w:b/>
        <w:bCs/>
      </w:rPr>
      <w:instrText>PAGE</w:instrText>
    </w:r>
    <w:r w:rsidR="006913C1">
      <w:rPr>
        <w:b/>
        <w:bCs/>
      </w:rPr>
      <w:fldChar w:fldCharType="separate"/>
    </w:r>
    <w:r w:rsidR="007F6212">
      <w:rPr>
        <w:b/>
        <w:bCs/>
        <w:noProof/>
      </w:rPr>
      <w:t>6</w:t>
    </w:r>
    <w:r w:rsidR="006913C1">
      <w:rPr>
        <w:b/>
        <w:bCs/>
      </w:rPr>
      <w:fldChar w:fldCharType="end"/>
    </w:r>
    <w:r w:rsidR="006913C1">
      <w:t xml:space="preserve"> von </w:t>
    </w:r>
    <w:r w:rsidR="006913C1">
      <w:rPr>
        <w:b/>
        <w:bCs/>
      </w:rPr>
      <w:fldChar w:fldCharType="begin"/>
    </w:r>
    <w:r w:rsidR="006913C1">
      <w:rPr>
        <w:b/>
        <w:bCs/>
      </w:rPr>
      <w:instrText>NUMPAGES</w:instrText>
    </w:r>
    <w:r w:rsidR="006913C1">
      <w:rPr>
        <w:b/>
        <w:bCs/>
      </w:rPr>
      <w:fldChar w:fldCharType="separate"/>
    </w:r>
    <w:r w:rsidR="007F6212">
      <w:rPr>
        <w:b/>
        <w:bCs/>
        <w:noProof/>
      </w:rPr>
      <w:t>6</w:t>
    </w:r>
    <w:r w:rsidR="006913C1">
      <w:rPr>
        <w:b/>
        <w:bCs/>
      </w:rPr>
      <w:fldChar w:fldCharType="end"/>
    </w:r>
  </w:p>
  <w:p w:rsidR="00212029" w:rsidRDefault="00212029">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854" w:rsidRDefault="00C27854">
      <w:r>
        <w:separator/>
      </w:r>
    </w:p>
  </w:footnote>
  <w:footnote w:type="continuationSeparator" w:id="0">
    <w:p w:rsidR="00C27854" w:rsidRDefault="00C27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29" w:rsidRDefault="00212029">
    <w:pPr>
      <w:pStyle w:val="NotizEbene2"/>
      <w:tabs>
        <w:tab w:val="right" w:pos="9000"/>
      </w:tabs>
    </w:pPr>
    <w:r>
      <w:t>Standardbasierter, kompetenzorientierter Unterricht</w:t>
    </w:r>
    <w:r>
      <w:tab/>
      <w:t>ZPG Biologie © 2011</w:t>
    </w:r>
  </w:p>
  <w:p w:rsidR="00212029" w:rsidRDefault="00212029">
    <w:pPr>
      <w:pStyle w:val="NotizEbene2"/>
      <w:rPr>
        <w:color w:val="231F20"/>
      </w:rPr>
    </w:pPr>
    <w:r>
      <w:rPr>
        <w:color w:val="231F20"/>
      </w:rPr>
      <w:t xml:space="preserve">Bildungsplan 2004 Baden-Württemberg </w:t>
    </w:r>
  </w:p>
  <w:p w:rsidR="00212029" w:rsidRDefault="00212029">
    <w:pPr>
      <w:pStyle w:val="berschrift1"/>
      <w:spacing w:before="120" w:after="120"/>
    </w:pPr>
    <w:proofErr w:type="spellStart"/>
    <w:r>
      <w:t>Kurstufe</w:t>
    </w:r>
    <w:proofErr w:type="spellEnd"/>
    <w:r>
      <w:t>: Angewandte Biologie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70"/>
        </w:tabs>
      </w:pPr>
      <w:rPr>
        <w:rFonts w:ascii="Symbol" w:hAnsi="Symbol"/>
      </w:rPr>
    </w:lvl>
  </w:abstractNum>
  <w:abstractNum w:abstractNumId="1">
    <w:nsid w:val="00000002"/>
    <w:multiLevelType w:val="singleLevel"/>
    <w:tmpl w:val="00000002"/>
    <w:name w:val="WW8Num4"/>
    <w:lvl w:ilvl="0">
      <w:start w:val="1"/>
      <w:numFmt w:val="bullet"/>
      <w:lvlText w:val=""/>
      <w:lvlJc w:val="left"/>
      <w:pPr>
        <w:tabs>
          <w:tab w:val="num" w:pos="340"/>
        </w:tabs>
        <w:ind w:left="340" w:hanging="340"/>
      </w:pPr>
      <w:rPr>
        <w:rFonts w:ascii="Symbol" w:hAnsi="Symbol"/>
      </w:rPr>
    </w:lvl>
  </w:abstractNum>
  <w:abstractNum w:abstractNumId="2">
    <w:nsid w:val="007701BB"/>
    <w:multiLevelType w:val="hybridMultilevel"/>
    <w:tmpl w:val="4628F304"/>
    <w:lvl w:ilvl="0" w:tplc="189A2FEC">
      <w:start w:val="1"/>
      <w:numFmt w:val="decimal"/>
      <w:lvlText w:val="%1."/>
      <w:lvlJc w:val="left"/>
      <w:pPr>
        <w:tabs>
          <w:tab w:val="num" w:pos="361"/>
        </w:tabs>
        <w:ind w:left="361"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129432A"/>
    <w:multiLevelType w:val="hybridMultilevel"/>
    <w:tmpl w:val="EC201794"/>
    <w:lvl w:ilvl="0" w:tplc="000B0407">
      <w:start w:val="1"/>
      <w:numFmt w:val="bullet"/>
      <w:lvlText w:val=""/>
      <w:lvlJc w:val="left"/>
      <w:pPr>
        <w:tabs>
          <w:tab w:val="num" w:pos="360"/>
        </w:tabs>
        <w:ind w:left="360" w:hanging="360"/>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3C6B6F"/>
    <w:multiLevelType w:val="hybridMultilevel"/>
    <w:tmpl w:val="93B03BCA"/>
    <w:lvl w:ilvl="0" w:tplc="000B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5">
    <w:nsid w:val="1E0C6019"/>
    <w:multiLevelType w:val="hybridMultilevel"/>
    <w:tmpl w:val="B9E2C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E11B96"/>
    <w:multiLevelType w:val="hybridMultilevel"/>
    <w:tmpl w:val="DC288194"/>
    <w:lvl w:ilvl="0" w:tplc="00010407">
      <w:start w:val="1"/>
      <w:numFmt w:val="bullet"/>
      <w:lvlText w:val=""/>
      <w:lvlJc w:val="left"/>
      <w:pPr>
        <w:tabs>
          <w:tab w:val="num" w:pos="360"/>
        </w:tabs>
        <w:ind w:left="360" w:hanging="360"/>
      </w:pPr>
      <w:rPr>
        <w:rFonts w:ascii="Symbol" w:hAnsi="Symbol" w:hint="default"/>
      </w:rPr>
    </w:lvl>
    <w:lvl w:ilvl="1" w:tplc="00010407">
      <w:start w:val="1"/>
      <w:numFmt w:val="bullet"/>
      <w:lvlText w:val=""/>
      <w:lvlJc w:val="left"/>
      <w:pPr>
        <w:tabs>
          <w:tab w:val="num" w:pos="1080"/>
        </w:tabs>
        <w:ind w:left="1080" w:hanging="360"/>
      </w:pPr>
      <w:rPr>
        <w:rFonts w:ascii="Symbol" w:hAnsi="Symbol" w:hint="default"/>
      </w:r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7">
    <w:nsid w:val="29F1486E"/>
    <w:multiLevelType w:val="hybridMultilevel"/>
    <w:tmpl w:val="1F40325C"/>
    <w:lvl w:ilvl="0" w:tplc="000B0407">
      <w:start w:val="1"/>
      <w:numFmt w:val="bullet"/>
      <w:lvlText w:val="•"/>
      <w:lvlJc w:val="left"/>
      <w:pPr>
        <w:tabs>
          <w:tab w:val="num" w:pos="360"/>
        </w:tabs>
        <w:ind w:left="360" w:hanging="360"/>
      </w:pPr>
      <w:rPr>
        <w:rFonts w:ascii="Arial" w:hAnsi="Arial" w:hint="default"/>
        <w:sz w:val="24"/>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8">
    <w:nsid w:val="2E2E5800"/>
    <w:multiLevelType w:val="hybridMultilevel"/>
    <w:tmpl w:val="899EDA60"/>
    <w:lvl w:ilvl="0" w:tplc="000B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9">
    <w:nsid w:val="328B3373"/>
    <w:multiLevelType w:val="hybridMultilevel"/>
    <w:tmpl w:val="04B8818C"/>
    <w:lvl w:ilvl="0" w:tplc="000B0407">
      <w:start w:val="1"/>
      <w:numFmt w:val="bullet"/>
      <w:lvlText w:val="•"/>
      <w:lvlJc w:val="left"/>
      <w:pPr>
        <w:tabs>
          <w:tab w:val="num" w:pos="360"/>
        </w:tabs>
        <w:ind w:left="360" w:hanging="360"/>
      </w:pPr>
      <w:rPr>
        <w:rFonts w:ascii="Arial" w:hAnsi="Arial" w:hint="default"/>
        <w:sz w:val="24"/>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0">
    <w:nsid w:val="33796F96"/>
    <w:multiLevelType w:val="hybridMultilevel"/>
    <w:tmpl w:val="4BAEA718"/>
    <w:lvl w:ilvl="0" w:tplc="189A2FEC">
      <w:start w:val="1"/>
      <w:numFmt w:val="decimal"/>
      <w:lvlText w:val="%1."/>
      <w:lvlJc w:val="left"/>
      <w:pPr>
        <w:tabs>
          <w:tab w:val="num" w:pos="362"/>
        </w:tabs>
        <w:ind w:left="362" w:hanging="360"/>
      </w:pPr>
      <w:rPr>
        <w:rFonts w:hint="default"/>
      </w:rPr>
    </w:lvl>
    <w:lvl w:ilvl="1" w:tplc="04070019" w:tentative="1">
      <w:start w:val="1"/>
      <w:numFmt w:val="lowerLetter"/>
      <w:lvlText w:val="%2."/>
      <w:lvlJc w:val="left"/>
      <w:pPr>
        <w:tabs>
          <w:tab w:val="num" w:pos="1441"/>
        </w:tabs>
        <w:ind w:left="1441" w:hanging="360"/>
      </w:pPr>
    </w:lvl>
    <w:lvl w:ilvl="2" w:tplc="0407001B" w:tentative="1">
      <w:start w:val="1"/>
      <w:numFmt w:val="lowerRoman"/>
      <w:lvlText w:val="%3."/>
      <w:lvlJc w:val="right"/>
      <w:pPr>
        <w:tabs>
          <w:tab w:val="num" w:pos="2161"/>
        </w:tabs>
        <w:ind w:left="2161" w:hanging="180"/>
      </w:pPr>
    </w:lvl>
    <w:lvl w:ilvl="3" w:tplc="0407000F" w:tentative="1">
      <w:start w:val="1"/>
      <w:numFmt w:val="decimal"/>
      <w:lvlText w:val="%4."/>
      <w:lvlJc w:val="left"/>
      <w:pPr>
        <w:tabs>
          <w:tab w:val="num" w:pos="2881"/>
        </w:tabs>
        <w:ind w:left="2881" w:hanging="360"/>
      </w:pPr>
    </w:lvl>
    <w:lvl w:ilvl="4" w:tplc="04070019" w:tentative="1">
      <w:start w:val="1"/>
      <w:numFmt w:val="lowerLetter"/>
      <w:lvlText w:val="%5."/>
      <w:lvlJc w:val="left"/>
      <w:pPr>
        <w:tabs>
          <w:tab w:val="num" w:pos="3601"/>
        </w:tabs>
        <w:ind w:left="3601" w:hanging="360"/>
      </w:pPr>
    </w:lvl>
    <w:lvl w:ilvl="5" w:tplc="0407001B" w:tentative="1">
      <w:start w:val="1"/>
      <w:numFmt w:val="lowerRoman"/>
      <w:lvlText w:val="%6."/>
      <w:lvlJc w:val="right"/>
      <w:pPr>
        <w:tabs>
          <w:tab w:val="num" w:pos="4321"/>
        </w:tabs>
        <w:ind w:left="4321" w:hanging="180"/>
      </w:pPr>
    </w:lvl>
    <w:lvl w:ilvl="6" w:tplc="0407000F" w:tentative="1">
      <w:start w:val="1"/>
      <w:numFmt w:val="decimal"/>
      <w:lvlText w:val="%7."/>
      <w:lvlJc w:val="left"/>
      <w:pPr>
        <w:tabs>
          <w:tab w:val="num" w:pos="5041"/>
        </w:tabs>
        <w:ind w:left="5041" w:hanging="360"/>
      </w:pPr>
    </w:lvl>
    <w:lvl w:ilvl="7" w:tplc="04070019" w:tentative="1">
      <w:start w:val="1"/>
      <w:numFmt w:val="lowerLetter"/>
      <w:lvlText w:val="%8."/>
      <w:lvlJc w:val="left"/>
      <w:pPr>
        <w:tabs>
          <w:tab w:val="num" w:pos="5761"/>
        </w:tabs>
        <w:ind w:left="5761" w:hanging="360"/>
      </w:pPr>
    </w:lvl>
    <w:lvl w:ilvl="8" w:tplc="0407001B" w:tentative="1">
      <w:start w:val="1"/>
      <w:numFmt w:val="lowerRoman"/>
      <w:lvlText w:val="%9."/>
      <w:lvlJc w:val="right"/>
      <w:pPr>
        <w:tabs>
          <w:tab w:val="num" w:pos="6481"/>
        </w:tabs>
        <w:ind w:left="6481" w:hanging="180"/>
      </w:pPr>
    </w:lvl>
  </w:abstractNum>
  <w:abstractNum w:abstractNumId="11">
    <w:nsid w:val="360C3BCD"/>
    <w:multiLevelType w:val="hybridMultilevel"/>
    <w:tmpl w:val="C74C309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A482DBF"/>
    <w:multiLevelType w:val="hybridMultilevel"/>
    <w:tmpl w:val="5AB0A610"/>
    <w:lvl w:ilvl="0" w:tplc="000B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3">
    <w:nsid w:val="3B0E5027"/>
    <w:multiLevelType w:val="hybridMultilevel"/>
    <w:tmpl w:val="04A0B2B6"/>
    <w:lvl w:ilvl="0" w:tplc="E438C14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0746F05"/>
    <w:multiLevelType w:val="hybridMultilevel"/>
    <w:tmpl w:val="E1563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0D61776"/>
    <w:multiLevelType w:val="hybridMultilevel"/>
    <w:tmpl w:val="8B6AE8E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nsid w:val="41B20674"/>
    <w:multiLevelType w:val="hybridMultilevel"/>
    <w:tmpl w:val="9C18B434"/>
    <w:lvl w:ilvl="0" w:tplc="000B0407">
      <w:start w:val="1"/>
      <w:numFmt w:val="bullet"/>
      <w:lvlText w:val=""/>
      <w:lvlJc w:val="left"/>
      <w:pPr>
        <w:tabs>
          <w:tab w:val="num" w:pos="360"/>
        </w:tabs>
        <w:ind w:left="360" w:hanging="360"/>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31417B4"/>
    <w:multiLevelType w:val="hybridMultilevel"/>
    <w:tmpl w:val="2E0AA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72B0DF4"/>
    <w:multiLevelType w:val="hybridMultilevel"/>
    <w:tmpl w:val="ECB44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87164C0"/>
    <w:multiLevelType w:val="hybridMultilevel"/>
    <w:tmpl w:val="E47C2C8C"/>
    <w:lvl w:ilvl="0" w:tplc="000B0407">
      <w:start w:val="1"/>
      <w:numFmt w:val="bullet"/>
      <w:lvlText w:val=""/>
      <w:lvlJc w:val="left"/>
      <w:pPr>
        <w:tabs>
          <w:tab w:val="num" w:pos="360"/>
        </w:tabs>
        <w:ind w:left="360" w:hanging="360"/>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A7A7DCC"/>
    <w:multiLevelType w:val="hybridMultilevel"/>
    <w:tmpl w:val="A0C40AE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AEE5F38"/>
    <w:multiLevelType w:val="hybridMultilevel"/>
    <w:tmpl w:val="6D361DEC"/>
    <w:lvl w:ilvl="0" w:tplc="000B0407">
      <w:start w:val="1"/>
      <w:numFmt w:val="bullet"/>
      <w:lvlText w:val="•"/>
      <w:lvlJc w:val="left"/>
      <w:pPr>
        <w:tabs>
          <w:tab w:val="num" w:pos="360"/>
        </w:tabs>
        <w:ind w:left="360" w:hanging="360"/>
      </w:pPr>
      <w:rPr>
        <w:rFonts w:ascii="Arial" w:hAnsi="Arial" w:hint="default"/>
        <w:sz w:val="24"/>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2">
    <w:nsid w:val="4CFC1CD8"/>
    <w:multiLevelType w:val="hybridMultilevel"/>
    <w:tmpl w:val="97369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E7A6302"/>
    <w:multiLevelType w:val="hybridMultilevel"/>
    <w:tmpl w:val="24E85D4E"/>
    <w:lvl w:ilvl="0" w:tplc="000B0407">
      <w:start w:val="1"/>
      <w:numFmt w:val="bullet"/>
      <w:lvlText w:val=""/>
      <w:lvlJc w:val="left"/>
      <w:pPr>
        <w:tabs>
          <w:tab w:val="num" w:pos="360"/>
        </w:tabs>
        <w:ind w:left="360" w:hanging="360"/>
      </w:pPr>
      <w:rPr>
        <w:rFonts w:ascii="Symbol" w:hAnsi="Symbol" w:hint="default"/>
        <w:sz w:val="18"/>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4">
    <w:nsid w:val="5338648F"/>
    <w:multiLevelType w:val="hybridMultilevel"/>
    <w:tmpl w:val="C74C3090"/>
    <w:lvl w:ilvl="0" w:tplc="000B0407">
      <w:start w:val="1"/>
      <w:numFmt w:val="bullet"/>
      <w:lvlText w:val=""/>
      <w:lvlJc w:val="left"/>
      <w:pPr>
        <w:tabs>
          <w:tab w:val="num" w:pos="360"/>
        </w:tabs>
        <w:ind w:left="360" w:hanging="360"/>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42F4424"/>
    <w:multiLevelType w:val="hybridMultilevel"/>
    <w:tmpl w:val="AA60C4A2"/>
    <w:lvl w:ilvl="0" w:tplc="3AFADB0C">
      <w:start w:val="1"/>
      <w:numFmt w:val="bullet"/>
      <w:lvlText w:val=""/>
      <w:lvlJc w:val="left"/>
      <w:pPr>
        <w:tabs>
          <w:tab w:val="num" w:pos="360"/>
        </w:tabs>
        <w:ind w:left="340" w:hanging="340"/>
      </w:pPr>
      <w:rPr>
        <w:rFonts w:ascii="Symbol" w:hAnsi="Symbol" w:hint="default"/>
      </w:rPr>
    </w:lvl>
    <w:lvl w:ilvl="1" w:tplc="000B0407">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5F67C15"/>
    <w:multiLevelType w:val="hybridMultilevel"/>
    <w:tmpl w:val="0D20E316"/>
    <w:lvl w:ilvl="0" w:tplc="000B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7">
    <w:nsid w:val="5FAC0C2D"/>
    <w:multiLevelType w:val="hybridMultilevel"/>
    <w:tmpl w:val="781ADE86"/>
    <w:lvl w:ilvl="0" w:tplc="000B0407">
      <w:start w:val="1"/>
      <w:numFmt w:val="bullet"/>
      <w:lvlText w:val=""/>
      <w:lvlJc w:val="left"/>
      <w:pPr>
        <w:tabs>
          <w:tab w:val="num" w:pos="360"/>
        </w:tabs>
        <w:ind w:left="360" w:hanging="360"/>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1500B34"/>
    <w:multiLevelType w:val="hybridMultilevel"/>
    <w:tmpl w:val="F6D86ECA"/>
    <w:lvl w:ilvl="0" w:tplc="3AFADB0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A311C10"/>
    <w:multiLevelType w:val="hybridMultilevel"/>
    <w:tmpl w:val="ACD63CD8"/>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30">
    <w:nsid w:val="6AF46B2F"/>
    <w:multiLevelType w:val="hybridMultilevel"/>
    <w:tmpl w:val="86BEB8BE"/>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31">
    <w:nsid w:val="6BE914A3"/>
    <w:multiLevelType w:val="hybridMultilevel"/>
    <w:tmpl w:val="AF76F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CA25501"/>
    <w:multiLevelType w:val="hybridMultilevel"/>
    <w:tmpl w:val="9CB2F80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CD6226C"/>
    <w:multiLevelType w:val="hybridMultilevel"/>
    <w:tmpl w:val="781ADE8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2C841B9"/>
    <w:multiLevelType w:val="hybridMultilevel"/>
    <w:tmpl w:val="B644BE18"/>
    <w:lvl w:ilvl="0" w:tplc="00150407">
      <w:start w:val="1"/>
      <w:numFmt w:val="decimal"/>
      <w:lvlText w:val="%1."/>
      <w:lvlJc w:val="left"/>
      <w:pPr>
        <w:tabs>
          <w:tab w:val="num" w:pos="360"/>
        </w:tabs>
        <w:ind w:left="360" w:hanging="360"/>
      </w:pPr>
      <w:rPr>
        <w:rFonts w:hint="default"/>
      </w:rPr>
    </w:lvl>
    <w:lvl w:ilvl="1" w:tplc="00010407">
      <w:start w:val="1"/>
      <w:numFmt w:val="bullet"/>
      <w:lvlText w:val=""/>
      <w:lvlJc w:val="left"/>
      <w:pPr>
        <w:tabs>
          <w:tab w:val="num" w:pos="1080"/>
        </w:tabs>
        <w:ind w:left="1080" w:hanging="360"/>
      </w:pPr>
      <w:rPr>
        <w:rFonts w:ascii="Symbol" w:hAnsi="Symbol" w:hint="default"/>
      </w:r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35">
    <w:nsid w:val="78180FFD"/>
    <w:multiLevelType w:val="hybridMultilevel"/>
    <w:tmpl w:val="22F8D1D0"/>
    <w:lvl w:ilvl="0" w:tplc="000B0407">
      <w:start w:val="1"/>
      <w:numFmt w:val="bullet"/>
      <w:lvlText w:val="•"/>
      <w:lvlJc w:val="left"/>
      <w:pPr>
        <w:tabs>
          <w:tab w:val="num" w:pos="360"/>
        </w:tabs>
        <w:ind w:left="360" w:hanging="360"/>
      </w:pPr>
      <w:rPr>
        <w:rFonts w:ascii="Arial" w:hAnsi="Arial" w:hint="default"/>
        <w:sz w:val="24"/>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6">
    <w:nsid w:val="787160AE"/>
    <w:multiLevelType w:val="hybridMultilevel"/>
    <w:tmpl w:val="66BEE35E"/>
    <w:lvl w:ilvl="0" w:tplc="000F0407">
      <w:start w:val="1"/>
      <w:numFmt w:val="decimal"/>
      <w:lvlText w:val="%1."/>
      <w:lvlJc w:val="left"/>
      <w:pPr>
        <w:tabs>
          <w:tab w:val="num" w:pos="360"/>
        </w:tabs>
        <w:ind w:left="360" w:hanging="360"/>
      </w:pPr>
      <w:rPr>
        <w:rFont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25"/>
  </w:num>
  <w:num w:numId="3">
    <w:abstractNumId w:val="15"/>
  </w:num>
  <w:num w:numId="4">
    <w:abstractNumId w:val="0"/>
  </w:num>
  <w:num w:numId="5">
    <w:abstractNumId w:val="2"/>
  </w:num>
  <w:num w:numId="6">
    <w:abstractNumId w:val="10"/>
  </w:num>
  <w:num w:numId="7">
    <w:abstractNumId w:val="34"/>
  </w:num>
  <w:num w:numId="8">
    <w:abstractNumId w:val="6"/>
  </w:num>
  <w:num w:numId="9">
    <w:abstractNumId w:val="9"/>
  </w:num>
  <w:num w:numId="10">
    <w:abstractNumId w:val="35"/>
  </w:num>
  <w:num w:numId="11">
    <w:abstractNumId w:val="21"/>
  </w:num>
  <w:num w:numId="12">
    <w:abstractNumId w:val="7"/>
  </w:num>
  <w:num w:numId="13">
    <w:abstractNumId w:val="26"/>
  </w:num>
  <w:num w:numId="14">
    <w:abstractNumId w:val="8"/>
  </w:num>
  <w:num w:numId="15">
    <w:abstractNumId w:val="30"/>
  </w:num>
  <w:num w:numId="16">
    <w:abstractNumId w:val="12"/>
  </w:num>
  <w:num w:numId="17">
    <w:abstractNumId w:val="4"/>
  </w:num>
  <w:num w:numId="18">
    <w:abstractNumId w:val="36"/>
  </w:num>
  <w:num w:numId="19">
    <w:abstractNumId w:val="1"/>
  </w:num>
  <w:num w:numId="20">
    <w:abstractNumId w:val="29"/>
  </w:num>
  <w:num w:numId="21">
    <w:abstractNumId w:val="23"/>
  </w:num>
  <w:num w:numId="22">
    <w:abstractNumId w:val="19"/>
  </w:num>
  <w:num w:numId="23">
    <w:abstractNumId w:val="16"/>
  </w:num>
  <w:num w:numId="24">
    <w:abstractNumId w:val="32"/>
  </w:num>
  <w:num w:numId="25">
    <w:abstractNumId w:val="33"/>
  </w:num>
  <w:num w:numId="26">
    <w:abstractNumId w:val="27"/>
  </w:num>
  <w:num w:numId="27">
    <w:abstractNumId w:val="11"/>
  </w:num>
  <w:num w:numId="28">
    <w:abstractNumId w:val="24"/>
  </w:num>
  <w:num w:numId="29">
    <w:abstractNumId w:val="3"/>
  </w:num>
  <w:num w:numId="30">
    <w:abstractNumId w:val="20"/>
  </w:num>
  <w:num w:numId="31">
    <w:abstractNumId w:val="13"/>
  </w:num>
  <w:num w:numId="32">
    <w:abstractNumId w:val="17"/>
  </w:num>
  <w:num w:numId="33">
    <w:abstractNumId w:val="31"/>
  </w:num>
  <w:num w:numId="34">
    <w:abstractNumId w:val="18"/>
  </w:num>
  <w:num w:numId="35">
    <w:abstractNumId w:val="5"/>
  </w:num>
  <w:num w:numId="36">
    <w:abstractNumId w:val="2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autoHyphenation/>
  <w:hyphenationZone w:val="425"/>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47"/>
    <w:rsid w:val="00014100"/>
    <w:rsid w:val="00017347"/>
    <w:rsid w:val="00071DF0"/>
    <w:rsid w:val="000C6393"/>
    <w:rsid w:val="001829F2"/>
    <w:rsid w:val="00212029"/>
    <w:rsid w:val="00247C25"/>
    <w:rsid w:val="002707F1"/>
    <w:rsid w:val="0027428E"/>
    <w:rsid w:val="002B3247"/>
    <w:rsid w:val="002C2A73"/>
    <w:rsid w:val="002E40CF"/>
    <w:rsid w:val="00383851"/>
    <w:rsid w:val="0039590E"/>
    <w:rsid w:val="00410EAC"/>
    <w:rsid w:val="004624B6"/>
    <w:rsid w:val="004647D7"/>
    <w:rsid w:val="004764FF"/>
    <w:rsid w:val="004F3F70"/>
    <w:rsid w:val="00501986"/>
    <w:rsid w:val="005312A6"/>
    <w:rsid w:val="00590ECC"/>
    <w:rsid w:val="00591E07"/>
    <w:rsid w:val="005A657A"/>
    <w:rsid w:val="005C6DAF"/>
    <w:rsid w:val="00607C7F"/>
    <w:rsid w:val="00625AA3"/>
    <w:rsid w:val="006913C1"/>
    <w:rsid w:val="006A2217"/>
    <w:rsid w:val="006B5AE6"/>
    <w:rsid w:val="00713201"/>
    <w:rsid w:val="00716227"/>
    <w:rsid w:val="007528A5"/>
    <w:rsid w:val="007F6212"/>
    <w:rsid w:val="00843288"/>
    <w:rsid w:val="008B2883"/>
    <w:rsid w:val="008B3B67"/>
    <w:rsid w:val="008C2568"/>
    <w:rsid w:val="009103FD"/>
    <w:rsid w:val="009127D2"/>
    <w:rsid w:val="0097207C"/>
    <w:rsid w:val="009740C0"/>
    <w:rsid w:val="009E6604"/>
    <w:rsid w:val="009F0EC9"/>
    <w:rsid w:val="00A16F30"/>
    <w:rsid w:val="00A230FF"/>
    <w:rsid w:val="00A96E47"/>
    <w:rsid w:val="00AE2725"/>
    <w:rsid w:val="00B02EDB"/>
    <w:rsid w:val="00B84FF3"/>
    <w:rsid w:val="00BB13FC"/>
    <w:rsid w:val="00C00A96"/>
    <w:rsid w:val="00C27854"/>
    <w:rsid w:val="00C300A9"/>
    <w:rsid w:val="00C64575"/>
    <w:rsid w:val="00C80C24"/>
    <w:rsid w:val="00D14B9E"/>
    <w:rsid w:val="00D2771C"/>
    <w:rsid w:val="00DE7D97"/>
    <w:rsid w:val="00E97C16"/>
    <w:rsid w:val="00F04DCB"/>
    <w:rsid w:val="00F462F5"/>
    <w:rsid w:val="00F84676"/>
    <w:rsid w:val="00FE2B49"/>
    <w:rsid w:val="00FF0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line="276" w:lineRule="auto"/>
      <w:outlineLvl w:val="0"/>
    </w:pPr>
    <w:rPr>
      <w:rFonts w:ascii="Cambria" w:hAnsi="Cambria"/>
      <w:b/>
      <w:bCs/>
      <w:kern w:val="32"/>
      <w:sz w:val="32"/>
      <w:szCs w:val="32"/>
      <w:lang w:eastAsia="en-US"/>
    </w:rPr>
  </w:style>
  <w:style w:type="paragraph" w:styleId="berschrift2">
    <w:name w:val="heading 2"/>
    <w:basedOn w:val="Standard"/>
    <w:next w:val="Standard"/>
    <w:qFormat/>
    <w:pPr>
      <w:keepNext/>
      <w:tabs>
        <w:tab w:val="left" w:pos="7638"/>
      </w:tabs>
      <w:outlineLvl w:val="1"/>
    </w:pPr>
    <w:rPr>
      <w:rFonts w:ascii="Tahoma" w:hAnsi="Tahoma" w:cs="Tahoma"/>
      <w:b/>
      <w:bCs/>
      <w:color w:val="292526"/>
      <w:szCs w:val="17"/>
    </w:rPr>
  </w:style>
  <w:style w:type="paragraph" w:styleId="berschrift3">
    <w:name w:val="heading 3"/>
    <w:basedOn w:val="Standard"/>
    <w:next w:val="Standard"/>
    <w:qFormat/>
    <w:pPr>
      <w:keepNext/>
      <w:spacing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semiHidden/>
    <w:pPr>
      <w:ind w:left="720" w:hanging="7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character" w:styleId="Hyperlink">
    <w:name w:val="Hyperlink"/>
    <w:semiHidden/>
    <w:rPr>
      <w:color w:val="0000FF"/>
      <w:u w:val="single"/>
    </w:rPr>
  </w:style>
  <w:style w:type="paragraph" w:styleId="Textkrper">
    <w:name w:val="Body Text"/>
    <w:basedOn w:val="Standard"/>
    <w:semiHidden/>
    <w:pPr>
      <w:spacing w:after="120"/>
    </w:pPr>
  </w:style>
  <w:style w:type="paragraph" w:styleId="Funotentext">
    <w:name w:val="footnote text"/>
    <w:basedOn w:val="Standard"/>
    <w:semiHidden/>
  </w:style>
  <w:style w:type="character" w:styleId="Funotenzeichen">
    <w:name w:val="footnote reference"/>
    <w:semiHidden/>
    <w:rPr>
      <w:vertAlign w:val="superscript"/>
    </w:rPr>
  </w:style>
  <w:style w:type="paragraph" w:customStyle="1" w:styleId="NotizEbene2">
    <w:name w:val="Notiz Ebene 2"/>
    <w:qFormat/>
    <w:rPr>
      <w:rFonts w:ascii="Calibri" w:eastAsia="Calibri" w:hAnsi="Calibri"/>
      <w:sz w:val="22"/>
      <w:szCs w:val="22"/>
      <w:lang w:eastAsia="en-US"/>
    </w:rPr>
  </w:style>
  <w:style w:type="character" w:customStyle="1" w:styleId="FuzeileZchn">
    <w:name w:val="Fußzeile Zchn"/>
    <w:link w:val="Fuzeile"/>
    <w:uiPriority w:val="99"/>
    <w:rsid w:val="006913C1"/>
    <w:rPr>
      <w:sz w:val="24"/>
      <w:szCs w:val="24"/>
    </w:rPr>
  </w:style>
  <w:style w:type="paragraph" w:customStyle="1" w:styleId="Standard1">
    <w:name w:val="Standard1"/>
    <w:basedOn w:val="Standard"/>
    <w:pPr>
      <w:keepNext/>
      <w:widowControl w:val="0"/>
      <w:suppressAutoHyphens/>
    </w:pPr>
    <w:rPr>
      <w:rFonts w:eastAsia="Albany AMT"/>
      <w:bCs/>
      <w:kern w:val="1"/>
      <w:szCs w:val="32"/>
    </w:rPr>
  </w:style>
  <w:style w:type="character" w:styleId="Seitenzahl">
    <w:name w:val="page number"/>
    <w:basedOn w:val="Absatz-Standardschriftart"/>
    <w:semiHidden/>
  </w:style>
  <w:style w:type="paragraph" w:customStyle="1" w:styleId="Default">
    <w:name w:val="Default"/>
    <w:pPr>
      <w:autoSpaceDE w:val="0"/>
      <w:autoSpaceDN w:val="0"/>
      <w:adjustRightInd w:val="0"/>
    </w:pPr>
    <w:rPr>
      <w:rFonts w:ascii="Arial" w:hAnsi="Arial" w:cs="Arial"/>
      <w:color w:val="000000"/>
      <w:sz w:val="24"/>
      <w:szCs w:val="24"/>
      <w:lang w:eastAsia="en-US" w:bidi="de-DE"/>
    </w:rPr>
  </w:style>
  <w:style w:type="paragraph" w:styleId="Listenabsatz">
    <w:name w:val="List Paragraph"/>
    <w:basedOn w:val="Standard"/>
    <w:uiPriority w:val="34"/>
    <w:qFormat/>
    <w:rsid w:val="007162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line="276" w:lineRule="auto"/>
      <w:outlineLvl w:val="0"/>
    </w:pPr>
    <w:rPr>
      <w:rFonts w:ascii="Cambria" w:hAnsi="Cambria"/>
      <w:b/>
      <w:bCs/>
      <w:kern w:val="32"/>
      <w:sz w:val="32"/>
      <w:szCs w:val="32"/>
      <w:lang w:eastAsia="en-US"/>
    </w:rPr>
  </w:style>
  <w:style w:type="paragraph" w:styleId="berschrift2">
    <w:name w:val="heading 2"/>
    <w:basedOn w:val="Standard"/>
    <w:next w:val="Standard"/>
    <w:qFormat/>
    <w:pPr>
      <w:keepNext/>
      <w:tabs>
        <w:tab w:val="left" w:pos="7638"/>
      </w:tabs>
      <w:outlineLvl w:val="1"/>
    </w:pPr>
    <w:rPr>
      <w:rFonts w:ascii="Tahoma" w:hAnsi="Tahoma" w:cs="Tahoma"/>
      <w:b/>
      <w:bCs/>
      <w:color w:val="292526"/>
      <w:szCs w:val="17"/>
    </w:rPr>
  </w:style>
  <w:style w:type="paragraph" w:styleId="berschrift3">
    <w:name w:val="heading 3"/>
    <w:basedOn w:val="Standard"/>
    <w:next w:val="Standard"/>
    <w:qFormat/>
    <w:pPr>
      <w:keepNext/>
      <w:spacing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semiHidden/>
    <w:pPr>
      <w:ind w:left="720" w:hanging="7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character" w:styleId="Hyperlink">
    <w:name w:val="Hyperlink"/>
    <w:semiHidden/>
    <w:rPr>
      <w:color w:val="0000FF"/>
      <w:u w:val="single"/>
    </w:rPr>
  </w:style>
  <w:style w:type="paragraph" w:styleId="Textkrper">
    <w:name w:val="Body Text"/>
    <w:basedOn w:val="Standard"/>
    <w:semiHidden/>
    <w:pPr>
      <w:spacing w:after="120"/>
    </w:pPr>
  </w:style>
  <w:style w:type="paragraph" w:styleId="Funotentext">
    <w:name w:val="footnote text"/>
    <w:basedOn w:val="Standard"/>
    <w:semiHidden/>
  </w:style>
  <w:style w:type="character" w:styleId="Funotenzeichen">
    <w:name w:val="footnote reference"/>
    <w:semiHidden/>
    <w:rPr>
      <w:vertAlign w:val="superscript"/>
    </w:rPr>
  </w:style>
  <w:style w:type="paragraph" w:customStyle="1" w:styleId="NotizEbene2">
    <w:name w:val="Notiz Ebene 2"/>
    <w:qFormat/>
    <w:rPr>
      <w:rFonts w:ascii="Calibri" w:eastAsia="Calibri" w:hAnsi="Calibri"/>
      <w:sz w:val="22"/>
      <w:szCs w:val="22"/>
      <w:lang w:eastAsia="en-US"/>
    </w:rPr>
  </w:style>
  <w:style w:type="character" w:customStyle="1" w:styleId="FuzeileZchn">
    <w:name w:val="Fußzeile Zchn"/>
    <w:link w:val="Fuzeile"/>
    <w:uiPriority w:val="99"/>
    <w:rsid w:val="006913C1"/>
    <w:rPr>
      <w:sz w:val="24"/>
      <w:szCs w:val="24"/>
    </w:rPr>
  </w:style>
  <w:style w:type="paragraph" w:customStyle="1" w:styleId="Standard1">
    <w:name w:val="Standard1"/>
    <w:basedOn w:val="Standard"/>
    <w:pPr>
      <w:keepNext/>
      <w:widowControl w:val="0"/>
      <w:suppressAutoHyphens/>
    </w:pPr>
    <w:rPr>
      <w:rFonts w:eastAsia="Albany AMT"/>
      <w:bCs/>
      <w:kern w:val="1"/>
      <w:szCs w:val="32"/>
    </w:rPr>
  </w:style>
  <w:style w:type="character" w:styleId="Seitenzahl">
    <w:name w:val="page number"/>
    <w:basedOn w:val="Absatz-Standardschriftart"/>
    <w:semiHidden/>
  </w:style>
  <w:style w:type="paragraph" w:customStyle="1" w:styleId="Default">
    <w:name w:val="Default"/>
    <w:pPr>
      <w:autoSpaceDE w:val="0"/>
      <w:autoSpaceDN w:val="0"/>
      <w:adjustRightInd w:val="0"/>
    </w:pPr>
    <w:rPr>
      <w:rFonts w:ascii="Arial" w:hAnsi="Arial" w:cs="Arial"/>
      <w:color w:val="000000"/>
      <w:sz w:val="24"/>
      <w:szCs w:val="24"/>
      <w:lang w:eastAsia="en-US" w:bidi="de-DE"/>
    </w:rPr>
  </w:style>
  <w:style w:type="paragraph" w:styleId="Listenabsatz">
    <w:name w:val="List Paragraph"/>
    <w:basedOn w:val="Standard"/>
    <w:uiPriority w:val="34"/>
    <w:qFormat/>
    <w:rsid w:val="00716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G:\ZPG_II_053_11_1\Zuckerkranheit%20auf%20dem%20Vormarsch_0_1.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G:\ZPG_II_053_11_1\Vortest_Gentechnik_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D6D4E-4C5E-4503-9C15-67490585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1216</Words>
  <Characters>9395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Experimente zum Vogelflug</vt:lpstr>
    </vt:vector>
  </TitlesOfParts>
  <Company>Hewlett-Packard</Company>
  <LinksUpToDate>false</LinksUpToDate>
  <CharactersWithSpaces>10590</CharactersWithSpaces>
  <SharedDoc>false</SharedDoc>
  <HLinks>
    <vt:vector size="72" baseType="variant">
      <vt:variant>
        <vt:i4>7471322</vt:i4>
      </vt:variant>
      <vt:variant>
        <vt:i4>33</vt:i4>
      </vt:variant>
      <vt:variant>
        <vt:i4>0</vt:i4>
      </vt:variant>
      <vt:variant>
        <vt:i4>5</vt:i4>
      </vt:variant>
      <vt:variant>
        <vt:lpwstr>Material c_DNS/Lösung_Herstellung von Insulin über eine copy_Lösung.docx</vt:lpwstr>
      </vt:variant>
      <vt:variant>
        <vt:lpwstr/>
      </vt:variant>
      <vt:variant>
        <vt:i4>11272298</vt:i4>
      </vt:variant>
      <vt:variant>
        <vt:i4>30</vt:i4>
      </vt:variant>
      <vt:variant>
        <vt:i4>0</vt:i4>
      </vt:variant>
      <vt:variant>
        <vt:i4>5</vt:i4>
      </vt:variant>
      <vt:variant>
        <vt:lpwstr>Material c_DNS/Herstellung von Insulin über c_DNA_2_2.doc</vt:lpwstr>
      </vt:variant>
      <vt:variant>
        <vt:lpwstr/>
      </vt:variant>
      <vt:variant>
        <vt:i4>5963812</vt:i4>
      </vt:variant>
      <vt:variant>
        <vt:i4>27</vt:i4>
      </vt:variant>
      <vt:variant>
        <vt:i4>0</vt:i4>
      </vt:variant>
      <vt:variant>
        <vt:i4>5</vt:i4>
      </vt:variant>
      <vt:variant>
        <vt:lpwstr>Material c_DNS/Arbeitsauftrag_c_DNA.docx</vt:lpwstr>
      </vt:variant>
      <vt:variant>
        <vt:lpwstr/>
      </vt:variant>
      <vt:variant>
        <vt:i4>2490466</vt:i4>
      </vt:variant>
      <vt:variant>
        <vt:i4>24</vt:i4>
      </vt:variant>
      <vt:variant>
        <vt:i4>0</vt:i4>
      </vt:variant>
      <vt:variant>
        <vt:i4>5</vt:i4>
      </vt:variant>
      <vt:variant>
        <vt:lpwstr>Herstellung_transgenes Bakterium_Material/Transgenes Bakterium_Insulin_1.ppt</vt:lpwstr>
      </vt:variant>
      <vt:variant>
        <vt:lpwstr/>
      </vt:variant>
      <vt:variant>
        <vt:i4>6553720</vt:i4>
      </vt:variant>
      <vt:variant>
        <vt:i4>21</vt:i4>
      </vt:variant>
      <vt:variant>
        <vt:i4>0</vt:i4>
      </vt:variant>
      <vt:variant>
        <vt:i4>5</vt:i4>
      </vt:variant>
      <vt:variant>
        <vt:lpwstr>Herstellung_transgenes Bakterium_Material/Hilfen_Puzzle_1.docx</vt:lpwstr>
      </vt:variant>
      <vt:variant>
        <vt:lpwstr/>
      </vt:variant>
      <vt:variant>
        <vt:i4>2097166</vt:i4>
      </vt:variant>
      <vt:variant>
        <vt:i4>18</vt:i4>
      </vt:variant>
      <vt:variant>
        <vt:i4>0</vt:i4>
      </vt:variant>
      <vt:variant>
        <vt:i4>5</vt:i4>
      </vt:variant>
      <vt:variant>
        <vt:lpwstr>Herstellung_transgenes Bakterium_Material/Puzzle_3_farbig_2_0_17_08_2011.docx</vt:lpwstr>
      </vt:variant>
      <vt:variant>
        <vt:lpwstr/>
      </vt:variant>
      <vt:variant>
        <vt:i4>2752687</vt:i4>
      </vt:variant>
      <vt:variant>
        <vt:i4>15</vt:i4>
      </vt:variant>
      <vt:variant>
        <vt:i4>0</vt:i4>
      </vt:variant>
      <vt:variant>
        <vt:i4>5</vt:i4>
      </vt:variant>
      <vt:variant>
        <vt:lpwstr>Blau_weiß_Materielien_neu/Hilfen_Calibri_18-08-2011.doc</vt:lpwstr>
      </vt:variant>
      <vt:variant>
        <vt:lpwstr/>
      </vt:variant>
      <vt:variant>
        <vt:i4>4718789</vt:i4>
      </vt:variant>
      <vt:variant>
        <vt:i4>12</vt:i4>
      </vt:variant>
      <vt:variant>
        <vt:i4>0</vt:i4>
      </vt:variant>
      <vt:variant>
        <vt:i4>5</vt:i4>
      </vt:variant>
      <vt:variant>
        <vt:lpwstr>Blau_weiß_Materielien_neu/Arbeitsauftrag_Calibri_18_08_2011.doc</vt:lpwstr>
      </vt:variant>
      <vt:variant>
        <vt:lpwstr/>
      </vt:variant>
      <vt:variant>
        <vt:i4>1507373</vt:i4>
      </vt:variant>
      <vt:variant>
        <vt:i4>9</vt:i4>
      </vt:variant>
      <vt:variant>
        <vt:i4>0</vt:i4>
      </vt:variant>
      <vt:variant>
        <vt:i4>5</vt:i4>
      </vt:variant>
      <vt:variant>
        <vt:lpwstr>Trimino_1.docx</vt:lpwstr>
      </vt:variant>
      <vt:variant>
        <vt:lpwstr/>
      </vt:variant>
      <vt:variant>
        <vt:i4>7340233</vt:i4>
      </vt:variant>
      <vt:variant>
        <vt:i4>6</vt:i4>
      </vt:variant>
      <vt:variant>
        <vt:i4>0</vt:i4>
      </vt:variant>
      <vt:variant>
        <vt:i4>5</vt:i4>
      </vt:variant>
      <vt:variant>
        <vt:lpwstr>Herstellung_transgenes Bakterium_Material/Arbeitsaufträge_2Stunde.docx</vt:lpwstr>
      </vt:variant>
      <vt:variant>
        <vt:lpwstr/>
      </vt:variant>
      <vt:variant>
        <vt:i4>1507349</vt:i4>
      </vt:variant>
      <vt:variant>
        <vt:i4>3</vt:i4>
      </vt:variant>
      <vt:variant>
        <vt:i4>0</vt:i4>
      </vt:variant>
      <vt:variant>
        <vt:i4>5</vt:i4>
      </vt:variant>
      <vt:variant>
        <vt:lpwstr>Zuckerkranheit auf dem Vormarsch_0_1.doc</vt:lpwstr>
      </vt:variant>
      <vt:variant>
        <vt:lpwstr/>
      </vt:variant>
      <vt:variant>
        <vt:i4>7667814</vt:i4>
      </vt:variant>
      <vt:variant>
        <vt:i4>0</vt:i4>
      </vt:variant>
      <vt:variant>
        <vt:i4>0</vt:i4>
      </vt:variant>
      <vt:variant>
        <vt:i4>5</vt:i4>
      </vt:variant>
      <vt:variant>
        <vt:lpwstr>Vortest_Gentechnik_2.doc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Experimente zum Vogelflug</dc:title>
  <dc:creator>-</dc:creator>
  <cp:lastModifiedBy>Reinhold</cp:lastModifiedBy>
  <cp:revision>2</cp:revision>
  <cp:lastPrinted>2011-11-05T20:13:00Z</cp:lastPrinted>
  <dcterms:created xsi:type="dcterms:W3CDTF">2011-11-07T13:35:00Z</dcterms:created>
  <dcterms:modified xsi:type="dcterms:W3CDTF">2011-11-07T13:35:00Z</dcterms:modified>
</cp:coreProperties>
</file>