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5CC2" w14:textId="77777777" w:rsidR="00A94228" w:rsidRPr="007337A7" w:rsidRDefault="00A94228" w:rsidP="00A94228">
      <w:pPr>
        <w:rPr>
          <w:rFonts w:ascii="Arial" w:eastAsia="Calibri" w:hAnsi="Arial" w:cs="Arial"/>
          <w:lang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69"/>
      </w:tblGrid>
      <w:tr w:rsidR="00A94228" w:rsidRPr="007337A7" w14:paraId="4E8E598E" w14:textId="77777777" w:rsidTr="00A116E0">
        <w:trPr>
          <w:jc w:val="center"/>
        </w:trPr>
        <w:tc>
          <w:tcPr>
            <w:tcW w:w="3750" w:type="pct"/>
            <w:gridSpan w:val="3"/>
            <w:tcBorders>
              <w:top w:val="single" w:sz="4" w:space="0" w:color="auto"/>
              <w:left w:val="single" w:sz="4" w:space="0" w:color="auto"/>
              <w:bottom w:val="single" w:sz="4" w:space="0" w:color="auto"/>
              <w:right w:val="nil"/>
            </w:tcBorders>
            <w:shd w:val="clear" w:color="auto" w:fill="D9D9D9"/>
          </w:tcPr>
          <w:p w14:paraId="14F5412B" w14:textId="14F04E77" w:rsidR="00A94228" w:rsidRPr="00014D30" w:rsidRDefault="0095757B" w:rsidP="0095757B">
            <w:pPr>
              <w:pStyle w:val="berschrift1"/>
              <w:numPr>
                <w:ilvl w:val="0"/>
                <w:numId w:val="0"/>
              </w:numPr>
            </w:pPr>
            <w:r>
              <w:t xml:space="preserve">Basisfach </w:t>
            </w:r>
            <w:r>
              <w:tab/>
            </w:r>
            <w:r>
              <w:tab/>
            </w:r>
            <w:r>
              <w:tab/>
            </w:r>
            <w:r>
              <w:tab/>
            </w:r>
            <w:r w:rsidR="00C25038" w:rsidRPr="00014D30">
              <w:t>Naturstoffe</w:t>
            </w:r>
          </w:p>
        </w:tc>
        <w:tc>
          <w:tcPr>
            <w:tcW w:w="1250" w:type="pct"/>
            <w:tcBorders>
              <w:top w:val="single" w:sz="4" w:space="0" w:color="auto"/>
              <w:left w:val="nil"/>
              <w:bottom w:val="single" w:sz="4" w:space="0" w:color="auto"/>
              <w:right w:val="single" w:sz="4" w:space="0" w:color="auto"/>
            </w:tcBorders>
            <w:shd w:val="clear" w:color="auto" w:fill="D9D9D9"/>
          </w:tcPr>
          <w:p w14:paraId="1FD1CC11" w14:textId="47D5C89A" w:rsidR="00A94228" w:rsidRPr="007337A7" w:rsidRDefault="00A94228" w:rsidP="00A116E0">
            <w:pPr>
              <w:spacing w:before="120" w:after="120"/>
              <w:contextualSpacing/>
              <w:jc w:val="center"/>
              <w:rPr>
                <w:rFonts w:ascii="Arial" w:eastAsia="Calibri" w:hAnsi="Arial" w:cs="Arial"/>
                <w:b/>
                <w:lang w:eastAsia="de-DE"/>
              </w:rPr>
            </w:pPr>
            <w:r>
              <w:rPr>
                <w:rFonts w:ascii="Arial" w:hAnsi="Arial" w:cs="Arial"/>
              </w:rPr>
              <w:t xml:space="preserve">ca. </w:t>
            </w:r>
            <w:r w:rsidR="00C25038">
              <w:rPr>
                <w:rFonts w:ascii="Arial" w:hAnsi="Arial" w:cs="Arial"/>
              </w:rPr>
              <w:t>25</w:t>
            </w:r>
            <w:r w:rsidRPr="00936257">
              <w:rPr>
                <w:rFonts w:ascii="Arial" w:hAnsi="Arial" w:cs="Arial"/>
              </w:rPr>
              <w:t xml:space="preserve"> Stunden</w:t>
            </w:r>
          </w:p>
        </w:tc>
      </w:tr>
      <w:tr w:rsidR="00A94228" w:rsidRPr="007337A7" w14:paraId="18DBB830" w14:textId="77777777" w:rsidTr="00A116E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9F596D1" w14:textId="77777777" w:rsidR="00A94228" w:rsidRDefault="00A94228" w:rsidP="00A116E0">
            <w:pPr>
              <w:widowControl w:val="0"/>
              <w:contextualSpacing/>
              <w:rPr>
                <w:rFonts w:ascii="Arial" w:eastAsia="Calibri" w:hAnsi="Arial" w:cs="Arial"/>
                <w:lang w:eastAsia="de-DE"/>
              </w:rPr>
            </w:pPr>
          </w:p>
          <w:p w14:paraId="3FE9E5CA" w14:textId="2883A3E9" w:rsidR="00A94228" w:rsidRDefault="00B32CF1" w:rsidP="000E2656">
            <w:pPr>
              <w:widowControl w:val="0"/>
              <w:contextualSpacing/>
              <w:jc w:val="both"/>
              <w:rPr>
                <w:rFonts w:ascii="Arial" w:eastAsia="Calibri" w:hAnsi="Arial" w:cs="Arial"/>
                <w:lang w:eastAsia="de-DE"/>
              </w:rPr>
            </w:pPr>
            <w:r>
              <w:rPr>
                <w:rFonts w:ascii="Arial" w:eastAsia="Calibri" w:hAnsi="Arial" w:cs="Arial"/>
                <w:lang w:eastAsia="de-DE"/>
              </w:rPr>
              <w:t xml:space="preserve">Mit dem Kapitel „Naturstoffe“ wird durch die Verknüpfung des Themas mit den Nahrungsmitteln und deren Herstellung bzw. Funktionen für den Organismus ein unmittelbarer Bezug zur Lebenswirklichkeit der Schülerinnen und Schüler hergestellt. </w:t>
            </w:r>
          </w:p>
          <w:p w14:paraId="152F8D7D" w14:textId="3784D3A1" w:rsidR="00B32CF1" w:rsidRDefault="00B32CF1" w:rsidP="000E2656">
            <w:pPr>
              <w:widowControl w:val="0"/>
              <w:contextualSpacing/>
              <w:jc w:val="both"/>
              <w:rPr>
                <w:rFonts w:ascii="Arial" w:eastAsia="Calibri" w:hAnsi="Arial" w:cs="Arial"/>
                <w:lang w:eastAsia="de-DE"/>
              </w:rPr>
            </w:pPr>
            <w:r>
              <w:rPr>
                <w:rFonts w:ascii="Arial" w:eastAsia="Calibri" w:hAnsi="Arial" w:cs="Arial"/>
                <w:lang w:eastAsia="de-DE"/>
              </w:rPr>
              <w:t>Ausgehend von einer Wiederholung grundlegender Themen der organischen Chemie wird zunächst die Stoffklasse der Fette im Hinblick auf deren chemische Struktur</w:t>
            </w:r>
            <w:r w:rsidR="000E2656">
              <w:rPr>
                <w:rFonts w:ascii="Arial" w:eastAsia="Calibri" w:hAnsi="Arial" w:cs="Arial"/>
                <w:lang w:eastAsia="de-DE"/>
              </w:rPr>
              <w:t xml:space="preserve"> sowie</w:t>
            </w:r>
            <w:r>
              <w:rPr>
                <w:rFonts w:ascii="Arial" w:eastAsia="Calibri" w:hAnsi="Arial" w:cs="Arial"/>
                <w:lang w:eastAsia="de-DE"/>
              </w:rPr>
              <w:t xml:space="preserve"> deren </w:t>
            </w:r>
            <w:r w:rsidR="000E2656">
              <w:rPr>
                <w:rFonts w:ascii="Arial" w:eastAsia="Calibri" w:hAnsi="Arial" w:cs="Arial"/>
                <w:lang w:eastAsia="de-DE"/>
              </w:rPr>
              <w:t xml:space="preserve">physiologische Bedeutung </w:t>
            </w:r>
            <w:r>
              <w:rPr>
                <w:rFonts w:ascii="Arial" w:eastAsia="Calibri" w:hAnsi="Arial" w:cs="Arial"/>
                <w:lang w:eastAsia="de-DE"/>
              </w:rPr>
              <w:t xml:space="preserve">betrachtet. </w:t>
            </w:r>
            <w:r w:rsidR="000E2656">
              <w:rPr>
                <w:rFonts w:ascii="Arial" w:eastAsia="Calibri" w:hAnsi="Arial" w:cs="Arial"/>
                <w:lang w:eastAsia="de-DE"/>
              </w:rPr>
              <w:t xml:space="preserve">Im Anschluss daran werden die Kohlenhydrate und Proteine anhand von verschiedenen Geliermitteln bearbeitet. </w:t>
            </w:r>
          </w:p>
          <w:p w14:paraId="322A390F" w14:textId="0B213D0B" w:rsidR="00B32CF1" w:rsidRPr="007337A7" w:rsidRDefault="00B32CF1" w:rsidP="00B32CF1">
            <w:pPr>
              <w:widowControl w:val="0"/>
              <w:contextualSpacing/>
              <w:rPr>
                <w:rFonts w:ascii="Arial" w:eastAsia="Calibri" w:hAnsi="Arial" w:cs="Arial"/>
                <w:lang w:eastAsia="de-DE"/>
              </w:rPr>
            </w:pPr>
          </w:p>
        </w:tc>
      </w:tr>
      <w:tr w:rsidR="00DA1ED9" w:rsidRPr="007337A7" w14:paraId="5ECD2E1C" w14:textId="77777777" w:rsidTr="00A116E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035C4B5" w14:textId="77777777" w:rsidR="00A94228" w:rsidRPr="007337A7" w:rsidRDefault="00A94228" w:rsidP="00A116E0">
            <w:pPr>
              <w:spacing w:before="120" w:after="120"/>
              <w:jc w:val="center"/>
              <w:rPr>
                <w:rFonts w:ascii="Arial" w:eastAsia="Calibri" w:hAnsi="Arial" w:cs="Arial"/>
                <w:b/>
                <w:color w:val="FFFFFF"/>
                <w:lang w:eastAsia="de-DE"/>
              </w:rPr>
            </w:pPr>
            <w:r w:rsidRPr="007337A7">
              <w:rPr>
                <w:rFonts w:ascii="Arial" w:eastAsia="Calibri" w:hAnsi="Arial" w:cs="Arial"/>
                <w:b/>
                <w:color w:val="FFFFFF"/>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9C8213A" w14:textId="77777777" w:rsidR="00A94228" w:rsidRPr="007337A7" w:rsidRDefault="00A94228" w:rsidP="00A116E0">
            <w:pPr>
              <w:spacing w:before="120" w:after="120"/>
              <w:jc w:val="center"/>
              <w:rPr>
                <w:rFonts w:ascii="Arial" w:eastAsia="Calibri" w:hAnsi="Arial" w:cs="Arial"/>
                <w:b/>
                <w:color w:val="FFFFFF"/>
                <w:lang w:eastAsia="de-DE"/>
              </w:rPr>
            </w:pPr>
            <w:r w:rsidRPr="007337A7">
              <w:rPr>
                <w:rFonts w:ascii="Arial" w:eastAsia="Calibri" w:hAnsi="Arial" w:cs="Arial"/>
                <w:b/>
                <w:color w:val="FFFFFF"/>
                <w:lang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AFA73B" w14:textId="77777777" w:rsidR="00A94228" w:rsidRPr="007337A7" w:rsidRDefault="00A94228" w:rsidP="00A116E0">
            <w:pPr>
              <w:spacing w:before="120" w:after="120"/>
              <w:jc w:val="center"/>
              <w:rPr>
                <w:rFonts w:ascii="Arial" w:eastAsia="Calibri" w:hAnsi="Arial" w:cs="Arial"/>
                <w:b/>
                <w:lang w:eastAsia="de-DE"/>
              </w:rPr>
            </w:pPr>
            <w:r w:rsidRPr="007337A7">
              <w:rPr>
                <w:rFonts w:ascii="Arial" w:eastAsia="Calibri" w:hAnsi="Arial" w:cs="Arial"/>
                <w:b/>
                <w:lang w:eastAsia="de-DE"/>
              </w:rPr>
              <w:t>Konkretisierung,</w:t>
            </w:r>
            <w:r w:rsidRPr="007337A7">
              <w:rPr>
                <w:rFonts w:ascii="Arial" w:eastAsia="Calibri" w:hAnsi="Arial" w:cs="Arial"/>
                <w:b/>
                <w:lang w:eastAsia="de-DE"/>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6AF5143" w14:textId="77777777" w:rsidR="00A94228" w:rsidRPr="007337A7" w:rsidRDefault="00A94228" w:rsidP="00A116E0">
            <w:pPr>
              <w:spacing w:before="120" w:after="120"/>
              <w:jc w:val="center"/>
              <w:rPr>
                <w:rFonts w:ascii="Arial" w:eastAsia="Calibri" w:hAnsi="Arial" w:cs="Arial"/>
                <w:b/>
                <w:lang w:eastAsia="de-DE"/>
              </w:rPr>
            </w:pPr>
            <w:r w:rsidRPr="007337A7">
              <w:rPr>
                <w:rFonts w:ascii="Arial" w:eastAsia="Calibri" w:hAnsi="Arial" w:cs="Arial"/>
                <w:b/>
                <w:lang w:eastAsia="de-DE"/>
              </w:rPr>
              <w:t xml:space="preserve">Hinweise, Arbeitsmittel, </w:t>
            </w:r>
            <w:r w:rsidRPr="007337A7">
              <w:rPr>
                <w:rFonts w:ascii="Arial" w:eastAsia="Calibri" w:hAnsi="Arial" w:cs="Arial"/>
                <w:b/>
                <w:lang w:eastAsia="de-DE"/>
              </w:rPr>
              <w:br/>
              <w:t>Organisation, Verweise</w:t>
            </w:r>
          </w:p>
        </w:tc>
      </w:tr>
      <w:tr w:rsidR="0095757B" w:rsidRPr="007337A7" w14:paraId="7B3516B5" w14:textId="77777777" w:rsidTr="0095757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EDFE9" w14:textId="77777777" w:rsidR="0095757B" w:rsidRPr="007337A7" w:rsidRDefault="0095757B" w:rsidP="00A116E0">
            <w:pPr>
              <w:jc w:val="center"/>
              <w:rPr>
                <w:rFonts w:ascii="Arial" w:eastAsia="Calibri" w:hAnsi="Arial"/>
                <w:lang w:eastAsia="de-DE"/>
              </w:rPr>
            </w:pPr>
            <w:r w:rsidRPr="007337A7">
              <w:rPr>
                <w:rFonts w:ascii="Arial" w:eastAsia="Times New Roman" w:hAnsi="Arial"/>
                <w:lang w:eastAsia="de-DE"/>
              </w:rPr>
              <w:t>Die Schülerinnen und Schüler können</w:t>
            </w:r>
          </w:p>
        </w:tc>
        <w:tc>
          <w:tcPr>
            <w:tcW w:w="2500" w:type="pct"/>
            <w:gridSpan w:val="2"/>
            <w:vMerge w:val="restart"/>
            <w:tcBorders>
              <w:top w:val="single" w:sz="4" w:space="0" w:color="auto"/>
              <w:left w:val="single" w:sz="4" w:space="0" w:color="auto"/>
              <w:right w:val="single" w:sz="4" w:space="0" w:color="auto"/>
            </w:tcBorders>
            <w:shd w:val="clear" w:color="auto" w:fill="auto"/>
          </w:tcPr>
          <w:p w14:paraId="5D3C693C" w14:textId="77777777" w:rsidR="0095757B" w:rsidRPr="00B9090A" w:rsidRDefault="0095757B" w:rsidP="00B9090A">
            <w:pPr>
              <w:tabs>
                <w:tab w:val="right" w:pos="6924"/>
              </w:tabs>
              <w:autoSpaceDE w:val="0"/>
              <w:autoSpaceDN w:val="0"/>
              <w:adjustRightInd w:val="0"/>
              <w:rPr>
                <w:rFonts w:ascii="Arial" w:hAnsi="Arial" w:cs="Arial"/>
                <w:b/>
                <w:bCs/>
                <w:sz w:val="22"/>
              </w:rPr>
            </w:pPr>
          </w:p>
          <w:p w14:paraId="719E057A" w14:textId="77777777" w:rsidR="0095757B" w:rsidRPr="00B9090A" w:rsidRDefault="0095757B" w:rsidP="00B9090A">
            <w:pPr>
              <w:tabs>
                <w:tab w:val="right" w:pos="6924"/>
              </w:tabs>
              <w:autoSpaceDE w:val="0"/>
              <w:autoSpaceDN w:val="0"/>
              <w:adjustRightInd w:val="0"/>
              <w:rPr>
                <w:rFonts w:ascii="Arial" w:hAnsi="Arial" w:cs="Arial"/>
                <w:b/>
                <w:bCs/>
                <w:sz w:val="22"/>
              </w:rPr>
            </w:pPr>
            <w:r w:rsidRPr="00B9090A">
              <w:rPr>
                <w:rFonts w:ascii="Arial" w:hAnsi="Arial" w:cs="Arial"/>
                <w:b/>
                <w:bCs/>
                <w:sz w:val="22"/>
              </w:rPr>
              <w:t>Wiederholung der organischen Stoffklassen</w:t>
            </w:r>
          </w:p>
          <w:p w14:paraId="61970F5C" w14:textId="73D85D14" w:rsidR="0095757B" w:rsidRPr="00B9090A" w:rsidRDefault="0095757B" w:rsidP="00B9090A">
            <w:pPr>
              <w:tabs>
                <w:tab w:val="right" w:pos="6924"/>
              </w:tabs>
              <w:spacing w:line="276" w:lineRule="auto"/>
              <w:rPr>
                <w:rFonts w:ascii="Arial" w:hAnsi="Arial" w:cs="Arial"/>
                <w:b/>
                <w:bCs/>
                <w:sz w:val="22"/>
              </w:rPr>
            </w:pPr>
          </w:p>
        </w:tc>
      </w:tr>
      <w:tr w:rsidR="0095757B" w:rsidRPr="007337A7" w14:paraId="135DE6B3" w14:textId="77777777" w:rsidTr="0095757B">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208BEEF4" w14:textId="77777777" w:rsidR="0095757B" w:rsidRDefault="0095757B" w:rsidP="00A116E0">
            <w:pPr>
              <w:widowControl w:val="0"/>
              <w:contextualSpacing/>
              <w:rPr>
                <w:rFonts w:ascii="Arial" w:eastAsia="Calibri" w:hAnsi="Arial" w:cs="Arial"/>
                <w:sz w:val="20"/>
                <w:szCs w:val="20"/>
                <w:lang w:eastAsia="de-DE"/>
              </w:rPr>
            </w:pPr>
          </w:p>
          <w:p w14:paraId="473BB95D" w14:textId="21504C4D" w:rsidR="0095757B" w:rsidRDefault="0095757B" w:rsidP="00A116E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chemische Phänomene erkennen, beobachten und beschreiben</w:t>
            </w:r>
          </w:p>
          <w:p w14:paraId="78B3A2DD" w14:textId="77777777" w:rsidR="0095757B" w:rsidRDefault="0095757B" w:rsidP="00A116E0">
            <w:pPr>
              <w:widowControl w:val="0"/>
              <w:contextualSpacing/>
              <w:rPr>
                <w:rFonts w:ascii="Arial" w:eastAsia="Calibri" w:hAnsi="Arial" w:cs="Arial"/>
                <w:sz w:val="20"/>
                <w:szCs w:val="20"/>
                <w:lang w:eastAsia="de-DE"/>
              </w:rPr>
            </w:pPr>
          </w:p>
          <w:p w14:paraId="36296C62" w14:textId="77777777" w:rsidR="0095757B" w:rsidRDefault="0095757B" w:rsidP="00A116E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Fragestellungen, gegebenenfalls mit Hilfsmitteln, erschließen</w:t>
            </w:r>
          </w:p>
          <w:p w14:paraId="3AFE02FB" w14:textId="77777777" w:rsidR="0095757B" w:rsidRDefault="0095757B" w:rsidP="00A116E0">
            <w:pPr>
              <w:widowControl w:val="0"/>
              <w:contextualSpacing/>
              <w:rPr>
                <w:rFonts w:ascii="Arial" w:eastAsia="Calibri" w:hAnsi="Arial" w:cs="Arial"/>
                <w:sz w:val="20"/>
                <w:szCs w:val="20"/>
                <w:lang w:eastAsia="de-DE"/>
              </w:rPr>
            </w:pPr>
          </w:p>
          <w:p w14:paraId="0A28E30D" w14:textId="77777777" w:rsidR="0095757B" w:rsidRDefault="0095757B" w:rsidP="00A116E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Experimente zur Überprüfung von Hypothesen planen</w:t>
            </w:r>
          </w:p>
          <w:p w14:paraId="24EF65DA" w14:textId="77777777" w:rsidR="0095757B" w:rsidRDefault="0095757B" w:rsidP="00A116E0">
            <w:pPr>
              <w:widowControl w:val="0"/>
              <w:contextualSpacing/>
              <w:rPr>
                <w:rFonts w:ascii="Arial" w:eastAsia="Calibri" w:hAnsi="Arial" w:cs="Arial"/>
                <w:sz w:val="20"/>
                <w:szCs w:val="20"/>
                <w:lang w:eastAsia="de-DE"/>
              </w:rPr>
            </w:pPr>
          </w:p>
          <w:p w14:paraId="0FBB8EA9" w14:textId="77777777" w:rsidR="0095757B" w:rsidRPr="00014D30" w:rsidRDefault="0095757B" w:rsidP="00014D3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qualitative und quantitative Experimente unter Beachtung von Sicherheits- und Umweltaspekten</w:t>
            </w:r>
          </w:p>
          <w:p w14:paraId="4DE80D30" w14:textId="77777777" w:rsidR="0095757B" w:rsidRDefault="0095757B" w:rsidP="00014D3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durchführen, beschreiben, protokollieren und auswerten</w:t>
            </w:r>
          </w:p>
          <w:p w14:paraId="1E2B02AB" w14:textId="77777777" w:rsidR="0095757B" w:rsidRDefault="0095757B" w:rsidP="00014D30">
            <w:pPr>
              <w:widowControl w:val="0"/>
              <w:contextualSpacing/>
              <w:rPr>
                <w:rFonts w:ascii="Arial" w:eastAsia="Calibri" w:hAnsi="Arial" w:cs="Arial"/>
                <w:sz w:val="20"/>
                <w:szCs w:val="20"/>
                <w:lang w:eastAsia="de-DE"/>
              </w:rPr>
            </w:pPr>
          </w:p>
          <w:p w14:paraId="03FEF1F9" w14:textId="77777777" w:rsidR="0095757B" w:rsidRDefault="0095757B" w:rsidP="00014D3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aus Einzelerkenntnissen Regeln ableiten und deren Gültigkeit überprüfen</w:t>
            </w:r>
          </w:p>
          <w:p w14:paraId="102E51CC" w14:textId="77777777" w:rsidR="0095757B" w:rsidRDefault="0095757B" w:rsidP="00014D30">
            <w:pPr>
              <w:widowControl w:val="0"/>
              <w:contextualSpacing/>
              <w:rPr>
                <w:rFonts w:ascii="Arial" w:eastAsia="Calibri" w:hAnsi="Arial" w:cs="Arial"/>
                <w:sz w:val="20"/>
                <w:szCs w:val="20"/>
                <w:lang w:eastAsia="de-DE"/>
              </w:rPr>
            </w:pPr>
          </w:p>
          <w:p w14:paraId="6EB019E4" w14:textId="77777777" w:rsidR="0095757B" w:rsidRPr="00014D30" w:rsidRDefault="0095757B" w:rsidP="00014D3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Modelle und Simulationen nutzen, um sich naturwissenschaftliche Sachverhalte zu</w:t>
            </w:r>
          </w:p>
          <w:p w14:paraId="4CC192F7" w14:textId="77777777" w:rsidR="0095757B" w:rsidRDefault="0095757B" w:rsidP="00014D30">
            <w:pPr>
              <w:widowControl w:val="0"/>
              <w:contextualSpacing/>
              <w:rPr>
                <w:rFonts w:ascii="Arial" w:eastAsia="Calibri" w:hAnsi="Arial" w:cs="Arial"/>
                <w:sz w:val="20"/>
                <w:szCs w:val="20"/>
                <w:lang w:eastAsia="de-DE"/>
              </w:rPr>
            </w:pPr>
            <w:r w:rsidRPr="00014D30">
              <w:rPr>
                <w:rFonts w:ascii="Arial" w:eastAsia="Calibri" w:hAnsi="Arial" w:cs="Arial"/>
                <w:sz w:val="20"/>
                <w:szCs w:val="20"/>
                <w:lang w:eastAsia="de-DE"/>
              </w:rPr>
              <w:t>erschließen</w:t>
            </w:r>
          </w:p>
          <w:p w14:paraId="012C372D" w14:textId="77777777" w:rsidR="0095757B" w:rsidRDefault="0095757B" w:rsidP="00014D30">
            <w:pPr>
              <w:widowControl w:val="0"/>
              <w:contextualSpacing/>
              <w:rPr>
                <w:rFonts w:ascii="Arial" w:eastAsia="Calibri" w:hAnsi="Arial" w:cs="Arial"/>
                <w:sz w:val="20"/>
                <w:szCs w:val="20"/>
                <w:lang w:eastAsia="de-DE"/>
              </w:rPr>
            </w:pPr>
          </w:p>
          <w:p w14:paraId="4DF008C1" w14:textId="77777777" w:rsidR="0095757B" w:rsidRPr="00B32CF1"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in unterschiedlichen analogen und digitalen Medien zu chemischen Sachverhalten und in diesem</w:t>
            </w:r>
          </w:p>
          <w:p w14:paraId="7EB6A95E"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Zusammenhang gegebenenfalls zu bedeutenden Forscherpersönlichkeiten recherchieren</w:t>
            </w:r>
          </w:p>
          <w:p w14:paraId="6864FD71" w14:textId="77777777" w:rsidR="0095757B" w:rsidRDefault="0095757B" w:rsidP="00B32CF1">
            <w:pPr>
              <w:widowControl w:val="0"/>
              <w:contextualSpacing/>
              <w:rPr>
                <w:rFonts w:ascii="Arial" w:eastAsia="Calibri" w:hAnsi="Arial" w:cs="Arial"/>
                <w:sz w:val="20"/>
                <w:szCs w:val="20"/>
                <w:lang w:eastAsia="de-DE"/>
              </w:rPr>
            </w:pPr>
          </w:p>
          <w:p w14:paraId="35863C9D" w14:textId="77777777" w:rsidR="0095757B" w:rsidRPr="00B32CF1"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chemische Sachverhalte unter Verwendung der Fachsprache und gegebenenfalls mithilfe von</w:t>
            </w:r>
          </w:p>
          <w:p w14:paraId="61A534E7"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Modellen und Darstellungen beschreiben, veranschaulichen oder erklären</w:t>
            </w:r>
          </w:p>
          <w:p w14:paraId="76DDFF9E" w14:textId="77777777" w:rsidR="0095757B" w:rsidRDefault="0095757B" w:rsidP="00B32CF1">
            <w:pPr>
              <w:widowControl w:val="0"/>
              <w:contextualSpacing/>
              <w:rPr>
                <w:rFonts w:ascii="Arial" w:eastAsia="Calibri" w:hAnsi="Arial" w:cs="Arial"/>
                <w:sz w:val="20"/>
                <w:szCs w:val="20"/>
                <w:lang w:eastAsia="de-DE"/>
              </w:rPr>
            </w:pPr>
          </w:p>
          <w:p w14:paraId="01FF1ECD"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fachlich korrekt und folgerichtig argumentieren</w:t>
            </w:r>
          </w:p>
          <w:p w14:paraId="355F6AB5" w14:textId="77777777" w:rsidR="0095757B" w:rsidRDefault="0095757B" w:rsidP="00B32CF1">
            <w:pPr>
              <w:widowControl w:val="0"/>
              <w:contextualSpacing/>
              <w:rPr>
                <w:rFonts w:ascii="Arial" w:eastAsia="Calibri" w:hAnsi="Arial" w:cs="Arial"/>
                <w:sz w:val="20"/>
                <w:szCs w:val="20"/>
                <w:lang w:eastAsia="de-DE"/>
              </w:rPr>
            </w:pPr>
          </w:p>
          <w:p w14:paraId="1AC26436" w14:textId="77777777" w:rsidR="0095757B" w:rsidRPr="00B32CF1"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Zusammenhänge zwischen Alltagserscheinungen und chemischen Sachverhalten herstellen</w:t>
            </w:r>
          </w:p>
          <w:p w14:paraId="6EB98300"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und dabei Alltagssprache bewusst in Fachsprache übersetzen</w:t>
            </w:r>
          </w:p>
          <w:p w14:paraId="7B04E77C" w14:textId="77777777" w:rsidR="0095757B" w:rsidRDefault="0095757B" w:rsidP="00B32CF1">
            <w:pPr>
              <w:widowControl w:val="0"/>
              <w:contextualSpacing/>
              <w:rPr>
                <w:rFonts w:ascii="Arial" w:eastAsia="Calibri" w:hAnsi="Arial" w:cs="Arial"/>
                <w:sz w:val="20"/>
                <w:szCs w:val="20"/>
                <w:lang w:eastAsia="de-DE"/>
              </w:rPr>
            </w:pPr>
          </w:p>
          <w:p w14:paraId="66F166F6"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ihren Standpunkt in Diskussionen zu chemischen Themen fachlich begründet vertreten</w:t>
            </w:r>
          </w:p>
          <w:p w14:paraId="05477B5C" w14:textId="77777777" w:rsidR="0095757B" w:rsidRDefault="0095757B" w:rsidP="00B32CF1">
            <w:pPr>
              <w:widowControl w:val="0"/>
              <w:contextualSpacing/>
              <w:rPr>
                <w:rFonts w:ascii="Arial" w:eastAsia="Calibri" w:hAnsi="Arial" w:cs="Arial"/>
                <w:sz w:val="20"/>
                <w:szCs w:val="20"/>
                <w:lang w:eastAsia="de-DE"/>
              </w:rPr>
            </w:pPr>
          </w:p>
          <w:p w14:paraId="067323A6"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als Team ihre Arbeit planen, strukturieren, reflektieren und präsentieren</w:t>
            </w:r>
          </w:p>
          <w:p w14:paraId="3922F4DD" w14:textId="77777777" w:rsidR="0095757B" w:rsidRDefault="0095757B" w:rsidP="00B32CF1">
            <w:pPr>
              <w:widowControl w:val="0"/>
              <w:contextualSpacing/>
              <w:rPr>
                <w:rFonts w:ascii="Arial" w:eastAsia="Calibri" w:hAnsi="Arial" w:cs="Arial"/>
                <w:sz w:val="20"/>
                <w:szCs w:val="20"/>
                <w:lang w:eastAsia="de-DE"/>
              </w:rPr>
            </w:pPr>
          </w:p>
          <w:p w14:paraId="6F95E0F4"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in lebensweltbezogenen Ereignissen chemische Sachverhalte erkennen</w:t>
            </w:r>
          </w:p>
          <w:p w14:paraId="378D8365" w14:textId="77777777" w:rsidR="0095757B" w:rsidRDefault="0095757B" w:rsidP="00B32CF1">
            <w:pPr>
              <w:widowControl w:val="0"/>
              <w:contextualSpacing/>
              <w:rPr>
                <w:rFonts w:ascii="Arial" w:eastAsia="Calibri" w:hAnsi="Arial" w:cs="Arial"/>
                <w:sz w:val="20"/>
                <w:szCs w:val="20"/>
                <w:lang w:eastAsia="de-DE"/>
              </w:rPr>
            </w:pPr>
          </w:p>
          <w:p w14:paraId="7DC85D8E"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die Aussagekraft von Darstellungen in Medien bewerten</w:t>
            </w:r>
          </w:p>
          <w:p w14:paraId="20620FC8" w14:textId="77777777" w:rsidR="0095757B" w:rsidRDefault="0095757B" w:rsidP="00B32CF1">
            <w:pPr>
              <w:widowControl w:val="0"/>
              <w:contextualSpacing/>
              <w:rPr>
                <w:rFonts w:ascii="Arial" w:eastAsia="Calibri" w:hAnsi="Arial" w:cs="Arial"/>
                <w:sz w:val="20"/>
                <w:szCs w:val="20"/>
                <w:lang w:eastAsia="de-DE"/>
              </w:rPr>
            </w:pPr>
          </w:p>
          <w:p w14:paraId="33F9F91D" w14:textId="77777777" w:rsidR="0095757B" w:rsidRPr="00B32CF1"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Verknüpfungen zwischen persönlich oder gesellschaftlich relevanten Themen und Erkenntnissen</w:t>
            </w:r>
          </w:p>
          <w:p w14:paraId="6B2EDBF6"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lastRenderedPageBreak/>
              <w:t>der Chemie herstellen, aus unterschiedlichen Perspektiven diskutieren und bewerten</w:t>
            </w:r>
          </w:p>
          <w:p w14:paraId="04E08D50" w14:textId="77777777" w:rsidR="0095757B" w:rsidRDefault="0095757B" w:rsidP="00B32CF1">
            <w:pPr>
              <w:widowControl w:val="0"/>
              <w:contextualSpacing/>
              <w:rPr>
                <w:rFonts w:ascii="Arial" w:eastAsia="Calibri" w:hAnsi="Arial" w:cs="Arial"/>
                <w:sz w:val="20"/>
                <w:szCs w:val="20"/>
                <w:lang w:eastAsia="de-DE"/>
              </w:rPr>
            </w:pPr>
          </w:p>
          <w:p w14:paraId="7288B0E7" w14:textId="77777777" w:rsidR="0095757B"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ihr eigenes Handeln unter dem Aspekt der Nachhaltigkeit einschätzen</w:t>
            </w:r>
          </w:p>
          <w:p w14:paraId="329E5DD2" w14:textId="77777777" w:rsidR="0095757B" w:rsidRDefault="0095757B" w:rsidP="00B32CF1">
            <w:pPr>
              <w:widowControl w:val="0"/>
              <w:contextualSpacing/>
              <w:rPr>
                <w:rFonts w:ascii="Arial" w:eastAsia="Calibri" w:hAnsi="Arial" w:cs="Arial"/>
                <w:sz w:val="20"/>
                <w:szCs w:val="20"/>
                <w:lang w:eastAsia="de-DE"/>
              </w:rPr>
            </w:pPr>
          </w:p>
          <w:p w14:paraId="6755FD63" w14:textId="77777777" w:rsidR="0095757B" w:rsidRPr="00B32CF1"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Pro- und Kontra-Argumente unter Berücksichtigung ökologischer und ökonomischer Aspekte</w:t>
            </w:r>
          </w:p>
          <w:p w14:paraId="6AF3B624" w14:textId="68E6B2F4" w:rsidR="0095757B" w:rsidRPr="007337A7" w:rsidRDefault="0095757B" w:rsidP="00B32CF1">
            <w:pPr>
              <w:widowControl w:val="0"/>
              <w:contextualSpacing/>
              <w:rPr>
                <w:rFonts w:ascii="Arial" w:eastAsia="Calibri" w:hAnsi="Arial" w:cs="Arial"/>
                <w:sz w:val="20"/>
                <w:szCs w:val="20"/>
                <w:lang w:eastAsia="de-DE"/>
              </w:rPr>
            </w:pPr>
            <w:r w:rsidRPr="00B32CF1">
              <w:rPr>
                <w:rFonts w:ascii="Arial" w:eastAsia="Calibri" w:hAnsi="Arial" w:cs="Arial"/>
                <w:sz w:val="20"/>
                <w:szCs w:val="20"/>
                <w:lang w:eastAsia="de-DE"/>
              </w:rPr>
              <w:t>vergleichen und bewerten</w:t>
            </w:r>
          </w:p>
        </w:tc>
        <w:tc>
          <w:tcPr>
            <w:tcW w:w="1250" w:type="pct"/>
            <w:vMerge w:val="restart"/>
            <w:tcBorders>
              <w:top w:val="single" w:sz="4" w:space="0" w:color="auto"/>
              <w:left w:val="single" w:sz="4" w:space="0" w:color="auto"/>
              <w:right w:val="single" w:sz="4" w:space="0" w:color="auto"/>
            </w:tcBorders>
            <w:shd w:val="clear" w:color="auto" w:fill="auto"/>
          </w:tcPr>
          <w:p w14:paraId="04396D59" w14:textId="77777777" w:rsidR="0095757B" w:rsidRPr="00A7027E" w:rsidRDefault="0095757B" w:rsidP="00A116E0">
            <w:pPr>
              <w:widowControl w:val="0"/>
              <w:contextualSpacing/>
              <w:rPr>
                <w:rFonts w:ascii="Arial" w:eastAsia="Calibri" w:hAnsi="Arial" w:cs="Arial"/>
                <w:sz w:val="20"/>
                <w:szCs w:val="20"/>
                <w:lang w:eastAsia="de-DE"/>
              </w:rPr>
            </w:pPr>
          </w:p>
          <w:p w14:paraId="231CB07E" w14:textId="171556A9" w:rsidR="0095757B" w:rsidRDefault="0095757B" w:rsidP="00A7027E">
            <w:pPr>
              <w:widowControl w:val="0"/>
              <w:contextualSpacing/>
              <w:rPr>
                <w:rFonts w:ascii="Arial" w:eastAsia="Calibri" w:hAnsi="Arial" w:cs="Arial"/>
                <w:sz w:val="20"/>
                <w:szCs w:val="20"/>
                <w:lang w:eastAsia="de-DE"/>
              </w:rPr>
            </w:pPr>
            <w:r w:rsidRPr="00A7027E">
              <w:rPr>
                <w:rFonts w:ascii="Arial" w:eastAsia="Calibri" w:hAnsi="Arial" w:cs="Arial"/>
                <w:sz w:val="20"/>
                <w:szCs w:val="20"/>
                <w:lang w:eastAsia="de-DE"/>
              </w:rPr>
              <w:t>3.3.2 (1) die Struktur von Fettmolekülen beschreiben (gesättigte und ungesättigte Fettsäuren, Glycerin, Ester)</w:t>
            </w:r>
          </w:p>
          <w:p w14:paraId="3A39DF57" w14:textId="77777777" w:rsidR="0095757B" w:rsidRDefault="0095757B" w:rsidP="00A7027E">
            <w:pPr>
              <w:widowControl w:val="0"/>
              <w:contextualSpacing/>
              <w:rPr>
                <w:rFonts w:ascii="Arial" w:eastAsia="Calibri" w:hAnsi="Arial" w:cs="Arial"/>
                <w:sz w:val="20"/>
                <w:szCs w:val="20"/>
                <w:lang w:eastAsia="de-DE"/>
              </w:rPr>
            </w:pPr>
          </w:p>
          <w:p w14:paraId="5CAD3849" w14:textId="159C6A73" w:rsidR="0095757B" w:rsidRPr="00A7027E" w:rsidRDefault="0095757B" w:rsidP="00A7027E">
            <w:pPr>
              <w:autoSpaceDE w:val="0"/>
              <w:autoSpaceDN w:val="0"/>
              <w:adjustRightInd w:val="0"/>
              <w:rPr>
                <w:rFonts w:ascii="Arial" w:eastAsia="Calibri" w:hAnsi="Arial" w:cs="Arial"/>
                <w:sz w:val="20"/>
                <w:szCs w:val="20"/>
                <w:lang w:eastAsia="de-DE"/>
              </w:rPr>
            </w:pPr>
            <w:r w:rsidRPr="00A7027E">
              <w:rPr>
                <w:rFonts w:ascii="Arial" w:eastAsia="Calibri" w:hAnsi="Arial" w:cs="Arial"/>
                <w:sz w:val="20"/>
                <w:szCs w:val="20"/>
                <w:lang w:eastAsia="de-DE"/>
              </w:rPr>
              <w:t>3.3.2 (2) die Molekülstruktur von Monosacchariden und Aminosäuren erklären (Chiralität, Fischer- und Haworth-Projektionsformeln)</w:t>
            </w:r>
          </w:p>
          <w:p w14:paraId="01CED8A0" w14:textId="77777777" w:rsidR="0095757B" w:rsidRPr="00A7027E" w:rsidRDefault="0095757B" w:rsidP="00A7027E">
            <w:pPr>
              <w:widowControl w:val="0"/>
              <w:contextualSpacing/>
              <w:rPr>
                <w:rFonts w:ascii="Arial" w:eastAsia="Calibri" w:hAnsi="Arial" w:cs="Arial"/>
                <w:sz w:val="20"/>
                <w:szCs w:val="20"/>
                <w:lang w:eastAsia="de-DE"/>
              </w:rPr>
            </w:pPr>
          </w:p>
          <w:p w14:paraId="3D3A5050" w14:textId="2CAC6FAE" w:rsidR="0095757B" w:rsidRPr="00A7027E" w:rsidRDefault="0095757B" w:rsidP="00A7027E">
            <w:pPr>
              <w:autoSpaceDE w:val="0"/>
              <w:autoSpaceDN w:val="0"/>
              <w:adjustRightInd w:val="0"/>
              <w:rPr>
                <w:rFonts w:ascii="Arial" w:eastAsia="Calibri" w:hAnsi="Arial" w:cs="Arial"/>
                <w:sz w:val="20"/>
                <w:szCs w:val="20"/>
                <w:lang w:eastAsia="de-DE"/>
              </w:rPr>
            </w:pPr>
            <w:r w:rsidRPr="00A7027E">
              <w:rPr>
                <w:rFonts w:ascii="Arial" w:eastAsia="Calibri" w:hAnsi="Arial" w:cs="Arial"/>
                <w:sz w:val="20"/>
                <w:szCs w:val="20"/>
                <w:lang w:eastAsia="de-DE"/>
              </w:rPr>
              <w:t>3.3.2 (3) die Verknüpfung von Monomeren zu einem Disaccharid beziehungsweise einem Dipeptid sowie zu den entsprechenden Makromolekülen erklären</w:t>
            </w:r>
          </w:p>
          <w:p w14:paraId="6BB28F30" w14:textId="77777777" w:rsidR="0095757B" w:rsidRPr="00A7027E" w:rsidRDefault="0095757B" w:rsidP="00A7027E">
            <w:pPr>
              <w:widowControl w:val="0"/>
              <w:contextualSpacing/>
              <w:rPr>
                <w:rFonts w:ascii="Arial" w:eastAsia="Calibri" w:hAnsi="Arial" w:cs="Arial"/>
                <w:sz w:val="20"/>
                <w:szCs w:val="20"/>
                <w:lang w:eastAsia="de-DE"/>
              </w:rPr>
            </w:pPr>
          </w:p>
          <w:p w14:paraId="44295360" w14:textId="6E453F00" w:rsidR="0095757B" w:rsidRPr="00A7027E" w:rsidRDefault="0095757B" w:rsidP="00A7027E">
            <w:pPr>
              <w:autoSpaceDE w:val="0"/>
              <w:autoSpaceDN w:val="0"/>
              <w:adjustRightInd w:val="0"/>
              <w:rPr>
                <w:rFonts w:ascii="Arial" w:eastAsia="Calibri" w:hAnsi="Arial" w:cs="Arial"/>
                <w:sz w:val="20"/>
                <w:szCs w:val="20"/>
                <w:lang w:eastAsia="de-DE"/>
              </w:rPr>
            </w:pPr>
            <w:r w:rsidRPr="00A7027E">
              <w:rPr>
                <w:rFonts w:ascii="Arial" w:eastAsia="Calibri" w:hAnsi="Arial" w:cs="Arial"/>
                <w:sz w:val="20"/>
                <w:szCs w:val="20"/>
                <w:lang w:eastAsia="de-DE"/>
              </w:rPr>
              <w:t>3.3.2 (4) Kohlenhydrate und Proteine mit Nachweismethoden untersuchen (GOD-Test, Benedict-Probe, Biuret- und Ninhydrin-Reaktion)</w:t>
            </w:r>
          </w:p>
          <w:p w14:paraId="6976B11A" w14:textId="77777777" w:rsidR="0095757B" w:rsidRPr="00A7027E" w:rsidRDefault="0095757B" w:rsidP="00A7027E">
            <w:pPr>
              <w:widowControl w:val="0"/>
              <w:contextualSpacing/>
              <w:rPr>
                <w:rFonts w:ascii="Arial" w:eastAsia="Calibri" w:hAnsi="Arial" w:cs="Arial"/>
                <w:sz w:val="20"/>
                <w:szCs w:val="20"/>
                <w:lang w:eastAsia="de-DE"/>
              </w:rPr>
            </w:pPr>
          </w:p>
          <w:p w14:paraId="0DE93B72" w14:textId="718EC634" w:rsidR="0095757B" w:rsidRPr="00A7027E" w:rsidRDefault="0095757B" w:rsidP="00A7027E">
            <w:pPr>
              <w:autoSpaceDE w:val="0"/>
              <w:autoSpaceDN w:val="0"/>
              <w:adjustRightInd w:val="0"/>
              <w:rPr>
                <w:rFonts w:ascii="Arial" w:eastAsia="Calibri" w:hAnsi="Arial" w:cs="Arial"/>
                <w:sz w:val="20"/>
                <w:szCs w:val="20"/>
                <w:lang w:eastAsia="de-DE"/>
              </w:rPr>
            </w:pPr>
            <w:r w:rsidRPr="00A7027E">
              <w:rPr>
                <w:rFonts w:ascii="Arial" w:eastAsia="Calibri" w:hAnsi="Arial" w:cs="Arial"/>
                <w:sz w:val="20"/>
                <w:szCs w:val="20"/>
                <w:lang w:eastAsia="de-DE"/>
              </w:rPr>
              <w:t xml:space="preserve">3.3.2 (5) Biomoleküle anhand ihrer Struktur den Stoffklassen der Fette, </w:t>
            </w:r>
            <w:r w:rsidRPr="00A7027E">
              <w:rPr>
                <w:rFonts w:ascii="Arial" w:eastAsia="Calibri" w:hAnsi="Arial" w:cs="Arial"/>
                <w:sz w:val="20"/>
                <w:szCs w:val="20"/>
                <w:lang w:eastAsia="de-DE"/>
              </w:rPr>
              <w:lastRenderedPageBreak/>
              <w:t>Kohlenhydrate, Proteine und Nukleinsäuren zuordnen</w:t>
            </w:r>
          </w:p>
          <w:p w14:paraId="0510D877" w14:textId="77777777" w:rsidR="0095757B" w:rsidRPr="00A7027E" w:rsidRDefault="0095757B" w:rsidP="00A7027E">
            <w:pPr>
              <w:widowControl w:val="0"/>
              <w:contextualSpacing/>
              <w:rPr>
                <w:rFonts w:ascii="Arial" w:eastAsia="Calibri" w:hAnsi="Arial" w:cs="Arial"/>
                <w:sz w:val="20"/>
                <w:szCs w:val="20"/>
                <w:lang w:eastAsia="de-DE"/>
              </w:rPr>
            </w:pPr>
          </w:p>
          <w:p w14:paraId="2439F57F" w14:textId="0D56A59D" w:rsidR="0095757B" w:rsidRPr="007337A7" w:rsidRDefault="0095757B" w:rsidP="00A7027E">
            <w:pPr>
              <w:autoSpaceDE w:val="0"/>
              <w:autoSpaceDN w:val="0"/>
              <w:adjustRightInd w:val="0"/>
              <w:rPr>
                <w:rFonts w:ascii="Arial" w:eastAsia="Calibri" w:hAnsi="Arial" w:cs="Arial"/>
                <w:sz w:val="20"/>
                <w:szCs w:val="20"/>
                <w:lang w:eastAsia="de-DE"/>
              </w:rPr>
            </w:pPr>
            <w:r w:rsidRPr="00A7027E">
              <w:rPr>
                <w:rFonts w:ascii="Arial" w:eastAsia="Calibri" w:hAnsi="Arial" w:cs="Arial"/>
                <w:sz w:val="20"/>
                <w:szCs w:val="20"/>
                <w:lang w:eastAsia="de-DE"/>
              </w:rPr>
              <w:t>3.3.2 (6) Funktionen der Fette, Kohlenhydrate, Proteine und Nukleinsäuren für den menschlichen Organismus beschreiben</w:t>
            </w:r>
          </w:p>
        </w:tc>
        <w:tc>
          <w:tcPr>
            <w:tcW w:w="2500" w:type="pct"/>
            <w:gridSpan w:val="2"/>
            <w:vMerge/>
            <w:tcBorders>
              <w:left w:val="single" w:sz="4" w:space="0" w:color="auto"/>
              <w:right w:val="single" w:sz="4" w:space="0" w:color="auto"/>
            </w:tcBorders>
            <w:shd w:val="clear" w:color="auto" w:fill="auto"/>
          </w:tcPr>
          <w:p w14:paraId="33E92C86" w14:textId="77777777" w:rsidR="0095757B" w:rsidRPr="007337A7" w:rsidRDefault="0095757B" w:rsidP="00A116E0">
            <w:pPr>
              <w:rPr>
                <w:rFonts w:ascii="Arial" w:eastAsia="Calibri" w:hAnsi="Arial"/>
                <w:i/>
                <w:lang w:eastAsia="de-DE"/>
              </w:rPr>
            </w:pPr>
          </w:p>
        </w:tc>
      </w:tr>
      <w:tr w:rsidR="0095757B" w:rsidRPr="007337A7" w14:paraId="5F1AA7EB" w14:textId="77777777" w:rsidTr="0095757B">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1B40A80" w14:textId="77777777" w:rsidR="0095757B" w:rsidRPr="007337A7" w:rsidRDefault="0095757B"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6303AD42" w14:textId="77777777" w:rsidR="0095757B" w:rsidRPr="007337A7" w:rsidRDefault="0095757B"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6F3950C2" w14:textId="77777777" w:rsidR="0095757B" w:rsidRDefault="0095757B" w:rsidP="0095757B">
            <w:pPr>
              <w:pStyle w:val="Listenabsatz"/>
              <w:numPr>
                <w:ilvl w:val="0"/>
                <w:numId w:val="21"/>
              </w:numPr>
              <w:autoSpaceDE w:val="0"/>
              <w:autoSpaceDN w:val="0"/>
              <w:adjustRightInd w:val="0"/>
              <w:spacing w:after="160" w:line="259" w:lineRule="auto"/>
              <w:rPr>
                <w:rFonts w:ascii="ArialMT" w:hAnsi="ArialMT" w:cs="ArialMT"/>
                <w:sz w:val="22"/>
              </w:rPr>
            </w:pPr>
            <w:r w:rsidRPr="002F0593">
              <w:rPr>
                <w:rFonts w:ascii="ArialMT" w:hAnsi="ArialMT" w:cs="ArialMT"/>
                <w:sz w:val="22"/>
              </w:rPr>
              <w:t>Stoffklassen der organischen Chemie</w:t>
            </w:r>
            <w:r>
              <w:rPr>
                <w:rFonts w:ascii="ArialMT" w:hAnsi="ArialMT" w:cs="ArialMT"/>
                <w:sz w:val="22"/>
              </w:rPr>
              <w:t xml:space="preserve"> im Überblick</w:t>
            </w:r>
          </w:p>
          <w:p w14:paraId="6A311032" w14:textId="3266A5B1" w:rsidR="0095757B" w:rsidRPr="002F0593" w:rsidRDefault="0095757B" w:rsidP="0095757B">
            <w:pPr>
              <w:pStyle w:val="Listenabsatz"/>
              <w:numPr>
                <w:ilvl w:val="0"/>
                <w:numId w:val="21"/>
              </w:numPr>
              <w:autoSpaceDE w:val="0"/>
              <w:autoSpaceDN w:val="0"/>
              <w:adjustRightInd w:val="0"/>
              <w:spacing w:after="160" w:line="259" w:lineRule="auto"/>
              <w:rPr>
                <w:rFonts w:ascii="ArialMT" w:hAnsi="ArialMT" w:cs="ArialMT"/>
                <w:sz w:val="22"/>
              </w:rPr>
            </w:pPr>
            <w:r>
              <w:rPr>
                <w:rFonts w:ascii="ArialMT" w:hAnsi="ArialMT" w:cs="ArialMT"/>
                <w:sz w:val="22"/>
              </w:rPr>
              <w:t>Funktionelle Gruppen</w:t>
            </w:r>
          </w:p>
          <w:p w14:paraId="774735B6" w14:textId="77777777" w:rsidR="0095757B" w:rsidRPr="002F0593" w:rsidRDefault="0095757B" w:rsidP="0095757B">
            <w:pPr>
              <w:pStyle w:val="Listenabsatz"/>
              <w:autoSpaceDE w:val="0"/>
              <w:autoSpaceDN w:val="0"/>
              <w:adjustRightInd w:val="0"/>
              <w:spacing w:after="160" w:line="259" w:lineRule="auto"/>
              <w:ind w:left="0"/>
              <w:rPr>
                <w:rFonts w:ascii="ArialMT" w:hAnsi="ArialMT" w:cs="ArialMT"/>
                <w:sz w:val="22"/>
              </w:rPr>
            </w:pPr>
          </w:p>
          <w:p w14:paraId="55AD25C4" w14:textId="6F463580" w:rsidR="0095757B" w:rsidRPr="0095757B" w:rsidRDefault="0095757B" w:rsidP="0095757B">
            <w:pPr>
              <w:pStyle w:val="Listenabsatz"/>
              <w:numPr>
                <w:ilvl w:val="0"/>
                <w:numId w:val="21"/>
              </w:numPr>
              <w:autoSpaceDE w:val="0"/>
              <w:autoSpaceDN w:val="0"/>
              <w:adjustRightInd w:val="0"/>
              <w:spacing w:after="160" w:line="259" w:lineRule="auto"/>
              <w:rPr>
                <w:rFonts w:ascii="ArialMT" w:hAnsi="ArialMT" w:cs="ArialMT"/>
                <w:sz w:val="22"/>
              </w:rPr>
            </w:pPr>
            <w:r w:rsidRPr="002F0593">
              <w:rPr>
                <w:rFonts w:ascii="ArialMT" w:hAnsi="ArialMT" w:cs="ArialMT"/>
                <w:sz w:val="22"/>
              </w:rPr>
              <w:t>zwischenmolekulare Wechselwirkungen</w:t>
            </w:r>
          </w:p>
        </w:tc>
        <w:tc>
          <w:tcPr>
            <w:tcW w:w="1250" w:type="pct"/>
            <w:tcBorders>
              <w:left w:val="single" w:sz="4" w:space="0" w:color="auto"/>
              <w:right w:val="single" w:sz="4" w:space="0" w:color="auto"/>
            </w:tcBorders>
            <w:shd w:val="clear" w:color="auto" w:fill="auto"/>
          </w:tcPr>
          <w:p w14:paraId="33FA7B88" w14:textId="77777777" w:rsidR="0095757B" w:rsidRDefault="0095757B" w:rsidP="0095757B">
            <w:pPr>
              <w:pStyle w:val="Listenabsatz"/>
              <w:autoSpaceDE w:val="0"/>
              <w:autoSpaceDN w:val="0"/>
              <w:adjustRightInd w:val="0"/>
              <w:spacing w:after="160" w:line="259" w:lineRule="auto"/>
              <w:ind w:left="0"/>
              <w:rPr>
                <w:rFonts w:ascii="ArialMT" w:hAnsi="ArialMT" w:cs="ArialMT"/>
                <w:sz w:val="22"/>
              </w:rPr>
            </w:pPr>
            <w:r w:rsidRPr="002F0593">
              <w:rPr>
                <w:rFonts w:ascii="ArialMT" w:hAnsi="ArialMT" w:cs="ArialMT"/>
                <w:sz w:val="22"/>
              </w:rPr>
              <w:t>insbesondere Alkanole, Alkanale, Alkansäuren, Ester</w:t>
            </w:r>
          </w:p>
          <w:p w14:paraId="674FF9F4" w14:textId="77777777" w:rsidR="0095757B" w:rsidRPr="0095757B" w:rsidRDefault="0095757B" w:rsidP="0095757B">
            <w:pPr>
              <w:pStyle w:val="Listenabsatz"/>
              <w:autoSpaceDE w:val="0"/>
              <w:autoSpaceDN w:val="0"/>
              <w:adjustRightInd w:val="0"/>
              <w:spacing w:after="160" w:line="259" w:lineRule="auto"/>
              <w:ind w:left="0"/>
              <w:rPr>
                <w:rFonts w:ascii="ArialMT" w:hAnsi="ArialMT" w:cs="ArialMT"/>
                <w:sz w:val="22"/>
              </w:rPr>
            </w:pPr>
          </w:p>
          <w:p w14:paraId="4276B775" w14:textId="77777777" w:rsidR="0095757B" w:rsidRPr="0095757B" w:rsidRDefault="0095757B" w:rsidP="0095757B">
            <w:pPr>
              <w:pStyle w:val="Listenabsatz"/>
              <w:autoSpaceDE w:val="0"/>
              <w:autoSpaceDN w:val="0"/>
              <w:adjustRightInd w:val="0"/>
              <w:spacing w:after="160" w:line="259" w:lineRule="auto"/>
              <w:ind w:left="0"/>
              <w:rPr>
                <w:rFonts w:ascii="ArialMT" w:hAnsi="ArialMT" w:cs="ArialMT"/>
                <w:sz w:val="22"/>
              </w:rPr>
            </w:pPr>
          </w:p>
          <w:p w14:paraId="1F1AB83C" w14:textId="3A4BADDF" w:rsidR="0095757B" w:rsidRDefault="0095757B" w:rsidP="0095757B">
            <w:pPr>
              <w:pStyle w:val="Listenabsatz"/>
              <w:autoSpaceDE w:val="0"/>
              <w:autoSpaceDN w:val="0"/>
              <w:adjustRightInd w:val="0"/>
              <w:spacing w:after="160" w:line="259" w:lineRule="auto"/>
              <w:ind w:left="0"/>
              <w:rPr>
                <w:rFonts w:ascii="Arial" w:hAnsi="Arial" w:cs="Arial"/>
                <w:b/>
                <w:bCs/>
                <w:sz w:val="22"/>
              </w:rPr>
            </w:pPr>
            <w:r w:rsidRPr="002F0593">
              <w:rPr>
                <w:rFonts w:ascii="ArialMT" w:hAnsi="ArialMT" w:cs="ArialMT"/>
                <w:sz w:val="22"/>
              </w:rPr>
              <w:t>insbesondere Wasserstoffbrücken</w:t>
            </w:r>
          </w:p>
        </w:tc>
      </w:tr>
      <w:tr w:rsidR="0095757B" w:rsidRPr="007337A7" w14:paraId="5546C6EE" w14:textId="77777777" w:rsidTr="0095757B">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7B4D646F" w14:textId="77777777" w:rsidR="0095757B" w:rsidRPr="007337A7" w:rsidRDefault="0095757B"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6312DE79" w14:textId="77777777" w:rsidR="0095757B" w:rsidRPr="007337A7" w:rsidRDefault="0095757B" w:rsidP="00A116E0">
            <w:pPr>
              <w:widowControl w:val="0"/>
              <w:contextualSpacing/>
              <w:rPr>
                <w:rFonts w:ascii="Arial" w:eastAsia="Calibri" w:hAnsi="Arial" w:cs="Arial"/>
                <w:sz w:val="20"/>
                <w:szCs w:val="20"/>
                <w:lang w:eastAsia="de-DE"/>
              </w:rPr>
            </w:pPr>
          </w:p>
        </w:tc>
        <w:tc>
          <w:tcPr>
            <w:tcW w:w="2500" w:type="pct"/>
            <w:gridSpan w:val="2"/>
            <w:tcBorders>
              <w:left w:val="single" w:sz="4" w:space="0" w:color="auto"/>
              <w:right w:val="single" w:sz="4" w:space="0" w:color="auto"/>
            </w:tcBorders>
            <w:shd w:val="clear" w:color="auto" w:fill="auto"/>
          </w:tcPr>
          <w:p w14:paraId="5CFB74C3" w14:textId="77777777" w:rsidR="0095757B" w:rsidRDefault="0095757B" w:rsidP="0095757B">
            <w:pPr>
              <w:autoSpaceDE w:val="0"/>
              <w:autoSpaceDN w:val="0"/>
              <w:adjustRightInd w:val="0"/>
              <w:rPr>
                <w:rFonts w:ascii="Arial" w:hAnsi="Arial" w:cs="Arial"/>
                <w:b/>
                <w:bCs/>
                <w:sz w:val="22"/>
              </w:rPr>
            </w:pPr>
          </w:p>
          <w:p w14:paraId="7A25F858" w14:textId="10B9F9F8" w:rsidR="0095757B" w:rsidRPr="003F0D72" w:rsidRDefault="0095757B" w:rsidP="00794D94">
            <w:pPr>
              <w:tabs>
                <w:tab w:val="right" w:pos="6924"/>
              </w:tabs>
              <w:autoSpaceDE w:val="0"/>
              <w:autoSpaceDN w:val="0"/>
              <w:adjustRightInd w:val="0"/>
              <w:rPr>
                <w:rFonts w:ascii="Arial" w:hAnsi="Arial"/>
                <w:b/>
                <w:lang w:val="en-US"/>
              </w:rPr>
            </w:pPr>
            <w:r w:rsidRPr="0095757B">
              <w:rPr>
                <w:rFonts w:ascii="Arial" w:hAnsi="Arial" w:cs="Arial"/>
                <w:b/>
                <w:bCs/>
                <w:sz w:val="22"/>
              </w:rPr>
              <w:t>Fette</w:t>
            </w:r>
            <w:r w:rsidR="00E92FE4">
              <w:rPr>
                <w:rFonts w:ascii="Arial" w:hAnsi="Arial" w:cs="Arial"/>
                <w:b/>
                <w:bCs/>
                <w:sz w:val="22"/>
              </w:rPr>
              <w:t xml:space="preserve"> </w:t>
            </w:r>
            <w:r w:rsidR="00E92FE4">
              <w:rPr>
                <w:rFonts w:ascii="Arial" w:hAnsi="Arial" w:cs="Arial"/>
                <w:b/>
                <w:bCs/>
                <w:sz w:val="22"/>
              </w:rPr>
              <w:tab/>
              <w:t>(Lernbox: Die Stoffklasse der Fette)</w:t>
            </w:r>
          </w:p>
          <w:p w14:paraId="6B2DC0B5" w14:textId="77777777" w:rsidR="0095757B" w:rsidRPr="003F0D72" w:rsidRDefault="0095757B" w:rsidP="003F0D72">
            <w:pPr>
              <w:pStyle w:val="BPStandard"/>
              <w:spacing w:line="276" w:lineRule="auto"/>
              <w:rPr>
                <w:rFonts w:ascii="Arial" w:hAnsi="Arial"/>
                <w:noProof/>
                <w:sz w:val="16"/>
                <w:lang w:val="en-US"/>
              </w:rPr>
            </w:pPr>
          </w:p>
        </w:tc>
      </w:tr>
      <w:tr w:rsidR="00083B33" w:rsidRPr="007337A7" w14:paraId="12CC0F95"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747CA460"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6CBAD9C7"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238E499D" w14:textId="77777777" w:rsidR="00083B33" w:rsidRPr="00B9090A" w:rsidRDefault="00083B33" w:rsidP="00083B33">
            <w:pPr>
              <w:autoSpaceDE w:val="0"/>
              <w:autoSpaceDN w:val="0"/>
              <w:adjustRightInd w:val="0"/>
              <w:spacing w:line="259" w:lineRule="auto"/>
              <w:rPr>
                <w:rFonts w:ascii="ArialMT" w:hAnsi="ArialMT" w:cs="ArialMT"/>
                <w:sz w:val="22"/>
              </w:rPr>
            </w:pPr>
            <w:r w:rsidRPr="00B9090A">
              <w:rPr>
                <w:rFonts w:ascii="Arial" w:hAnsi="Arial"/>
                <w:sz w:val="22"/>
                <w:lang w:val="en-US"/>
              </w:rPr>
              <w:t xml:space="preserve">Aufbau von </w:t>
            </w:r>
            <w:r w:rsidRPr="00B9090A">
              <w:rPr>
                <w:rFonts w:ascii="ArialMT" w:hAnsi="ArialMT" w:cs="ArialMT"/>
                <w:sz w:val="22"/>
              </w:rPr>
              <w:t>Fett-Molekülen</w:t>
            </w:r>
          </w:p>
          <w:p w14:paraId="24AADCE3" w14:textId="77777777" w:rsidR="00083B33" w:rsidRPr="00B9090A" w:rsidRDefault="00083B33" w:rsidP="00083B33">
            <w:pPr>
              <w:pStyle w:val="Listenabsatz"/>
              <w:numPr>
                <w:ilvl w:val="0"/>
                <w:numId w:val="21"/>
              </w:numPr>
              <w:autoSpaceDE w:val="0"/>
              <w:autoSpaceDN w:val="0"/>
              <w:adjustRightInd w:val="0"/>
              <w:spacing w:after="160" w:line="259" w:lineRule="auto"/>
              <w:rPr>
                <w:rFonts w:ascii="ArialMT" w:hAnsi="ArialMT" w:cs="ArialMT"/>
                <w:sz w:val="22"/>
              </w:rPr>
            </w:pPr>
            <w:r w:rsidRPr="00B9090A">
              <w:rPr>
                <w:rFonts w:ascii="ArialMT" w:hAnsi="ArialMT" w:cs="ArialMT"/>
                <w:sz w:val="22"/>
              </w:rPr>
              <w:t>Strukturformel von Fett-Molekülen</w:t>
            </w:r>
          </w:p>
          <w:p w14:paraId="57419E81" w14:textId="27D2840D" w:rsidR="00083B33" w:rsidRPr="00B9090A" w:rsidRDefault="00083B33" w:rsidP="00FA3E18">
            <w:pPr>
              <w:pStyle w:val="Listenabsatz"/>
              <w:numPr>
                <w:ilvl w:val="0"/>
                <w:numId w:val="21"/>
              </w:numPr>
              <w:autoSpaceDE w:val="0"/>
              <w:autoSpaceDN w:val="0"/>
              <w:adjustRightInd w:val="0"/>
              <w:spacing w:after="160" w:line="259" w:lineRule="auto"/>
              <w:rPr>
                <w:rFonts w:ascii="ArialMT" w:hAnsi="ArialMT" w:cs="ArialMT"/>
                <w:sz w:val="22"/>
              </w:rPr>
            </w:pPr>
            <w:r w:rsidRPr="00B9090A">
              <w:rPr>
                <w:rFonts w:ascii="ArialMT" w:hAnsi="ArialMT" w:cs="ArialMT"/>
                <w:sz w:val="22"/>
              </w:rPr>
              <w:t>Gesättigte und ungesättigte Fettsäuren</w:t>
            </w:r>
          </w:p>
        </w:tc>
        <w:tc>
          <w:tcPr>
            <w:tcW w:w="1250" w:type="pct"/>
            <w:tcBorders>
              <w:left w:val="single" w:sz="4" w:space="0" w:color="auto"/>
              <w:right w:val="single" w:sz="4" w:space="0" w:color="auto"/>
            </w:tcBorders>
            <w:shd w:val="clear" w:color="auto" w:fill="auto"/>
          </w:tcPr>
          <w:p w14:paraId="71B69552" w14:textId="72FAA213" w:rsidR="00083B33" w:rsidRDefault="00083B33" w:rsidP="00083B33">
            <w:pPr>
              <w:pStyle w:val="BPStandard"/>
              <w:spacing w:line="276" w:lineRule="auto"/>
              <w:rPr>
                <w:rFonts w:ascii="Arial" w:hAnsi="Arial"/>
                <w:noProof/>
                <w:lang w:val="en-US"/>
              </w:rPr>
            </w:pPr>
            <w:r w:rsidRPr="00083B33">
              <w:rPr>
                <w:rFonts w:ascii="Arial" w:hAnsi="Arial"/>
                <w:noProof/>
                <w:lang w:val="en-US"/>
              </w:rPr>
              <w:t>Verti</w:t>
            </w:r>
            <w:r>
              <w:rPr>
                <w:rFonts w:ascii="Arial" w:hAnsi="Arial"/>
                <w:noProof/>
                <w:lang w:val="en-US"/>
              </w:rPr>
              <w:t>e</w:t>
            </w:r>
            <w:r w:rsidRPr="00083B33">
              <w:rPr>
                <w:rFonts w:ascii="Arial" w:hAnsi="Arial"/>
                <w:noProof/>
                <w:lang w:val="en-US"/>
              </w:rPr>
              <w:t xml:space="preserve">fung: </w:t>
            </w:r>
            <w:hyperlink r:id="rId7" w:history="1">
              <w:r w:rsidRPr="00744470">
                <w:rPr>
                  <w:rStyle w:val="Hyperlink"/>
                  <w:rFonts w:ascii="Arial" w:hAnsi="Arial"/>
                  <w:noProof/>
                  <w:lang w:val="en-US"/>
                </w:rPr>
                <w:t>Versuchsreihen zu Glycerin</w:t>
              </w:r>
            </w:hyperlink>
          </w:p>
          <w:p w14:paraId="368DD4E4" w14:textId="1381420D" w:rsidR="00083B33" w:rsidRDefault="00083B33" w:rsidP="00083B33">
            <w:pPr>
              <w:pStyle w:val="BPStandard"/>
              <w:spacing w:line="276" w:lineRule="auto"/>
              <w:rPr>
                <w:rFonts w:ascii="Arial" w:hAnsi="Arial"/>
                <w:noProof/>
                <w:lang w:val="en-US"/>
              </w:rPr>
            </w:pPr>
            <w:r>
              <w:rPr>
                <w:rFonts w:ascii="Arial" w:hAnsi="Arial"/>
                <w:noProof/>
                <w:lang w:val="en-US"/>
              </w:rPr>
              <w:t xml:space="preserve">Glycerin und </w:t>
            </w:r>
            <w:r>
              <w:rPr>
                <w:rFonts w:ascii="Arial" w:hAnsi="Arial"/>
                <w:noProof/>
                <w:lang w:val="en-US"/>
              </w:rPr>
              <w:t>Frostschutzmittel</w:t>
            </w:r>
            <w:r>
              <w:rPr>
                <w:rFonts w:ascii="Arial" w:hAnsi="Arial"/>
                <w:noProof/>
                <w:lang w:val="en-US"/>
              </w:rPr>
              <w:t xml:space="preserve"> bzw.</w:t>
            </w:r>
            <w:r>
              <w:rPr>
                <w:rFonts w:ascii="Arial" w:hAnsi="Arial"/>
                <w:noProof/>
                <w:lang w:val="en-US"/>
              </w:rPr>
              <w:t xml:space="preserve"> Winterschlaf</w:t>
            </w:r>
            <w:r>
              <w:rPr>
                <w:rFonts w:ascii="Arial" w:hAnsi="Arial"/>
                <w:noProof/>
                <w:lang w:val="en-US"/>
              </w:rPr>
              <w:t xml:space="preserve"> </w:t>
            </w:r>
          </w:p>
          <w:p w14:paraId="0B6A9468" w14:textId="77777777" w:rsidR="00083B33" w:rsidRPr="003F0D72" w:rsidRDefault="00083B33" w:rsidP="003F0D72">
            <w:pPr>
              <w:pStyle w:val="BPStandard"/>
              <w:spacing w:line="276" w:lineRule="auto"/>
              <w:rPr>
                <w:rFonts w:ascii="Arial" w:hAnsi="Arial"/>
                <w:noProof/>
                <w:sz w:val="16"/>
                <w:lang w:val="en-US"/>
              </w:rPr>
            </w:pPr>
          </w:p>
        </w:tc>
      </w:tr>
      <w:tr w:rsidR="00083B33" w:rsidRPr="007337A7" w14:paraId="17FF739A"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7720B454"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3CB2FDDE"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4D476922" w14:textId="77777777" w:rsidR="00083B33" w:rsidRDefault="00083B33" w:rsidP="00083B33">
            <w:pPr>
              <w:pStyle w:val="BPStandard"/>
              <w:spacing w:line="276" w:lineRule="auto"/>
              <w:rPr>
                <w:rFonts w:ascii="Arial" w:hAnsi="Arial"/>
                <w:noProof/>
                <w:lang w:val="en-US"/>
              </w:rPr>
            </w:pPr>
            <w:r>
              <w:rPr>
                <w:rFonts w:ascii="Arial" w:hAnsi="Arial"/>
                <w:noProof/>
                <w:lang w:val="en-US"/>
              </w:rPr>
              <w:t>Eigenschaften von Fetten</w:t>
            </w:r>
          </w:p>
          <w:p w14:paraId="47992B1F" w14:textId="77777777" w:rsidR="00083B33" w:rsidRDefault="00083B33" w:rsidP="00083B33">
            <w:pPr>
              <w:pStyle w:val="BPStandard"/>
              <w:numPr>
                <w:ilvl w:val="0"/>
                <w:numId w:val="22"/>
              </w:numPr>
              <w:spacing w:line="276" w:lineRule="auto"/>
              <w:rPr>
                <w:rFonts w:ascii="Arial" w:hAnsi="Arial"/>
                <w:noProof/>
                <w:lang w:val="en-US"/>
              </w:rPr>
            </w:pPr>
            <w:r>
              <w:rPr>
                <w:rFonts w:ascii="Arial" w:hAnsi="Arial"/>
                <w:noProof/>
                <w:lang w:val="en-US"/>
              </w:rPr>
              <w:t>Löslickeit</w:t>
            </w:r>
          </w:p>
          <w:p w14:paraId="5A182212" w14:textId="77777777" w:rsidR="00083B33" w:rsidRDefault="00083B33" w:rsidP="00083B33">
            <w:pPr>
              <w:pStyle w:val="BPStandard"/>
              <w:numPr>
                <w:ilvl w:val="0"/>
                <w:numId w:val="22"/>
              </w:numPr>
              <w:spacing w:line="276" w:lineRule="auto"/>
              <w:rPr>
                <w:rFonts w:ascii="Arial" w:hAnsi="Arial"/>
                <w:noProof/>
                <w:lang w:val="en-US"/>
              </w:rPr>
            </w:pPr>
            <w:r>
              <w:rPr>
                <w:rFonts w:ascii="Arial" w:hAnsi="Arial"/>
                <w:noProof/>
                <w:lang w:val="en-US"/>
              </w:rPr>
              <w:t>Schmelzverhalten</w:t>
            </w:r>
          </w:p>
          <w:p w14:paraId="39C1F129" w14:textId="30CB76B3" w:rsidR="00083B33" w:rsidRDefault="00083B33" w:rsidP="00B9090A">
            <w:pPr>
              <w:pStyle w:val="BPStandard"/>
              <w:numPr>
                <w:ilvl w:val="0"/>
                <w:numId w:val="22"/>
              </w:numPr>
              <w:spacing w:line="276" w:lineRule="auto"/>
              <w:rPr>
                <w:rFonts w:ascii="Arial" w:hAnsi="Arial"/>
                <w:noProof/>
                <w:lang w:val="en-US"/>
              </w:rPr>
            </w:pPr>
            <w:r>
              <w:rPr>
                <w:rFonts w:ascii="Arial" w:hAnsi="Arial"/>
                <w:noProof/>
                <w:lang w:val="en-US"/>
              </w:rPr>
              <w:t>Nachweis: Fettfleckprobe</w:t>
            </w:r>
          </w:p>
        </w:tc>
        <w:tc>
          <w:tcPr>
            <w:tcW w:w="1250" w:type="pct"/>
            <w:tcBorders>
              <w:left w:val="single" w:sz="4" w:space="0" w:color="auto"/>
              <w:right w:val="single" w:sz="4" w:space="0" w:color="auto"/>
            </w:tcBorders>
            <w:shd w:val="clear" w:color="auto" w:fill="auto"/>
          </w:tcPr>
          <w:p w14:paraId="5D050F85" w14:textId="77777777" w:rsidR="00083B33" w:rsidRDefault="00083B33" w:rsidP="00083B33">
            <w:pPr>
              <w:pStyle w:val="BPStandard"/>
              <w:spacing w:line="276" w:lineRule="auto"/>
            </w:pPr>
          </w:p>
          <w:p w14:paraId="4B4C8CF8" w14:textId="77777777" w:rsidR="00083B33" w:rsidRDefault="00083B33" w:rsidP="00083B33">
            <w:pPr>
              <w:pStyle w:val="BPStandard"/>
              <w:spacing w:line="276" w:lineRule="auto"/>
            </w:pPr>
          </w:p>
          <w:p w14:paraId="593B6CB2" w14:textId="1F7E5327" w:rsidR="00083B33" w:rsidRPr="00083B33" w:rsidRDefault="00083B33" w:rsidP="00083B33">
            <w:pPr>
              <w:pStyle w:val="BPStandard"/>
              <w:spacing w:line="276" w:lineRule="auto"/>
              <w:rPr>
                <w:rStyle w:val="Hyperlink"/>
              </w:rPr>
            </w:pPr>
            <w:r w:rsidRPr="00083B33">
              <w:rPr>
                <w:rStyle w:val="Hyperlink"/>
                <w:rFonts w:ascii="Arial" w:hAnsi="Arial"/>
                <w:noProof/>
                <w:lang w:val="en-US"/>
              </w:rPr>
              <w:t xml:space="preserve">SV: </w:t>
            </w:r>
            <w:hyperlink r:id="rId8" w:history="1">
              <w:r w:rsidRPr="003F0D72">
                <w:rPr>
                  <w:rStyle w:val="Hyperlink"/>
                  <w:rFonts w:ascii="Arial" w:hAnsi="Arial"/>
                  <w:noProof/>
                  <w:lang w:val="en-US"/>
                </w:rPr>
                <w:t>Fettflec</w:t>
              </w:r>
              <w:r w:rsidRPr="003F0D72">
                <w:rPr>
                  <w:rStyle w:val="Hyperlink"/>
                  <w:rFonts w:ascii="Arial" w:hAnsi="Arial"/>
                  <w:noProof/>
                  <w:lang w:val="en-US"/>
                </w:rPr>
                <w:t>k</w:t>
              </w:r>
              <w:r w:rsidRPr="003F0D72">
                <w:rPr>
                  <w:rStyle w:val="Hyperlink"/>
                  <w:rFonts w:ascii="Arial" w:hAnsi="Arial"/>
                  <w:noProof/>
                  <w:lang w:val="en-US"/>
                </w:rPr>
                <w:t>probe</w:t>
              </w:r>
            </w:hyperlink>
          </w:p>
          <w:p w14:paraId="604D7E9F" w14:textId="77777777" w:rsidR="00083B33" w:rsidRPr="003F0D72" w:rsidRDefault="00083B33" w:rsidP="003F0D72">
            <w:pPr>
              <w:pStyle w:val="BPStandard"/>
              <w:spacing w:line="276" w:lineRule="auto"/>
              <w:rPr>
                <w:rFonts w:ascii="Arial" w:hAnsi="Arial"/>
                <w:noProof/>
                <w:sz w:val="16"/>
                <w:lang w:val="en-US"/>
              </w:rPr>
            </w:pPr>
          </w:p>
        </w:tc>
      </w:tr>
      <w:tr w:rsidR="00083B33" w:rsidRPr="007337A7" w14:paraId="2F5EFA93"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6E098160"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7DB53E33"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08610C61" w14:textId="77777777" w:rsidR="00083B33" w:rsidRDefault="00083B33" w:rsidP="00083B33">
            <w:pPr>
              <w:pStyle w:val="BPStandard"/>
              <w:spacing w:line="276" w:lineRule="auto"/>
              <w:rPr>
                <w:rFonts w:ascii="Arial" w:hAnsi="Arial"/>
                <w:noProof/>
                <w:lang w:val="en-US"/>
              </w:rPr>
            </w:pPr>
            <w:r>
              <w:rPr>
                <w:rFonts w:ascii="Arial" w:hAnsi="Arial"/>
                <w:noProof/>
                <w:lang w:val="en-US"/>
              </w:rPr>
              <w:t>Gesättigte und ungesättigte Fettsäuren</w:t>
            </w:r>
          </w:p>
          <w:p w14:paraId="0E24A621" w14:textId="533E6866" w:rsidR="00083B33" w:rsidRDefault="00083B33" w:rsidP="00083B33">
            <w:pPr>
              <w:pStyle w:val="BPStandard"/>
              <w:numPr>
                <w:ilvl w:val="0"/>
                <w:numId w:val="23"/>
              </w:numPr>
              <w:spacing w:line="276" w:lineRule="auto"/>
              <w:rPr>
                <w:rFonts w:ascii="Arial" w:hAnsi="Arial"/>
                <w:noProof/>
                <w:lang w:val="en-US"/>
              </w:rPr>
            </w:pPr>
            <w:r>
              <w:rPr>
                <w:rFonts w:ascii="Arial" w:hAnsi="Arial"/>
                <w:noProof/>
                <w:lang w:val="en-US"/>
              </w:rPr>
              <w:t>Nachweis ungesättigte Fettsäuren in Fetten bzw. Ölen</w:t>
            </w:r>
          </w:p>
          <w:p w14:paraId="6550BDC0" w14:textId="1F57140F" w:rsidR="00E370DC" w:rsidRPr="00E370DC" w:rsidRDefault="00E370DC" w:rsidP="00E370DC">
            <w:pPr>
              <w:pStyle w:val="BPStandard"/>
              <w:numPr>
                <w:ilvl w:val="0"/>
                <w:numId w:val="23"/>
              </w:numPr>
              <w:spacing w:line="276" w:lineRule="auto"/>
              <w:rPr>
                <w:rFonts w:ascii="Arial" w:hAnsi="Arial"/>
                <w:noProof/>
                <w:lang w:val="en-US"/>
              </w:rPr>
            </w:pPr>
            <w:r>
              <w:rPr>
                <w:rFonts w:ascii="Arial" w:hAnsi="Arial"/>
                <w:noProof/>
                <w:lang w:val="en-US"/>
              </w:rPr>
              <w:t>Sind Fette sauer?</w:t>
            </w:r>
          </w:p>
          <w:p w14:paraId="2D203452" w14:textId="77777777" w:rsidR="00083B33" w:rsidRDefault="00083B33" w:rsidP="00FA3E18">
            <w:pPr>
              <w:pStyle w:val="BPStandard"/>
              <w:spacing w:line="276" w:lineRule="auto"/>
              <w:rPr>
                <w:rFonts w:ascii="Arial" w:hAnsi="Arial"/>
                <w:noProof/>
                <w:lang w:val="en-US"/>
              </w:rPr>
            </w:pPr>
          </w:p>
        </w:tc>
        <w:tc>
          <w:tcPr>
            <w:tcW w:w="1250" w:type="pct"/>
            <w:tcBorders>
              <w:left w:val="single" w:sz="4" w:space="0" w:color="auto"/>
              <w:right w:val="single" w:sz="4" w:space="0" w:color="auto"/>
            </w:tcBorders>
            <w:shd w:val="clear" w:color="auto" w:fill="auto"/>
          </w:tcPr>
          <w:p w14:paraId="2AF1B618" w14:textId="77777777" w:rsidR="00083B33" w:rsidRPr="00E370DC" w:rsidRDefault="00083B33" w:rsidP="00083B33">
            <w:pPr>
              <w:pStyle w:val="BPStandard"/>
              <w:spacing w:line="276" w:lineRule="auto"/>
              <w:rPr>
                <w:rFonts w:ascii="Arial" w:hAnsi="Arial"/>
                <w:noProof/>
                <w:lang w:val="en-US"/>
              </w:rPr>
            </w:pPr>
          </w:p>
          <w:p w14:paraId="4847F553" w14:textId="77777777" w:rsidR="00083B33" w:rsidRPr="00E370DC" w:rsidRDefault="00083B33" w:rsidP="00083B33">
            <w:pPr>
              <w:pStyle w:val="BPStandard"/>
              <w:spacing w:line="276" w:lineRule="auto"/>
              <w:rPr>
                <w:rFonts w:ascii="Arial" w:hAnsi="Arial"/>
                <w:noProof/>
                <w:lang w:val="en-US"/>
              </w:rPr>
            </w:pPr>
          </w:p>
          <w:p w14:paraId="0AA3084A" w14:textId="4B650CAF" w:rsidR="00083B33" w:rsidRDefault="00706D70" w:rsidP="00083B33">
            <w:pPr>
              <w:pStyle w:val="BPStandard"/>
              <w:spacing w:line="276" w:lineRule="auto"/>
              <w:rPr>
                <w:rStyle w:val="Hyperlink"/>
                <w:rFonts w:ascii="Arial" w:hAnsi="Arial"/>
                <w:noProof/>
                <w:lang w:val="en-US"/>
              </w:rPr>
            </w:pPr>
            <w:hyperlink r:id="rId9" w:history="1">
              <w:r w:rsidR="00083B33" w:rsidRPr="00706D70">
                <w:rPr>
                  <w:rStyle w:val="Hyperlink"/>
                  <w:rFonts w:ascii="Arial" w:hAnsi="Arial"/>
                  <w:noProof/>
                  <w:lang w:val="en-US"/>
                </w:rPr>
                <w:t xml:space="preserve">Anleitung </w:t>
              </w:r>
              <w:r>
                <w:rPr>
                  <w:rStyle w:val="Hyperlink"/>
                  <w:rFonts w:ascii="Arial" w:hAnsi="Arial"/>
                  <w:noProof/>
                  <w:lang w:val="en-US"/>
                </w:rPr>
                <w:t xml:space="preserve">Dr. </w:t>
              </w:r>
              <w:r w:rsidR="00083B33" w:rsidRPr="00706D70">
                <w:rPr>
                  <w:rStyle w:val="Hyperlink"/>
                  <w:rFonts w:ascii="Arial" w:hAnsi="Arial"/>
                  <w:noProof/>
                  <w:lang w:val="en-US"/>
                </w:rPr>
                <w:t>Flad</w:t>
              </w:r>
            </w:hyperlink>
          </w:p>
          <w:p w14:paraId="33696F62" w14:textId="6EE2C50F" w:rsidR="00E370DC" w:rsidRPr="00E370DC" w:rsidRDefault="00E370DC" w:rsidP="00083B33">
            <w:pPr>
              <w:pStyle w:val="BPStandard"/>
              <w:spacing w:line="276" w:lineRule="auto"/>
              <w:rPr>
                <w:rFonts w:ascii="Arial" w:hAnsi="Arial"/>
                <w:noProof/>
                <w:lang w:val="en-US"/>
              </w:rPr>
            </w:pPr>
          </w:p>
          <w:p w14:paraId="0CAED513" w14:textId="2A3100DC" w:rsidR="00E370DC" w:rsidRPr="00E370DC" w:rsidRDefault="00E370DC" w:rsidP="00083B33">
            <w:pPr>
              <w:pStyle w:val="BPStandard"/>
              <w:spacing w:line="276" w:lineRule="auto"/>
              <w:rPr>
                <w:rFonts w:ascii="Arial" w:hAnsi="Arial"/>
                <w:noProof/>
                <w:lang w:val="en-US"/>
              </w:rPr>
            </w:pPr>
          </w:p>
          <w:p w14:paraId="34FAD249" w14:textId="3D56DBB9" w:rsidR="00E370DC" w:rsidRDefault="00E370DC" w:rsidP="00083B33">
            <w:pPr>
              <w:pStyle w:val="BPStandard"/>
              <w:spacing w:line="276" w:lineRule="auto"/>
              <w:rPr>
                <w:rFonts w:ascii="Arial" w:hAnsi="Arial"/>
                <w:noProof/>
                <w:lang w:val="en-US"/>
              </w:rPr>
            </w:pPr>
            <w:r>
              <w:rPr>
                <w:rFonts w:ascii="Arial" w:hAnsi="Arial"/>
                <w:noProof/>
                <w:lang w:val="en-US"/>
              </w:rPr>
              <w:t>Bezug zu ranzigem</w:t>
            </w:r>
            <w:r w:rsidR="00706D70">
              <w:rPr>
                <w:rFonts w:ascii="Arial" w:hAnsi="Arial"/>
                <w:noProof/>
                <w:lang w:val="en-US"/>
              </w:rPr>
              <w:t xml:space="preserve">, </w:t>
            </w:r>
            <w:r w:rsidR="00EB5CA3">
              <w:rPr>
                <w:rFonts w:ascii="Arial" w:hAnsi="Arial"/>
                <w:noProof/>
                <w:lang w:val="en-US"/>
              </w:rPr>
              <w:t>h</w:t>
            </w:r>
            <w:r>
              <w:rPr>
                <w:rFonts w:ascii="Arial" w:hAnsi="Arial"/>
                <w:noProof/>
                <w:lang w:val="en-US"/>
              </w:rPr>
              <w:t>ydrolysiertem Fett</w:t>
            </w:r>
          </w:p>
          <w:p w14:paraId="37B873EE" w14:textId="77777777" w:rsidR="00EB5CA3" w:rsidRDefault="00EB5CA3" w:rsidP="00EB5CA3">
            <w:pPr>
              <w:pStyle w:val="BPStandard"/>
              <w:spacing w:line="276" w:lineRule="auto"/>
              <w:rPr>
                <w:rFonts w:ascii="Arial" w:hAnsi="Arial"/>
                <w:noProof/>
                <w:lang w:val="en-US"/>
              </w:rPr>
            </w:pPr>
            <w:hyperlink r:id="rId10" w:history="1">
              <w:r w:rsidRPr="00744470">
                <w:rPr>
                  <w:rStyle w:val="Hyperlink"/>
                  <w:rFonts w:ascii="Arial" w:hAnsi="Arial"/>
                  <w:noProof/>
                  <w:lang w:val="en-US"/>
                </w:rPr>
                <w:t>Nachweis von freien Fettsäuren im Altfett</w:t>
              </w:r>
            </w:hyperlink>
            <w:r>
              <w:rPr>
                <w:rFonts w:ascii="Arial" w:hAnsi="Arial"/>
                <w:noProof/>
                <w:lang w:val="en-US"/>
              </w:rPr>
              <w:t xml:space="preserve"> </w:t>
            </w:r>
          </w:p>
          <w:p w14:paraId="3A444E26" w14:textId="77777777" w:rsidR="00EB5CA3" w:rsidRDefault="00EB5CA3" w:rsidP="00EB5CA3">
            <w:pPr>
              <w:pStyle w:val="BPStandard"/>
              <w:spacing w:line="276" w:lineRule="auto"/>
              <w:rPr>
                <w:rFonts w:ascii="Arial" w:hAnsi="Arial"/>
                <w:noProof/>
                <w:lang w:val="en-US"/>
              </w:rPr>
            </w:pPr>
            <w:hyperlink r:id="rId11" w:history="1">
              <w:r w:rsidRPr="00744470">
                <w:rPr>
                  <w:rStyle w:val="Hyperlink"/>
                  <w:rFonts w:ascii="Arial" w:hAnsi="Arial"/>
                  <w:noProof/>
                  <w:lang w:val="en-US"/>
                </w:rPr>
                <w:t>Nachweis von verdorbenem Frittenfett</w:t>
              </w:r>
            </w:hyperlink>
            <w:r>
              <w:rPr>
                <w:rFonts w:ascii="Arial" w:hAnsi="Arial"/>
                <w:noProof/>
                <w:lang w:val="en-US"/>
              </w:rPr>
              <w:t xml:space="preserve"> </w:t>
            </w:r>
          </w:p>
          <w:p w14:paraId="47840920" w14:textId="0EF23D2E" w:rsidR="00083B33" w:rsidRPr="00EB5CA3" w:rsidRDefault="00EB5CA3" w:rsidP="003F0D72">
            <w:pPr>
              <w:pStyle w:val="BPStandard"/>
              <w:spacing w:line="276" w:lineRule="auto"/>
              <w:rPr>
                <w:rFonts w:ascii="Arial" w:hAnsi="Arial"/>
                <w:noProof/>
                <w:lang w:val="en-US"/>
              </w:rPr>
            </w:pPr>
            <w:r>
              <w:rPr>
                <w:rFonts w:ascii="Arial" w:hAnsi="Arial"/>
                <w:noProof/>
                <w:lang w:val="en-US"/>
              </w:rPr>
              <w:t>Gefahr von Friteusenbränden</w:t>
            </w:r>
          </w:p>
        </w:tc>
      </w:tr>
      <w:tr w:rsidR="00083B33" w:rsidRPr="007337A7" w14:paraId="48B835DE"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84682D3"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0415BD83"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19119DCB" w14:textId="77777777" w:rsidR="00083B33" w:rsidRDefault="00083B33" w:rsidP="00083B33">
            <w:pPr>
              <w:pStyle w:val="BPStandard"/>
              <w:spacing w:line="276" w:lineRule="auto"/>
              <w:rPr>
                <w:rFonts w:ascii="Arial" w:hAnsi="Arial"/>
                <w:noProof/>
                <w:lang w:val="en-US"/>
              </w:rPr>
            </w:pPr>
            <w:r>
              <w:rPr>
                <w:rFonts w:ascii="Arial" w:hAnsi="Arial"/>
                <w:noProof/>
                <w:lang w:val="en-US"/>
              </w:rPr>
              <w:t>Bedeutung und Verwendung von Fetten</w:t>
            </w:r>
          </w:p>
          <w:p w14:paraId="53DF21A1" w14:textId="66E25FF2" w:rsidR="00083B33" w:rsidRDefault="00083B33" w:rsidP="00083B33">
            <w:pPr>
              <w:pStyle w:val="BPStandard"/>
              <w:numPr>
                <w:ilvl w:val="0"/>
                <w:numId w:val="23"/>
              </w:numPr>
              <w:spacing w:line="276" w:lineRule="auto"/>
              <w:rPr>
                <w:rFonts w:ascii="Arial" w:hAnsi="Arial"/>
                <w:noProof/>
                <w:lang w:val="en-US"/>
              </w:rPr>
            </w:pPr>
            <w:r>
              <w:rPr>
                <w:rFonts w:ascii="Arial" w:hAnsi="Arial"/>
                <w:noProof/>
                <w:lang w:val="en-US"/>
              </w:rPr>
              <w:t>Fette als Speicherstoff</w:t>
            </w:r>
            <w:r>
              <w:rPr>
                <w:rFonts w:ascii="Arial" w:hAnsi="Arial"/>
                <w:noProof/>
                <w:lang w:val="en-US"/>
              </w:rPr>
              <w:t xml:space="preserve"> </w:t>
            </w:r>
          </w:p>
          <w:p w14:paraId="5113EA6F" w14:textId="42FF4909" w:rsidR="00083B33" w:rsidRPr="00E370DC" w:rsidRDefault="00083B33" w:rsidP="00FA3E18">
            <w:pPr>
              <w:pStyle w:val="BPStandard"/>
              <w:numPr>
                <w:ilvl w:val="0"/>
                <w:numId w:val="23"/>
              </w:numPr>
              <w:spacing w:line="276" w:lineRule="auto"/>
              <w:rPr>
                <w:rFonts w:ascii="Arial" w:hAnsi="Arial"/>
                <w:noProof/>
                <w:lang w:val="en-US"/>
              </w:rPr>
            </w:pPr>
            <w:r>
              <w:rPr>
                <w:rFonts w:ascii="Arial" w:hAnsi="Arial"/>
                <w:noProof/>
                <w:lang w:val="en-US"/>
              </w:rPr>
              <w:t xml:space="preserve">Treibstoffe aus Pflanzenöle </w:t>
            </w:r>
          </w:p>
        </w:tc>
        <w:tc>
          <w:tcPr>
            <w:tcW w:w="1250" w:type="pct"/>
            <w:tcBorders>
              <w:left w:val="single" w:sz="4" w:space="0" w:color="auto"/>
              <w:right w:val="single" w:sz="4" w:space="0" w:color="auto"/>
            </w:tcBorders>
            <w:shd w:val="clear" w:color="auto" w:fill="auto"/>
          </w:tcPr>
          <w:p w14:paraId="14929FB6" w14:textId="77777777" w:rsidR="00083B33" w:rsidRPr="00083B33" w:rsidRDefault="00083B33" w:rsidP="003F0D72">
            <w:pPr>
              <w:pStyle w:val="BPStandard"/>
              <w:spacing w:line="276" w:lineRule="auto"/>
              <w:rPr>
                <w:rFonts w:ascii="Arial" w:hAnsi="Arial"/>
                <w:noProof/>
                <w:lang w:val="en-US"/>
              </w:rPr>
            </w:pPr>
          </w:p>
          <w:p w14:paraId="69E4F6D8" w14:textId="77777777" w:rsidR="00083B33" w:rsidRPr="00083B33" w:rsidRDefault="00083B33" w:rsidP="003F0D72">
            <w:pPr>
              <w:pStyle w:val="BPStandard"/>
              <w:spacing w:line="276" w:lineRule="auto"/>
              <w:rPr>
                <w:rFonts w:ascii="Arial" w:hAnsi="Arial"/>
                <w:noProof/>
                <w:lang w:val="en-US"/>
              </w:rPr>
            </w:pPr>
          </w:p>
          <w:p w14:paraId="3637BC82" w14:textId="130A0C28" w:rsidR="00083B33" w:rsidRDefault="00083B33" w:rsidP="003F0D72">
            <w:pPr>
              <w:pStyle w:val="BPStandard"/>
              <w:spacing w:line="276" w:lineRule="auto"/>
              <w:rPr>
                <w:rFonts w:ascii="Arial" w:hAnsi="Arial"/>
                <w:noProof/>
                <w:lang w:val="en-US"/>
              </w:rPr>
            </w:pPr>
            <w:r>
              <w:rPr>
                <w:rFonts w:ascii="Arial" w:hAnsi="Arial"/>
                <w:noProof/>
                <w:lang w:val="en-US"/>
              </w:rPr>
              <w:t>Energie</w:t>
            </w:r>
            <w:r w:rsidR="00706D70">
              <w:rPr>
                <w:rFonts w:ascii="Arial" w:hAnsi="Arial"/>
                <w:noProof/>
                <w:lang w:val="en-US"/>
              </w:rPr>
              <w:t>dichte</w:t>
            </w:r>
            <w:r>
              <w:rPr>
                <w:rFonts w:ascii="Arial" w:hAnsi="Arial"/>
                <w:noProof/>
                <w:lang w:val="en-US"/>
              </w:rPr>
              <w:t xml:space="preserve"> </w:t>
            </w:r>
            <w:r w:rsidR="00706D70">
              <w:rPr>
                <w:rFonts w:ascii="Arial" w:hAnsi="Arial"/>
                <w:noProof/>
                <w:lang w:val="en-US"/>
              </w:rPr>
              <w:t>von</w:t>
            </w:r>
            <w:r>
              <w:rPr>
                <w:rFonts w:ascii="Arial" w:hAnsi="Arial"/>
                <w:noProof/>
                <w:lang w:val="en-US"/>
              </w:rPr>
              <w:t xml:space="preserve"> Fetten im Vergleich zu Kohlenhydraten</w:t>
            </w:r>
          </w:p>
          <w:p w14:paraId="041585BC" w14:textId="67B1495E" w:rsidR="00E370DC" w:rsidRPr="003F0D72" w:rsidRDefault="0062790A" w:rsidP="003F0D72">
            <w:pPr>
              <w:pStyle w:val="BPStandard"/>
              <w:spacing w:line="276" w:lineRule="auto"/>
              <w:rPr>
                <w:rFonts w:ascii="Arial" w:hAnsi="Arial"/>
                <w:noProof/>
                <w:sz w:val="16"/>
                <w:lang w:val="en-US"/>
              </w:rPr>
            </w:pPr>
            <w:hyperlink r:id="rId12" w:history="1">
              <w:r w:rsidR="00E370DC" w:rsidRPr="0062790A">
                <w:rPr>
                  <w:rStyle w:val="Hyperlink"/>
                  <w:rFonts w:ascii="Arial" w:hAnsi="Arial"/>
                  <w:noProof/>
                  <w:lang w:val="en-US"/>
                </w:rPr>
                <w:t>SV: Bestimmung des B</w:t>
              </w:r>
              <w:r w:rsidR="00E370DC" w:rsidRPr="0062790A">
                <w:rPr>
                  <w:rStyle w:val="Hyperlink"/>
                  <w:rFonts w:ascii="Arial" w:hAnsi="Arial"/>
                  <w:noProof/>
                  <w:lang w:val="en-US"/>
                </w:rPr>
                <w:t>r</w:t>
              </w:r>
              <w:r w:rsidR="00E370DC" w:rsidRPr="0062790A">
                <w:rPr>
                  <w:rStyle w:val="Hyperlink"/>
                  <w:rFonts w:ascii="Arial" w:hAnsi="Arial"/>
                  <w:noProof/>
                  <w:lang w:val="en-US"/>
                </w:rPr>
                <w:t>ennwertes von Brot mit Low-Cost-Kalorimeter</w:t>
              </w:r>
            </w:hyperlink>
          </w:p>
        </w:tc>
      </w:tr>
      <w:tr w:rsidR="00083B33" w:rsidRPr="007337A7" w14:paraId="39788213"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7DA0205C"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030665BB" w14:textId="77777777" w:rsidR="00083B33" w:rsidRPr="007337A7" w:rsidRDefault="00083B33"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68D5143E" w14:textId="77777777" w:rsidR="00083B33" w:rsidRDefault="00083B33" w:rsidP="00083B33">
            <w:pPr>
              <w:pStyle w:val="BPStandard"/>
              <w:spacing w:line="276" w:lineRule="auto"/>
              <w:rPr>
                <w:rFonts w:ascii="Arial" w:hAnsi="Arial"/>
                <w:noProof/>
                <w:lang w:val="en-US"/>
              </w:rPr>
            </w:pPr>
            <w:r>
              <w:rPr>
                <w:rFonts w:ascii="Arial" w:hAnsi="Arial"/>
                <w:noProof/>
                <w:lang w:val="en-US"/>
              </w:rPr>
              <w:t>Vertiefung: Fetthärtung</w:t>
            </w:r>
          </w:p>
          <w:p w14:paraId="27797799" w14:textId="77777777" w:rsidR="00083B33" w:rsidRDefault="00083B33" w:rsidP="00FA3E18">
            <w:pPr>
              <w:pStyle w:val="BPStandard"/>
              <w:spacing w:line="276" w:lineRule="auto"/>
              <w:rPr>
                <w:rFonts w:ascii="Arial" w:hAnsi="Arial"/>
                <w:noProof/>
                <w:lang w:val="en-US"/>
              </w:rPr>
            </w:pPr>
          </w:p>
        </w:tc>
        <w:tc>
          <w:tcPr>
            <w:tcW w:w="1250" w:type="pct"/>
            <w:tcBorders>
              <w:left w:val="single" w:sz="4" w:space="0" w:color="auto"/>
              <w:right w:val="single" w:sz="4" w:space="0" w:color="auto"/>
            </w:tcBorders>
            <w:shd w:val="clear" w:color="auto" w:fill="auto"/>
          </w:tcPr>
          <w:p w14:paraId="79EDF90E" w14:textId="70ED9785" w:rsidR="00083B33" w:rsidRPr="003F0D72" w:rsidRDefault="00706D70" w:rsidP="003F0D72">
            <w:pPr>
              <w:pStyle w:val="BPStandard"/>
              <w:spacing w:line="276" w:lineRule="auto"/>
              <w:rPr>
                <w:rFonts w:ascii="Arial" w:hAnsi="Arial"/>
                <w:noProof/>
                <w:sz w:val="16"/>
                <w:lang w:val="en-US"/>
              </w:rPr>
            </w:pPr>
            <w:hyperlink r:id="rId13" w:history="1">
              <w:r w:rsidR="00E370DC" w:rsidRPr="00706D70">
                <w:rPr>
                  <w:rStyle w:val="Hyperlink"/>
                  <w:rFonts w:ascii="Arial" w:hAnsi="Arial"/>
                  <w:noProof/>
                  <w:lang w:val="en-US"/>
                </w:rPr>
                <w:t>SV: Hydrierung von Pflanzenölen</w:t>
              </w:r>
            </w:hyperlink>
          </w:p>
        </w:tc>
      </w:tr>
      <w:tr w:rsidR="00E370DC" w:rsidRPr="007337A7" w14:paraId="37A75475" w14:textId="77777777" w:rsidTr="00A116E0">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02510C21" w14:textId="77777777" w:rsidR="00E370DC" w:rsidRPr="007337A7" w:rsidRDefault="00E370DC" w:rsidP="00A116E0">
            <w:pPr>
              <w:widowControl w:val="0"/>
              <w:contextualSpacing/>
              <w:rPr>
                <w:rFonts w:ascii="Arial" w:eastAsia="Calibri" w:hAnsi="Arial" w:cs="Arial"/>
                <w:sz w:val="20"/>
                <w:szCs w:val="20"/>
                <w:lang w:eastAsia="de-DE"/>
              </w:rPr>
            </w:pPr>
          </w:p>
        </w:tc>
        <w:tc>
          <w:tcPr>
            <w:tcW w:w="1250" w:type="pct"/>
            <w:vMerge/>
            <w:tcBorders>
              <w:top w:val="single" w:sz="4" w:space="0" w:color="auto"/>
              <w:left w:val="single" w:sz="4" w:space="0" w:color="auto"/>
              <w:right w:val="single" w:sz="4" w:space="0" w:color="auto"/>
            </w:tcBorders>
            <w:shd w:val="clear" w:color="auto" w:fill="auto"/>
          </w:tcPr>
          <w:p w14:paraId="7A4B07D4" w14:textId="77777777" w:rsidR="00E370DC" w:rsidRPr="007337A7" w:rsidRDefault="00E370DC" w:rsidP="00A116E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3297ADE3" w14:textId="4CE5DE3E" w:rsidR="00E370DC" w:rsidRDefault="00E370DC" w:rsidP="00FA3E18">
            <w:pPr>
              <w:pStyle w:val="BPStandard"/>
              <w:spacing w:line="276" w:lineRule="auto"/>
              <w:rPr>
                <w:rFonts w:ascii="Arial" w:hAnsi="Arial"/>
                <w:noProof/>
                <w:lang w:val="en-US"/>
              </w:rPr>
            </w:pPr>
            <w:r>
              <w:rPr>
                <w:rFonts w:ascii="Arial" w:hAnsi="Arial"/>
                <w:noProof/>
                <w:lang w:val="en-US"/>
              </w:rPr>
              <w:t>Esterspaltung und Verseifung</w:t>
            </w:r>
          </w:p>
          <w:p w14:paraId="25EFC10F" w14:textId="77777777" w:rsidR="00E370DC" w:rsidRDefault="00E370DC" w:rsidP="00E370DC">
            <w:pPr>
              <w:pStyle w:val="BPStandard"/>
              <w:numPr>
                <w:ilvl w:val="0"/>
                <w:numId w:val="24"/>
              </w:numPr>
              <w:spacing w:line="276" w:lineRule="auto"/>
              <w:rPr>
                <w:rFonts w:ascii="Arial" w:hAnsi="Arial"/>
                <w:noProof/>
                <w:lang w:val="en-US"/>
              </w:rPr>
            </w:pPr>
            <w:r>
              <w:rPr>
                <w:rFonts w:ascii="Arial" w:hAnsi="Arial"/>
                <w:noProof/>
                <w:lang w:val="en-US"/>
              </w:rPr>
              <w:t>SV: Verseifung im Handversuch</w:t>
            </w:r>
          </w:p>
          <w:p w14:paraId="2B7858EA" w14:textId="342E3638" w:rsidR="00E370DC" w:rsidRDefault="00E370DC" w:rsidP="00E370DC">
            <w:pPr>
              <w:pStyle w:val="BPStandard"/>
              <w:numPr>
                <w:ilvl w:val="0"/>
                <w:numId w:val="24"/>
              </w:numPr>
              <w:spacing w:line="276" w:lineRule="auto"/>
              <w:rPr>
                <w:rFonts w:ascii="Arial" w:hAnsi="Arial"/>
                <w:noProof/>
                <w:lang w:val="en-US"/>
              </w:rPr>
            </w:pPr>
            <w:r>
              <w:rPr>
                <w:rFonts w:ascii="Arial" w:hAnsi="Arial"/>
                <w:noProof/>
                <w:lang w:val="en-US"/>
              </w:rPr>
              <w:t>Vertiefung: Reaktionsmechanismus der Verseifungsreaktion</w:t>
            </w:r>
          </w:p>
        </w:tc>
        <w:tc>
          <w:tcPr>
            <w:tcW w:w="1250" w:type="pct"/>
            <w:tcBorders>
              <w:left w:val="single" w:sz="4" w:space="0" w:color="auto"/>
              <w:right w:val="single" w:sz="4" w:space="0" w:color="auto"/>
            </w:tcBorders>
            <w:shd w:val="clear" w:color="auto" w:fill="auto"/>
          </w:tcPr>
          <w:p w14:paraId="42F7CE04" w14:textId="50DF4016" w:rsidR="00E370DC" w:rsidRPr="003F0D72" w:rsidRDefault="00E370DC" w:rsidP="003F0D72">
            <w:pPr>
              <w:pStyle w:val="BPStandard"/>
              <w:spacing w:line="276" w:lineRule="auto"/>
              <w:rPr>
                <w:rFonts w:ascii="Arial" w:hAnsi="Arial"/>
                <w:noProof/>
                <w:sz w:val="16"/>
                <w:lang w:val="en-US"/>
              </w:rPr>
            </w:pPr>
            <w:r>
              <w:rPr>
                <w:rFonts w:ascii="Arial" w:hAnsi="Arial"/>
                <w:noProof/>
                <w:lang w:val="en-US"/>
              </w:rPr>
              <w:t>Vertiefung: Seife herstellen</w:t>
            </w:r>
            <w:r w:rsidR="00EB5CA3">
              <w:rPr>
                <w:rFonts w:ascii="Arial" w:hAnsi="Arial"/>
                <w:noProof/>
                <w:lang w:val="en-US"/>
              </w:rPr>
              <w:t xml:space="preserve"> mit dem Kaltverfahren</w:t>
            </w:r>
            <w:r w:rsidR="00706D70">
              <w:rPr>
                <w:rFonts w:ascii="Arial" w:hAnsi="Arial"/>
                <w:noProof/>
                <w:lang w:val="en-US"/>
              </w:rPr>
              <w:t xml:space="preserve"> (Dr. Kolly)</w:t>
            </w:r>
          </w:p>
        </w:tc>
      </w:tr>
      <w:tr w:rsidR="009A541D" w:rsidRPr="007337A7" w14:paraId="13FD371A" w14:textId="77777777" w:rsidTr="009A541D">
        <w:trPr>
          <w:jc w:val="center"/>
        </w:trPr>
        <w:tc>
          <w:tcPr>
            <w:tcW w:w="1250" w:type="pct"/>
            <w:vMerge/>
            <w:tcBorders>
              <w:left w:val="single" w:sz="4" w:space="0" w:color="auto"/>
              <w:right w:val="single" w:sz="4" w:space="0" w:color="auto"/>
            </w:tcBorders>
            <w:shd w:val="clear" w:color="auto" w:fill="auto"/>
          </w:tcPr>
          <w:p w14:paraId="6A75B747" w14:textId="77777777" w:rsidR="009A541D" w:rsidRPr="007337A7" w:rsidRDefault="009A541D" w:rsidP="00A116E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41050A77" w14:textId="77777777" w:rsidR="009A541D" w:rsidRPr="007337A7" w:rsidRDefault="009A541D" w:rsidP="00A116E0">
            <w:pPr>
              <w:widowControl w:val="0"/>
              <w:contextualSpacing/>
              <w:rPr>
                <w:rFonts w:ascii="Arial" w:eastAsia="Calibri" w:hAnsi="Arial" w:cs="Arial"/>
                <w:sz w:val="20"/>
                <w:szCs w:val="20"/>
                <w:lang w:eastAsia="de-DE"/>
              </w:rPr>
            </w:pPr>
          </w:p>
        </w:tc>
        <w:tc>
          <w:tcPr>
            <w:tcW w:w="2500" w:type="pct"/>
            <w:gridSpan w:val="2"/>
            <w:tcBorders>
              <w:left w:val="single" w:sz="4" w:space="0" w:color="auto"/>
              <w:right w:val="single" w:sz="4" w:space="0" w:color="auto"/>
            </w:tcBorders>
            <w:shd w:val="clear" w:color="auto" w:fill="auto"/>
          </w:tcPr>
          <w:p w14:paraId="40C28E90" w14:textId="77777777" w:rsidR="00CE7AD8" w:rsidRPr="00CE7AD8" w:rsidRDefault="00CE7AD8" w:rsidP="009A541D">
            <w:pPr>
              <w:autoSpaceDE w:val="0"/>
              <w:autoSpaceDN w:val="0"/>
              <w:adjustRightInd w:val="0"/>
              <w:rPr>
                <w:rFonts w:ascii="Arial" w:hAnsi="Arial" w:cs="Arial"/>
                <w:b/>
                <w:bCs/>
                <w:sz w:val="22"/>
              </w:rPr>
            </w:pPr>
          </w:p>
          <w:p w14:paraId="62D55E8E" w14:textId="09208CB4" w:rsidR="009A541D" w:rsidRPr="00CE7AD8" w:rsidRDefault="009A541D" w:rsidP="009A541D">
            <w:pPr>
              <w:autoSpaceDE w:val="0"/>
              <w:autoSpaceDN w:val="0"/>
              <w:adjustRightInd w:val="0"/>
              <w:rPr>
                <w:rFonts w:ascii="Arial" w:hAnsi="Arial" w:cs="Arial"/>
                <w:b/>
                <w:bCs/>
                <w:sz w:val="22"/>
              </w:rPr>
            </w:pPr>
            <w:r w:rsidRPr="00CE7AD8">
              <w:rPr>
                <w:rFonts w:ascii="Arial" w:hAnsi="Arial" w:cs="Arial"/>
                <w:b/>
                <w:bCs/>
                <w:sz w:val="22"/>
              </w:rPr>
              <w:t>Kohlenhydrate und Proteine</w:t>
            </w:r>
          </w:p>
          <w:p w14:paraId="3E9FD00C" w14:textId="77777777" w:rsidR="009A541D" w:rsidRPr="00CE7AD8" w:rsidRDefault="009A541D" w:rsidP="003F0D72">
            <w:pPr>
              <w:pStyle w:val="BPStandard"/>
              <w:spacing w:line="276" w:lineRule="auto"/>
              <w:rPr>
                <w:rFonts w:ascii="Arial" w:hAnsi="Arial"/>
                <w:noProof/>
                <w:lang w:val="en-US"/>
              </w:rPr>
            </w:pPr>
          </w:p>
        </w:tc>
      </w:tr>
      <w:tr w:rsidR="00717E60" w:rsidRPr="00717E60" w14:paraId="5B88EE1E" w14:textId="77777777" w:rsidTr="00A116E0">
        <w:trPr>
          <w:jc w:val="center"/>
        </w:trPr>
        <w:tc>
          <w:tcPr>
            <w:tcW w:w="1250" w:type="pct"/>
            <w:vMerge/>
            <w:tcBorders>
              <w:left w:val="single" w:sz="4" w:space="0" w:color="auto"/>
              <w:right w:val="single" w:sz="4" w:space="0" w:color="auto"/>
            </w:tcBorders>
            <w:shd w:val="clear" w:color="auto" w:fill="auto"/>
          </w:tcPr>
          <w:p w14:paraId="09AB52CB"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0C93F9A2"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3E18166C" w14:textId="77777777" w:rsidR="009A541D" w:rsidRPr="00CE7AD8" w:rsidRDefault="009A541D" w:rsidP="009A541D">
            <w:pPr>
              <w:autoSpaceDE w:val="0"/>
              <w:autoSpaceDN w:val="0"/>
              <w:adjustRightInd w:val="0"/>
              <w:rPr>
                <w:rFonts w:ascii="ArialMT" w:hAnsi="ArialMT" w:cs="ArialMT"/>
                <w:sz w:val="22"/>
              </w:rPr>
            </w:pPr>
            <w:r w:rsidRPr="00CE7AD8">
              <w:rPr>
                <w:rFonts w:ascii="ArialMT" w:hAnsi="ArialMT" w:cs="ArialMT"/>
                <w:sz w:val="22"/>
              </w:rPr>
              <w:t>Herstellung von Fruchtgelee</w:t>
            </w:r>
          </w:p>
          <w:p w14:paraId="3D211097" w14:textId="018DEC71" w:rsidR="009A541D" w:rsidRPr="00CE7AD8" w:rsidRDefault="009A541D" w:rsidP="009A541D">
            <w:pPr>
              <w:pStyle w:val="Listenabsatz"/>
              <w:numPr>
                <w:ilvl w:val="0"/>
                <w:numId w:val="11"/>
              </w:numPr>
              <w:autoSpaceDE w:val="0"/>
              <w:autoSpaceDN w:val="0"/>
              <w:adjustRightInd w:val="0"/>
              <w:ind w:left="346" w:hanging="346"/>
              <w:rPr>
                <w:rFonts w:ascii="ArialMT" w:hAnsi="ArialMT" w:cs="ArialMT"/>
                <w:sz w:val="22"/>
              </w:rPr>
            </w:pPr>
            <w:r w:rsidRPr="00CE7AD8">
              <w:rPr>
                <w:rFonts w:ascii="ArialMT" w:hAnsi="ArialMT" w:cs="ArialMT"/>
                <w:sz w:val="22"/>
              </w:rPr>
              <w:t xml:space="preserve">aus Fruchtsaft (z. B. </w:t>
            </w:r>
            <w:r w:rsidR="00014D30">
              <w:rPr>
                <w:rFonts w:ascii="ArialMT" w:hAnsi="ArialMT" w:cs="ArialMT"/>
                <w:sz w:val="22"/>
              </w:rPr>
              <w:t xml:space="preserve">Traubensaft) </w:t>
            </w:r>
            <w:r w:rsidRPr="00CE7AD8">
              <w:rPr>
                <w:rFonts w:ascii="ArialMT" w:hAnsi="ArialMT" w:cs="ArialMT"/>
                <w:sz w:val="22"/>
              </w:rPr>
              <w:t xml:space="preserve">und den vier verschiedenen Geliermitteln </w:t>
            </w:r>
          </w:p>
          <w:p w14:paraId="38864527" w14:textId="77777777" w:rsidR="009A541D" w:rsidRPr="00CE7AD8" w:rsidRDefault="009A541D" w:rsidP="009A541D">
            <w:pPr>
              <w:pStyle w:val="Listenabsatz"/>
              <w:numPr>
                <w:ilvl w:val="0"/>
                <w:numId w:val="11"/>
              </w:numPr>
              <w:autoSpaceDE w:val="0"/>
              <w:autoSpaceDN w:val="0"/>
              <w:adjustRightInd w:val="0"/>
              <w:ind w:left="346" w:hanging="346"/>
              <w:rPr>
                <w:rFonts w:ascii="ArialMT" w:hAnsi="ArialMT" w:cs="ArialMT"/>
                <w:sz w:val="22"/>
              </w:rPr>
            </w:pPr>
            <w:r w:rsidRPr="00CE7AD8">
              <w:rPr>
                <w:rFonts w:ascii="ArialMT" w:hAnsi="ArialMT" w:cs="ArialMT"/>
                <w:sz w:val="22"/>
              </w:rPr>
              <w:lastRenderedPageBreak/>
              <w:t xml:space="preserve">Anleitung siehe </w:t>
            </w:r>
            <w:r w:rsidRPr="00CE7AD8">
              <w:rPr>
                <w:rFonts w:ascii="ArialMT" w:hAnsi="ArialMT" w:cs="ArialMT"/>
                <w:i/>
                <w:iCs/>
                <w:sz w:val="22"/>
              </w:rPr>
              <w:t>Rezepte / Experimente</w:t>
            </w:r>
          </w:p>
          <w:p w14:paraId="23DC850F" w14:textId="77777777" w:rsidR="00717E60" w:rsidRPr="00CE7AD8" w:rsidRDefault="00717E60" w:rsidP="009A541D">
            <w:pPr>
              <w:autoSpaceDE w:val="0"/>
              <w:autoSpaceDN w:val="0"/>
              <w:adjustRightInd w:val="0"/>
              <w:rPr>
                <w:rFonts w:ascii="Arial" w:hAnsi="Arial" w:cs="Arial"/>
                <w:sz w:val="22"/>
                <w:lang w:val="en-US"/>
              </w:rPr>
            </w:pPr>
          </w:p>
        </w:tc>
        <w:tc>
          <w:tcPr>
            <w:tcW w:w="1250" w:type="pct"/>
            <w:tcBorders>
              <w:left w:val="single" w:sz="4" w:space="0" w:color="auto"/>
              <w:right w:val="single" w:sz="4" w:space="0" w:color="auto"/>
            </w:tcBorders>
            <w:shd w:val="clear" w:color="auto" w:fill="auto"/>
          </w:tcPr>
          <w:p w14:paraId="703A6424" w14:textId="2445E593" w:rsidR="009A541D" w:rsidRPr="00CE7AD8" w:rsidRDefault="009A541D" w:rsidP="009A541D">
            <w:pPr>
              <w:pStyle w:val="Listenabsatz"/>
              <w:numPr>
                <w:ilvl w:val="0"/>
                <w:numId w:val="11"/>
              </w:numPr>
              <w:autoSpaceDE w:val="0"/>
              <w:autoSpaceDN w:val="0"/>
              <w:adjustRightInd w:val="0"/>
              <w:ind w:left="318" w:hanging="318"/>
              <w:rPr>
                <w:rFonts w:ascii="ArialMT" w:hAnsi="ArialMT" w:cs="ArialMT"/>
                <w:sz w:val="22"/>
              </w:rPr>
            </w:pPr>
            <w:r w:rsidRPr="00CE7AD8">
              <w:rPr>
                <w:rFonts w:ascii="ArialMT" w:hAnsi="ArialMT" w:cs="ArialMT"/>
                <w:sz w:val="22"/>
              </w:rPr>
              <w:lastRenderedPageBreak/>
              <w:t>Gruppenarbeit (3-4 S</w:t>
            </w:r>
            <w:r w:rsidR="00014D30">
              <w:rPr>
                <w:rFonts w:ascii="ArialMT" w:hAnsi="ArialMT" w:cs="ArialMT"/>
                <w:sz w:val="22"/>
              </w:rPr>
              <w:t>uS pro Gruppe</w:t>
            </w:r>
            <w:r w:rsidRPr="00CE7AD8">
              <w:rPr>
                <w:rFonts w:ascii="ArialMT" w:hAnsi="ArialMT" w:cs="ArialMT"/>
                <w:sz w:val="22"/>
              </w:rPr>
              <w:t>)</w:t>
            </w:r>
          </w:p>
          <w:p w14:paraId="0B20A487" w14:textId="77777777" w:rsidR="009A541D" w:rsidRPr="00CE7AD8" w:rsidRDefault="009A541D" w:rsidP="009A541D">
            <w:pPr>
              <w:pStyle w:val="Listenabsatz"/>
              <w:autoSpaceDE w:val="0"/>
              <w:autoSpaceDN w:val="0"/>
              <w:adjustRightInd w:val="0"/>
              <w:ind w:left="318"/>
              <w:rPr>
                <w:rFonts w:ascii="ArialMT" w:hAnsi="ArialMT" w:cs="ArialMT"/>
                <w:sz w:val="22"/>
              </w:rPr>
            </w:pPr>
            <w:r w:rsidRPr="00CE7AD8">
              <w:rPr>
                <w:rFonts w:ascii="ArialMT" w:hAnsi="ArialMT" w:cs="ArialMT"/>
                <w:sz w:val="22"/>
              </w:rPr>
              <w:t xml:space="preserve">je Geliermittel mind. </w:t>
            </w:r>
          </w:p>
          <w:p w14:paraId="7E5494CC" w14:textId="2BDB4129" w:rsidR="009A541D" w:rsidRPr="00CE7AD8" w:rsidRDefault="009A541D" w:rsidP="009A541D">
            <w:pPr>
              <w:pStyle w:val="Listenabsatz"/>
              <w:autoSpaceDE w:val="0"/>
              <w:autoSpaceDN w:val="0"/>
              <w:adjustRightInd w:val="0"/>
              <w:ind w:left="318"/>
              <w:rPr>
                <w:rFonts w:ascii="ArialMT" w:hAnsi="ArialMT" w:cs="ArialMT"/>
                <w:sz w:val="22"/>
              </w:rPr>
            </w:pPr>
            <w:r w:rsidRPr="00CE7AD8">
              <w:rPr>
                <w:rFonts w:ascii="ArialMT" w:hAnsi="ArialMT" w:cs="ArialMT"/>
                <w:sz w:val="22"/>
              </w:rPr>
              <w:t>2 Gruppen</w:t>
            </w:r>
          </w:p>
          <w:p w14:paraId="0DDD5A70" w14:textId="77777777" w:rsidR="009A541D" w:rsidRPr="00CE7AD8" w:rsidRDefault="009A541D" w:rsidP="009A541D">
            <w:pPr>
              <w:pStyle w:val="Listenabsatz"/>
              <w:numPr>
                <w:ilvl w:val="0"/>
                <w:numId w:val="11"/>
              </w:numPr>
              <w:autoSpaceDE w:val="0"/>
              <w:autoSpaceDN w:val="0"/>
              <w:adjustRightInd w:val="0"/>
              <w:ind w:left="318" w:hanging="318"/>
              <w:rPr>
                <w:rFonts w:ascii="ArialMT" w:hAnsi="ArialMT" w:cs="ArialMT"/>
                <w:sz w:val="22"/>
              </w:rPr>
            </w:pPr>
            <w:r w:rsidRPr="00CE7AD8">
              <w:rPr>
                <w:rFonts w:ascii="ArialMT" w:hAnsi="ArialMT" w:cs="ArialMT"/>
                <w:sz w:val="22"/>
              </w:rPr>
              <w:lastRenderedPageBreak/>
              <w:t>lebensmitteltaugliche Geräte verwenden</w:t>
            </w:r>
          </w:p>
          <w:p w14:paraId="7FE325C5" w14:textId="77777777" w:rsidR="009A541D" w:rsidRPr="00CE7AD8" w:rsidRDefault="009A541D" w:rsidP="009A541D">
            <w:pPr>
              <w:pStyle w:val="Listenabsatz"/>
              <w:numPr>
                <w:ilvl w:val="0"/>
                <w:numId w:val="11"/>
              </w:numPr>
              <w:autoSpaceDE w:val="0"/>
              <w:autoSpaceDN w:val="0"/>
              <w:adjustRightInd w:val="0"/>
              <w:ind w:left="318" w:hanging="318"/>
              <w:rPr>
                <w:rFonts w:ascii="ArialMT" w:hAnsi="ArialMT" w:cs="ArialMT"/>
                <w:sz w:val="22"/>
              </w:rPr>
            </w:pPr>
            <w:r w:rsidRPr="00CE7AD8">
              <w:rPr>
                <w:rFonts w:ascii="ArialMT" w:hAnsi="ArialMT" w:cs="ArialMT"/>
                <w:sz w:val="22"/>
              </w:rPr>
              <w:t>evtl. Schulküche nutzen</w:t>
            </w:r>
          </w:p>
          <w:p w14:paraId="5DE955AE" w14:textId="77777777" w:rsidR="00717E60" w:rsidRPr="00CE7AD8" w:rsidRDefault="00717E60" w:rsidP="009A541D">
            <w:pPr>
              <w:pStyle w:val="BPStandard"/>
              <w:rPr>
                <w:rFonts w:ascii="Arial" w:hAnsi="Arial"/>
                <w:noProof/>
                <w:lang w:val="en-US"/>
              </w:rPr>
            </w:pPr>
          </w:p>
        </w:tc>
      </w:tr>
      <w:tr w:rsidR="009A541D" w:rsidRPr="00717E60" w14:paraId="5A3CD551" w14:textId="77777777" w:rsidTr="00A116E0">
        <w:trPr>
          <w:jc w:val="center"/>
        </w:trPr>
        <w:tc>
          <w:tcPr>
            <w:tcW w:w="1250" w:type="pct"/>
            <w:vMerge/>
            <w:tcBorders>
              <w:left w:val="single" w:sz="4" w:space="0" w:color="auto"/>
              <w:right w:val="single" w:sz="4" w:space="0" w:color="auto"/>
            </w:tcBorders>
            <w:shd w:val="clear" w:color="auto" w:fill="auto"/>
          </w:tcPr>
          <w:p w14:paraId="79DF5E34" w14:textId="77777777" w:rsidR="009A541D" w:rsidRPr="007337A7" w:rsidRDefault="009A541D"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092DFAD6" w14:textId="77777777" w:rsidR="009A541D" w:rsidRPr="007337A7" w:rsidRDefault="009A541D"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731205F4" w14:textId="77777777" w:rsidR="009A541D" w:rsidRPr="00CE7AD8" w:rsidRDefault="009A541D" w:rsidP="009A541D">
            <w:pPr>
              <w:autoSpaceDE w:val="0"/>
              <w:autoSpaceDN w:val="0"/>
              <w:adjustRightInd w:val="0"/>
              <w:rPr>
                <w:rFonts w:ascii="Arial" w:hAnsi="Arial" w:cs="Arial"/>
                <w:sz w:val="22"/>
              </w:rPr>
            </w:pPr>
            <w:r w:rsidRPr="00CE7AD8">
              <w:rPr>
                <w:rFonts w:ascii="Arial" w:hAnsi="Arial" w:cs="Arial"/>
                <w:sz w:val="22"/>
              </w:rPr>
              <w:t>Vergleich der Molekülstrukturen der Geliermittel</w:t>
            </w:r>
          </w:p>
          <w:p w14:paraId="38209BE8" w14:textId="77777777" w:rsidR="009A541D" w:rsidRPr="00CE7AD8" w:rsidRDefault="009A541D" w:rsidP="009A541D">
            <w:pPr>
              <w:pStyle w:val="Listenabsatz"/>
              <w:numPr>
                <w:ilvl w:val="0"/>
                <w:numId w:val="14"/>
              </w:numPr>
              <w:autoSpaceDE w:val="0"/>
              <w:autoSpaceDN w:val="0"/>
              <w:adjustRightInd w:val="0"/>
              <w:rPr>
                <w:rFonts w:ascii="Arial" w:hAnsi="Arial" w:cs="Arial"/>
                <w:sz w:val="22"/>
              </w:rPr>
            </w:pPr>
            <w:r w:rsidRPr="00CE7AD8">
              <w:rPr>
                <w:rFonts w:ascii="Arial" w:hAnsi="Arial" w:cs="Arial"/>
                <w:sz w:val="22"/>
              </w:rPr>
              <w:t xml:space="preserve">Arbeitsblatt: Molekülstrukturen der Geliermittel  </w:t>
            </w:r>
          </w:p>
          <w:p w14:paraId="51D517DC" w14:textId="02B1CB6E" w:rsidR="009A541D" w:rsidRPr="00CE7AD8" w:rsidRDefault="009A541D" w:rsidP="009A541D">
            <w:pPr>
              <w:pStyle w:val="Listenabsatz"/>
              <w:numPr>
                <w:ilvl w:val="0"/>
                <w:numId w:val="14"/>
              </w:numPr>
              <w:autoSpaceDE w:val="0"/>
              <w:autoSpaceDN w:val="0"/>
              <w:adjustRightInd w:val="0"/>
              <w:rPr>
                <w:rFonts w:ascii="Arial" w:hAnsi="Arial" w:cs="Arial"/>
                <w:sz w:val="22"/>
              </w:rPr>
            </w:pPr>
            <w:r w:rsidRPr="00CE7AD8">
              <w:rPr>
                <w:rFonts w:ascii="Arial" w:hAnsi="Arial" w:cs="Arial"/>
                <w:sz w:val="22"/>
              </w:rPr>
              <w:t>Zusammenfassung der Ergebnisse</w:t>
            </w:r>
          </w:p>
          <w:p w14:paraId="43FCA6A7" w14:textId="2D347E11" w:rsidR="009A541D" w:rsidRPr="00CE7AD8" w:rsidRDefault="009A541D" w:rsidP="009A541D">
            <w:pPr>
              <w:pStyle w:val="Listenabsatz"/>
              <w:numPr>
                <w:ilvl w:val="0"/>
                <w:numId w:val="14"/>
              </w:numPr>
              <w:autoSpaceDE w:val="0"/>
              <w:autoSpaceDN w:val="0"/>
              <w:adjustRightInd w:val="0"/>
              <w:rPr>
                <w:rFonts w:ascii="Arial" w:hAnsi="Arial" w:cs="Arial"/>
                <w:sz w:val="22"/>
              </w:rPr>
            </w:pPr>
            <w:r w:rsidRPr="00CE7AD8">
              <w:rPr>
                <w:rFonts w:ascii="Arial" w:hAnsi="Arial" w:cs="Arial"/>
                <w:sz w:val="22"/>
              </w:rPr>
              <w:t>Verkostung der hergestellten Fruchtgelees</w:t>
            </w:r>
          </w:p>
        </w:tc>
        <w:tc>
          <w:tcPr>
            <w:tcW w:w="1250" w:type="pct"/>
            <w:tcBorders>
              <w:left w:val="single" w:sz="4" w:space="0" w:color="auto"/>
              <w:right w:val="single" w:sz="4" w:space="0" w:color="auto"/>
            </w:tcBorders>
            <w:shd w:val="clear" w:color="auto" w:fill="auto"/>
          </w:tcPr>
          <w:p w14:paraId="7A58A13C" w14:textId="77777777" w:rsidR="009A541D" w:rsidRPr="00FA4906" w:rsidRDefault="009A541D" w:rsidP="00FA4906">
            <w:pPr>
              <w:pStyle w:val="BPStandard"/>
              <w:spacing w:line="276" w:lineRule="auto"/>
              <w:rPr>
                <w:rFonts w:ascii="Arial" w:hAnsi="Arial"/>
                <w:noProof/>
                <w:lang w:val="en-US"/>
              </w:rPr>
            </w:pPr>
            <w:r w:rsidRPr="00FA4906">
              <w:rPr>
                <w:rFonts w:ascii="Arial" w:hAnsi="Arial"/>
                <w:noProof/>
                <w:lang w:val="en-US"/>
              </w:rPr>
              <w:t xml:space="preserve">Es liegen zwei verschiedene Stoffklassen vor. </w:t>
            </w:r>
          </w:p>
          <w:p w14:paraId="4E923660" w14:textId="034A2D83" w:rsidR="009A541D" w:rsidRPr="00FA4906" w:rsidRDefault="009A541D" w:rsidP="00FA4906">
            <w:pPr>
              <w:pStyle w:val="BPStandard"/>
              <w:spacing w:line="276" w:lineRule="auto"/>
              <w:rPr>
                <w:rFonts w:ascii="Arial" w:hAnsi="Arial"/>
                <w:noProof/>
                <w:lang w:val="en-US"/>
              </w:rPr>
            </w:pPr>
            <w:r w:rsidRPr="00FA4906">
              <w:rPr>
                <w:rFonts w:ascii="Arial" w:hAnsi="Arial"/>
                <w:noProof/>
                <w:lang w:val="en-US"/>
              </w:rPr>
              <w:t>Um die Stoffklassen unterscheiden zu können</w:t>
            </w:r>
            <w:r w:rsidR="00E41DBE" w:rsidRPr="00FA4906">
              <w:rPr>
                <w:rFonts w:ascii="Arial" w:hAnsi="Arial"/>
                <w:noProof/>
                <w:lang w:val="en-US"/>
              </w:rPr>
              <w:t>, werden die Stoffklassen im folgenden einzeln betrachtet.</w:t>
            </w:r>
          </w:p>
        </w:tc>
      </w:tr>
      <w:tr w:rsidR="00717E60" w:rsidRPr="007337A7" w14:paraId="4F41F5D5" w14:textId="77777777" w:rsidTr="00A116E0">
        <w:trPr>
          <w:jc w:val="center"/>
        </w:trPr>
        <w:tc>
          <w:tcPr>
            <w:tcW w:w="1250" w:type="pct"/>
            <w:vMerge/>
            <w:tcBorders>
              <w:left w:val="single" w:sz="4" w:space="0" w:color="auto"/>
              <w:right w:val="single" w:sz="4" w:space="0" w:color="auto"/>
            </w:tcBorders>
            <w:shd w:val="clear" w:color="auto" w:fill="auto"/>
          </w:tcPr>
          <w:p w14:paraId="77221F11"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730ED991"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3D0321E6" w14:textId="77777777" w:rsidR="00717E60" w:rsidRPr="00CE7AD8" w:rsidRDefault="009A541D" w:rsidP="00717E60">
            <w:pPr>
              <w:pStyle w:val="BPStandard"/>
              <w:spacing w:line="276" w:lineRule="auto"/>
              <w:rPr>
                <w:rFonts w:ascii="Arial" w:hAnsi="Arial"/>
                <w:noProof/>
                <w:lang w:val="en-US"/>
              </w:rPr>
            </w:pPr>
            <w:r w:rsidRPr="00CE7AD8">
              <w:rPr>
                <w:rFonts w:ascii="Arial" w:hAnsi="Arial"/>
                <w:noProof/>
                <w:lang w:val="en-US"/>
              </w:rPr>
              <w:t>Basiswissen Kohlenhydrate</w:t>
            </w:r>
          </w:p>
          <w:p w14:paraId="7D4A43BC" w14:textId="77777777" w:rsidR="009A541D" w:rsidRPr="00CE7AD8" w:rsidRDefault="009A541D" w:rsidP="009A541D">
            <w:pPr>
              <w:pStyle w:val="Listenabsatz"/>
              <w:numPr>
                <w:ilvl w:val="0"/>
                <w:numId w:val="11"/>
              </w:numPr>
              <w:autoSpaceDE w:val="0"/>
              <w:autoSpaceDN w:val="0"/>
              <w:adjustRightInd w:val="0"/>
              <w:ind w:left="346"/>
              <w:rPr>
                <w:rFonts w:ascii="Arial" w:hAnsi="Arial" w:cs="Arial"/>
                <w:sz w:val="22"/>
              </w:rPr>
            </w:pPr>
            <w:r w:rsidRPr="00CE7AD8">
              <w:rPr>
                <w:rFonts w:ascii="Arial" w:hAnsi="Arial" w:cs="Arial"/>
                <w:sz w:val="22"/>
              </w:rPr>
              <w:t>asymmetrisches Kohlenstoffatom</w:t>
            </w:r>
          </w:p>
          <w:p w14:paraId="251585AD" w14:textId="77777777" w:rsidR="009A541D" w:rsidRPr="00CE7AD8" w:rsidRDefault="009A541D" w:rsidP="009A541D">
            <w:pPr>
              <w:pStyle w:val="Listenabsatz"/>
              <w:numPr>
                <w:ilvl w:val="0"/>
                <w:numId w:val="11"/>
              </w:numPr>
              <w:autoSpaceDE w:val="0"/>
              <w:autoSpaceDN w:val="0"/>
              <w:adjustRightInd w:val="0"/>
              <w:ind w:left="346"/>
              <w:rPr>
                <w:rFonts w:ascii="Arial" w:hAnsi="Arial" w:cs="Arial"/>
                <w:sz w:val="22"/>
              </w:rPr>
            </w:pPr>
            <w:r w:rsidRPr="00CE7AD8">
              <w:rPr>
                <w:rFonts w:ascii="Arial" w:hAnsi="Arial" w:cs="Arial"/>
                <w:sz w:val="22"/>
              </w:rPr>
              <w:t>FISCHER-Projektion (D-Glucose)</w:t>
            </w:r>
          </w:p>
          <w:p w14:paraId="45B5F36C" w14:textId="77777777" w:rsidR="009A541D" w:rsidRPr="00CE7AD8" w:rsidRDefault="009A541D" w:rsidP="009A541D">
            <w:pPr>
              <w:pStyle w:val="Listenabsatz"/>
              <w:numPr>
                <w:ilvl w:val="0"/>
                <w:numId w:val="11"/>
              </w:numPr>
              <w:autoSpaceDE w:val="0"/>
              <w:autoSpaceDN w:val="0"/>
              <w:adjustRightInd w:val="0"/>
              <w:ind w:left="346"/>
              <w:rPr>
                <w:rFonts w:ascii="Arial" w:hAnsi="Arial" w:cs="Arial"/>
                <w:sz w:val="22"/>
              </w:rPr>
            </w:pPr>
            <w:r w:rsidRPr="00CE7AD8">
              <w:rPr>
                <w:rFonts w:ascii="Arial" w:hAnsi="Arial" w:cs="Arial"/>
                <w:sz w:val="22"/>
              </w:rPr>
              <w:t>HAWORTH-Projektionen (α/β-D-Glucose)</w:t>
            </w:r>
          </w:p>
          <w:p w14:paraId="70484B33" w14:textId="77777777" w:rsidR="009A541D" w:rsidRPr="00CE7AD8" w:rsidRDefault="009A541D" w:rsidP="009A541D">
            <w:pPr>
              <w:pStyle w:val="Listenabsatz"/>
              <w:numPr>
                <w:ilvl w:val="0"/>
                <w:numId w:val="11"/>
              </w:numPr>
              <w:autoSpaceDE w:val="0"/>
              <w:autoSpaceDN w:val="0"/>
              <w:adjustRightInd w:val="0"/>
              <w:ind w:left="346"/>
              <w:rPr>
                <w:rFonts w:ascii="Arial" w:hAnsi="Arial" w:cs="Arial"/>
                <w:sz w:val="22"/>
              </w:rPr>
            </w:pPr>
            <w:r w:rsidRPr="00CE7AD8">
              <w:rPr>
                <w:rFonts w:ascii="Arial" w:hAnsi="Arial" w:cs="Arial"/>
                <w:sz w:val="22"/>
              </w:rPr>
              <w:t>BENEDICT-Probe, GOD-Test (Glucose)</w:t>
            </w:r>
          </w:p>
          <w:p w14:paraId="1BBD7C66" w14:textId="28F0E80E" w:rsidR="009A541D" w:rsidRPr="00CE7AD8" w:rsidRDefault="009A541D" w:rsidP="00717E60">
            <w:pPr>
              <w:pStyle w:val="BPStandard"/>
              <w:spacing w:line="276" w:lineRule="auto"/>
              <w:rPr>
                <w:rFonts w:ascii="Arial" w:hAnsi="Arial"/>
                <w:noProof/>
                <w:lang w:val="en-US"/>
              </w:rPr>
            </w:pPr>
          </w:p>
        </w:tc>
        <w:tc>
          <w:tcPr>
            <w:tcW w:w="1250" w:type="pct"/>
            <w:tcBorders>
              <w:left w:val="single" w:sz="4" w:space="0" w:color="auto"/>
              <w:right w:val="single" w:sz="4" w:space="0" w:color="auto"/>
            </w:tcBorders>
            <w:shd w:val="clear" w:color="auto" w:fill="auto"/>
          </w:tcPr>
          <w:p w14:paraId="4F5A1E1C" w14:textId="6F025653" w:rsidR="009A541D" w:rsidRPr="00CE7AD8" w:rsidRDefault="00E41DBE" w:rsidP="00E41DBE">
            <w:pPr>
              <w:pStyle w:val="BPStandard"/>
              <w:spacing w:line="276" w:lineRule="auto"/>
              <w:rPr>
                <w:rFonts w:ascii="Arial" w:hAnsi="Arial"/>
                <w:noProof/>
                <w:lang w:val="en-US"/>
              </w:rPr>
            </w:pPr>
            <w:r w:rsidRPr="00CE7AD8">
              <w:rPr>
                <w:rFonts w:ascii="Arial" w:hAnsi="Arial"/>
                <w:noProof/>
                <w:lang w:val="en-US"/>
              </w:rPr>
              <w:t xml:space="preserve">Hier werden die Grundlagen gelegt, um die </w:t>
            </w:r>
            <w:r w:rsidR="00014D30">
              <w:rPr>
                <w:rFonts w:ascii="Arial" w:hAnsi="Arial"/>
                <w:noProof/>
                <w:lang w:val="en-US"/>
              </w:rPr>
              <w:t xml:space="preserve">chemischen </w:t>
            </w:r>
            <w:r w:rsidRPr="00CE7AD8">
              <w:rPr>
                <w:rFonts w:ascii="Arial" w:hAnsi="Arial"/>
                <w:noProof/>
                <w:lang w:val="en-US"/>
              </w:rPr>
              <w:t>Struktur</w:t>
            </w:r>
            <w:r w:rsidR="00014D30">
              <w:rPr>
                <w:rFonts w:ascii="Arial" w:hAnsi="Arial"/>
                <w:noProof/>
                <w:lang w:val="en-US"/>
              </w:rPr>
              <w:t>en</w:t>
            </w:r>
            <w:r w:rsidRPr="00CE7AD8">
              <w:rPr>
                <w:rFonts w:ascii="Arial" w:hAnsi="Arial"/>
                <w:noProof/>
                <w:lang w:val="en-US"/>
              </w:rPr>
              <w:t xml:space="preserve"> der drei Kohlenhydrate unter den Geliermitteln verstehen zu können.</w:t>
            </w:r>
          </w:p>
        </w:tc>
      </w:tr>
      <w:tr w:rsidR="00E41DBE" w:rsidRPr="007337A7" w14:paraId="39A47859" w14:textId="77777777" w:rsidTr="00A116E0">
        <w:trPr>
          <w:jc w:val="center"/>
        </w:trPr>
        <w:tc>
          <w:tcPr>
            <w:tcW w:w="1250" w:type="pct"/>
            <w:vMerge/>
            <w:tcBorders>
              <w:left w:val="single" w:sz="4" w:space="0" w:color="auto"/>
              <w:right w:val="single" w:sz="4" w:space="0" w:color="auto"/>
            </w:tcBorders>
            <w:shd w:val="clear" w:color="auto" w:fill="auto"/>
          </w:tcPr>
          <w:p w14:paraId="676B7A96"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214AAE20"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0D88A228" w14:textId="77777777" w:rsidR="00E41DBE" w:rsidRPr="00CE7AD8" w:rsidRDefault="00E41DBE" w:rsidP="00E41DBE">
            <w:pPr>
              <w:autoSpaceDE w:val="0"/>
              <w:autoSpaceDN w:val="0"/>
              <w:adjustRightInd w:val="0"/>
              <w:rPr>
                <w:rFonts w:ascii="ArialMT" w:hAnsi="ArialMT" w:cs="ArialMT"/>
                <w:sz w:val="22"/>
              </w:rPr>
            </w:pPr>
            <w:r w:rsidRPr="00CE7AD8">
              <w:rPr>
                <w:rFonts w:ascii="ArialMT" w:hAnsi="ArialMT" w:cs="ArialMT"/>
                <w:sz w:val="22"/>
              </w:rPr>
              <w:t>chemische Struktur der Geliermittel (Kohlenhydrate)</w:t>
            </w:r>
          </w:p>
          <w:p w14:paraId="4DC188EF" w14:textId="77777777" w:rsidR="00E41DBE" w:rsidRPr="00CE7AD8" w:rsidRDefault="00E41DBE" w:rsidP="00E41DBE">
            <w:pPr>
              <w:pStyle w:val="Listenabsatz"/>
              <w:numPr>
                <w:ilvl w:val="0"/>
                <w:numId w:val="15"/>
              </w:numPr>
              <w:autoSpaceDE w:val="0"/>
              <w:autoSpaceDN w:val="0"/>
              <w:adjustRightInd w:val="0"/>
              <w:ind w:left="346"/>
              <w:rPr>
                <w:rFonts w:ascii="ArialMT" w:hAnsi="ArialMT" w:cs="ArialMT"/>
                <w:sz w:val="22"/>
              </w:rPr>
            </w:pPr>
            <w:r w:rsidRPr="00CE7AD8">
              <w:rPr>
                <w:rFonts w:ascii="ArialMT" w:hAnsi="ArialMT" w:cs="ArialMT"/>
                <w:sz w:val="22"/>
              </w:rPr>
              <w:t xml:space="preserve">genaue Betrachtung der Molekülstruktur </w:t>
            </w:r>
          </w:p>
          <w:p w14:paraId="14AF1FB4" w14:textId="12FEBDF1" w:rsidR="00E41DBE" w:rsidRPr="00CE7AD8" w:rsidRDefault="00E41DBE" w:rsidP="00E41DBE">
            <w:pPr>
              <w:pStyle w:val="Listenabsatz"/>
              <w:numPr>
                <w:ilvl w:val="0"/>
                <w:numId w:val="17"/>
              </w:numPr>
              <w:autoSpaceDE w:val="0"/>
              <w:autoSpaceDN w:val="0"/>
              <w:adjustRightInd w:val="0"/>
              <w:rPr>
                <w:rFonts w:ascii="ArialMT" w:hAnsi="ArialMT" w:cs="ArialMT"/>
                <w:sz w:val="22"/>
              </w:rPr>
            </w:pPr>
            <w:r w:rsidRPr="00CE7AD8">
              <w:rPr>
                <w:rFonts w:ascii="ArialMT" w:hAnsi="ArialMT" w:cs="ArialMT"/>
                <w:sz w:val="22"/>
              </w:rPr>
              <w:t>Agar-Agar</w:t>
            </w:r>
          </w:p>
          <w:p w14:paraId="1D5FFEEE" w14:textId="22012CDF" w:rsidR="00E41DBE" w:rsidRPr="00CE7AD8" w:rsidRDefault="00E41DBE" w:rsidP="00E41DBE">
            <w:pPr>
              <w:pStyle w:val="Listenabsatz"/>
              <w:numPr>
                <w:ilvl w:val="0"/>
                <w:numId w:val="17"/>
              </w:numPr>
              <w:autoSpaceDE w:val="0"/>
              <w:autoSpaceDN w:val="0"/>
              <w:adjustRightInd w:val="0"/>
              <w:rPr>
                <w:rFonts w:ascii="ArialMT" w:hAnsi="ArialMT" w:cs="ArialMT"/>
                <w:sz w:val="22"/>
              </w:rPr>
            </w:pPr>
            <w:r w:rsidRPr="00CE7AD8">
              <w:rPr>
                <w:rFonts w:ascii="ArialMT" w:hAnsi="ArialMT" w:cs="ArialMT"/>
                <w:sz w:val="22"/>
              </w:rPr>
              <w:t>Johannisbrotkernmehl</w:t>
            </w:r>
          </w:p>
          <w:p w14:paraId="06C3AF54" w14:textId="453DF8C2" w:rsidR="00E41DBE" w:rsidRPr="00CE7AD8" w:rsidRDefault="00E41DBE" w:rsidP="00E41DBE">
            <w:pPr>
              <w:pStyle w:val="Listenabsatz"/>
              <w:numPr>
                <w:ilvl w:val="0"/>
                <w:numId w:val="17"/>
              </w:numPr>
              <w:autoSpaceDE w:val="0"/>
              <w:autoSpaceDN w:val="0"/>
              <w:adjustRightInd w:val="0"/>
              <w:rPr>
                <w:rFonts w:ascii="ArialMT" w:hAnsi="ArialMT" w:cs="ArialMT"/>
                <w:sz w:val="22"/>
              </w:rPr>
            </w:pPr>
            <w:r w:rsidRPr="00CE7AD8">
              <w:rPr>
                <w:rFonts w:ascii="ArialMT" w:hAnsi="ArialMT" w:cs="ArialMT"/>
                <w:sz w:val="22"/>
              </w:rPr>
              <w:t>Pektin</w:t>
            </w:r>
          </w:p>
          <w:p w14:paraId="1C29EC34" w14:textId="29C22D08" w:rsidR="00E41DBE" w:rsidRPr="00CE7AD8" w:rsidRDefault="00E41DBE" w:rsidP="00E41DBE">
            <w:pPr>
              <w:pStyle w:val="Listenabsatz"/>
              <w:numPr>
                <w:ilvl w:val="0"/>
                <w:numId w:val="16"/>
              </w:numPr>
              <w:autoSpaceDE w:val="0"/>
              <w:autoSpaceDN w:val="0"/>
              <w:adjustRightInd w:val="0"/>
              <w:ind w:left="346"/>
              <w:rPr>
                <w:rFonts w:ascii="ArialMT" w:hAnsi="ArialMT" w:cs="ArialMT"/>
                <w:sz w:val="22"/>
              </w:rPr>
            </w:pPr>
            <w:r w:rsidRPr="00CE7AD8">
              <w:rPr>
                <w:rFonts w:ascii="ArialMT" w:hAnsi="ArialMT" w:cs="ArialMT"/>
                <w:sz w:val="22"/>
              </w:rPr>
              <w:t>BENEDICT-Probe mit den Geliermitteln</w:t>
            </w:r>
          </w:p>
          <w:p w14:paraId="1946600E" w14:textId="2EB7DFF0" w:rsidR="00E41DBE" w:rsidRPr="00CE7AD8" w:rsidRDefault="002F0593" w:rsidP="00E41DBE">
            <w:pPr>
              <w:pStyle w:val="Listenabsatz"/>
              <w:numPr>
                <w:ilvl w:val="0"/>
                <w:numId w:val="16"/>
              </w:numPr>
              <w:autoSpaceDE w:val="0"/>
              <w:autoSpaceDN w:val="0"/>
              <w:adjustRightInd w:val="0"/>
              <w:ind w:left="346"/>
              <w:rPr>
                <w:rFonts w:ascii="ArialMT" w:hAnsi="ArialMT" w:cs="ArialMT"/>
                <w:sz w:val="22"/>
              </w:rPr>
            </w:pPr>
            <w:r w:rsidRPr="00CE7AD8">
              <w:rPr>
                <w:rFonts w:ascii="ArialMT" w:hAnsi="ArialMT" w:cs="ArialMT"/>
                <w:sz w:val="22"/>
              </w:rPr>
              <w:t>gelierende Wirkung durch Wasseranlagerung</w:t>
            </w:r>
          </w:p>
          <w:p w14:paraId="4906CF1A" w14:textId="77777777" w:rsidR="00E41DBE" w:rsidRPr="00CE7AD8" w:rsidRDefault="00E41DBE" w:rsidP="00717E60">
            <w:pPr>
              <w:pStyle w:val="BPStandard"/>
              <w:spacing w:line="276" w:lineRule="auto"/>
              <w:rPr>
                <w:rFonts w:ascii="Arial" w:hAnsi="Arial"/>
                <w:noProof/>
                <w:lang w:val="en-US"/>
              </w:rPr>
            </w:pPr>
          </w:p>
        </w:tc>
        <w:tc>
          <w:tcPr>
            <w:tcW w:w="1250" w:type="pct"/>
            <w:tcBorders>
              <w:left w:val="single" w:sz="4" w:space="0" w:color="auto"/>
              <w:right w:val="single" w:sz="4" w:space="0" w:color="auto"/>
            </w:tcBorders>
            <w:shd w:val="clear" w:color="auto" w:fill="auto"/>
          </w:tcPr>
          <w:p w14:paraId="2543EB3E" w14:textId="18BC2D41" w:rsidR="00E41DBE" w:rsidRPr="00CE7AD8" w:rsidRDefault="00E41DBE" w:rsidP="00717E60">
            <w:pPr>
              <w:pStyle w:val="BPStandard"/>
              <w:spacing w:line="276" w:lineRule="auto"/>
              <w:rPr>
                <w:rFonts w:ascii="Arial" w:hAnsi="Arial"/>
                <w:noProof/>
                <w:lang w:val="en-US"/>
              </w:rPr>
            </w:pPr>
            <w:r w:rsidRPr="00CE7AD8">
              <w:rPr>
                <w:rFonts w:ascii="Arial" w:hAnsi="Arial"/>
                <w:noProof/>
                <w:lang w:val="en-US"/>
              </w:rPr>
              <w:t>Mit dem erworbenen Basiswissen werden die drei Kohlenhydrate unter den Geliermitteln erneut betrachtet und Gemeinsamkeiten und Unterschiede herausgearbeitet.</w:t>
            </w:r>
          </w:p>
        </w:tc>
      </w:tr>
      <w:tr w:rsidR="00E41DBE" w:rsidRPr="007337A7" w14:paraId="0D40F939" w14:textId="77777777" w:rsidTr="00A116E0">
        <w:trPr>
          <w:jc w:val="center"/>
        </w:trPr>
        <w:tc>
          <w:tcPr>
            <w:tcW w:w="1250" w:type="pct"/>
            <w:vMerge/>
            <w:tcBorders>
              <w:left w:val="single" w:sz="4" w:space="0" w:color="auto"/>
              <w:right w:val="single" w:sz="4" w:space="0" w:color="auto"/>
            </w:tcBorders>
            <w:shd w:val="clear" w:color="auto" w:fill="auto"/>
          </w:tcPr>
          <w:p w14:paraId="373E70F6"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71806DCC"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25D2F9B4" w14:textId="77777777" w:rsidR="00E41DBE" w:rsidRPr="00CE7AD8" w:rsidRDefault="00E41DBE" w:rsidP="00E41DBE">
            <w:pPr>
              <w:autoSpaceDE w:val="0"/>
              <w:autoSpaceDN w:val="0"/>
              <w:adjustRightInd w:val="0"/>
              <w:rPr>
                <w:rFonts w:ascii="ArialMT" w:hAnsi="ArialMT" w:cs="ArialMT"/>
                <w:sz w:val="22"/>
              </w:rPr>
            </w:pPr>
            <w:r w:rsidRPr="00CE7AD8">
              <w:rPr>
                <w:rFonts w:ascii="ArialMT" w:hAnsi="ArialMT" w:cs="ArialMT"/>
                <w:sz w:val="22"/>
              </w:rPr>
              <w:t xml:space="preserve">Basiswissen </w:t>
            </w:r>
          </w:p>
          <w:p w14:paraId="4C24E8C0" w14:textId="4E3B13FD" w:rsidR="00E41DBE" w:rsidRPr="00CE7AD8" w:rsidRDefault="00E41DBE" w:rsidP="00E41DBE">
            <w:pPr>
              <w:autoSpaceDE w:val="0"/>
              <w:autoSpaceDN w:val="0"/>
              <w:adjustRightInd w:val="0"/>
              <w:rPr>
                <w:rFonts w:ascii="ArialMT" w:hAnsi="ArialMT" w:cs="ArialMT"/>
                <w:sz w:val="22"/>
              </w:rPr>
            </w:pPr>
            <w:r w:rsidRPr="00CE7AD8">
              <w:rPr>
                <w:rFonts w:ascii="ArialMT" w:hAnsi="ArialMT" w:cs="ArialMT"/>
                <w:sz w:val="22"/>
              </w:rPr>
              <w:t>Aminosäuren und Proteine</w:t>
            </w:r>
          </w:p>
          <w:p w14:paraId="3F01F6CD" w14:textId="77777777" w:rsidR="00E41DBE" w:rsidRPr="00CE7AD8" w:rsidRDefault="00E41DBE" w:rsidP="00E41DBE">
            <w:pPr>
              <w:pStyle w:val="Listenabsatz"/>
              <w:numPr>
                <w:ilvl w:val="0"/>
                <w:numId w:val="18"/>
              </w:numPr>
              <w:ind w:left="345"/>
              <w:rPr>
                <w:rFonts w:ascii="Arial" w:eastAsia="Calibri" w:hAnsi="Arial"/>
                <w:sz w:val="22"/>
                <w:lang w:val="en-US" w:eastAsia="de-DE"/>
              </w:rPr>
            </w:pPr>
            <w:r w:rsidRPr="00CE7AD8">
              <w:rPr>
                <w:rFonts w:ascii="Arial" w:eastAsia="Calibri" w:hAnsi="Arial"/>
                <w:sz w:val="22"/>
                <w:lang w:val="en-US" w:eastAsia="de-DE"/>
              </w:rPr>
              <w:lastRenderedPageBreak/>
              <w:t xml:space="preserve">FISCHER-Projektion der </w:t>
            </w:r>
            <w:r w:rsidRPr="00CE7AD8">
              <w:rPr>
                <w:rFonts w:ascii="Arial" w:eastAsia="Calibri" w:hAnsi="Arial" w:cs="Arial"/>
                <w:sz w:val="22"/>
                <w:lang w:val="en-US" w:eastAsia="de-DE"/>
              </w:rPr>
              <w:t>α</w:t>
            </w:r>
            <w:r w:rsidRPr="00CE7AD8">
              <w:rPr>
                <w:rFonts w:ascii="Arial" w:eastAsia="Calibri" w:hAnsi="Arial"/>
                <w:sz w:val="22"/>
                <w:lang w:val="en-US" w:eastAsia="de-DE"/>
              </w:rPr>
              <w:t>-Aminosäure</w:t>
            </w:r>
          </w:p>
          <w:p w14:paraId="4965E346" w14:textId="77777777" w:rsidR="00E41DBE" w:rsidRPr="00CE7AD8" w:rsidRDefault="00E41DBE" w:rsidP="00E41DBE">
            <w:pPr>
              <w:pStyle w:val="Listenabsatz"/>
              <w:numPr>
                <w:ilvl w:val="0"/>
                <w:numId w:val="18"/>
              </w:numPr>
              <w:ind w:left="345"/>
              <w:rPr>
                <w:rFonts w:ascii="Arial" w:eastAsia="Calibri" w:hAnsi="Arial"/>
                <w:sz w:val="22"/>
                <w:lang w:val="en-US" w:eastAsia="de-DE"/>
              </w:rPr>
            </w:pPr>
            <w:r w:rsidRPr="00CE7AD8">
              <w:rPr>
                <w:rFonts w:ascii="Arial" w:eastAsia="Calibri" w:hAnsi="Arial"/>
                <w:sz w:val="22"/>
                <w:lang w:val="en-US" w:eastAsia="de-DE"/>
              </w:rPr>
              <w:t>Bildung von Dipeptiden und Polypeptiden</w:t>
            </w:r>
          </w:p>
          <w:p w14:paraId="64CCD53C" w14:textId="77777777" w:rsidR="00E41DBE" w:rsidRPr="00CE7AD8" w:rsidRDefault="00E41DBE" w:rsidP="00E41DBE">
            <w:pPr>
              <w:pStyle w:val="Listenabsatz"/>
              <w:numPr>
                <w:ilvl w:val="0"/>
                <w:numId w:val="18"/>
              </w:numPr>
              <w:ind w:left="345"/>
              <w:rPr>
                <w:rFonts w:ascii="Arial" w:eastAsia="Calibri" w:hAnsi="Arial"/>
                <w:sz w:val="22"/>
                <w:lang w:val="en-US" w:eastAsia="de-DE"/>
              </w:rPr>
            </w:pPr>
            <w:r w:rsidRPr="00CE7AD8">
              <w:rPr>
                <w:rFonts w:ascii="Arial" w:eastAsia="Calibri" w:hAnsi="Arial"/>
                <w:sz w:val="22"/>
                <w:lang w:val="en-US" w:eastAsia="de-DE"/>
              </w:rPr>
              <w:t>Biuret- und Ninhydrin-Probe</w:t>
            </w:r>
          </w:p>
          <w:p w14:paraId="6701228B" w14:textId="77777777" w:rsidR="00E41DBE" w:rsidRPr="00CE7AD8" w:rsidRDefault="00E41DBE" w:rsidP="00E41DBE">
            <w:pPr>
              <w:autoSpaceDE w:val="0"/>
              <w:autoSpaceDN w:val="0"/>
              <w:adjustRightInd w:val="0"/>
              <w:rPr>
                <w:rFonts w:ascii="ArialMT" w:hAnsi="ArialMT" w:cs="ArialMT"/>
                <w:sz w:val="22"/>
              </w:rPr>
            </w:pPr>
          </w:p>
        </w:tc>
        <w:tc>
          <w:tcPr>
            <w:tcW w:w="1250" w:type="pct"/>
            <w:tcBorders>
              <w:left w:val="single" w:sz="4" w:space="0" w:color="auto"/>
              <w:right w:val="single" w:sz="4" w:space="0" w:color="auto"/>
            </w:tcBorders>
            <w:shd w:val="clear" w:color="auto" w:fill="auto"/>
          </w:tcPr>
          <w:p w14:paraId="31971D04" w14:textId="3AB982F5" w:rsidR="00E41DBE" w:rsidRPr="00CE7AD8" w:rsidRDefault="00E41DBE" w:rsidP="00717E60">
            <w:pPr>
              <w:pStyle w:val="BPStandard"/>
              <w:spacing w:line="276" w:lineRule="auto"/>
              <w:rPr>
                <w:rFonts w:ascii="Arial" w:hAnsi="Arial"/>
                <w:noProof/>
                <w:lang w:val="en-US"/>
              </w:rPr>
            </w:pPr>
            <w:r w:rsidRPr="00CE7AD8">
              <w:rPr>
                <w:rFonts w:ascii="Arial" w:hAnsi="Arial"/>
                <w:noProof/>
                <w:lang w:val="en-US"/>
              </w:rPr>
              <w:lastRenderedPageBreak/>
              <w:t xml:space="preserve">Um die chemische Struktur der Gelatine verstehen zu können, werden zunächt die Grundlagen </w:t>
            </w:r>
            <w:r w:rsidRPr="00CE7AD8">
              <w:rPr>
                <w:rFonts w:ascii="Arial" w:hAnsi="Arial"/>
                <w:noProof/>
                <w:lang w:val="en-US"/>
              </w:rPr>
              <w:lastRenderedPageBreak/>
              <w:t>der Aminosäuren und Proteine betrachtet.</w:t>
            </w:r>
          </w:p>
        </w:tc>
      </w:tr>
      <w:tr w:rsidR="00E41DBE" w:rsidRPr="007337A7" w14:paraId="05DBC081" w14:textId="77777777" w:rsidTr="00A116E0">
        <w:trPr>
          <w:jc w:val="center"/>
        </w:trPr>
        <w:tc>
          <w:tcPr>
            <w:tcW w:w="1250" w:type="pct"/>
            <w:vMerge/>
            <w:tcBorders>
              <w:left w:val="single" w:sz="4" w:space="0" w:color="auto"/>
              <w:right w:val="single" w:sz="4" w:space="0" w:color="auto"/>
            </w:tcBorders>
            <w:shd w:val="clear" w:color="auto" w:fill="auto"/>
          </w:tcPr>
          <w:p w14:paraId="4015F7E1"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25D33726" w14:textId="77777777" w:rsidR="00E41DBE" w:rsidRPr="007337A7" w:rsidRDefault="00E41DBE"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5A74C3FE" w14:textId="77777777" w:rsidR="00E41DBE" w:rsidRPr="00CE7AD8" w:rsidRDefault="00E41DBE" w:rsidP="00E41DBE">
            <w:pPr>
              <w:rPr>
                <w:rFonts w:ascii="Arial" w:eastAsia="Calibri" w:hAnsi="Arial"/>
                <w:sz w:val="22"/>
                <w:lang w:val="en-US" w:eastAsia="de-DE"/>
              </w:rPr>
            </w:pPr>
            <w:r w:rsidRPr="00CE7AD8">
              <w:rPr>
                <w:rFonts w:ascii="Arial" w:eastAsia="Calibri" w:hAnsi="Arial"/>
                <w:sz w:val="22"/>
                <w:lang w:val="en-US" w:eastAsia="de-DE"/>
              </w:rPr>
              <w:t>Molekülstruktur von Gelatine</w:t>
            </w:r>
          </w:p>
          <w:p w14:paraId="4C8FCAC7" w14:textId="77777777" w:rsidR="00E41DBE" w:rsidRPr="00CE7AD8" w:rsidRDefault="00E41DBE" w:rsidP="00E41DBE">
            <w:pPr>
              <w:pStyle w:val="Listenabsatz"/>
              <w:numPr>
                <w:ilvl w:val="0"/>
                <w:numId w:val="19"/>
              </w:numPr>
              <w:ind w:left="345"/>
              <w:rPr>
                <w:rFonts w:ascii="Arial" w:eastAsia="Calibri" w:hAnsi="Arial"/>
                <w:sz w:val="22"/>
                <w:lang w:val="en-US" w:eastAsia="de-DE"/>
              </w:rPr>
            </w:pPr>
            <w:r w:rsidRPr="00CE7AD8">
              <w:rPr>
                <w:rFonts w:ascii="Arial" w:eastAsia="Calibri" w:hAnsi="Arial"/>
                <w:sz w:val="22"/>
                <w:lang w:val="en-US" w:eastAsia="de-DE"/>
              </w:rPr>
              <w:t>Zuordnung der Gelatine zu den Polypeptiden</w:t>
            </w:r>
          </w:p>
          <w:p w14:paraId="43631686" w14:textId="5F16C2A4" w:rsidR="00E41DBE" w:rsidRPr="00CE7AD8" w:rsidRDefault="00E41DBE" w:rsidP="00E41DBE">
            <w:pPr>
              <w:pStyle w:val="Listenabsatz"/>
              <w:numPr>
                <w:ilvl w:val="0"/>
                <w:numId w:val="19"/>
              </w:numPr>
              <w:ind w:left="345"/>
              <w:rPr>
                <w:rFonts w:ascii="Arial" w:eastAsia="Calibri" w:hAnsi="Arial"/>
                <w:sz w:val="22"/>
                <w:lang w:val="en-US" w:eastAsia="de-DE"/>
              </w:rPr>
            </w:pPr>
            <w:r w:rsidRPr="00CE7AD8">
              <w:rPr>
                <w:rFonts w:ascii="Arial" w:eastAsia="Calibri" w:hAnsi="Arial"/>
                <w:sz w:val="22"/>
                <w:lang w:val="en-US" w:eastAsia="de-DE"/>
              </w:rPr>
              <w:t>Durchführung der Ninhydrin-Probe mit Gelatine</w:t>
            </w:r>
          </w:p>
          <w:p w14:paraId="07360039" w14:textId="5FF0374E" w:rsidR="002F0593" w:rsidRPr="00CE7AD8" w:rsidRDefault="002F0593" w:rsidP="00E41DBE">
            <w:pPr>
              <w:pStyle w:val="Listenabsatz"/>
              <w:numPr>
                <w:ilvl w:val="0"/>
                <w:numId w:val="19"/>
              </w:numPr>
              <w:ind w:left="345"/>
              <w:rPr>
                <w:rFonts w:ascii="Arial" w:eastAsia="Calibri" w:hAnsi="Arial"/>
                <w:sz w:val="22"/>
                <w:lang w:val="en-US" w:eastAsia="de-DE"/>
              </w:rPr>
            </w:pPr>
            <w:r w:rsidRPr="00CE7AD8">
              <w:rPr>
                <w:rFonts w:ascii="Arial" w:eastAsia="Calibri" w:hAnsi="Arial"/>
                <w:sz w:val="22"/>
                <w:lang w:val="en-US" w:eastAsia="de-DE"/>
              </w:rPr>
              <w:t>gelierende Wirkung durch Wasseranlagerung</w:t>
            </w:r>
          </w:p>
          <w:p w14:paraId="32F7806D" w14:textId="77777777" w:rsidR="00E41DBE" w:rsidRPr="00CE7AD8" w:rsidRDefault="00E41DBE" w:rsidP="00E41DBE">
            <w:pPr>
              <w:autoSpaceDE w:val="0"/>
              <w:autoSpaceDN w:val="0"/>
              <w:adjustRightInd w:val="0"/>
              <w:rPr>
                <w:rFonts w:ascii="ArialMT" w:hAnsi="ArialMT" w:cs="ArialMT"/>
                <w:sz w:val="22"/>
              </w:rPr>
            </w:pPr>
          </w:p>
        </w:tc>
        <w:tc>
          <w:tcPr>
            <w:tcW w:w="1250" w:type="pct"/>
            <w:tcBorders>
              <w:left w:val="single" w:sz="4" w:space="0" w:color="auto"/>
              <w:right w:val="single" w:sz="4" w:space="0" w:color="auto"/>
            </w:tcBorders>
            <w:shd w:val="clear" w:color="auto" w:fill="auto"/>
          </w:tcPr>
          <w:p w14:paraId="5C06A459" w14:textId="3FA02E20" w:rsidR="00E41DBE" w:rsidRPr="00CE7AD8" w:rsidRDefault="00E41DBE" w:rsidP="00717E60">
            <w:pPr>
              <w:pStyle w:val="BPStandard"/>
              <w:spacing w:line="276" w:lineRule="auto"/>
              <w:rPr>
                <w:rFonts w:ascii="Arial" w:hAnsi="Arial"/>
                <w:noProof/>
                <w:lang w:val="en-US"/>
              </w:rPr>
            </w:pPr>
            <w:r w:rsidRPr="00CE7AD8">
              <w:rPr>
                <w:rFonts w:ascii="Arial" w:hAnsi="Arial"/>
                <w:noProof/>
                <w:lang w:val="en-US"/>
              </w:rPr>
              <w:t xml:space="preserve">Mit dem erworbenen Basiswissen wird nun die chemische Struktur der Gelatine erklärt. </w:t>
            </w:r>
          </w:p>
        </w:tc>
      </w:tr>
      <w:tr w:rsidR="002F0593" w:rsidRPr="007337A7" w14:paraId="5480CF9F" w14:textId="77777777" w:rsidTr="00A116E0">
        <w:trPr>
          <w:jc w:val="center"/>
        </w:trPr>
        <w:tc>
          <w:tcPr>
            <w:tcW w:w="1250" w:type="pct"/>
            <w:vMerge/>
            <w:tcBorders>
              <w:left w:val="single" w:sz="4" w:space="0" w:color="auto"/>
              <w:right w:val="single" w:sz="4" w:space="0" w:color="auto"/>
            </w:tcBorders>
            <w:shd w:val="clear" w:color="auto" w:fill="auto"/>
          </w:tcPr>
          <w:p w14:paraId="0F88FD96" w14:textId="77777777" w:rsidR="002F0593" w:rsidRPr="007337A7" w:rsidRDefault="002F0593"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15750B95" w14:textId="77777777" w:rsidR="002F0593" w:rsidRPr="007337A7" w:rsidRDefault="002F0593"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6171AF23" w14:textId="77777777" w:rsidR="002F0593" w:rsidRPr="00CE7AD8" w:rsidRDefault="002F0593" w:rsidP="002F0593">
            <w:pPr>
              <w:rPr>
                <w:rFonts w:ascii="Arial" w:eastAsia="Calibri" w:hAnsi="Arial"/>
                <w:sz w:val="22"/>
                <w:lang w:val="en-US" w:eastAsia="de-DE"/>
              </w:rPr>
            </w:pPr>
            <w:r w:rsidRPr="00CE7AD8">
              <w:rPr>
                <w:rFonts w:ascii="Arial" w:eastAsia="Calibri" w:hAnsi="Arial"/>
                <w:sz w:val="22"/>
                <w:lang w:val="en-US" w:eastAsia="de-DE"/>
              </w:rPr>
              <w:t>Gemeinsamkeiten und Unterschiede zwischen den Geliermitteln</w:t>
            </w:r>
          </w:p>
          <w:p w14:paraId="12D840F8" w14:textId="3B51AE31" w:rsidR="002F0593" w:rsidRPr="00CE7AD8" w:rsidRDefault="002F0593" w:rsidP="002F0593">
            <w:pPr>
              <w:pStyle w:val="Listenabsatz"/>
              <w:numPr>
                <w:ilvl w:val="0"/>
                <w:numId w:val="20"/>
              </w:numPr>
              <w:ind w:left="411" w:hanging="411"/>
              <w:rPr>
                <w:rFonts w:ascii="Arial" w:eastAsia="Calibri" w:hAnsi="Arial"/>
                <w:sz w:val="22"/>
                <w:lang w:val="en-US" w:eastAsia="de-DE"/>
              </w:rPr>
            </w:pPr>
            <w:r w:rsidRPr="00CE7AD8">
              <w:rPr>
                <w:rFonts w:ascii="Arial" w:eastAsia="Calibri" w:hAnsi="Arial"/>
                <w:sz w:val="22"/>
                <w:lang w:val="en-US" w:eastAsia="de-DE"/>
              </w:rPr>
              <w:t>aus Bausteinen aufgebaut</w:t>
            </w:r>
          </w:p>
          <w:p w14:paraId="47946983" w14:textId="72C26EEB" w:rsidR="002F0593" w:rsidRPr="00CE7AD8" w:rsidRDefault="002F0593" w:rsidP="002F0593">
            <w:pPr>
              <w:pStyle w:val="Listenabsatz"/>
              <w:numPr>
                <w:ilvl w:val="0"/>
                <w:numId w:val="20"/>
              </w:numPr>
              <w:ind w:left="411" w:hanging="411"/>
              <w:rPr>
                <w:rFonts w:ascii="Arial" w:eastAsia="Calibri" w:hAnsi="Arial"/>
                <w:sz w:val="22"/>
                <w:lang w:val="en-US" w:eastAsia="de-DE"/>
              </w:rPr>
            </w:pPr>
            <w:r w:rsidRPr="00CE7AD8">
              <w:rPr>
                <w:rFonts w:ascii="Arial" w:eastAsia="Calibri" w:hAnsi="Arial"/>
                <w:sz w:val="22"/>
                <w:lang w:val="en-US" w:eastAsia="de-DE"/>
              </w:rPr>
              <w:t>gelierende Wirkung aufgrund von Wasseranlagerung</w:t>
            </w:r>
          </w:p>
          <w:p w14:paraId="464A0D6C" w14:textId="3D8E301B" w:rsidR="002F0593" w:rsidRPr="00CE7AD8" w:rsidRDefault="002F0593" w:rsidP="002F0593">
            <w:pPr>
              <w:rPr>
                <w:rFonts w:ascii="Arial" w:eastAsia="Calibri" w:hAnsi="Arial"/>
                <w:sz w:val="22"/>
                <w:lang w:val="en-US" w:eastAsia="de-DE"/>
              </w:rPr>
            </w:pPr>
          </w:p>
        </w:tc>
        <w:tc>
          <w:tcPr>
            <w:tcW w:w="1250" w:type="pct"/>
            <w:tcBorders>
              <w:left w:val="single" w:sz="4" w:space="0" w:color="auto"/>
              <w:right w:val="single" w:sz="4" w:space="0" w:color="auto"/>
            </w:tcBorders>
            <w:shd w:val="clear" w:color="auto" w:fill="auto"/>
          </w:tcPr>
          <w:p w14:paraId="21F1CE37" w14:textId="2782EDA2" w:rsidR="002F0593" w:rsidRPr="00CE7AD8" w:rsidRDefault="002F0593" w:rsidP="00717E60">
            <w:pPr>
              <w:pStyle w:val="BPStandard"/>
              <w:spacing w:line="276" w:lineRule="auto"/>
              <w:rPr>
                <w:rFonts w:ascii="Arial" w:hAnsi="Arial"/>
                <w:noProof/>
                <w:lang w:val="en-US"/>
              </w:rPr>
            </w:pPr>
            <w:r w:rsidRPr="00CE7AD8">
              <w:rPr>
                <w:rFonts w:ascii="Arial" w:hAnsi="Arial"/>
                <w:noProof/>
                <w:lang w:val="en-US"/>
              </w:rPr>
              <w:t xml:space="preserve">Es erfolgt eine Zusammenfassung der Stoffklasser Kohlenhydrate und Proteine. </w:t>
            </w:r>
            <w:r w:rsidRPr="00CE7AD8">
              <w:rPr>
                <w:rFonts w:ascii="Arial" w:hAnsi="Arial"/>
                <w:lang w:val="en-US"/>
              </w:rPr>
              <w:t>Unterschiedliche Stoffklassen haben aufgrund gemeinsamer Strukturen vergleichbare Eigenschaften.</w:t>
            </w:r>
          </w:p>
        </w:tc>
      </w:tr>
      <w:tr w:rsidR="00717E60" w:rsidRPr="007337A7" w14:paraId="191825F6" w14:textId="77777777" w:rsidTr="00A116E0">
        <w:trPr>
          <w:jc w:val="center"/>
        </w:trPr>
        <w:tc>
          <w:tcPr>
            <w:tcW w:w="1250" w:type="pct"/>
            <w:vMerge/>
            <w:tcBorders>
              <w:left w:val="single" w:sz="4" w:space="0" w:color="auto"/>
              <w:right w:val="single" w:sz="4" w:space="0" w:color="auto"/>
            </w:tcBorders>
            <w:shd w:val="clear" w:color="auto" w:fill="auto"/>
          </w:tcPr>
          <w:p w14:paraId="32717847"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46201AE0"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58B3F078" w14:textId="5C76C5D9" w:rsidR="00717E60" w:rsidRPr="00EE3978" w:rsidRDefault="00717E60" w:rsidP="00CE7AD8">
            <w:pPr>
              <w:pStyle w:val="BPStandard"/>
              <w:spacing w:line="276" w:lineRule="auto"/>
              <w:rPr>
                <w:rFonts w:ascii="Arial" w:hAnsi="Arial"/>
                <w:noProof/>
                <w:lang w:val="en-US"/>
              </w:rPr>
            </w:pPr>
            <w:r>
              <w:rPr>
                <w:rFonts w:ascii="Arial" w:hAnsi="Arial"/>
                <w:noProof/>
                <w:lang w:val="en-US"/>
              </w:rPr>
              <w:t>Überblick über die die Struktur der 3 Nährstoffklassen; Zuordnung der Biomolekülstrukturen zu den 3 Stoffklassen</w:t>
            </w:r>
          </w:p>
        </w:tc>
        <w:tc>
          <w:tcPr>
            <w:tcW w:w="1250" w:type="pct"/>
            <w:tcBorders>
              <w:left w:val="single" w:sz="4" w:space="0" w:color="auto"/>
              <w:right w:val="single" w:sz="4" w:space="0" w:color="auto"/>
            </w:tcBorders>
            <w:shd w:val="clear" w:color="auto" w:fill="auto"/>
          </w:tcPr>
          <w:p w14:paraId="0A1D176B" w14:textId="77777777" w:rsidR="00717E60" w:rsidRPr="00C25038" w:rsidRDefault="00717E60" w:rsidP="00717E60">
            <w:pPr>
              <w:pStyle w:val="BPStandard"/>
              <w:spacing w:line="276" w:lineRule="auto"/>
              <w:ind w:left="360"/>
              <w:rPr>
                <w:rFonts w:ascii="Arial" w:hAnsi="Arial"/>
                <w:noProof/>
                <w:lang w:val="en-US"/>
              </w:rPr>
            </w:pPr>
          </w:p>
        </w:tc>
      </w:tr>
      <w:tr w:rsidR="00CE7AD8" w:rsidRPr="007337A7" w14:paraId="04B22C78" w14:textId="77777777" w:rsidTr="00CE7AD8">
        <w:trPr>
          <w:jc w:val="center"/>
        </w:trPr>
        <w:tc>
          <w:tcPr>
            <w:tcW w:w="1250" w:type="pct"/>
            <w:vMerge/>
            <w:tcBorders>
              <w:left w:val="single" w:sz="4" w:space="0" w:color="auto"/>
              <w:right w:val="single" w:sz="4" w:space="0" w:color="auto"/>
            </w:tcBorders>
            <w:shd w:val="clear" w:color="auto" w:fill="auto"/>
          </w:tcPr>
          <w:p w14:paraId="14ACE797" w14:textId="77777777" w:rsidR="00CE7AD8" w:rsidRPr="007337A7" w:rsidRDefault="00CE7AD8"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483D37FD" w14:textId="77777777" w:rsidR="00CE7AD8" w:rsidRPr="007337A7" w:rsidRDefault="00CE7AD8" w:rsidP="00717E60">
            <w:pPr>
              <w:widowControl w:val="0"/>
              <w:contextualSpacing/>
              <w:rPr>
                <w:rFonts w:ascii="Arial" w:eastAsia="Calibri" w:hAnsi="Arial" w:cs="Arial"/>
                <w:sz w:val="20"/>
                <w:szCs w:val="20"/>
                <w:lang w:eastAsia="de-DE"/>
              </w:rPr>
            </w:pPr>
          </w:p>
        </w:tc>
        <w:tc>
          <w:tcPr>
            <w:tcW w:w="2500" w:type="pct"/>
            <w:gridSpan w:val="2"/>
            <w:tcBorders>
              <w:left w:val="single" w:sz="4" w:space="0" w:color="auto"/>
              <w:right w:val="single" w:sz="4" w:space="0" w:color="auto"/>
            </w:tcBorders>
            <w:shd w:val="clear" w:color="auto" w:fill="auto"/>
          </w:tcPr>
          <w:p w14:paraId="4AE995A3" w14:textId="77777777" w:rsidR="00CE7AD8" w:rsidRPr="00EB5CA3" w:rsidRDefault="00CE7AD8" w:rsidP="00EB5CA3">
            <w:pPr>
              <w:autoSpaceDE w:val="0"/>
              <w:autoSpaceDN w:val="0"/>
              <w:adjustRightInd w:val="0"/>
              <w:rPr>
                <w:rFonts w:ascii="Arial" w:hAnsi="Arial" w:cs="Arial"/>
                <w:b/>
                <w:bCs/>
                <w:sz w:val="22"/>
              </w:rPr>
            </w:pPr>
          </w:p>
          <w:p w14:paraId="700C0CEF" w14:textId="75B35C02" w:rsidR="00CE7AD8" w:rsidRPr="00EB5CA3" w:rsidRDefault="00CE7AD8" w:rsidP="00EB5CA3">
            <w:pPr>
              <w:autoSpaceDE w:val="0"/>
              <w:autoSpaceDN w:val="0"/>
              <w:adjustRightInd w:val="0"/>
              <w:rPr>
                <w:rFonts w:ascii="Arial" w:hAnsi="Arial" w:cs="Arial"/>
                <w:b/>
                <w:bCs/>
                <w:sz w:val="22"/>
              </w:rPr>
            </w:pPr>
            <w:r w:rsidRPr="00EB5CA3">
              <w:rPr>
                <w:rFonts w:ascii="Arial" w:hAnsi="Arial" w:cs="Arial"/>
                <w:b/>
                <w:bCs/>
                <w:sz w:val="22"/>
              </w:rPr>
              <w:t>Nu</w:t>
            </w:r>
            <w:r w:rsidR="0095757B" w:rsidRPr="00EB5CA3">
              <w:rPr>
                <w:rFonts w:ascii="Arial" w:hAnsi="Arial" w:cs="Arial"/>
                <w:b/>
                <w:bCs/>
                <w:sz w:val="22"/>
              </w:rPr>
              <w:t>k</w:t>
            </w:r>
            <w:r w:rsidRPr="00EB5CA3">
              <w:rPr>
                <w:rFonts w:ascii="Arial" w:hAnsi="Arial" w:cs="Arial"/>
                <w:b/>
                <w:bCs/>
                <w:sz w:val="22"/>
              </w:rPr>
              <w:t>le</w:t>
            </w:r>
            <w:r w:rsidR="0095757B" w:rsidRPr="00EB5CA3">
              <w:rPr>
                <w:rFonts w:ascii="Arial" w:hAnsi="Arial" w:cs="Arial"/>
                <w:b/>
                <w:bCs/>
                <w:sz w:val="22"/>
              </w:rPr>
              <w:t>i</w:t>
            </w:r>
            <w:r w:rsidRPr="00EB5CA3">
              <w:rPr>
                <w:rFonts w:ascii="Arial" w:hAnsi="Arial" w:cs="Arial"/>
                <w:b/>
                <w:bCs/>
                <w:sz w:val="22"/>
              </w:rPr>
              <w:t>nsäuren</w:t>
            </w:r>
          </w:p>
          <w:p w14:paraId="78237E53" w14:textId="7E1E6B6C" w:rsidR="00CE7AD8" w:rsidRPr="00EB5CA3" w:rsidRDefault="00CE7AD8" w:rsidP="00EB5CA3">
            <w:pPr>
              <w:autoSpaceDE w:val="0"/>
              <w:autoSpaceDN w:val="0"/>
              <w:adjustRightInd w:val="0"/>
              <w:rPr>
                <w:rFonts w:ascii="Arial" w:hAnsi="Arial" w:cs="Arial"/>
                <w:b/>
                <w:bCs/>
                <w:sz w:val="22"/>
              </w:rPr>
            </w:pPr>
          </w:p>
        </w:tc>
      </w:tr>
      <w:tr w:rsidR="00717E60" w:rsidRPr="007337A7" w14:paraId="64F702AB" w14:textId="77777777" w:rsidTr="00A116E0">
        <w:trPr>
          <w:jc w:val="center"/>
        </w:trPr>
        <w:tc>
          <w:tcPr>
            <w:tcW w:w="1250" w:type="pct"/>
            <w:vMerge/>
            <w:tcBorders>
              <w:left w:val="single" w:sz="4" w:space="0" w:color="auto"/>
              <w:right w:val="single" w:sz="4" w:space="0" w:color="auto"/>
            </w:tcBorders>
            <w:shd w:val="clear" w:color="auto" w:fill="auto"/>
          </w:tcPr>
          <w:p w14:paraId="7BD4DB28"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vMerge/>
            <w:tcBorders>
              <w:left w:val="single" w:sz="4" w:space="0" w:color="auto"/>
              <w:right w:val="single" w:sz="4" w:space="0" w:color="auto"/>
            </w:tcBorders>
            <w:shd w:val="clear" w:color="auto" w:fill="auto"/>
          </w:tcPr>
          <w:p w14:paraId="2FE8990D" w14:textId="77777777" w:rsidR="00717E60" w:rsidRPr="007337A7" w:rsidRDefault="00717E60" w:rsidP="00717E60">
            <w:pPr>
              <w:widowControl w:val="0"/>
              <w:contextualSpacing/>
              <w:rPr>
                <w:rFonts w:ascii="Arial" w:eastAsia="Calibri" w:hAnsi="Arial" w:cs="Arial"/>
                <w:sz w:val="20"/>
                <w:szCs w:val="20"/>
                <w:lang w:eastAsia="de-DE"/>
              </w:rPr>
            </w:pPr>
          </w:p>
        </w:tc>
        <w:tc>
          <w:tcPr>
            <w:tcW w:w="1250" w:type="pct"/>
            <w:tcBorders>
              <w:left w:val="single" w:sz="4" w:space="0" w:color="auto"/>
              <w:right w:val="single" w:sz="4" w:space="0" w:color="auto"/>
            </w:tcBorders>
            <w:shd w:val="clear" w:color="auto" w:fill="auto"/>
          </w:tcPr>
          <w:p w14:paraId="6E030C8A" w14:textId="77777777" w:rsidR="00717E60" w:rsidRDefault="00717E60" w:rsidP="00EB5CA3">
            <w:pPr>
              <w:pStyle w:val="BPStandard"/>
              <w:numPr>
                <w:ilvl w:val="0"/>
                <w:numId w:val="25"/>
              </w:numPr>
              <w:spacing w:line="276" w:lineRule="auto"/>
              <w:rPr>
                <w:rFonts w:ascii="Arial" w:hAnsi="Arial"/>
                <w:noProof/>
                <w:lang w:val="en-US"/>
              </w:rPr>
            </w:pPr>
            <w:r>
              <w:rPr>
                <w:rFonts w:ascii="Arial" w:hAnsi="Arial"/>
                <w:noProof/>
                <w:lang w:val="en-US"/>
              </w:rPr>
              <w:t>Erkennen von Nucleosiden in der Struktur als Bausteine der Nukleinsäuren</w:t>
            </w:r>
          </w:p>
          <w:p w14:paraId="09444398" w14:textId="225E1B2C" w:rsidR="00717E60" w:rsidRPr="00EE3978" w:rsidRDefault="00EB5CA3" w:rsidP="00EB5CA3">
            <w:pPr>
              <w:pStyle w:val="BPStandard"/>
              <w:numPr>
                <w:ilvl w:val="0"/>
                <w:numId w:val="25"/>
              </w:numPr>
              <w:spacing w:line="276" w:lineRule="auto"/>
              <w:rPr>
                <w:rFonts w:ascii="Arial" w:hAnsi="Arial"/>
                <w:noProof/>
                <w:lang w:val="en-US"/>
              </w:rPr>
            </w:pPr>
            <w:r>
              <w:rPr>
                <w:rFonts w:ascii="Arial" w:hAnsi="Arial"/>
                <w:noProof/>
                <w:lang w:val="en-US"/>
              </w:rPr>
              <w:t>Stabilisierung der Struktur der DNA durch Wechselwirkungen im Molekül</w:t>
            </w:r>
          </w:p>
        </w:tc>
        <w:tc>
          <w:tcPr>
            <w:tcW w:w="1250" w:type="pct"/>
            <w:tcBorders>
              <w:left w:val="single" w:sz="4" w:space="0" w:color="auto"/>
              <w:right w:val="single" w:sz="4" w:space="0" w:color="auto"/>
            </w:tcBorders>
            <w:shd w:val="clear" w:color="auto" w:fill="auto"/>
          </w:tcPr>
          <w:p w14:paraId="1AE1D6B8" w14:textId="15488223" w:rsidR="00717E60" w:rsidRPr="00C25038" w:rsidRDefault="00EB5CA3" w:rsidP="00FA4906">
            <w:pPr>
              <w:pStyle w:val="BPStandard"/>
              <w:spacing w:line="276" w:lineRule="auto"/>
              <w:rPr>
                <w:rFonts w:ascii="Arial" w:hAnsi="Arial"/>
                <w:noProof/>
                <w:lang w:val="en-US"/>
              </w:rPr>
            </w:pPr>
            <w:r>
              <w:rPr>
                <w:rFonts w:ascii="Arial" w:hAnsi="Arial"/>
                <w:noProof/>
                <w:lang w:val="en-US"/>
              </w:rPr>
              <w:t>Übersicht</w:t>
            </w:r>
            <w:r>
              <w:rPr>
                <w:rFonts w:ascii="Arial" w:hAnsi="Arial"/>
                <w:noProof/>
                <w:lang w:val="en-US"/>
              </w:rPr>
              <w:t xml:space="preserve">: </w:t>
            </w:r>
            <w:r w:rsidR="00717E60">
              <w:rPr>
                <w:rFonts w:ascii="Arial" w:hAnsi="Arial"/>
                <w:noProof/>
                <w:lang w:val="en-US"/>
              </w:rPr>
              <w:t>Erweiterung der Naturstoffklassen um die Nukleinsäuren</w:t>
            </w:r>
          </w:p>
        </w:tc>
      </w:tr>
    </w:tbl>
    <w:p w14:paraId="32638260" w14:textId="15A4A427" w:rsidR="00A94228" w:rsidRPr="00A94228" w:rsidRDefault="00A94228">
      <w:pPr>
        <w:rPr>
          <w:rFonts w:ascii="Arial" w:eastAsia="Calibri" w:hAnsi="Arial" w:cs="Arial"/>
          <w:lang w:eastAsia="de-DE"/>
        </w:rPr>
      </w:pPr>
    </w:p>
    <w:sectPr w:rsidR="00A94228" w:rsidRPr="00A94228" w:rsidSect="00B9090A">
      <w:footerReference w:type="default" r:id="rId14"/>
      <w:pgSz w:w="16838" w:h="11906" w:orient="landscape"/>
      <w:pgMar w:top="568"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E93D8" w14:textId="77777777" w:rsidR="001408EE" w:rsidRDefault="001408EE" w:rsidP="00507230">
      <w:r>
        <w:separator/>
      </w:r>
    </w:p>
  </w:endnote>
  <w:endnote w:type="continuationSeparator" w:id="0">
    <w:p w14:paraId="0D57CDD5" w14:textId="77777777" w:rsidR="001408EE" w:rsidRDefault="001408EE" w:rsidP="005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1310" w14:textId="1D3EAF85" w:rsidR="00507230" w:rsidRDefault="00507230" w:rsidP="00507230">
    <w:pPr>
      <w:pStyle w:val="Fuzeile"/>
      <w:jc w:val="center"/>
    </w:pPr>
    <w:r>
      <w:rPr>
        <w:lang w:eastAsia="de-DE"/>
      </w:rPr>
      <w:drawing>
        <wp:inline distT="0" distB="0" distL="0" distR="0" wp14:anchorId="08E04CFF" wp14:editId="1FF697A6">
          <wp:extent cx="360544" cy="38271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0468" w14:textId="77777777" w:rsidR="001408EE" w:rsidRDefault="001408EE" w:rsidP="00507230">
      <w:r>
        <w:separator/>
      </w:r>
    </w:p>
  </w:footnote>
  <w:footnote w:type="continuationSeparator" w:id="0">
    <w:p w14:paraId="5BAD1208" w14:textId="77777777" w:rsidR="001408EE" w:rsidRDefault="001408EE" w:rsidP="0050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C38"/>
    <w:multiLevelType w:val="hybridMultilevel"/>
    <w:tmpl w:val="9DAA2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B736D"/>
    <w:multiLevelType w:val="multilevel"/>
    <w:tmpl w:val="B67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971DF"/>
    <w:multiLevelType w:val="hybridMultilevel"/>
    <w:tmpl w:val="98B27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90E30"/>
    <w:multiLevelType w:val="hybridMultilevel"/>
    <w:tmpl w:val="04DCC10A"/>
    <w:lvl w:ilvl="0" w:tplc="04070001">
      <w:start w:val="1"/>
      <w:numFmt w:val="bullet"/>
      <w:lvlText w:val=""/>
      <w:lvlJc w:val="left"/>
      <w:pPr>
        <w:ind w:left="706" w:hanging="360"/>
      </w:pPr>
      <w:rPr>
        <w:rFonts w:ascii="Symbol" w:hAnsi="Symbol" w:hint="default"/>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abstractNum w:abstractNumId="4" w15:restartNumberingAfterBreak="0">
    <w:nsid w:val="0F456BE2"/>
    <w:multiLevelType w:val="hybridMultilevel"/>
    <w:tmpl w:val="36ACE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522437"/>
    <w:multiLevelType w:val="hybridMultilevel"/>
    <w:tmpl w:val="464ADFC6"/>
    <w:lvl w:ilvl="0" w:tplc="A17CAA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125F5"/>
    <w:multiLevelType w:val="hybridMultilevel"/>
    <w:tmpl w:val="71ECE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5025F9"/>
    <w:multiLevelType w:val="hybridMultilevel"/>
    <w:tmpl w:val="0C14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2F6395"/>
    <w:multiLevelType w:val="hybridMultilevel"/>
    <w:tmpl w:val="129E9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6575F0"/>
    <w:multiLevelType w:val="hybridMultilevel"/>
    <w:tmpl w:val="1D2C7ECE"/>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645380"/>
    <w:multiLevelType w:val="multilevel"/>
    <w:tmpl w:val="0C9074D2"/>
    <w:lvl w:ilvl="0">
      <w:start w:val="1"/>
      <w:numFmt w:val="decimal"/>
      <w:pStyle w:val="berschrift1"/>
      <w:lvlText w:val="%1."/>
      <w:lvlJc w:val="left"/>
      <w:pPr>
        <w:ind w:left="720" w:hanging="360"/>
      </w:pPr>
      <w:rPr>
        <w:rFonts w:ascii="Arial" w:hAnsi="Arial" w:cs="Arial" w:hint="default"/>
      </w:rPr>
    </w:lvl>
    <w:lvl w:ilvl="1">
      <w:start w:val="2"/>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7654D9"/>
    <w:multiLevelType w:val="hybridMultilevel"/>
    <w:tmpl w:val="91DC1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C83A94"/>
    <w:multiLevelType w:val="hybridMultilevel"/>
    <w:tmpl w:val="56C8AF2E"/>
    <w:lvl w:ilvl="0" w:tplc="698A2B9C">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6161A4"/>
    <w:multiLevelType w:val="hybridMultilevel"/>
    <w:tmpl w:val="1EE0C8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C9B536A"/>
    <w:multiLevelType w:val="hybridMultilevel"/>
    <w:tmpl w:val="FEDC0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056A03"/>
    <w:multiLevelType w:val="hybridMultilevel"/>
    <w:tmpl w:val="57D294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4DA2B8E"/>
    <w:multiLevelType w:val="hybridMultilevel"/>
    <w:tmpl w:val="3B46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4F409B"/>
    <w:multiLevelType w:val="hybridMultilevel"/>
    <w:tmpl w:val="AF3C14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F5361C"/>
    <w:multiLevelType w:val="hybridMultilevel"/>
    <w:tmpl w:val="082CDD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5"/>
  </w:num>
  <w:num w:numId="4">
    <w:abstractNumId w:val="22"/>
  </w:num>
  <w:num w:numId="5">
    <w:abstractNumId w:val="22"/>
  </w:num>
  <w:num w:numId="6">
    <w:abstractNumId w:val="12"/>
  </w:num>
  <w:num w:numId="7">
    <w:abstractNumId w:val="13"/>
  </w:num>
  <w:num w:numId="8">
    <w:abstractNumId w:val="5"/>
  </w:num>
  <w:num w:numId="9">
    <w:abstractNumId w:val="21"/>
  </w:num>
  <w:num w:numId="10">
    <w:abstractNumId w:val="1"/>
  </w:num>
  <w:num w:numId="11">
    <w:abstractNumId w:val="6"/>
  </w:num>
  <w:num w:numId="12">
    <w:abstractNumId w:val="0"/>
  </w:num>
  <w:num w:numId="13">
    <w:abstractNumId w:val="17"/>
  </w:num>
  <w:num w:numId="14">
    <w:abstractNumId w:val="11"/>
  </w:num>
  <w:num w:numId="15">
    <w:abstractNumId w:val="20"/>
  </w:num>
  <w:num w:numId="16">
    <w:abstractNumId w:val="3"/>
  </w:num>
  <w:num w:numId="17">
    <w:abstractNumId w:val="16"/>
  </w:num>
  <w:num w:numId="18">
    <w:abstractNumId w:val="2"/>
  </w:num>
  <w:num w:numId="19">
    <w:abstractNumId w:val="14"/>
  </w:num>
  <w:num w:numId="20">
    <w:abstractNumId w:val="18"/>
  </w:num>
  <w:num w:numId="21">
    <w:abstractNumId w:val="8"/>
  </w:num>
  <w:num w:numId="22">
    <w:abstractNumId w:val="10"/>
  </w:num>
  <w:num w:numId="23">
    <w:abstractNumId w:val="19"/>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29"/>
    <w:rsid w:val="00014D30"/>
    <w:rsid w:val="00083B33"/>
    <w:rsid w:val="000E2656"/>
    <w:rsid w:val="001408EE"/>
    <w:rsid w:val="001648E5"/>
    <w:rsid w:val="001A1771"/>
    <w:rsid w:val="001F62D7"/>
    <w:rsid w:val="002F0593"/>
    <w:rsid w:val="00342316"/>
    <w:rsid w:val="00351B82"/>
    <w:rsid w:val="00391D00"/>
    <w:rsid w:val="003F0D72"/>
    <w:rsid w:val="0047724B"/>
    <w:rsid w:val="004B4CAD"/>
    <w:rsid w:val="004E1474"/>
    <w:rsid w:val="00507230"/>
    <w:rsid w:val="005A1529"/>
    <w:rsid w:val="005A477E"/>
    <w:rsid w:val="005A67AF"/>
    <w:rsid w:val="005B33DF"/>
    <w:rsid w:val="005F4A87"/>
    <w:rsid w:val="0062790A"/>
    <w:rsid w:val="00662DC6"/>
    <w:rsid w:val="00695E0D"/>
    <w:rsid w:val="006A5A6F"/>
    <w:rsid w:val="00706D70"/>
    <w:rsid w:val="00717E60"/>
    <w:rsid w:val="00744470"/>
    <w:rsid w:val="00792B6C"/>
    <w:rsid w:val="00794D94"/>
    <w:rsid w:val="00920680"/>
    <w:rsid w:val="0095757B"/>
    <w:rsid w:val="0097409E"/>
    <w:rsid w:val="009A541D"/>
    <w:rsid w:val="00A7027E"/>
    <w:rsid w:val="00A711EC"/>
    <w:rsid w:val="00A94228"/>
    <w:rsid w:val="00AA4D78"/>
    <w:rsid w:val="00B32CF1"/>
    <w:rsid w:val="00B428C4"/>
    <w:rsid w:val="00B85FFD"/>
    <w:rsid w:val="00B9090A"/>
    <w:rsid w:val="00C25038"/>
    <w:rsid w:val="00CE7AD8"/>
    <w:rsid w:val="00D31DFF"/>
    <w:rsid w:val="00DA1ED9"/>
    <w:rsid w:val="00E370DC"/>
    <w:rsid w:val="00E41DBE"/>
    <w:rsid w:val="00E92FE4"/>
    <w:rsid w:val="00EB5CA3"/>
    <w:rsid w:val="00EC36C0"/>
    <w:rsid w:val="00EE3978"/>
    <w:rsid w:val="00EF604C"/>
    <w:rsid w:val="00FA3E18"/>
    <w:rsid w:val="00FA4906"/>
    <w:rsid w:val="00FB4573"/>
    <w:rsid w:val="00FC0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18FC"/>
  <w15:chartTrackingRefBased/>
  <w15:docId w15:val="{B8837890-4170-4699-B130-592A8A35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3DF"/>
    <w:pPr>
      <w:jc w:val="left"/>
    </w:pPr>
    <w:rPr>
      <w:rFonts w:ascii="Times New Roman" w:hAnsi="Times New Roman"/>
      <w:noProof/>
      <w:sz w:val="24"/>
    </w:rPr>
  </w:style>
  <w:style w:type="paragraph" w:styleId="berschrift1">
    <w:name w:val="heading 1"/>
    <w:basedOn w:val="Standard"/>
    <w:next w:val="Standard"/>
    <w:link w:val="berschrift1Zchn"/>
    <w:uiPriority w:val="9"/>
    <w:qFormat/>
    <w:rsid w:val="00A94228"/>
    <w:pPr>
      <w:keepNext/>
      <w:keepLines/>
      <w:numPr>
        <w:numId w:val="7"/>
      </w:numPr>
      <w:spacing w:before="120" w:after="120"/>
      <w:outlineLvl w:val="0"/>
    </w:pPr>
    <w:rPr>
      <w:rFonts w:ascii="Calibri Light" w:eastAsiaTheme="majorEastAsia" w:hAnsi="Calibri Light" w:cstheme="majorBidi"/>
      <w:b/>
      <w:noProof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character" w:customStyle="1" w:styleId="berschrift1Zchn">
    <w:name w:val="Überschrift 1 Zchn"/>
    <w:basedOn w:val="Absatz-Standardschriftart"/>
    <w:link w:val="berschrift1"/>
    <w:uiPriority w:val="9"/>
    <w:rsid w:val="00A94228"/>
    <w:rPr>
      <w:rFonts w:ascii="Calibri Light" w:eastAsiaTheme="majorEastAsia" w:hAnsi="Calibri Light" w:cstheme="majorBidi"/>
      <w:b/>
      <w:sz w:val="32"/>
      <w:szCs w:val="32"/>
    </w:rPr>
  </w:style>
  <w:style w:type="character" w:customStyle="1" w:styleId="KompetenzbeschreibungZchn">
    <w:name w:val="Kompetenzbeschreibung Zchn"/>
    <w:basedOn w:val="Absatz-Standardschriftart"/>
    <w:link w:val="Kompetenzbeschreibung"/>
    <w:locked/>
    <w:rsid w:val="00A94228"/>
    <w:rPr>
      <w:rFonts w:asciiTheme="majorHAnsi" w:hAnsiTheme="majorHAnsi"/>
      <w:sz w:val="20"/>
    </w:rPr>
  </w:style>
  <w:style w:type="paragraph" w:customStyle="1" w:styleId="Kompetenzbeschreibung">
    <w:name w:val="Kompetenzbeschreibung"/>
    <w:basedOn w:val="Standard"/>
    <w:link w:val="KompetenzbeschreibungZchn"/>
    <w:qFormat/>
    <w:rsid w:val="00A94228"/>
    <w:rPr>
      <w:rFonts w:asciiTheme="majorHAnsi" w:hAnsiTheme="majorHAnsi"/>
      <w:noProof w:val="0"/>
      <w:sz w:val="20"/>
    </w:rPr>
  </w:style>
  <w:style w:type="character" w:customStyle="1" w:styleId="BPStandardZchn">
    <w:name w:val="BP_Standard Zchn"/>
    <w:link w:val="BPStandard"/>
    <w:locked/>
    <w:rsid w:val="00A94228"/>
    <w:rPr>
      <w:rFonts w:ascii="Calibri" w:eastAsia="Calibri" w:hAnsi="Calibri" w:cs="Arial"/>
      <w:lang w:eastAsia="de-DE"/>
    </w:rPr>
  </w:style>
  <w:style w:type="paragraph" w:customStyle="1" w:styleId="BPStandard">
    <w:name w:val="BP_Standard"/>
    <w:link w:val="BPStandardZchn"/>
    <w:qFormat/>
    <w:rsid w:val="00A94228"/>
    <w:pPr>
      <w:jc w:val="left"/>
    </w:pPr>
    <w:rPr>
      <w:rFonts w:ascii="Calibri" w:eastAsia="Calibri" w:hAnsi="Calibri" w:cs="Arial"/>
      <w:lang w:eastAsia="de-DE"/>
    </w:rPr>
  </w:style>
  <w:style w:type="paragraph" w:styleId="Kopfzeile">
    <w:name w:val="header"/>
    <w:basedOn w:val="Standard"/>
    <w:link w:val="KopfzeileZchn"/>
    <w:uiPriority w:val="99"/>
    <w:unhideWhenUsed/>
    <w:rsid w:val="00507230"/>
    <w:pPr>
      <w:tabs>
        <w:tab w:val="center" w:pos="4536"/>
        <w:tab w:val="right" w:pos="9072"/>
      </w:tabs>
    </w:pPr>
  </w:style>
  <w:style w:type="character" w:customStyle="1" w:styleId="KopfzeileZchn">
    <w:name w:val="Kopfzeile Zchn"/>
    <w:basedOn w:val="Absatz-Standardschriftart"/>
    <w:link w:val="Kopfzeile"/>
    <w:uiPriority w:val="99"/>
    <w:rsid w:val="00507230"/>
    <w:rPr>
      <w:rFonts w:ascii="Times New Roman" w:hAnsi="Times New Roman"/>
      <w:noProof/>
      <w:sz w:val="24"/>
    </w:rPr>
  </w:style>
  <w:style w:type="paragraph" w:styleId="Fuzeile">
    <w:name w:val="footer"/>
    <w:basedOn w:val="Standard"/>
    <w:link w:val="FuzeileZchn"/>
    <w:uiPriority w:val="99"/>
    <w:unhideWhenUsed/>
    <w:rsid w:val="00507230"/>
    <w:pPr>
      <w:tabs>
        <w:tab w:val="center" w:pos="4536"/>
        <w:tab w:val="right" w:pos="9072"/>
      </w:tabs>
    </w:pPr>
  </w:style>
  <w:style w:type="character" w:customStyle="1" w:styleId="FuzeileZchn">
    <w:name w:val="Fußzeile Zchn"/>
    <w:basedOn w:val="Absatz-Standardschriftart"/>
    <w:link w:val="Fuzeile"/>
    <w:uiPriority w:val="99"/>
    <w:rsid w:val="00507230"/>
    <w:rPr>
      <w:rFonts w:ascii="Times New Roman" w:hAnsi="Times New Roman"/>
      <w:noProof/>
      <w:sz w:val="24"/>
    </w:rPr>
  </w:style>
  <w:style w:type="character" w:styleId="Hyperlink">
    <w:name w:val="Hyperlink"/>
    <w:basedOn w:val="Absatz-Standardschriftart"/>
    <w:uiPriority w:val="99"/>
    <w:unhideWhenUsed/>
    <w:rsid w:val="00B85FFD"/>
    <w:rPr>
      <w:color w:val="0000FF"/>
      <w:u w:val="single"/>
    </w:rPr>
  </w:style>
  <w:style w:type="character" w:styleId="NichtaufgelsteErwhnung">
    <w:name w:val="Unresolved Mention"/>
    <w:basedOn w:val="Absatz-Standardschriftart"/>
    <w:uiPriority w:val="99"/>
    <w:semiHidden/>
    <w:unhideWhenUsed/>
    <w:rsid w:val="00B85FFD"/>
    <w:rPr>
      <w:color w:val="605E5C"/>
      <w:shd w:val="clear" w:color="auto" w:fill="E1DFDD"/>
    </w:rPr>
  </w:style>
  <w:style w:type="character" w:styleId="BesuchterLink">
    <w:name w:val="FollowedHyperlink"/>
    <w:basedOn w:val="Absatz-Standardschriftart"/>
    <w:uiPriority w:val="99"/>
    <w:semiHidden/>
    <w:unhideWhenUsed/>
    <w:rsid w:val="00706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eunterricht.de/dc2/haus/v011.htm" TargetMode="External"/><Relationship Id="rId13" Type="http://schemas.openxmlformats.org/officeDocument/2006/relationships/hyperlink" Target="https://www.chemieunterricht.de/dc2/haus/v012.htm" TargetMode="External"/><Relationship Id="rId3" Type="http://schemas.openxmlformats.org/officeDocument/2006/relationships/settings" Target="settings.xml"/><Relationship Id="rId7" Type="http://schemas.openxmlformats.org/officeDocument/2006/relationships/hyperlink" Target="http://www.chemieunterricht.de/dc2/r-oh/glycerin.htm" TargetMode="External"/><Relationship Id="rId12" Type="http://schemas.openxmlformats.org/officeDocument/2006/relationships/hyperlink" Target="http://www.st&#228;udel.de/schriften_LS/212%20Energie_Brot_UCh8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eunterricht.de/dc2/tip/05_0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mieunterricht.de/dc2/haus/v002.htm" TargetMode="External"/><Relationship Id="rId4" Type="http://schemas.openxmlformats.org/officeDocument/2006/relationships/webSettings" Target="webSettings.xml"/><Relationship Id="rId9" Type="http://schemas.openxmlformats.org/officeDocument/2006/relationships/hyperlink" Target="https://www.chf.de/eduthek/superlab-experiment03.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henker</dc:creator>
  <cp:keywords/>
  <dc:description/>
  <cp:lastModifiedBy>Ulrich Bee</cp:lastModifiedBy>
  <cp:revision>7</cp:revision>
  <dcterms:created xsi:type="dcterms:W3CDTF">2020-06-04T14:33:00Z</dcterms:created>
  <dcterms:modified xsi:type="dcterms:W3CDTF">2020-06-05T11:52:00Z</dcterms:modified>
</cp:coreProperties>
</file>