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EF9D0" w14:textId="6E223ACA" w:rsidR="005815C4" w:rsidRDefault="003570BD" w:rsidP="00851C01">
      <w:pPr>
        <w:spacing w:after="0" w:line="240" w:lineRule="auto"/>
        <w:rPr>
          <w:b/>
          <w:noProof/>
          <w:sz w:val="28"/>
          <w:szCs w:val="26"/>
        </w:rPr>
      </w:pPr>
      <w:r>
        <w:rPr>
          <w:rFonts w:eastAsiaTheme="minorEastAsia"/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2BBB5AEE" wp14:editId="5BE039D7">
            <wp:simplePos x="0" y="0"/>
            <wp:positionH relativeFrom="column">
              <wp:posOffset>4866384</wp:posOffset>
            </wp:positionH>
            <wp:positionV relativeFrom="paragraph">
              <wp:posOffset>192263</wp:posOffset>
            </wp:positionV>
            <wp:extent cx="1111847" cy="1111847"/>
            <wp:effectExtent l="0" t="0" r="6350" b="6350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47" cy="1111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B94">
        <w:rPr>
          <w:b/>
          <w:noProof/>
          <w:sz w:val="28"/>
          <w:szCs w:val="26"/>
        </w:rPr>
        <w:t>Kreative Schreibübung</w:t>
      </w:r>
    </w:p>
    <w:p w14:paraId="40C12EF8" w14:textId="5B15C0BC" w:rsidR="003520EB" w:rsidRDefault="003520EB" w:rsidP="003520EB">
      <w:pPr>
        <w:numPr>
          <w:ilvl w:val="0"/>
          <w:numId w:val="10"/>
        </w:numPr>
        <w:spacing w:after="0" w:line="240" w:lineRule="auto"/>
        <w:contextualSpacing/>
        <w:rPr>
          <w:rFonts w:eastAsiaTheme="minorEastAsia"/>
          <w:lang w:eastAsia="de-DE"/>
        </w:rPr>
      </w:pPr>
      <w:r>
        <w:rPr>
          <w:rFonts w:eastAsiaTheme="minorEastAsia"/>
          <w:lang w:eastAsia="de-DE"/>
        </w:rPr>
        <w:t xml:space="preserve">In einem ersten Schritt erarbeiten die </w:t>
      </w:r>
      <w:r w:rsidR="000C54A0">
        <w:rPr>
          <w:rFonts w:eastAsiaTheme="minorEastAsia"/>
          <w:lang w:eastAsia="de-DE"/>
        </w:rPr>
        <w:t>Schülerinnen und Schüler</w:t>
      </w:r>
      <w:r>
        <w:rPr>
          <w:rFonts w:eastAsiaTheme="minorEastAsia"/>
          <w:lang w:eastAsia="de-DE"/>
        </w:rPr>
        <w:t xml:space="preserve"> </w:t>
      </w:r>
      <w:r w:rsidR="00EB77D7" w:rsidRPr="00EB77D7">
        <w:rPr>
          <w:rFonts w:eastAsiaTheme="minorEastAsia"/>
          <w:lang w:eastAsia="de-DE"/>
        </w:rPr>
        <w:t xml:space="preserve">Merkmale von Kurzgeschichten </w:t>
      </w:r>
      <w:r>
        <w:rPr>
          <w:rFonts w:eastAsiaTheme="minorEastAsia"/>
          <w:lang w:eastAsia="de-DE"/>
        </w:rPr>
        <w:t xml:space="preserve">anhand eines Erklärvideos  </w:t>
      </w:r>
      <w:hyperlink r:id="rId9" w:history="1">
        <w:r w:rsidRPr="00EB77D7">
          <w:rPr>
            <w:rStyle w:val="Hyperlink"/>
            <w:rFonts w:eastAsiaTheme="minorEastAsia"/>
            <w:lang w:eastAsia="de-DE"/>
          </w:rPr>
          <w:t>https://ivi-education.de/video/literarische-gattung-kurzgeschichte/</w:t>
        </w:r>
      </w:hyperlink>
      <w:r w:rsidR="009B5B4A">
        <w:rPr>
          <w:rFonts w:eastAsiaTheme="minorEastAsia"/>
          <w:color w:val="0563C1" w:themeColor="hyperlink"/>
          <w:u w:val="single"/>
          <w:lang w:eastAsia="de-DE"/>
        </w:rPr>
        <w:t xml:space="preserve"> </w:t>
      </w:r>
    </w:p>
    <w:p w14:paraId="7DFCCF15" w14:textId="77777777" w:rsidR="00562892" w:rsidRDefault="00562892" w:rsidP="003520EB">
      <w:pPr>
        <w:spacing w:after="0" w:line="240" w:lineRule="auto"/>
        <w:ind w:left="708"/>
        <w:contextualSpacing/>
        <w:rPr>
          <w:rFonts w:eastAsiaTheme="minorEastAsia"/>
          <w:lang w:eastAsia="de-DE"/>
        </w:rPr>
      </w:pPr>
    </w:p>
    <w:p w14:paraId="56837901" w14:textId="77777777" w:rsidR="00562892" w:rsidRDefault="00562892" w:rsidP="003520EB">
      <w:pPr>
        <w:spacing w:after="0" w:line="240" w:lineRule="auto"/>
        <w:ind w:left="708"/>
        <w:contextualSpacing/>
        <w:rPr>
          <w:rFonts w:eastAsiaTheme="minorEastAsia"/>
          <w:lang w:eastAsia="de-DE"/>
        </w:rPr>
      </w:pPr>
    </w:p>
    <w:p w14:paraId="239E6392" w14:textId="1115FB8F" w:rsidR="00562892" w:rsidRDefault="00562892" w:rsidP="003520EB">
      <w:pPr>
        <w:spacing w:after="0" w:line="240" w:lineRule="auto"/>
        <w:ind w:left="708"/>
        <w:contextualSpacing/>
        <w:rPr>
          <w:rFonts w:eastAsiaTheme="minorEastAsia"/>
          <w:lang w:eastAsia="de-DE"/>
        </w:rPr>
      </w:pPr>
    </w:p>
    <w:p w14:paraId="5E629E5F" w14:textId="1AE9ECA9" w:rsidR="00562892" w:rsidRDefault="00562892" w:rsidP="003520EB">
      <w:pPr>
        <w:spacing w:after="0" w:line="240" w:lineRule="auto"/>
        <w:ind w:left="708"/>
        <w:contextualSpacing/>
        <w:rPr>
          <w:rFonts w:eastAsiaTheme="minorEastAsia"/>
          <w:lang w:eastAsia="de-DE"/>
        </w:rPr>
      </w:pPr>
    </w:p>
    <w:p w14:paraId="0153F929" w14:textId="1B28C69F" w:rsidR="00EB77D7" w:rsidRPr="00EB77D7" w:rsidRDefault="000C3D89" w:rsidP="003520EB">
      <w:pPr>
        <w:spacing w:after="0" w:line="240" w:lineRule="auto"/>
        <w:ind w:left="708"/>
        <w:contextualSpacing/>
        <w:rPr>
          <w:rFonts w:eastAsiaTheme="minorEastAsia"/>
          <w:lang w:eastAsia="de-DE"/>
        </w:rPr>
      </w:pPr>
      <w:r>
        <w:rPr>
          <w:rFonts w:eastAsiaTheme="minorEastAsia"/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5EDDFD60" wp14:editId="2CCFE1CA">
            <wp:simplePos x="0" y="0"/>
            <wp:positionH relativeFrom="column">
              <wp:posOffset>4866640</wp:posOffset>
            </wp:positionH>
            <wp:positionV relativeFrom="paragraph">
              <wp:posOffset>17327</wp:posOffset>
            </wp:positionV>
            <wp:extent cx="1111250" cy="1111250"/>
            <wp:effectExtent l="0" t="0" r="6350" b="6350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0EB">
        <w:rPr>
          <w:rFonts w:eastAsiaTheme="minorEastAsia"/>
          <w:lang w:eastAsia="de-DE"/>
        </w:rPr>
        <w:t xml:space="preserve">Zur Vertiefung über weitere literarische Kurzformen kann folgender Text herangezogen werden </w:t>
      </w:r>
      <w:hyperlink r:id="rId11" w:history="1">
        <w:r w:rsidR="00EB77D7" w:rsidRPr="00EB77D7">
          <w:rPr>
            <w:rFonts w:eastAsiaTheme="minorEastAsia"/>
            <w:color w:val="0563C1" w:themeColor="hyperlink"/>
            <w:u w:val="single"/>
            <w:lang w:eastAsia="de-DE"/>
          </w:rPr>
          <w:t>https://www.br.de/telekolleg/faecher/deutsch/literatur/04-literatur-fakten-100.html</w:t>
        </w:r>
      </w:hyperlink>
      <w:r w:rsidR="004440D7">
        <w:rPr>
          <w:rFonts w:eastAsiaTheme="minorEastAsia"/>
          <w:color w:val="0563C1" w:themeColor="hyperlink"/>
          <w:u w:val="single"/>
          <w:lang w:eastAsia="de-DE"/>
        </w:rPr>
        <w:t xml:space="preserve"> </w:t>
      </w:r>
    </w:p>
    <w:p w14:paraId="0D8A4F52" w14:textId="06587039" w:rsidR="00EB77D7" w:rsidRDefault="00EB77D7" w:rsidP="00EB77D7">
      <w:pPr>
        <w:spacing w:after="0" w:line="240" w:lineRule="auto"/>
        <w:ind w:left="720"/>
        <w:contextualSpacing/>
        <w:rPr>
          <w:rFonts w:eastAsiaTheme="minorEastAsia"/>
          <w:lang w:eastAsia="de-DE"/>
        </w:rPr>
      </w:pPr>
    </w:p>
    <w:p w14:paraId="09D5DF80" w14:textId="6CEBEC17" w:rsidR="000C3D89" w:rsidRDefault="000C3D89" w:rsidP="00EB77D7">
      <w:pPr>
        <w:spacing w:after="0" w:line="240" w:lineRule="auto"/>
        <w:ind w:left="720"/>
        <w:contextualSpacing/>
        <w:rPr>
          <w:rFonts w:eastAsiaTheme="minorEastAsia"/>
          <w:lang w:eastAsia="de-DE"/>
        </w:rPr>
      </w:pPr>
    </w:p>
    <w:p w14:paraId="31CD3035" w14:textId="27BF32DA" w:rsidR="000C3D89" w:rsidRDefault="000C3D89" w:rsidP="00EB77D7">
      <w:pPr>
        <w:spacing w:after="0" w:line="240" w:lineRule="auto"/>
        <w:ind w:left="720"/>
        <w:contextualSpacing/>
        <w:rPr>
          <w:rFonts w:eastAsiaTheme="minorEastAsia"/>
          <w:lang w:eastAsia="de-DE"/>
        </w:rPr>
      </w:pPr>
    </w:p>
    <w:p w14:paraId="6D0EA79D" w14:textId="4AF7BF1E" w:rsidR="000C3D89" w:rsidRPr="00EB77D7" w:rsidRDefault="000C3D89" w:rsidP="00EB77D7">
      <w:pPr>
        <w:spacing w:after="0" w:line="240" w:lineRule="auto"/>
        <w:ind w:left="720"/>
        <w:contextualSpacing/>
        <w:rPr>
          <w:rFonts w:eastAsiaTheme="minorEastAsia"/>
          <w:lang w:eastAsia="de-DE"/>
        </w:rPr>
      </w:pPr>
    </w:p>
    <w:p w14:paraId="30CD36C7" w14:textId="62F8DB27" w:rsidR="00B073B4" w:rsidRDefault="00B073B4" w:rsidP="00854C3F">
      <w:pPr>
        <w:numPr>
          <w:ilvl w:val="0"/>
          <w:numId w:val="10"/>
        </w:numPr>
        <w:spacing w:after="0" w:line="240" w:lineRule="auto"/>
        <w:contextualSpacing/>
        <w:rPr>
          <w:rFonts w:eastAsiaTheme="minorEastAsia"/>
          <w:lang w:eastAsia="de-DE"/>
        </w:rPr>
      </w:pPr>
      <w:r w:rsidRPr="006E7A9F">
        <w:rPr>
          <w:rStyle w:val="Hyperlink"/>
          <w:noProof/>
        </w:rPr>
        <w:drawing>
          <wp:anchor distT="0" distB="0" distL="114300" distR="114300" simplePos="0" relativeHeight="251658752" behindDoc="1" locked="0" layoutInCell="1" allowOverlap="1" wp14:anchorId="6BE98BF8" wp14:editId="05CFF083">
            <wp:simplePos x="0" y="0"/>
            <wp:positionH relativeFrom="column">
              <wp:posOffset>4423302</wp:posOffset>
            </wp:positionH>
            <wp:positionV relativeFrom="paragraph">
              <wp:posOffset>9513</wp:posOffset>
            </wp:positionV>
            <wp:extent cx="1550035" cy="1550035"/>
            <wp:effectExtent l="0" t="0" r="0" b="0"/>
            <wp:wrapTight wrapText="bothSides">
              <wp:wrapPolygon edited="0">
                <wp:start x="0" y="0"/>
                <wp:lineTo x="0" y="21237"/>
                <wp:lineTo x="21237" y="21237"/>
                <wp:lineTo x="2123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1AC" w:rsidRPr="00B073B4">
        <w:rPr>
          <w:rFonts w:eastAsiaTheme="minorEastAsia"/>
          <w:lang w:eastAsia="de-DE"/>
        </w:rPr>
        <w:t xml:space="preserve">Im Folgenden überprüfen die </w:t>
      </w:r>
      <w:r w:rsidR="000C54A0">
        <w:rPr>
          <w:rFonts w:eastAsiaTheme="minorEastAsia"/>
          <w:lang w:eastAsia="de-DE"/>
        </w:rPr>
        <w:t>Schülerinnen und Schüler</w:t>
      </w:r>
      <w:r w:rsidR="00FD41AC" w:rsidRPr="00B073B4">
        <w:rPr>
          <w:rFonts w:eastAsiaTheme="minorEastAsia"/>
          <w:lang w:eastAsia="de-DE"/>
        </w:rPr>
        <w:t>, ob die erarbeitet</w:t>
      </w:r>
      <w:r>
        <w:rPr>
          <w:rFonts w:eastAsiaTheme="minorEastAsia"/>
          <w:lang w:eastAsia="de-DE"/>
        </w:rPr>
        <w:t>en Merkmale auf die vorliegende tiny tale</w:t>
      </w:r>
      <w:r w:rsidR="00FD41AC" w:rsidRPr="00B073B4">
        <w:rPr>
          <w:rFonts w:eastAsiaTheme="minorEastAsia"/>
          <w:lang w:eastAsia="de-DE"/>
        </w:rPr>
        <w:t xml:space="preserve"> zutreffen. Die Ergebnisse werden entweder im Unterrichtsgespräch gesichert oder digital zum Beispiel in einem zumpad diskutiert. </w:t>
      </w:r>
    </w:p>
    <w:p w14:paraId="533E1F0A" w14:textId="7D356348" w:rsidR="00B073B4" w:rsidRDefault="00B073B4" w:rsidP="00B073B4">
      <w:pPr>
        <w:pStyle w:val="Listenabsatz"/>
      </w:pPr>
    </w:p>
    <w:p w14:paraId="795730CD" w14:textId="7D895393" w:rsidR="00B073B4" w:rsidRDefault="007A061E" w:rsidP="00B073B4">
      <w:pPr>
        <w:pStyle w:val="Listenabsatz"/>
        <w:spacing w:after="0" w:line="240" w:lineRule="auto"/>
        <w:rPr>
          <w:rStyle w:val="Hyperlink"/>
        </w:rPr>
      </w:pPr>
      <w:hyperlink r:id="rId13" w:history="1">
        <w:r w:rsidR="00B073B4" w:rsidRPr="006E7A9F">
          <w:rPr>
            <w:rStyle w:val="Hyperlink"/>
          </w:rPr>
          <w:t>https://twitter.com/tiny_tales/status/66080409250836480?s=21</w:t>
        </w:r>
      </w:hyperlink>
    </w:p>
    <w:p w14:paraId="18582D1C" w14:textId="04FC96EA" w:rsidR="00B073B4" w:rsidRDefault="00B073B4" w:rsidP="00B073B4">
      <w:pPr>
        <w:pStyle w:val="Listenabsatz"/>
        <w:spacing w:after="0" w:line="240" w:lineRule="auto"/>
        <w:rPr>
          <w:rStyle w:val="Hyperlink"/>
        </w:rPr>
      </w:pPr>
    </w:p>
    <w:p w14:paraId="69365284" w14:textId="13027320" w:rsidR="00B073B4" w:rsidRDefault="00B073B4" w:rsidP="00B073B4">
      <w:pPr>
        <w:pStyle w:val="Listenabsatz"/>
        <w:spacing w:after="0" w:line="240" w:lineRule="auto"/>
        <w:rPr>
          <w:rStyle w:val="Hyperlink"/>
        </w:rPr>
      </w:pPr>
    </w:p>
    <w:p w14:paraId="60074D24" w14:textId="77777777" w:rsidR="00B073B4" w:rsidRDefault="00B073B4" w:rsidP="00B073B4">
      <w:pPr>
        <w:pStyle w:val="Listenabsatz"/>
        <w:spacing w:after="0" w:line="240" w:lineRule="auto"/>
        <w:rPr>
          <w:rStyle w:val="Hyperlink"/>
        </w:rPr>
      </w:pPr>
    </w:p>
    <w:p w14:paraId="018394E0" w14:textId="77777777" w:rsidR="00B073B4" w:rsidRPr="00B073B4" w:rsidRDefault="00B073B4" w:rsidP="00B073B4">
      <w:pPr>
        <w:pStyle w:val="Listenabsatz"/>
        <w:spacing w:after="0" w:line="240" w:lineRule="auto"/>
        <w:rPr>
          <w:rFonts w:eastAsiaTheme="minorEastAsia"/>
          <w:lang w:eastAsia="de-DE"/>
        </w:rPr>
      </w:pPr>
    </w:p>
    <w:p w14:paraId="5A923C1F" w14:textId="0D17273A" w:rsidR="00EB77D7" w:rsidRPr="00B073B4" w:rsidRDefault="00B073B4" w:rsidP="00854C3F">
      <w:pPr>
        <w:numPr>
          <w:ilvl w:val="0"/>
          <w:numId w:val="10"/>
        </w:numPr>
        <w:spacing w:after="0" w:line="240" w:lineRule="auto"/>
        <w:contextualSpacing/>
        <w:rPr>
          <w:rFonts w:eastAsiaTheme="minorEastAsia"/>
          <w:lang w:eastAsia="de-DE"/>
        </w:rPr>
      </w:pPr>
      <w:r>
        <w:rPr>
          <w:rFonts w:eastAsiaTheme="minorEastAsia"/>
          <w:lang w:eastAsia="de-DE"/>
        </w:rPr>
        <w:t>Vier</w:t>
      </w:r>
      <w:r w:rsidR="00FD41AC" w:rsidRPr="00B073B4">
        <w:rPr>
          <w:rFonts w:eastAsiaTheme="minorEastAsia"/>
          <w:lang w:eastAsia="de-DE"/>
        </w:rPr>
        <w:t xml:space="preserve"> tiny tales werden im Klassenzimmer in verschiedenen Ecken </w:t>
      </w:r>
      <w:r w:rsidR="002B39DB">
        <w:rPr>
          <w:rFonts w:eastAsiaTheme="minorEastAsia"/>
          <w:lang w:eastAsia="de-DE"/>
        </w:rPr>
        <w:t>aufgehängt, siehe 02_schreiben_arbeitsblatt.</w:t>
      </w:r>
      <w:r w:rsidR="007C392C" w:rsidRPr="00B073B4">
        <w:rPr>
          <w:rFonts w:eastAsiaTheme="minorEastAsia"/>
          <w:lang w:eastAsia="de-DE"/>
        </w:rPr>
        <w:t xml:space="preserve"> Die Die </w:t>
      </w:r>
      <w:r w:rsidR="000C54A0">
        <w:rPr>
          <w:rFonts w:eastAsiaTheme="minorEastAsia"/>
          <w:lang w:eastAsia="de-DE"/>
        </w:rPr>
        <w:t>Schülerinnen und Schüler</w:t>
      </w:r>
      <w:r w:rsidR="007C392C" w:rsidRPr="00B073B4">
        <w:rPr>
          <w:rFonts w:eastAsiaTheme="minorEastAsia"/>
          <w:lang w:eastAsia="de-DE"/>
        </w:rPr>
        <w:t xml:space="preserve"> wandern durch den Raum und bleiben vor einer</w:t>
      </w:r>
      <w:r w:rsidR="00756B83">
        <w:rPr>
          <w:rFonts w:eastAsiaTheme="minorEastAsia"/>
          <w:lang w:eastAsia="de-DE"/>
        </w:rPr>
        <w:t xml:space="preserve"> tiny tale stehen, die sie ansprich</w:t>
      </w:r>
      <w:r w:rsidR="007C392C" w:rsidRPr="00B073B4">
        <w:rPr>
          <w:rFonts w:eastAsiaTheme="minorEastAsia"/>
          <w:lang w:eastAsia="de-DE"/>
        </w:rPr>
        <w:t xml:space="preserve">t. Sie äußern sich kurz über ihr Interesse an dieser Geschichte. </w:t>
      </w:r>
      <w:r w:rsidR="006A10C9" w:rsidRPr="00B073B4">
        <w:rPr>
          <w:rFonts w:eastAsiaTheme="minorEastAsia"/>
          <w:lang w:eastAsia="de-DE"/>
        </w:rPr>
        <w:br/>
        <w:t xml:space="preserve">In themengleichen Tandems wird nun diese </w:t>
      </w:r>
      <w:r w:rsidR="00EB77D7" w:rsidRPr="00B073B4">
        <w:rPr>
          <w:rFonts w:eastAsiaTheme="minorEastAsia"/>
          <w:lang w:eastAsia="de-DE"/>
        </w:rPr>
        <w:t>tiny tale</w:t>
      </w:r>
      <w:r w:rsidR="0079256A">
        <w:rPr>
          <w:rFonts w:eastAsiaTheme="minorEastAsia"/>
          <w:lang w:eastAsia="de-DE"/>
        </w:rPr>
        <w:t>s</w:t>
      </w:r>
      <w:r w:rsidR="00EB77D7" w:rsidRPr="00B073B4">
        <w:rPr>
          <w:rFonts w:eastAsiaTheme="minorEastAsia"/>
          <w:lang w:eastAsia="de-DE"/>
        </w:rPr>
        <w:t xml:space="preserve"> </w:t>
      </w:r>
      <w:r w:rsidR="006A10C9" w:rsidRPr="00B073B4">
        <w:rPr>
          <w:rFonts w:eastAsiaTheme="minorEastAsia"/>
          <w:lang w:eastAsia="de-DE"/>
        </w:rPr>
        <w:t xml:space="preserve">analysiert anhand der vorgeschlagenen Analysefragen. </w:t>
      </w:r>
    </w:p>
    <w:p w14:paraId="371957E0" w14:textId="1810B004" w:rsidR="00EB77D7" w:rsidRDefault="006A10C9" w:rsidP="00EB77D7">
      <w:pPr>
        <w:numPr>
          <w:ilvl w:val="0"/>
          <w:numId w:val="10"/>
        </w:numPr>
        <w:spacing w:after="0" w:line="240" w:lineRule="auto"/>
        <w:contextualSpacing/>
        <w:rPr>
          <w:rFonts w:eastAsiaTheme="minorEastAsia"/>
          <w:lang w:eastAsia="de-DE"/>
        </w:rPr>
      </w:pPr>
      <w:r>
        <w:rPr>
          <w:rFonts w:eastAsiaTheme="minorEastAsia"/>
          <w:lang w:eastAsia="de-DE"/>
        </w:rPr>
        <w:t xml:space="preserve">Nun finden sich die </w:t>
      </w:r>
      <w:r w:rsidR="000C54A0">
        <w:rPr>
          <w:rFonts w:eastAsiaTheme="minorEastAsia"/>
          <w:lang w:eastAsia="de-DE"/>
        </w:rPr>
        <w:t>Schülerinnen und Schüler</w:t>
      </w:r>
      <w:r>
        <w:rPr>
          <w:rFonts w:eastAsiaTheme="minorEastAsia"/>
          <w:lang w:eastAsia="de-DE"/>
        </w:rPr>
        <w:t xml:space="preserve"> in 4er-Gruppen zusammen. Die ausgewählten tiny tales </w:t>
      </w:r>
      <w:r w:rsidR="00111A87">
        <w:rPr>
          <w:rFonts w:eastAsiaTheme="minorEastAsia"/>
          <w:lang w:eastAsia="de-DE"/>
        </w:rPr>
        <w:t>lassen</w:t>
      </w:r>
      <w:r>
        <w:rPr>
          <w:rFonts w:eastAsiaTheme="minorEastAsia"/>
          <w:lang w:eastAsia="de-DE"/>
        </w:rPr>
        <w:t xml:space="preserve"> sich</w:t>
      </w:r>
      <w:r w:rsidR="00111A87">
        <w:rPr>
          <w:rFonts w:eastAsiaTheme="minorEastAsia"/>
          <w:lang w:eastAsia="de-DE"/>
        </w:rPr>
        <w:t xml:space="preserve"> zum einem dem Themenbereich Klimawandel und zum anderen dem Bereich </w:t>
      </w:r>
      <w:r w:rsidR="00756B83">
        <w:rPr>
          <w:rFonts w:eastAsiaTheme="minorEastAsia"/>
          <w:lang w:eastAsia="de-DE"/>
        </w:rPr>
        <w:t>Dystopie</w:t>
      </w:r>
      <w:r w:rsidR="008F5C45">
        <w:rPr>
          <w:rFonts w:eastAsiaTheme="minorEastAsia"/>
          <w:lang w:eastAsia="de-DE"/>
        </w:rPr>
        <w:t xml:space="preserve"> zuordnen. Die Gruppen bilden sich aufgrund dieser thematischen Zuordnung. </w:t>
      </w:r>
    </w:p>
    <w:p w14:paraId="1970C6A0" w14:textId="530B0676" w:rsidR="0014654C" w:rsidRPr="00EB77D7" w:rsidRDefault="0014654C" w:rsidP="00EB77D7">
      <w:pPr>
        <w:numPr>
          <w:ilvl w:val="0"/>
          <w:numId w:val="10"/>
        </w:numPr>
        <w:spacing w:after="0" w:line="240" w:lineRule="auto"/>
        <w:contextualSpacing/>
        <w:rPr>
          <w:rFonts w:eastAsiaTheme="minorEastAsia"/>
          <w:lang w:eastAsia="de-DE"/>
        </w:rPr>
      </w:pPr>
      <w:r>
        <w:rPr>
          <w:rFonts w:eastAsiaTheme="minorEastAsia"/>
          <w:lang w:eastAsia="de-DE"/>
        </w:rPr>
        <w:t xml:space="preserve">Die 4er-Gruppen betrachten nun </w:t>
      </w:r>
      <w:r w:rsidR="00917E63">
        <w:rPr>
          <w:rFonts w:eastAsiaTheme="minorEastAsia"/>
          <w:lang w:eastAsia="de-DE"/>
        </w:rPr>
        <w:t xml:space="preserve">eine Bilderstory, die Assoziationen zum Thema liefern soll. </w:t>
      </w:r>
      <w:r w:rsidR="002B39DB">
        <w:rPr>
          <w:rFonts w:eastAsiaTheme="minorEastAsia"/>
          <w:lang w:eastAsia="de-DE"/>
        </w:rPr>
        <w:t xml:space="preserve">03_anregungen_schreibauftrag. </w:t>
      </w:r>
      <w:r w:rsidR="00EF0423">
        <w:rPr>
          <w:rFonts w:eastAsiaTheme="minorEastAsia"/>
          <w:lang w:eastAsia="de-DE"/>
        </w:rPr>
        <w:t xml:space="preserve">Diese Bilderstory soll den </w:t>
      </w:r>
      <w:r w:rsidR="000C54A0">
        <w:rPr>
          <w:rFonts w:eastAsiaTheme="minorEastAsia"/>
          <w:lang w:eastAsia="de-DE"/>
        </w:rPr>
        <w:t>Schülerinnen und Schüler</w:t>
      </w:r>
      <w:r w:rsidR="00EF0423">
        <w:rPr>
          <w:rFonts w:eastAsiaTheme="minorEastAsia"/>
          <w:lang w:eastAsia="de-DE"/>
        </w:rPr>
        <w:t xml:space="preserve"> dabei helfen, die tiny tales weiter</w:t>
      </w:r>
      <w:r w:rsidR="00541AE4">
        <w:rPr>
          <w:rFonts w:eastAsiaTheme="minorEastAsia"/>
          <w:lang w:eastAsia="de-DE"/>
        </w:rPr>
        <w:t xml:space="preserve"> </w:t>
      </w:r>
      <w:r w:rsidR="00EF0423">
        <w:rPr>
          <w:rFonts w:eastAsiaTheme="minorEastAsia"/>
          <w:lang w:eastAsia="de-DE"/>
        </w:rPr>
        <w:t>zu</w:t>
      </w:r>
      <w:r w:rsidR="00541AE4">
        <w:rPr>
          <w:rFonts w:eastAsiaTheme="minorEastAsia"/>
          <w:lang w:eastAsia="de-DE"/>
        </w:rPr>
        <w:t xml:space="preserve"> </w:t>
      </w:r>
      <w:r w:rsidR="00EF0423">
        <w:rPr>
          <w:rFonts w:eastAsiaTheme="minorEastAsia"/>
          <w:lang w:eastAsia="de-DE"/>
        </w:rPr>
        <w:t>schreiben</w:t>
      </w:r>
      <w:r w:rsidR="00EB4457">
        <w:rPr>
          <w:rFonts w:eastAsiaTheme="minorEastAsia"/>
          <w:lang w:eastAsia="de-DE"/>
        </w:rPr>
        <w:t>, indem Impulse geliefert werden.</w:t>
      </w:r>
      <w:r w:rsidR="00541AE4">
        <w:rPr>
          <w:rFonts w:eastAsiaTheme="minorEastAsia"/>
          <w:lang w:eastAsia="de-DE"/>
        </w:rPr>
        <w:t xml:space="preserve"> Die </w:t>
      </w:r>
      <w:r w:rsidR="000C54A0">
        <w:rPr>
          <w:rFonts w:eastAsiaTheme="minorEastAsia"/>
          <w:lang w:eastAsia="de-DE"/>
        </w:rPr>
        <w:t>Schülerinnen und Schüler</w:t>
      </w:r>
      <w:r w:rsidR="00541AE4">
        <w:rPr>
          <w:rFonts w:eastAsiaTheme="minorEastAsia"/>
          <w:lang w:eastAsia="de-DE"/>
        </w:rPr>
        <w:t xml:space="preserve"> wählen aus: Entweder schreiben sie die Vorgeschichte oder sie schreiben die </w:t>
      </w:r>
      <w:r w:rsidR="00AD00E5">
        <w:rPr>
          <w:rFonts w:eastAsiaTheme="minorEastAsia"/>
          <w:lang w:eastAsia="de-DE"/>
        </w:rPr>
        <w:t xml:space="preserve">Geschichte weiter. </w:t>
      </w:r>
    </w:p>
    <w:p w14:paraId="05F638BD" w14:textId="4FCFA08D" w:rsidR="00EB77D7" w:rsidRPr="00EB77D7" w:rsidRDefault="002B39DB" w:rsidP="00EB77D7">
      <w:pPr>
        <w:numPr>
          <w:ilvl w:val="0"/>
          <w:numId w:val="10"/>
        </w:numPr>
        <w:spacing w:after="0" w:line="240" w:lineRule="auto"/>
        <w:contextualSpacing/>
        <w:rPr>
          <w:rFonts w:eastAsiaTheme="minorEastAsia"/>
          <w:lang w:eastAsia="de-DE"/>
        </w:rPr>
      </w:pPr>
      <w:r>
        <w:rPr>
          <w:rFonts w:eastAsiaTheme="minorEastAsia"/>
          <w:lang w:eastAsia="de-DE"/>
        </w:rPr>
        <w:t xml:space="preserve">Hilfsfragen zur Erschließung der Texte für schwächere </w:t>
      </w:r>
      <w:r w:rsidR="000C54A0">
        <w:rPr>
          <w:rFonts w:eastAsiaTheme="minorEastAsia"/>
          <w:lang w:eastAsia="de-DE"/>
        </w:rPr>
        <w:t>Schülerinnen und Schüler</w:t>
      </w:r>
      <w:r>
        <w:rPr>
          <w:rFonts w:eastAsiaTheme="minorEastAsia"/>
          <w:lang w:eastAsia="de-DE"/>
        </w:rPr>
        <w:t xml:space="preserve"> </w:t>
      </w:r>
      <w:r w:rsidR="00EB77D7" w:rsidRPr="00EB77D7">
        <w:rPr>
          <w:rFonts w:eastAsiaTheme="minorEastAsia"/>
          <w:lang w:eastAsia="de-DE"/>
        </w:rPr>
        <w:t xml:space="preserve"> </w:t>
      </w:r>
      <w:r>
        <w:rPr>
          <w:rFonts w:eastAsiaTheme="minorEastAsia"/>
          <w:lang w:eastAsia="de-DE"/>
        </w:rPr>
        <w:t>finden sich unter 04_hilfsfragen.</w:t>
      </w:r>
    </w:p>
    <w:p w14:paraId="51EB5D3C" w14:textId="58743C74" w:rsidR="00EB77D7" w:rsidRPr="00EB77D7" w:rsidRDefault="00BE048A" w:rsidP="00EB77D7">
      <w:pPr>
        <w:numPr>
          <w:ilvl w:val="0"/>
          <w:numId w:val="10"/>
        </w:numPr>
        <w:spacing w:after="0" w:line="240" w:lineRule="auto"/>
        <w:contextualSpacing/>
        <w:rPr>
          <w:rFonts w:eastAsiaTheme="minorEastAsia"/>
          <w:lang w:eastAsia="de-DE"/>
        </w:rPr>
      </w:pPr>
      <w:r>
        <w:rPr>
          <w:rFonts w:eastAsiaTheme="minorEastAsia"/>
          <w:lang w:eastAsia="de-DE"/>
        </w:rPr>
        <w:t xml:space="preserve">Vertiefungsaufgabe: Die </w:t>
      </w:r>
      <w:r w:rsidR="000C54A0">
        <w:rPr>
          <w:rFonts w:eastAsiaTheme="minorEastAsia"/>
          <w:lang w:eastAsia="de-DE"/>
        </w:rPr>
        <w:t>Schülerinnen und Schüler</w:t>
      </w:r>
      <w:r>
        <w:rPr>
          <w:rFonts w:eastAsiaTheme="minorEastAsia"/>
          <w:lang w:eastAsia="de-DE"/>
        </w:rPr>
        <w:t xml:space="preserve"> fertigen im Stile der Bilderstory ein eben solche für </w:t>
      </w:r>
      <w:r w:rsidR="00247220">
        <w:rPr>
          <w:rFonts w:eastAsiaTheme="minorEastAsia"/>
          <w:lang w:eastAsia="de-DE"/>
        </w:rPr>
        <w:t>ihre Geschichte an. Die Bilderstory soll die Stimmung ihrer Geschichte einfangen und veranschaulichen.</w:t>
      </w:r>
    </w:p>
    <w:p w14:paraId="6496A7D9" w14:textId="77777777" w:rsidR="00EB77D7" w:rsidRPr="00EB77D7" w:rsidRDefault="00EB77D7" w:rsidP="00EB77D7">
      <w:pPr>
        <w:spacing w:after="0" w:line="240" w:lineRule="auto"/>
        <w:ind w:left="720"/>
        <w:contextualSpacing/>
        <w:rPr>
          <w:rFonts w:eastAsiaTheme="minorEastAsia"/>
          <w:lang w:eastAsia="de-DE"/>
        </w:rPr>
      </w:pPr>
    </w:p>
    <w:p w14:paraId="02B225D9" w14:textId="77777777" w:rsidR="00EB77D7" w:rsidRPr="00EB77D7" w:rsidRDefault="00EB77D7" w:rsidP="00EB77D7">
      <w:pPr>
        <w:spacing w:after="0" w:line="240" w:lineRule="auto"/>
        <w:rPr>
          <w:rFonts w:eastAsiaTheme="minorEastAsia"/>
          <w:lang w:eastAsia="de-DE"/>
        </w:rPr>
      </w:pPr>
    </w:p>
    <w:p w14:paraId="0762AC89" w14:textId="77777777" w:rsidR="00EB77D7" w:rsidRPr="00EB77D7" w:rsidRDefault="00EB77D7" w:rsidP="00EB77D7">
      <w:pPr>
        <w:spacing w:after="0" w:line="240" w:lineRule="auto"/>
        <w:rPr>
          <w:rFonts w:eastAsiaTheme="minorEastAsia"/>
          <w:lang w:eastAsia="de-DE"/>
        </w:rPr>
      </w:pPr>
    </w:p>
    <w:sectPr w:rsidR="00EB77D7" w:rsidRPr="00EB77D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EDC22" w14:textId="77777777" w:rsidR="007A061E" w:rsidRDefault="007A061E" w:rsidP="00466533">
      <w:pPr>
        <w:spacing w:after="0" w:line="240" w:lineRule="auto"/>
      </w:pPr>
      <w:r>
        <w:separator/>
      </w:r>
    </w:p>
  </w:endnote>
  <w:endnote w:type="continuationSeparator" w:id="0">
    <w:p w14:paraId="632BB8C4" w14:textId="77777777" w:rsidR="007A061E" w:rsidRDefault="007A061E" w:rsidP="0046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91C3" w14:textId="77777777" w:rsidR="00593F66" w:rsidRDefault="00593F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8630451"/>
      <w:docPartObj>
        <w:docPartGallery w:val="Page Numbers (Bottom of Page)"/>
        <w:docPartUnique/>
      </w:docPartObj>
    </w:sdtPr>
    <w:sdtEndPr/>
    <w:sdtContent>
      <w:p w14:paraId="36ED1EB9" w14:textId="4A0A02B9" w:rsidR="006A7B3D" w:rsidRDefault="006A7B3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9DB">
          <w:rPr>
            <w:noProof/>
          </w:rPr>
          <w:t>1</w:t>
        </w:r>
        <w:r>
          <w:fldChar w:fldCharType="end"/>
        </w:r>
      </w:p>
    </w:sdtContent>
  </w:sdt>
  <w:p w14:paraId="41C06318" w14:textId="77777777" w:rsidR="006A7B3D" w:rsidRDefault="006A7B3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26EDE" w14:textId="77777777" w:rsidR="00593F66" w:rsidRDefault="00593F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621A9" w14:textId="77777777" w:rsidR="007A061E" w:rsidRDefault="007A061E" w:rsidP="00466533">
      <w:pPr>
        <w:spacing w:after="0" w:line="240" w:lineRule="auto"/>
      </w:pPr>
      <w:r>
        <w:separator/>
      </w:r>
    </w:p>
  </w:footnote>
  <w:footnote w:type="continuationSeparator" w:id="0">
    <w:p w14:paraId="44E9B326" w14:textId="77777777" w:rsidR="007A061E" w:rsidRDefault="007A061E" w:rsidP="00466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57CF7" w14:textId="77777777" w:rsidR="00593F66" w:rsidRDefault="00593F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pPr w:leftFromText="142" w:rightFromText="142" w:vertAnchor="page" w:tblpY="710"/>
      <w:tblOverlap w:val="never"/>
      <w:tblW w:w="9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5"/>
      <w:gridCol w:w="2872"/>
      <w:gridCol w:w="574"/>
      <w:gridCol w:w="1092"/>
      <w:gridCol w:w="4268"/>
    </w:tblGrid>
    <w:tr w:rsidR="00466533" w14:paraId="6BCBF872" w14:textId="77777777" w:rsidTr="0034207C">
      <w:trPr>
        <w:cantSplit/>
        <w:trHeight w:val="372"/>
        <w:tblHeader/>
      </w:trPr>
      <w:tc>
        <w:tcPr>
          <w:tcW w:w="765" w:type="dxa"/>
          <w:shd w:val="clear" w:color="auto" w:fill="808080" w:themeFill="background1" w:themeFillShade="80"/>
        </w:tcPr>
        <w:p w14:paraId="4AF4007E" w14:textId="5CB607C0" w:rsidR="00466533" w:rsidRDefault="00466533" w:rsidP="00466533">
          <w:pPr>
            <w:pStyle w:val="Kopfzeile"/>
          </w:pPr>
          <w:r>
            <w:rPr>
              <w:rFonts w:cs="Arial"/>
              <w:noProof/>
              <w:color w:val="FFFFFF"/>
              <w:sz w:val="20"/>
              <w:lang w:eastAsia="de-DE"/>
            </w:rPr>
            <w:drawing>
              <wp:inline distT="0" distB="0" distL="0" distR="0" wp14:anchorId="0C0D2D6D" wp14:editId="70947660">
                <wp:extent cx="381635" cy="135255"/>
                <wp:effectExtent l="0" t="0" r="0" b="0"/>
                <wp:docPr id="3" name="Bild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35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1769814603"/>
          <w:placeholder>
            <w:docPart w:val="BEF3638867AB48A99BAFAF6A63BFD460"/>
          </w:placeholder>
        </w:sdtPr>
        <w:sdtEndPr/>
        <w:sdtContent>
          <w:tc>
            <w:tcPr>
              <w:tcW w:w="4538" w:type="dxa"/>
              <w:gridSpan w:val="3"/>
              <w:shd w:val="clear" w:color="auto" w:fill="808080" w:themeFill="background1" w:themeFillShade="80"/>
              <w:vAlign w:val="center"/>
            </w:tcPr>
            <w:p w14:paraId="0DC3CD39" w14:textId="77777777" w:rsidR="00466533" w:rsidRPr="00D93FF2" w:rsidRDefault="00466533" w:rsidP="00466533">
              <w:pPr>
                <w:pStyle w:val="Kopfzeile"/>
                <w:tabs>
                  <w:tab w:val="clear" w:pos="4536"/>
                  <w:tab w:val="clear" w:pos="9072"/>
                </w:tabs>
              </w:pPr>
              <w:r w:rsidRPr="00D93FF2">
                <w:rPr>
                  <w:rFonts w:cstheme="minorHAnsi"/>
                  <w:color w:val="FFFFFF"/>
                </w:rPr>
                <w:t xml:space="preserve"> Neue Medien im Deutschunterricht    </w:t>
              </w:r>
            </w:p>
          </w:tc>
        </w:sdtContent>
      </w:sdt>
      <w:sdt>
        <w:sdtPr>
          <w:id w:val="-1721735710"/>
          <w:placeholder>
            <w:docPart w:val="BEF3638867AB48A99BAFAF6A63BFD460"/>
          </w:placeholder>
        </w:sdtPr>
        <w:sdtEndPr/>
        <w:sdtContent>
          <w:tc>
            <w:tcPr>
              <w:tcW w:w="4267" w:type="dxa"/>
              <w:shd w:val="clear" w:color="auto" w:fill="808080" w:themeFill="background1" w:themeFillShade="80"/>
              <w:vAlign w:val="center"/>
            </w:tcPr>
            <w:p w14:paraId="2BA4C951" w14:textId="77777777" w:rsidR="00466533" w:rsidRDefault="00466533" w:rsidP="002D35F5">
              <w:pPr>
                <w:pStyle w:val="Kopfzeile"/>
                <w:jc w:val="right"/>
              </w:pPr>
              <w:r>
                <w:rPr>
                  <w:rFonts w:cstheme="minorHAnsi"/>
                  <w:color w:val="FFFFFF"/>
                </w:rPr>
                <w:t xml:space="preserve"> </w:t>
              </w:r>
              <w:r w:rsidR="002D35F5">
                <w:rPr>
                  <w:rFonts w:cstheme="minorHAnsi"/>
                  <w:color w:val="FFFFFF"/>
                </w:rPr>
                <w:t xml:space="preserve">Chancen </w:t>
              </w:r>
              <w:r w:rsidR="00BA6DC2">
                <w:rPr>
                  <w:rFonts w:cstheme="minorHAnsi"/>
                  <w:color w:val="FFFFFF"/>
                </w:rPr>
                <w:t xml:space="preserve">und Grenzen </w:t>
              </w:r>
              <w:r w:rsidR="002D35F5">
                <w:rPr>
                  <w:rFonts w:cstheme="minorHAnsi"/>
                  <w:color w:val="FFFFFF"/>
                </w:rPr>
                <w:t>digitaler</w:t>
              </w:r>
              <w:r w:rsidR="005815C4">
                <w:rPr>
                  <w:rFonts w:cstheme="minorHAnsi"/>
                  <w:color w:val="FFFFFF"/>
                </w:rPr>
                <w:t xml:space="preserve"> Medien</w:t>
              </w:r>
              <w:r>
                <w:rPr>
                  <w:rFonts w:cstheme="minorHAnsi"/>
                  <w:color w:val="FFFFFF"/>
                </w:rPr>
                <w:t xml:space="preserve">  </w:t>
              </w:r>
            </w:p>
          </w:tc>
        </w:sdtContent>
      </w:sdt>
    </w:tr>
    <w:tr w:rsidR="00466533" w14:paraId="0B43B8C5" w14:textId="77777777" w:rsidTr="0034207C">
      <w:trPr>
        <w:cantSplit/>
        <w:trHeight w:val="367"/>
        <w:tblHeader/>
      </w:trPr>
      <w:tc>
        <w:tcPr>
          <w:tcW w:w="3637" w:type="dxa"/>
          <w:gridSpan w:val="2"/>
          <w:shd w:val="clear" w:color="auto" w:fill="D9D9D9" w:themeFill="background1" w:themeFillShade="D9"/>
          <w:vAlign w:val="center"/>
        </w:tcPr>
        <w:p w14:paraId="0B072D52" w14:textId="212D537C" w:rsidR="00466533" w:rsidRDefault="007A061E" w:rsidP="00BA6DC2">
          <w:sdt>
            <w:sdtPr>
              <w:id w:val="-322048598"/>
              <w:placeholder>
                <w:docPart w:val="67D10B0F13C4498A960EAD78096B14E5"/>
              </w:placeholder>
              <w:text/>
            </w:sdtPr>
            <w:sdtEndPr/>
            <w:sdtContent>
              <w:r w:rsidR="002438C0">
                <w:t>Schreiben</w:t>
              </w:r>
            </w:sdtContent>
          </w:sdt>
          <w:r w:rsidR="002F38CB">
            <w:t xml:space="preserve"> – literarische Produkte</w:t>
          </w:r>
        </w:p>
      </w:tc>
      <w:tc>
        <w:tcPr>
          <w:tcW w:w="574" w:type="dxa"/>
          <w:shd w:val="clear" w:color="auto" w:fill="D9D9D9" w:themeFill="background1" w:themeFillShade="D9"/>
          <w:vAlign w:val="center"/>
        </w:tcPr>
        <w:p w14:paraId="2D6258AA" w14:textId="77777777" w:rsidR="00466533" w:rsidRDefault="00466533" w:rsidP="00466533">
          <w:pPr>
            <w:pStyle w:val="Kopfzeile"/>
          </w:pPr>
        </w:p>
      </w:tc>
      <w:tc>
        <w:tcPr>
          <w:tcW w:w="5360" w:type="dxa"/>
          <w:gridSpan w:val="2"/>
          <w:shd w:val="clear" w:color="auto" w:fill="D9D9D9" w:themeFill="background1" w:themeFillShade="D9"/>
          <w:vAlign w:val="center"/>
        </w:tcPr>
        <w:p w14:paraId="30F03C3D" w14:textId="3E4E4AB0" w:rsidR="00466533" w:rsidRDefault="002438C0" w:rsidP="003E2A61">
          <w:pPr>
            <w:pStyle w:val="Kopfzeile"/>
            <w:jc w:val="right"/>
          </w:pPr>
          <w:bookmarkStart w:id="0" w:name="_GoBack"/>
          <w:bookmarkEnd w:id="0"/>
          <w:r>
            <w:t>Kreatives Schreiben</w:t>
          </w:r>
        </w:p>
      </w:tc>
    </w:tr>
  </w:tbl>
  <w:p w14:paraId="4014116B" w14:textId="77777777" w:rsidR="00466533" w:rsidRDefault="00466533">
    <w:pPr>
      <w:pStyle w:val="Kopfzeile"/>
    </w:pPr>
  </w:p>
  <w:p w14:paraId="5CED0405" w14:textId="77777777" w:rsidR="00851C01" w:rsidRDefault="00851C01">
    <w:pPr>
      <w:pStyle w:val="Kopfzeile"/>
    </w:pPr>
  </w:p>
  <w:p w14:paraId="0BC01EF8" w14:textId="77777777" w:rsidR="00851C01" w:rsidRDefault="00851C01">
    <w:pPr>
      <w:pStyle w:val="Kopfzeile"/>
    </w:pPr>
  </w:p>
  <w:p w14:paraId="6470B9D4" w14:textId="77777777" w:rsidR="00851C01" w:rsidRDefault="00851C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B44C8" w14:textId="77777777" w:rsidR="00593F66" w:rsidRDefault="00593F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4AAD"/>
    <w:multiLevelType w:val="hybridMultilevel"/>
    <w:tmpl w:val="22C4FB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042A"/>
    <w:multiLevelType w:val="hybridMultilevel"/>
    <w:tmpl w:val="C3C635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137F1"/>
    <w:multiLevelType w:val="hybridMultilevel"/>
    <w:tmpl w:val="1C5EC9E6"/>
    <w:lvl w:ilvl="0" w:tplc="C3ECDB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87740"/>
    <w:multiLevelType w:val="hybridMultilevel"/>
    <w:tmpl w:val="426452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52002"/>
    <w:multiLevelType w:val="hybridMultilevel"/>
    <w:tmpl w:val="6E122D40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00455E"/>
    <w:multiLevelType w:val="hybridMultilevel"/>
    <w:tmpl w:val="C8FE5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5555F"/>
    <w:multiLevelType w:val="hybridMultilevel"/>
    <w:tmpl w:val="CBF623C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D3DDC"/>
    <w:multiLevelType w:val="hybridMultilevel"/>
    <w:tmpl w:val="B60A4C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65112"/>
    <w:multiLevelType w:val="hybridMultilevel"/>
    <w:tmpl w:val="DC8C642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81120E"/>
    <w:multiLevelType w:val="hybridMultilevel"/>
    <w:tmpl w:val="C9A8E2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44739"/>
    <w:multiLevelType w:val="hybridMultilevel"/>
    <w:tmpl w:val="0E4CC2B2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6E635E"/>
    <w:multiLevelType w:val="hybridMultilevel"/>
    <w:tmpl w:val="62A6DD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62737"/>
    <w:multiLevelType w:val="hybridMultilevel"/>
    <w:tmpl w:val="1B329BDA"/>
    <w:lvl w:ilvl="0" w:tplc="FCACDF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B18C2"/>
    <w:multiLevelType w:val="hybridMultilevel"/>
    <w:tmpl w:val="1A0EFC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6"/>
  </w:num>
  <w:num w:numId="5">
    <w:abstractNumId w:val="4"/>
  </w:num>
  <w:num w:numId="6">
    <w:abstractNumId w:val="10"/>
  </w:num>
  <w:num w:numId="7">
    <w:abstractNumId w:val="2"/>
  </w:num>
  <w:num w:numId="8">
    <w:abstractNumId w:val="12"/>
  </w:num>
  <w:num w:numId="9">
    <w:abstractNumId w:val="13"/>
  </w:num>
  <w:num w:numId="10">
    <w:abstractNumId w:val="9"/>
  </w:num>
  <w:num w:numId="11">
    <w:abstractNumId w:val="1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2CA"/>
    <w:rsid w:val="0004626F"/>
    <w:rsid w:val="00087B94"/>
    <w:rsid w:val="000C3D89"/>
    <w:rsid w:val="000C54A0"/>
    <w:rsid w:val="000F4517"/>
    <w:rsid w:val="00111A87"/>
    <w:rsid w:val="00121068"/>
    <w:rsid w:val="00135097"/>
    <w:rsid w:val="0014654C"/>
    <w:rsid w:val="001C22D1"/>
    <w:rsid w:val="0023673A"/>
    <w:rsid w:val="002438C0"/>
    <w:rsid w:val="00247220"/>
    <w:rsid w:val="002B39DB"/>
    <w:rsid w:val="002D35F5"/>
    <w:rsid w:val="002E7ADE"/>
    <w:rsid w:val="002F38CB"/>
    <w:rsid w:val="003372CA"/>
    <w:rsid w:val="0034207C"/>
    <w:rsid w:val="0035096F"/>
    <w:rsid w:val="003520EB"/>
    <w:rsid w:val="003570BD"/>
    <w:rsid w:val="003A5C46"/>
    <w:rsid w:val="003E2A61"/>
    <w:rsid w:val="003E4700"/>
    <w:rsid w:val="00400033"/>
    <w:rsid w:val="004213CA"/>
    <w:rsid w:val="004440D7"/>
    <w:rsid w:val="00466533"/>
    <w:rsid w:val="004B2C13"/>
    <w:rsid w:val="004B7E53"/>
    <w:rsid w:val="004C4FB9"/>
    <w:rsid w:val="004D6094"/>
    <w:rsid w:val="004D6706"/>
    <w:rsid w:val="00510F36"/>
    <w:rsid w:val="00541AE4"/>
    <w:rsid w:val="00562892"/>
    <w:rsid w:val="005815C4"/>
    <w:rsid w:val="00593F66"/>
    <w:rsid w:val="00596248"/>
    <w:rsid w:val="005E4045"/>
    <w:rsid w:val="006130F2"/>
    <w:rsid w:val="00634D2A"/>
    <w:rsid w:val="0066603C"/>
    <w:rsid w:val="006A10C9"/>
    <w:rsid w:val="006A7B3D"/>
    <w:rsid w:val="006F7588"/>
    <w:rsid w:val="00713F30"/>
    <w:rsid w:val="00756B83"/>
    <w:rsid w:val="0079256A"/>
    <w:rsid w:val="007A061E"/>
    <w:rsid w:val="007C392C"/>
    <w:rsid w:val="00804260"/>
    <w:rsid w:val="00833FEF"/>
    <w:rsid w:val="00851C01"/>
    <w:rsid w:val="00860FE6"/>
    <w:rsid w:val="008A2C9F"/>
    <w:rsid w:val="008A5426"/>
    <w:rsid w:val="008F5C45"/>
    <w:rsid w:val="00917E63"/>
    <w:rsid w:val="009456A5"/>
    <w:rsid w:val="0096426A"/>
    <w:rsid w:val="009737B1"/>
    <w:rsid w:val="00975E26"/>
    <w:rsid w:val="009B5B4A"/>
    <w:rsid w:val="009E7E6B"/>
    <w:rsid w:val="00A11331"/>
    <w:rsid w:val="00A459D4"/>
    <w:rsid w:val="00A45B3B"/>
    <w:rsid w:val="00A47816"/>
    <w:rsid w:val="00AB060C"/>
    <w:rsid w:val="00AC01D1"/>
    <w:rsid w:val="00AD00E5"/>
    <w:rsid w:val="00B073B4"/>
    <w:rsid w:val="00B906F3"/>
    <w:rsid w:val="00BA6DC2"/>
    <w:rsid w:val="00BE048A"/>
    <w:rsid w:val="00BE51DD"/>
    <w:rsid w:val="00BF5E03"/>
    <w:rsid w:val="00C22170"/>
    <w:rsid w:val="00C66448"/>
    <w:rsid w:val="00CB42B0"/>
    <w:rsid w:val="00CE3CDB"/>
    <w:rsid w:val="00D146DD"/>
    <w:rsid w:val="00D629E5"/>
    <w:rsid w:val="00D80CF5"/>
    <w:rsid w:val="00DA486B"/>
    <w:rsid w:val="00DC6835"/>
    <w:rsid w:val="00DD24F5"/>
    <w:rsid w:val="00DF414C"/>
    <w:rsid w:val="00E16DED"/>
    <w:rsid w:val="00EB4457"/>
    <w:rsid w:val="00EB69C5"/>
    <w:rsid w:val="00EB77D7"/>
    <w:rsid w:val="00EF0423"/>
    <w:rsid w:val="00F664F4"/>
    <w:rsid w:val="00FD41AC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AD3D"/>
  <w15:docId w15:val="{A770CA00-6E88-46B5-8BEE-D4E3BA73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6533"/>
  </w:style>
  <w:style w:type="paragraph" w:styleId="Fuzeile">
    <w:name w:val="footer"/>
    <w:basedOn w:val="Standard"/>
    <w:link w:val="FuzeileZchn"/>
    <w:uiPriority w:val="99"/>
    <w:unhideWhenUsed/>
    <w:rsid w:val="0046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6533"/>
  </w:style>
  <w:style w:type="table" w:styleId="Tabellenraster">
    <w:name w:val="Table Grid"/>
    <w:basedOn w:val="NormaleTabelle"/>
    <w:uiPriority w:val="59"/>
    <w:rsid w:val="00466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5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59D4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DD24F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C683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C683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629E5"/>
    <w:pPr>
      <w:ind w:left="720"/>
      <w:contextualSpacing/>
    </w:pPr>
  </w:style>
  <w:style w:type="character" w:styleId="Zeilennummer">
    <w:name w:val="line number"/>
    <w:basedOn w:val="Absatz-Standardschriftart"/>
    <w:uiPriority w:val="99"/>
    <w:semiHidden/>
    <w:unhideWhenUsed/>
    <w:rsid w:val="00DF414C"/>
  </w:style>
  <w:style w:type="paragraph" w:styleId="Titel">
    <w:name w:val="Title"/>
    <w:basedOn w:val="Standard"/>
    <w:next w:val="Standard"/>
    <w:link w:val="TitelZchn"/>
    <w:uiPriority w:val="10"/>
    <w:qFormat/>
    <w:rsid w:val="00EB77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EB77D7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352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witter.com/tiny_tales/status/66080409250836480?s=21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r.de/telekolleg/faecher/deutsch/literatur/04-literatur-fakten-100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ivi-education.de/video/literarische-gattung-kurzgeschichte/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F3638867AB48A99BAFAF6A63BFD4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14919-5C11-46D8-92D2-6A4D76ED79D0}"/>
      </w:docPartPr>
      <w:docPartBody>
        <w:p w:rsidR="00D2413E" w:rsidRDefault="00E71CEF" w:rsidP="00E71CEF">
          <w:pPr>
            <w:pStyle w:val="BEF3638867AB48A99BAFAF6A63BFD460"/>
          </w:pPr>
          <w:r w:rsidRPr="00B447D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D10B0F13C4498A960EAD78096B14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458647-D359-4F57-88B8-F62DE798E6C6}"/>
      </w:docPartPr>
      <w:docPartBody>
        <w:p w:rsidR="00D2413E" w:rsidRDefault="00E71CEF" w:rsidP="00E71CEF">
          <w:pPr>
            <w:pStyle w:val="67D10B0F13C4498A960EAD78096B14E5"/>
          </w:pPr>
          <w:r w:rsidRPr="00B447D8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CEF"/>
    <w:rsid w:val="001323BD"/>
    <w:rsid w:val="0014359B"/>
    <w:rsid w:val="005B2D2E"/>
    <w:rsid w:val="0060304E"/>
    <w:rsid w:val="00651A30"/>
    <w:rsid w:val="00785334"/>
    <w:rsid w:val="008B5330"/>
    <w:rsid w:val="00A945B9"/>
    <w:rsid w:val="00AA5FF0"/>
    <w:rsid w:val="00D1384E"/>
    <w:rsid w:val="00D2413E"/>
    <w:rsid w:val="00E71CEF"/>
    <w:rsid w:val="00F25575"/>
    <w:rsid w:val="00F6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1CEF"/>
    <w:rPr>
      <w:color w:val="808080"/>
    </w:rPr>
  </w:style>
  <w:style w:type="paragraph" w:customStyle="1" w:styleId="BEF3638867AB48A99BAFAF6A63BFD460">
    <w:name w:val="BEF3638867AB48A99BAFAF6A63BFD460"/>
    <w:rsid w:val="00E71CEF"/>
  </w:style>
  <w:style w:type="paragraph" w:customStyle="1" w:styleId="67D10B0F13C4498A960EAD78096B14E5">
    <w:name w:val="67D10B0F13C4498A960EAD78096B14E5"/>
    <w:rsid w:val="00E71C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5721B-ECB3-4C2B-A998-7B8A91A0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Michael Fischer</cp:lastModifiedBy>
  <cp:revision>7</cp:revision>
  <cp:lastPrinted>2019-01-17T08:42:00Z</cp:lastPrinted>
  <dcterms:created xsi:type="dcterms:W3CDTF">2019-06-26T08:12:00Z</dcterms:created>
  <dcterms:modified xsi:type="dcterms:W3CDTF">2019-07-31T07:30:00Z</dcterms:modified>
</cp:coreProperties>
</file>