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0"/>
          <w:numId w:val="0"/>
        </w:numPr>
        <w:spacing w:before="240" w:after="120"/>
        <w:rPr/>
      </w:pPr>
      <w:r>
        <w:rPr>
          <w:rFonts w:ascii="Liberation Serif" w:hAnsi="Liberation Serif"/>
        </w:rPr>
        <w:t xml:space="preserve">1.1.1 </w:t>
      </w:r>
      <w:r>
        <w:rPr>
          <w:rFonts w:ascii="Liberation Serif" w:hAnsi="Liberation Serif"/>
        </w:rPr>
        <w:t>Austin: Illokution und Perlokution</w:t>
      </w:r>
    </w:p>
    <w:p>
      <w:pPr>
        <w:pStyle w:val="Normal"/>
        <w:jc w:val="both"/>
        <w:rPr>
          <w:rFonts w:ascii="Liberation Serif" w:hAnsi="Liberation Serif"/>
        </w:rPr>
      </w:pPr>
      <w:r>
        <w:rPr/>
      </w:r>
    </w:p>
    <w:tbl>
      <w:tblPr>
        <w:tblW w:w="9646" w:type="dxa"/>
        <w:jc w:val="left"/>
        <w:tblInd w:w="55" w:type="dxa"/>
        <w:tblBorders/>
        <w:tblCellMar>
          <w:top w:w="55" w:type="dxa"/>
          <w:left w:w="55" w:type="dxa"/>
          <w:bottom w:w="55" w:type="dxa"/>
          <w:right w:w="55" w:type="dxa"/>
        </w:tblCellMar>
      </w:tblPr>
      <w:tblGrid>
        <w:gridCol w:w="570"/>
        <w:gridCol w:w="9076"/>
      </w:tblGrid>
      <w:tr>
        <w:trPr/>
        <w:tc>
          <w:tcPr>
            <w:tcW w:w="570" w:type="dxa"/>
            <w:tcBorders/>
            <w:shd w:fill="auto" w:val="clear"/>
          </w:tcPr>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5</w:t>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10</w:t>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15</w:t>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20</w:t>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25</w:t>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30</w:t>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35</w:t>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40</w:t>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45</w:t>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50</w:t>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55</w:t>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60</w:t>
            </w:r>
          </w:p>
        </w:tc>
        <w:tc>
          <w:tcPr>
            <w:tcW w:w="9076" w:type="dxa"/>
            <w:tcBorders/>
            <w:shd w:fill="auto" w:val="clear"/>
          </w:tcPr>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So bot sich der Ausweg an, zunächst einmal auf grundlegende Fragen einzugehen und ganz grundsätzlich zu überlegen, was es alles bedeuten kann, daß etwas Sagen etwas Tun heißt; daß man etwas tut, indem man etwas sagt; ja daß man </w:t>
            </w:r>
            <w:r>
              <w:rPr>
                <w:b w:val="false"/>
                <w:bCs w:val="false"/>
                <w:i/>
                <w:iCs/>
                <w:sz w:val="20"/>
                <w:szCs w:val="20"/>
              </w:rPr>
              <w:t>dadurch, daß</w:t>
            </w:r>
            <w:r>
              <w:rPr>
                <w:b w:val="false"/>
                <w:bCs w:val="false"/>
                <w:i w:val="false"/>
                <w:iCs w:val="false"/>
                <w:sz w:val="20"/>
                <w:szCs w:val="20"/>
              </w:rPr>
              <w:t xml:space="preserve"> man etwas sagt, etwas tut. Zu Beginn haben wir ein paar zusammengehörige Bedeutungen von »etwas tun« gekennzeichnet, die alle in der selbstverständlichen Feststellung enthalten sind, wer (im vollen Sinn des Wortes) etwas sage, tue etwas. Er äußert gewisse Geräusche, äußert gewisse Wörter in einer gewissen Konstruktion, und er äußert sie mit einer gewissen »Bedeutung« im üblichen philosophischen Sinne dieses Wortes, d.h., es ist von etwas die Rede und darüber wird etwas gesagt.</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Diese gesamte Handlung, »etwas zu sagen«, nenne – d.h. taufe – ich den Vollzug eines lokutionären [locutionary] Aktes […] </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Einen lokutionären Akt vollziehen heißt im allgemeinen auch und eo ipso einen </w:t>
            </w:r>
            <w:r>
              <w:rPr>
                <w:b w:val="false"/>
                <w:bCs w:val="false"/>
                <w:i/>
                <w:iCs/>
                <w:sz w:val="20"/>
                <w:szCs w:val="20"/>
              </w:rPr>
              <w:t>illokutionären [illocutionary]</w:t>
            </w:r>
            <w:r>
              <w:rPr>
                <w:b w:val="false"/>
                <w:bCs w:val="false"/>
                <w:i w:val="false"/>
                <w:iCs w:val="false"/>
                <w:sz w:val="20"/>
                <w:szCs w:val="20"/>
              </w:rPr>
              <w:t xml:space="preserve"> Akt vollziehen, wie ich ihn nennen möchte. So werden wir im Vollzug eines lokutionären Aktes auch einen Akt vollziehen wie etwa:</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eine Frage stellen oder beantworten;</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informieren, eine Versicherung abgeben, warnen;</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eine Entscheidung verkünden, eine Absicht erklären;</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ein Urteil fällen;</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berufen, appellieren, beurteilen;</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identifizieren oder beschreiben;</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und zahlreiche derartige Dinge. (Ich will auf keinen Fall sagen, das sei eine klar definierte Klasse!) […] Wenn wir einen lokutionären Akt vollziehen, gebrauchen wir die Sprache; aber was genau soll es heißen, daß wir sie bei dieser Gelegenheit gebrauchen? Denn die Sprache hat sehr viele Funktionen, d.h., wir gebrauchen sie auf mancherlei Weise; und für unseren Sprechakt im Sinne (B)</w:t>
            </w:r>
            <w:r>
              <w:rPr>
                <w:b w:val="false"/>
                <w:bCs w:val="false"/>
                <w:i w:val="false"/>
                <w:iCs w:val="false"/>
                <w:sz w:val="20"/>
                <w:szCs w:val="20"/>
              </w:rPr>
              <w:t>[...]</w:t>
            </w:r>
            <w:r>
              <w:rPr>
                <w:b w:val="false"/>
                <w:bCs w:val="false"/>
                <w:i w:val="false"/>
                <w:iCs w:val="false"/>
                <w:sz w:val="20"/>
                <w:szCs w:val="20"/>
              </w:rPr>
              <w:t xml:space="preserve"> macht es sehr viel aus, wie und in welchem Sinne wir sie bei der Gelegenheit »gebraucht« haben. Es macht einen großen Unterschied, ob wir einen Rat gegeben, bloß einen Vorschlag gemacht oder vielmehr gar befohlen haben, ob wir ein richtiges Versprechen gegeben oder bloß eine unbestimmte Absicht angekündigt haben und so weiter. Diese Fragen haben ein wenig mit Grammatik zu tun, und das kann recht verwirrend sein (siehe oben); und wir streiten uns ständig über sie, etwa wenn wir fragen, ob eine bestimmte Äußerung </w:t>
            </w:r>
            <w:r>
              <w:rPr>
                <w:b w:val="false"/>
                <w:bCs w:val="false"/>
                <w:i/>
                <w:iCs/>
                <w:sz w:val="20"/>
                <w:szCs w:val="20"/>
              </w:rPr>
              <w:t>die Rolle</w:t>
            </w:r>
            <w:r>
              <w:rPr>
                <w:b w:val="false"/>
                <w:bCs w:val="false"/>
                <w:i w:val="false"/>
                <w:iCs w:val="false"/>
                <w:sz w:val="20"/>
                <w:szCs w:val="20"/>
              </w:rPr>
              <w:t xml:space="preserve"> einer Frage hatte, ob sie als Beurteilung </w:t>
            </w:r>
            <w:r>
              <w:rPr>
                <w:b w:val="false"/>
                <w:bCs w:val="false"/>
                <w:i/>
                <w:iCs/>
                <w:sz w:val="20"/>
                <w:szCs w:val="20"/>
              </w:rPr>
              <w:t>aufzufassen war</w:t>
            </w:r>
            <w:r>
              <w:rPr>
                <w:b w:val="false"/>
                <w:bCs w:val="false"/>
                <w:i w:val="false"/>
                <w:iCs w:val="false"/>
                <w:sz w:val="20"/>
                <w:szCs w:val="20"/>
              </w:rPr>
              <w:t xml:space="preserve">, wie man sie </w:t>
            </w:r>
            <w:r>
              <w:rPr>
                <w:b w:val="false"/>
                <w:bCs w:val="false"/>
                <w:i/>
                <w:iCs/>
                <w:sz w:val="20"/>
                <w:szCs w:val="20"/>
              </w:rPr>
              <w:t>zu nehmen hatte</w:t>
            </w:r>
            <w:r>
              <w:rPr>
                <w:b w:val="false"/>
                <w:bCs w:val="false"/>
                <w:i w:val="false"/>
                <w:iCs w:val="false"/>
                <w:sz w:val="20"/>
                <w:szCs w:val="20"/>
              </w:rPr>
              <w:t xml:space="preserve"> und so weiter.</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Den Vollzug einer Handlung in diesem neuen, zweiten Sinne habe ich den Vollzug eines »illokutionären« Aktes genannt, d.h. einen Akt, den man vollzieht, </w:t>
            </w:r>
            <w:r>
              <w:rPr>
                <w:b w:val="false"/>
                <w:bCs w:val="false"/>
                <w:i/>
                <w:iCs/>
                <w:sz w:val="20"/>
                <w:szCs w:val="20"/>
              </w:rPr>
              <w:t>indem</w:t>
            </w:r>
            <w:r>
              <w:rPr>
                <w:b w:val="false"/>
                <w:bCs w:val="false"/>
                <w:i w:val="false"/>
                <w:iCs w:val="false"/>
                <w:sz w:val="20"/>
                <w:szCs w:val="20"/>
              </w:rPr>
              <w:t xml:space="preserve"> man etwas sagt</w:t>
            </w:r>
            <w:r>
              <w:rPr>
                <w:b w:val="false"/>
                <w:bCs w:val="false"/>
                <w:i w:val="false"/>
                <w:iCs w:val="false"/>
                <w:sz w:val="20"/>
                <w:szCs w:val="20"/>
              </w:rPr>
              <w:t>[...]</w:t>
            </w:r>
            <w:r>
              <w:rPr>
                <w:b w:val="false"/>
                <w:bCs w:val="false"/>
                <w:i w:val="false"/>
                <w:iCs w:val="false"/>
                <w:sz w:val="20"/>
                <w:szCs w:val="20"/>
              </w:rPr>
              <w:t xml:space="preserve">, im Unterschied zu dem Akt, </w:t>
            </w:r>
            <w:r>
              <w:rPr>
                <w:b w:val="false"/>
                <w:bCs w:val="false"/>
                <w:i/>
                <w:iCs/>
                <w:sz w:val="20"/>
                <w:szCs w:val="20"/>
              </w:rPr>
              <w:t>daß</w:t>
            </w:r>
            <w:r>
              <w:rPr>
                <w:b w:val="false"/>
                <w:bCs w:val="false"/>
                <w:i w:val="false"/>
                <w:iCs w:val="false"/>
                <w:sz w:val="20"/>
                <w:szCs w:val="20"/>
              </w:rPr>
              <w:t xml:space="preserve"> man etwas sagt; der vollzogene Akt soll »Illokution« heißen, und die Theorie der verschiedenen Funktionen, die die Sprache unter diesem Aspekt haben kann, nenne ich die Theorie der »illokutionären Rollen« [illocutionary forces].</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Wer einen lokutionären und damit einen illokutionären Akt vollzieht, kann in einem dritten Sinne (C)  auch noch eine weitere Handlung vollziehen. Wenn etwas gesagt wird, dann wird das oft, ja gewöhnlich, gewisse Wirkungen auf die Gefühle, Gedanken oder Handlungen des oder der Hörer, des Sprechers oder anderer Personen haben; und die Äußerung kann mit dem Plan, in der Absicht, zu dem Zweck getan worden sein, die Wirkungen hervorzubringen. Wenn wir das im Auge haben, dann können wir den Sprecher als Täter einer Handlung bezeichnen, in deren Namen der lokutionäre und der illokutionäre Akt nur indirekt (C.a) oder überhaupt nicht (C.b) vorkommen. Das Vollziehen einer solchen Handlung wollen wir das Vollziehen eines </w:t>
            </w:r>
            <w:r>
              <w:rPr>
                <w:b w:val="false"/>
                <w:bCs w:val="false"/>
                <w:i/>
                <w:iCs/>
                <w:sz w:val="20"/>
                <w:szCs w:val="20"/>
              </w:rPr>
              <w:t>perlokutionären [perlo</w:t>
            </w:r>
            <w:r>
              <w:rPr>
                <w:b w:val="false"/>
                <w:bCs w:val="false"/>
                <w:i/>
                <w:iCs/>
                <w:sz w:val="20"/>
                <w:szCs w:val="20"/>
              </w:rPr>
              <w:t>c</w:t>
            </w:r>
            <w:r>
              <w:rPr>
                <w:b w:val="false"/>
                <w:bCs w:val="false"/>
                <w:i/>
                <w:iCs/>
                <w:sz w:val="20"/>
                <w:szCs w:val="20"/>
              </w:rPr>
              <w:t>utionary]</w:t>
            </w:r>
            <w:r>
              <w:rPr>
                <w:b w:val="false"/>
                <w:bCs w:val="false"/>
                <w:i w:val="false"/>
                <w:iCs w:val="false"/>
                <w:sz w:val="20"/>
                <w:szCs w:val="20"/>
              </w:rPr>
              <w:t xml:space="preserve"> Aktes nennen und den vollzogenen Akt, wo das paßt – im wesentlichen in den Fällen unter (C.a) –, »Perlokution«. Diesen Gedanken wollen wir einstweilen noch nicht präzisieren – er hat es nötig –, sondern einfach Beispiele geben:</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Erstes Beispiel:</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Akt (A), Lokution</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Er hat zu mir gesagt: »Schieß sie nieder!« und meinte mit »schieß« wirklich schießen und mit »sie« wirklich sie.</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Akt (B), Illokution</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Er hat mich gedrängt (hat mir geraten, hat mir befohlen), sie zu erschießen.</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Akt (C), Perlokution</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(C.a) Er hat mich überredet, sie zu erschießen.</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(C.b) Er hat mich dazu gebracht, sie zu erschießen; er hat mich sie erschießen lassen.</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Zweites Beispiel:</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Akt (A), Lokution</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Er hat zu mir gesagt: »Das kannst du nicht tun!«</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Akt (B), Illokution</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Er hat dagegen protestiert, daß ich das täte.</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Akt (C), Perlokution</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(C.a) Er hat mir Einhalt geboten.</w:t>
            </w:r>
          </w:p>
          <w:p>
            <w:pPr>
              <w:pStyle w:val="Normal"/>
              <w:spacing w:lineRule="auto" w:line="240" w:before="0" w:after="0"/>
              <w:ind w:left="170" w:right="0" w:hanging="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(C.b) Er hat mich davon abgehalten, mich zur Besinnung gebracht, mich gestört.</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Ganz ähnlich können wir den lokutionären Akt »Er hat gesagt, daß . . .« von dem illokutionären Akt »Er hat die Meinung vertreten, daß . . .« und dem perlokutionären »Er hat mich überzeugt, daß . . .« unterscheiden.</w:t>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spacing w:lineRule="auto" w:line="240" w:before="0" w:after="0"/>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spacing w:lineRule="auto" w:line="240" w:before="0" w:after="0"/>
              <w:jc w:val="both"/>
              <w:rPr>
                <w:rFonts w:ascii="Liberation Serif" w:hAnsi="Liberation Serif"/>
                <w:b w:val="false"/>
                <w:b w:val="false"/>
                <w:bCs w:val="false"/>
                <w:i/>
                <w:i/>
                <w:iCs/>
                <w:sz w:val="20"/>
                <w:szCs w:val="20"/>
              </w:rPr>
            </w:pPr>
            <w:r>
              <w:rPr>
                <w:b w:val="false"/>
                <w:bCs w:val="false"/>
                <w:i/>
                <w:iCs/>
                <w:sz w:val="20"/>
                <w:szCs w:val="20"/>
              </w:rPr>
              <w:t>Aus: J</w:t>
            </w:r>
            <w:r>
              <w:rPr>
                <w:b w:val="false"/>
                <w:bCs w:val="false"/>
                <w:i/>
                <w:iCs/>
                <w:sz w:val="20"/>
                <w:szCs w:val="20"/>
              </w:rPr>
              <w:t xml:space="preserve">ohn </w:t>
            </w:r>
            <w:r>
              <w:rPr>
                <w:b w:val="false"/>
                <w:bCs w:val="false"/>
                <w:i/>
                <w:iCs/>
                <w:sz w:val="20"/>
                <w:szCs w:val="20"/>
              </w:rPr>
              <w:t xml:space="preserve">L. Austin: Zur Theorie der Sprechakte. 2. Auflage Stuttgart (Philipp Reclam jun.) 1972, 1979, S.112, S.116-119. </w:t>
            </w:r>
          </w:p>
        </w:tc>
      </w:tr>
    </w:tbl>
    <w:p>
      <w:pPr>
        <w:pStyle w:val="Normal"/>
        <w:jc w:val="both"/>
        <w:rPr>
          <w:rFonts w:ascii="Liberation Serif" w:hAnsi="Liberation Serif"/>
        </w:rPr>
      </w:pPr>
      <w:r>
        <w:rPr/>
      </w:r>
    </w:p>
    <w:p>
      <w:pPr>
        <w:pStyle w:val="Textkrper"/>
        <w:rPr>
          <w:rFonts w:ascii="Liberation Serif" w:hAnsi="Liberation Serif"/>
          <w:b/>
          <w:b/>
          <w:bCs/>
          <w:i w:val="false"/>
          <w:i w:val="false"/>
          <w:iCs w:val="false"/>
          <w:sz w:val="32"/>
          <w:szCs w:val="32"/>
        </w:rPr>
      </w:pPr>
      <w:r>
        <w:rPr>
          <w:b/>
          <w:bCs/>
          <w:i w:val="false"/>
          <w:iCs w:val="false"/>
          <w:sz w:val="32"/>
          <w:szCs w:val="32"/>
        </w:rPr>
      </w:r>
    </w:p>
    <w:p>
      <w:pPr>
        <w:pStyle w:val="Textkrper"/>
        <w:rPr>
          <w:rFonts w:ascii="Liberation Serif" w:hAnsi="Liberation Serif"/>
          <w:b/>
          <w:b/>
          <w:bCs/>
          <w:i w:val="false"/>
          <w:i w:val="false"/>
          <w:iCs w:val="false"/>
          <w:sz w:val="32"/>
          <w:szCs w:val="32"/>
        </w:rPr>
      </w:pPr>
      <w:r>
        <w:rPr>
          <w:b/>
          <w:bCs/>
          <w:i w:val="false"/>
          <w:iCs w:val="false"/>
          <w:sz w:val="32"/>
          <w:szCs w:val="32"/>
        </w:rPr>
      </w:r>
    </w:p>
    <w:p>
      <w:pPr>
        <w:pStyle w:val="Textkrper"/>
        <w:rPr/>
      </w:pPr>
      <w:r>
        <w:rPr>
          <w:b/>
          <w:bCs/>
          <w:i w:val="false"/>
          <w:iCs w:val="false"/>
          <w:sz w:val="32"/>
          <w:szCs w:val="32"/>
        </w:rPr>
        <w:t>Erschließung des Textes und Übungen</w:t>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In wie viele Teilhandlungen kann man eine Sprachäußerung nach Austin zerlegen und wie benennt er sie?</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Trage die drei Teilhandlungen links ein und ordne ihnen die passenden Beschreibungen aus der rechten Spalte zu.</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tbl>
      <w:tblPr>
        <w:tblW w:w="997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985"/>
        <w:gridCol w:w="4987"/>
      </w:tblGrid>
      <w:tr>
        <w:trPr/>
        <w:tc>
          <w:tcPr>
            <w:tcW w:w="498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enInhalt"/>
              <w:jc w:val="both"/>
              <w:rPr>
                <w:rFonts w:ascii="Liberation Serif" w:hAnsi="Liberation Serif"/>
                <w:b w:val="false"/>
                <w:b w:val="false"/>
                <w:bCs w:val="false"/>
                <w:i w:val="false"/>
                <w:i w:val="false"/>
                <w:iCs w:val="false"/>
              </w:rPr>
            </w:pPr>
            <w:r>
              <w:rPr>
                <w:b w:val="false"/>
                <w:bCs w:val="false"/>
                <w:i w:val="false"/>
                <w:iCs w:val="false"/>
              </w:rPr>
              <w:t>(1)</w:t>
            </w:r>
          </w:p>
          <w:p>
            <w:pPr>
              <w:pStyle w:val="TabellenInhalt"/>
              <w:jc w:val="both"/>
              <w:rPr>
                <w:rFonts w:ascii="Liberation Serif" w:hAnsi="Liberation Serif"/>
                <w:b w:val="false"/>
                <w:b w:val="false"/>
                <w:bCs w:val="false"/>
                <w:i w:val="false"/>
                <w:i w:val="false"/>
                <w:iCs w:val="false"/>
              </w:rPr>
            </w:pPr>
            <w:r>
              <w:rPr>
                <w:b w:val="false"/>
                <w:bCs w:val="false"/>
                <w:i w:val="false"/>
                <w:iCs w:val="false"/>
              </w:rPr>
            </w:r>
          </w:p>
          <w:p>
            <w:pPr>
              <w:pStyle w:val="TabellenInhalt"/>
              <w:jc w:val="both"/>
              <w:rPr>
                <w:rFonts w:ascii="Liberation Serif" w:hAnsi="Liberation Serif"/>
                <w:b w:val="false"/>
                <w:b w:val="false"/>
                <w:bCs w:val="false"/>
                <w:i w:val="false"/>
                <w:i w:val="false"/>
                <w:iCs w:val="false"/>
              </w:rPr>
            </w:pPr>
            <w:r>
              <w:rPr>
                <w:b w:val="false"/>
                <w:bCs w:val="false"/>
                <w:i w:val="false"/>
                <w:iCs w:val="false"/>
              </w:rPr>
            </w:r>
          </w:p>
          <w:p>
            <w:pPr>
              <w:pStyle w:val="TabellenInhalt"/>
              <w:jc w:val="both"/>
              <w:rPr>
                <w:rFonts w:ascii="Liberation Serif" w:hAnsi="Liberation Serif"/>
                <w:b w:val="false"/>
                <w:b w:val="false"/>
                <w:bCs w:val="false"/>
                <w:i w:val="false"/>
                <w:i w:val="false"/>
                <w:iCs w:val="false"/>
              </w:rPr>
            </w:pPr>
            <w:r>
              <w:rPr>
                <w:b w:val="false"/>
                <w:bCs w:val="false"/>
                <w:i w:val="false"/>
                <w:iCs w:val="false"/>
              </w:rPr>
              <w:t>(2)</w:t>
            </w:r>
          </w:p>
          <w:p>
            <w:pPr>
              <w:pStyle w:val="TabellenInhalt"/>
              <w:jc w:val="both"/>
              <w:rPr>
                <w:rFonts w:ascii="Liberation Serif" w:hAnsi="Liberation Serif"/>
                <w:b w:val="false"/>
                <w:b w:val="false"/>
                <w:bCs w:val="false"/>
                <w:i w:val="false"/>
                <w:i w:val="false"/>
                <w:iCs w:val="false"/>
              </w:rPr>
            </w:pPr>
            <w:r>
              <w:rPr>
                <w:b w:val="false"/>
                <w:bCs w:val="false"/>
                <w:i w:val="false"/>
                <w:iCs w:val="false"/>
              </w:rPr>
            </w:r>
          </w:p>
          <w:p>
            <w:pPr>
              <w:pStyle w:val="TabellenInhalt"/>
              <w:jc w:val="both"/>
              <w:rPr>
                <w:rFonts w:ascii="Liberation Serif" w:hAnsi="Liberation Serif"/>
                <w:b w:val="false"/>
                <w:b w:val="false"/>
                <w:bCs w:val="false"/>
                <w:i w:val="false"/>
                <w:i w:val="false"/>
                <w:iCs w:val="false"/>
              </w:rPr>
            </w:pPr>
            <w:r>
              <w:rPr>
                <w:b w:val="false"/>
                <w:bCs w:val="false"/>
                <w:i w:val="false"/>
                <w:iCs w:val="false"/>
              </w:rPr>
            </w:r>
          </w:p>
          <w:p>
            <w:pPr>
              <w:pStyle w:val="TabellenInhalt"/>
              <w:jc w:val="both"/>
              <w:rPr>
                <w:rFonts w:ascii="Liberation Serif" w:hAnsi="Liberation Serif"/>
                <w:b w:val="false"/>
                <w:b w:val="false"/>
                <w:bCs w:val="false"/>
                <w:i w:val="false"/>
                <w:i w:val="false"/>
                <w:iCs w:val="false"/>
              </w:rPr>
            </w:pPr>
            <w:r>
              <w:rPr>
                <w:b w:val="false"/>
                <w:bCs w:val="false"/>
                <w:i w:val="false"/>
                <w:iCs w:val="false"/>
              </w:rPr>
              <w:t>(3)</w:t>
            </w:r>
          </w:p>
        </w:tc>
        <w:tc>
          <w:tcPr>
            <w:tcW w:w="4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both"/>
              <w:rPr>
                <w:rFonts w:ascii="Liberation Serif" w:hAnsi="Liberation Serif"/>
                <w:b w:val="false"/>
                <w:b w:val="false"/>
                <w:bCs w:val="false"/>
                <w:i w:val="false"/>
                <w:i w:val="false"/>
                <w:iCs w:val="false"/>
              </w:rPr>
            </w:pPr>
            <w:r>
              <w:rPr>
                <w:b w:val="false"/>
                <w:bCs w:val="false"/>
                <w:i w:val="false"/>
                <w:iCs w:val="false"/>
              </w:rPr>
              <w:t xml:space="preserve">(a) </w:t>
            </w:r>
            <w:r>
              <w:rPr>
                <w:b w:val="false"/>
                <w:bCs w:val="false"/>
                <w:i w:val="false"/>
                <w:iCs w:val="false"/>
              </w:rPr>
              <w:t>als was man das Gesagte aufzufassen hat</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t xml:space="preserve">(b) </w:t>
            </w:r>
            <w:r>
              <w:rPr>
                <w:b w:val="false"/>
                <w:bCs w:val="false"/>
                <w:i w:val="false"/>
                <w:iCs w:val="false"/>
              </w:rPr>
              <w:t>(beabsichtigte)</w:t>
            </w:r>
            <w:r>
              <w:rPr>
                <w:b w:val="false"/>
                <w:bCs w:val="false"/>
                <w:i w:val="false"/>
                <w:iCs w:val="false"/>
              </w:rPr>
              <w:t xml:space="preserve"> Wirkung des </w:t>
            </w:r>
            <w:r>
              <w:rPr>
                <w:b w:val="false"/>
                <w:bCs w:val="false"/>
                <w:i w:val="false"/>
                <w:iCs w:val="false"/>
              </w:rPr>
              <w:t>Sprechens</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t>(c) Äußerung von Sprachlauten</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t xml:space="preserve">(d) vollzieht man, </w:t>
            </w:r>
            <w:r>
              <w:rPr>
                <w:b w:val="false"/>
                <w:bCs w:val="false"/>
                <w:i/>
                <w:iCs/>
              </w:rPr>
              <w:t>indem</w:t>
            </w:r>
            <w:r>
              <w:rPr>
                <w:b w:val="false"/>
                <w:bCs w:val="false"/>
                <w:i w:val="false"/>
                <w:iCs w:val="false"/>
              </w:rPr>
              <w:t xml:space="preserve"> man Wörter äußert</w:t>
            </w:r>
          </w:p>
          <w:p>
            <w:pPr>
              <w:pStyle w:val="Normal"/>
              <w:jc w:val="both"/>
              <w:rPr>
                <w:rFonts w:ascii="Liberation Serif" w:hAnsi="Liberation Serif"/>
                <w:b w:val="false"/>
                <w:b w:val="false"/>
                <w:bCs w:val="false"/>
                <w:i w:val="false"/>
                <w:i w:val="false"/>
                <w:iCs w:val="false"/>
              </w:rPr>
            </w:pPr>
            <w:r>
              <w:rPr>
                <w:b w:val="false"/>
                <w:bCs w:val="false"/>
                <w:i w:val="false"/>
                <w:iCs w:val="false"/>
              </w:rPr>
            </w:r>
          </w:p>
          <w:p>
            <w:pPr>
              <w:pStyle w:val="Normal"/>
              <w:jc w:val="both"/>
              <w:rPr>
                <w:rFonts w:ascii="Liberation Serif" w:hAnsi="Liberation Serif"/>
                <w:b w:val="false"/>
                <w:b w:val="false"/>
                <w:bCs w:val="false"/>
                <w:i w:val="false"/>
                <w:i w:val="false"/>
                <w:iCs w:val="false"/>
              </w:rPr>
            </w:pPr>
            <w:r>
              <w:rPr>
                <w:b w:val="false"/>
                <w:bCs w:val="false"/>
                <w:i w:val="false"/>
                <w:iCs w:val="false"/>
              </w:rPr>
              <w:t>(e) Wahl der passenden Wörter</w:t>
            </w:r>
          </w:p>
        </w:tc>
      </w:tr>
    </w:tbl>
    <w:p>
      <w:pPr>
        <w:pStyle w:val="Normal"/>
        <w:rPr/>
      </w:pPr>
      <w:r>
        <w:rPr/>
      </w:r>
    </w:p>
    <w:p>
      <w:pPr>
        <w:pStyle w:val="Normal"/>
        <w:numPr>
          <w:ilvl w:val="0"/>
          <w:numId w:val="2"/>
        </w:numPr>
        <w:rPr/>
      </w:pPr>
      <w:r>
        <w:rPr>
          <w:b w:val="false"/>
          <w:bCs w:val="false"/>
          <w:i w:val="false"/>
          <w:iCs w:val="false"/>
        </w:rPr>
        <w:t xml:space="preserve">Bei welchen der </w:t>
      </w:r>
      <w:r>
        <w:rPr>
          <w:b w:val="false"/>
          <w:bCs w:val="false"/>
          <w:i w:val="false"/>
          <w:iCs w:val="false"/>
        </w:rPr>
        <w:t xml:space="preserve">drei Teilhandlungen </w:t>
      </w:r>
      <w:r>
        <w:rPr>
          <w:b w:val="false"/>
          <w:bCs w:val="false"/>
          <w:i w:val="false"/>
          <w:iCs w:val="false"/>
        </w:rPr>
        <w:t xml:space="preserve">tritt </w:t>
      </w:r>
      <w:r>
        <w:rPr>
          <w:b w:val="false"/>
          <w:bCs w:val="false"/>
          <w:i w:val="false"/>
          <w:iCs w:val="false"/>
        </w:rPr>
        <w:t xml:space="preserve">in den folgenden Beispielen </w:t>
      </w:r>
      <w:r>
        <w:rPr>
          <w:b w:val="false"/>
          <w:bCs w:val="false"/>
          <w:i w:val="false"/>
          <w:iCs w:val="false"/>
        </w:rPr>
        <w:t>ein Problem auf</w:t>
      </w:r>
      <w:r>
        <w:rPr>
          <w:b w:val="false"/>
          <w:bCs w:val="false"/>
          <w:i w:val="false"/>
          <w:iCs w:val="false"/>
        </w:rPr>
        <w:t>?</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p>
      <w:pPr>
        <w:pStyle w:val="Normal"/>
        <w:numPr>
          <w:ilvl w:val="0"/>
          <w:numId w:val="0"/>
        </w:numPr>
        <w:ind w:left="720" w:hanging="0"/>
        <w:jc w:val="both"/>
        <w:rPr>
          <w:rFonts w:ascii="Liberation Serif" w:hAnsi="Liberation Serif"/>
          <w:b w:val="false"/>
          <w:b w:val="false"/>
          <w:bCs w:val="false"/>
          <w:i/>
          <w:i/>
          <w:iCs/>
        </w:rPr>
      </w:pPr>
      <w:r>
        <w:rPr>
          <w:b w:val="false"/>
          <w:bCs w:val="false"/>
          <w:i/>
          <w:iCs/>
        </w:rPr>
        <w:t>a) A will B stolz machen und sagt ihm lobend, was er gut an seine</w:t>
      </w:r>
      <w:r>
        <w:rPr>
          <w:b w:val="false"/>
          <w:bCs w:val="false"/>
          <w:i/>
          <w:iCs/>
        </w:rPr>
        <w:t>n Leistungen</w:t>
      </w:r>
      <w:r>
        <w:rPr>
          <w:b w:val="false"/>
          <w:bCs w:val="false"/>
          <w:i/>
          <w:iCs/>
        </w:rPr>
        <w:t xml:space="preserve"> findet, B ist aber beleidigt, weil er denkt, dass A nur Belangloses erwähnt und </w:t>
      </w:r>
      <w:r>
        <w:rPr>
          <w:b w:val="false"/>
          <w:bCs w:val="false"/>
          <w:i/>
          <w:iCs/>
        </w:rPr>
        <w:t xml:space="preserve">gar nicht erkennt, </w:t>
      </w:r>
      <w:r>
        <w:rPr>
          <w:b w:val="false"/>
          <w:bCs w:val="false"/>
          <w:i/>
          <w:iCs/>
        </w:rPr>
        <w:t>worin seine eigentliche Leistung liegt</w:t>
      </w:r>
      <w:r>
        <w:rPr>
          <w:b w:val="false"/>
          <w:bCs w:val="false"/>
          <w:i/>
          <w:iCs/>
        </w:rPr>
        <w:t>.</w:t>
      </w:r>
    </w:p>
    <w:p>
      <w:pPr>
        <w:pStyle w:val="Normal"/>
        <w:numPr>
          <w:ilvl w:val="0"/>
          <w:numId w:val="0"/>
        </w:numPr>
        <w:ind w:left="720" w:hanging="0"/>
        <w:jc w:val="both"/>
        <w:rPr>
          <w:rFonts w:ascii="Liberation Serif" w:hAnsi="Liberation Serif"/>
          <w:b w:val="false"/>
          <w:b w:val="false"/>
          <w:bCs w:val="false"/>
          <w:i/>
          <w:i/>
          <w:iCs/>
        </w:rPr>
      </w:pPr>
      <w:r>
        <w:rPr>
          <w:b w:val="false"/>
          <w:bCs w:val="false"/>
          <w:i/>
          <w:iCs/>
        </w:rPr>
      </w:r>
    </w:p>
    <w:p>
      <w:pPr>
        <w:pStyle w:val="Normal"/>
        <w:numPr>
          <w:ilvl w:val="0"/>
          <w:numId w:val="0"/>
        </w:numPr>
        <w:ind w:left="720" w:hanging="0"/>
        <w:jc w:val="both"/>
        <w:rPr>
          <w:rFonts w:ascii="Liberation Serif" w:hAnsi="Liberation Serif"/>
          <w:b w:val="false"/>
          <w:b w:val="false"/>
          <w:bCs w:val="false"/>
          <w:i/>
          <w:i/>
          <w:iCs/>
        </w:rPr>
      </w:pPr>
      <w:r>
        <w:rPr>
          <w:b w:val="false"/>
          <w:bCs w:val="false"/>
          <w:i/>
          <w:iCs/>
        </w:rPr>
        <w:t>b) A möchte auf Französisch B gegenüber eine Liebeserklärung abgeben, es fehlen ihm aber die nötigen Vokabeln und die nötige Grammatik.</w:t>
      </w:r>
    </w:p>
    <w:p>
      <w:pPr>
        <w:pStyle w:val="Normal"/>
        <w:numPr>
          <w:ilvl w:val="0"/>
          <w:numId w:val="0"/>
        </w:numPr>
        <w:ind w:left="720" w:hanging="0"/>
        <w:jc w:val="both"/>
        <w:rPr>
          <w:rFonts w:ascii="Liberation Serif" w:hAnsi="Liberation Serif"/>
          <w:i/>
          <w:i/>
          <w:iCs/>
        </w:rPr>
      </w:pPr>
      <w:r>
        <w:rPr>
          <w:i/>
          <w:iCs/>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Welche Illokution wird vollzogen, indem ein Sprecher Folgendes sagt? (Manchmal sind mehrere Lösungen denkbar.)</w:t>
      </w:r>
    </w:p>
    <w:p>
      <w:pPr>
        <w:pStyle w:val="Normal"/>
        <w:numPr>
          <w:ilvl w:val="0"/>
          <w:numId w:val="0"/>
        </w:numPr>
        <w:ind w:left="720" w:hanging="0"/>
        <w:jc w:val="both"/>
        <w:rPr>
          <w:rFonts w:ascii="Liberation Serif" w:hAnsi="Liberation Serif"/>
        </w:rPr>
      </w:pPr>
      <w:r>
        <w:rPr>
          <w:b w:val="false"/>
          <w:bCs w:val="false"/>
          <w:i w:val="false"/>
          <w:iCs w:val="false"/>
          <w:u w:val="single"/>
        </w:rPr>
        <w:t>Beispiel:</w:t>
      </w:r>
      <w:r>
        <w:rPr>
          <w:b w:val="false"/>
          <w:bCs w:val="false"/>
          <w:i w:val="false"/>
          <w:iCs w:val="false"/>
        </w:rPr>
        <w:t xml:space="preserve"> </w:t>
      </w:r>
      <w:r>
        <w:rPr>
          <w:b w:val="false"/>
          <w:bCs w:val="false"/>
          <w:i/>
          <w:iCs/>
        </w:rPr>
        <w:t>Indem er</w:t>
      </w:r>
      <w:r>
        <w:rPr>
          <w:b w:val="false"/>
          <w:bCs w:val="false"/>
        </w:rPr>
        <w:t xml:space="preserve"> „Ach, sei nett und gibt mir das Buch“ gesagt hat, hat er mich darum </w:t>
      </w:r>
      <w:r>
        <w:rPr>
          <w:b w:val="false"/>
          <w:bCs w:val="false"/>
          <w:i/>
          <w:iCs/>
        </w:rPr>
        <w:t>gebeten</w:t>
      </w:r>
      <w:r>
        <w:rPr>
          <w:b w:val="false"/>
          <w:bCs w:val="false"/>
        </w:rPr>
        <w:t xml:space="preserve">, ihm das Buch zu geben. Die illokutionäre </w:t>
      </w:r>
      <w:r>
        <w:rPr>
          <w:b w:val="false"/>
          <w:bCs w:val="false"/>
          <w:i/>
          <w:iCs/>
        </w:rPr>
        <w:t>Rolle</w:t>
      </w:r>
      <w:r>
        <w:rPr>
          <w:b w:val="false"/>
          <w:bCs w:val="false"/>
        </w:rPr>
        <w:t xml:space="preserve"> seiner Worte war eine </w:t>
      </w:r>
      <w:r>
        <w:rPr>
          <w:b w:val="false"/>
          <w:bCs w:val="false"/>
          <w:i/>
          <w:iCs/>
        </w:rPr>
        <w:t>Bitte</w:t>
      </w:r>
      <w:r>
        <w:rPr>
          <w:b w:val="false"/>
          <w:bCs w:val="false"/>
        </w:rPr>
        <w:t>.</w:t>
      </w:r>
    </w:p>
    <w:p>
      <w:pPr>
        <w:pStyle w:val="Normal"/>
        <w:jc w:val="both"/>
        <w:rPr>
          <w:rFonts w:ascii="Liberation Serif" w:hAnsi="Liberation Serif"/>
          <w:b w:val="false"/>
          <w:b w:val="false"/>
          <w:bCs w:val="false"/>
        </w:rPr>
      </w:pPr>
      <w:r>
        <w:rPr>
          <w:b w:val="false"/>
          <w:bCs w:val="false"/>
        </w:rPr>
      </w:r>
    </w:p>
    <w:p>
      <w:pPr>
        <w:pStyle w:val="Normal"/>
        <w:numPr>
          <w:ilvl w:val="0"/>
          <w:numId w:val="3"/>
        </w:numPr>
        <w:jc w:val="both"/>
        <w:rPr>
          <w:rFonts w:ascii="Liberation Serif" w:hAnsi="Liberation Serif"/>
          <w:b w:val="false"/>
          <w:b w:val="false"/>
          <w:bCs w:val="false"/>
          <w:i/>
          <w:i/>
          <w:iCs/>
        </w:rPr>
      </w:pPr>
      <w:r>
        <w:rPr>
          <w:b w:val="false"/>
          <w:bCs w:val="false"/>
          <w:i/>
          <w:iCs/>
        </w:rPr>
        <w:t xml:space="preserve">Nein, das Buch darfst du nicht lesen. → </w:t>
      </w:r>
    </w:p>
    <w:p>
      <w:pPr>
        <w:pStyle w:val="Normal"/>
        <w:numPr>
          <w:ilvl w:val="0"/>
          <w:numId w:val="3"/>
        </w:numPr>
        <w:jc w:val="both"/>
        <w:rPr>
          <w:rFonts w:ascii="Liberation Serif" w:hAnsi="Liberation Serif"/>
          <w:b w:val="false"/>
          <w:b w:val="false"/>
          <w:bCs w:val="false"/>
          <w:i/>
          <w:i/>
          <w:iCs/>
        </w:rPr>
      </w:pPr>
      <w:r>
        <w:rPr>
          <w:b w:val="false"/>
          <w:bCs w:val="false"/>
          <w:i/>
          <w:iCs/>
        </w:rPr>
        <w:t xml:space="preserve">Gib mir sofort das Buch! → </w:t>
      </w:r>
    </w:p>
    <w:p>
      <w:pPr>
        <w:pStyle w:val="Normal"/>
        <w:numPr>
          <w:ilvl w:val="0"/>
          <w:numId w:val="3"/>
        </w:numPr>
        <w:jc w:val="both"/>
        <w:rPr>
          <w:rFonts w:ascii="Liberation Serif" w:hAnsi="Liberation Serif"/>
          <w:b w:val="false"/>
          <w:b w:val="false"/>
          <w:bCs w:val="false"/>
          <w:i/>
          <w:i/>
          <w:iCs/>
        </w:rPr>
      </w:pPr>
      <w:r>
        <w:rPr>
          <w:b w:val="false"/>
          <w:bCs w:val="false"/>
          <w:i/>
          <w:iCs/>
        </w:rPr>
        <w:t xml:space="preserve">[Wenn du es mir nicht gibst], nehme ich es mir mit Gewalt! → </w:t>
      </w:r>
    </w:p>
    <w:p>
      <w:pPr>
        <w:pStyle w:val="Normal"/>
        <w:numPr>
          <w:ilvl w:val="0"/>
          <w:numId w:val="3"/>
        </w:numPr>
        <w:jc w:val="both"/>
        <w:rPr>
          <w:rFonts w:ascii="Liberation Serif" w:hAnsi="Liberation Serif"/>
          <w:b w:val="false"/>
          <w:b w:val="false"/>
          <w:bCs w:val="false"/>
          <w:i/>
          <w:i/>
          <w:iCs/>
        </w:rPr>
      </w:pPr>
      <w:r>
        <w:rPr>
          <w:b w:val="false"/>
          <w:bCs w:val="false"/>
          <w:i/>
          <w:iCs/>
        </w:rPr>
        <w:t xml:space="preserve">Doch, ganz bestimmt habe ich es dir gegeben! → </w:t>
      </w:r>
    </w:p>
    <w:p>
      <w:pPr>
        <w:pStyle w:val="Normal"/>
        <w:numPr>
          <w:ilvl w:val="0"/>
          <w:numId w:val="3"/>
        </w:numPr>
        <w:jc w:val="both"/>
        <w:rPr>
          <w:rFonts w:ascii="Liberation Serif" w:hAnsi="Liberation Serif"/>
          <w:b w:val="false"/>
          <w:b w:val="false"/>
          <w:bCs w:val="false"/>
          <w:i/>
          <w:i/>
          <w:iCs/>
        </w:rPr>
      </w:pPr>
      <w:r>
        <w:rPr>
          <w:b w:val="false"/>
          <w:bCs w:val="false"/>
          <w:i/>
          <w:iCs/>
        </w:rPr>
        <w:t xml:space="preserve">[Tut mir leid,] ich hatte es ganz vergessen. → </w:t>
      </w:r>
    </w:p>
    <w:p>
      <w:pPr>
        <w:pStyle w:val="Normal"/>
        <w:numPr>
          <w:ilvl w:val="0"/>
          <w:numId w:val="3"/>
        </w:numPr>
        <w:jc w:val="both"/>
        <w:rPr>
          <w:rFonts w:ascii="Liberation Serif" w:hAnsi="Liberation Serif"/>
          <w:b w:val="false"/>
          <w:b w:val="false"/>
          <w:bCs w:val="false"/>
          <w:i/>
          <w:i/>
          <w:iCs/>
        </w:rPr>
      </w:pPr>
      <w:r>
        <w:rPr>
          <w:b w:val="false"/>
          <w:bCs w:val="false"/>
          <w:i/>
          <w:iCs/>
        </w:rPr>
        <w:t xml:space="preserve">Du bekommst das Buch nicht, weil [ich es noch brauche]. → </w:t>
      </w:r>
    </w:p>
    <w:p>
      <w:pPr>
        <w:pStyle w:val="Normal"/>
        <w:numPr>
          <w:ilvl w:val="0"/>
          <w:numId w:val="3"/>
        </w:numPr>
        <w:jc w:val="both"/>
        <w:rPr>
          <w:rFonts w:ascii="Liberation Serif" w:hAnsi="Liberation Serif"/>
          <w:b w:val="false"/>
          <w:b w:val="false"/>
          <w:bCs w:val="false"/>
          <w:i/>
          <w:i/>
          <w:iCs/>
        </w:rPr>
      </w:pPr>
      <w:r>
        <w:rPr>
          <w:b w:val="false"/>
          <w:bCs w:val="false"/>
          <w:i/>
          <w:iCs/>
        </w:rPr>
        <w:t xml:space="preserve">Vorsicht, das Buch ist verzaubert! → </w:t>
      </w:r>
    </w:p>
    <w:p>
      <w:pPr>
        <w:pStyle w:val="Normal"/>
        <w:numPr>
          <w:ilvl w:val="0"/>
          <w:numId w:val="3"/>
        </w:numPr>
        <w:jc w:val="both"/>
        <w:rPr>
          <w:rFonts w:ascii="Liberation Serif" w:hAnsi="Liberation Serif"/>
          <w:b w:val="false"/>
          <w:b w:val="false"/>
          <w:bCs w:val="false"/>
          <w:i/>
          <w:i/>
          <w:iCs/>
        </w:rPr>
      </w:pPr>
      <w:r>
        <w:rPr>
          <w:b w:val="false"/>
          <w:bCs w:val="false"/>
          <w:i/>
          <w:iCs/>
        </w:rPr>
        <w:t xml:space="preserve">Wenn ich es doch nur lesen könnte! → </w:t>
      </w:r>
    </w:p>
    <w:p>
      <w:pPr>
        <w:pStyle w:val="Normal"/>
        <w:numPr>
          <w:ilvl w:val="0"/>
          <w:numId w:val="0"/>
        </w:numPr>
        <w:ind w:left="720" w:hanging="0"/>
        <w:jc w:val="both"/>
        <w:rPr>
          <w:rFonts w:ascii="Liberation Serif" w:hAnsi="Liberation Serif"/>
          <w:b w:val="false"/>
          <w:b w:val="false"/>
          <w:bCs w:val="false"/>
          <w:i/>
          <w:i/>
          <w:iCs/>
        </w:rPr>
      </w:pPr>
      <w:r>
        <w:rPr>
          <w:b w:val="false"/>
          <w:bCs w:val="false"/>
          <w:i/>
          <w:iCs/>
        </w:rPr>
      </w:r>
    </w:p>
    <w:p>
      <w:pPr>
        <w:pStyle w:val="Normal"/>
        <w:numPr>
          <w:ilvl w:val="0"/>
          <w:numId w:val="2"/>
        </w:numPr>
        <w:jc w:val="both"/>
        <w:rPr>
          <w:rFonts w:ascii="Liberation Serif" w:hAnsi="Liberation Serif"/>
          <w:b/>
          <w:b/>
          <w:bCs/>
          <w:i/>
          <w:i/>
          <w:iCs/>
        </w:rPr>
      </w:pPr>
      <w:r>
        <w:rPr>
          <w:b w:val="false"/>
          <w:bCs w:val="false"/>
          <w:i w:val="false"/>
          <w:iCs w:val="false"/>
        </w:rPr>
        <w:t xml:space="preserve">Handelt es sich bei folgenden Sprechakten um Illokutionen oder Perlokutionen </w:t>
      </w:r>
      <w:r>
        <w:rPr>
          <w:b w:val="false"/>
          <w:bCs w:val="false"/>
          <w:i w:val="false"/>
          <w:iCs w:val="false"/>
        </w:rPr>
        <w:t>im Sinne Austins</w:t>
      </w:r>
      <w:r>
        <w:rPr>
          <w:b w:val="false"/>
          <w:bCs w:val="false"/>
          <w:i w:val="false"/>
          <w:iCs w:val="false"/>
        </w:rPr>
        <w:t>? Begründe!</w:t>
      </w:r>
    </w:p>
    <w:p>
      <w:pPr>
        <w:pStyle w:val="Normal"/>
        <w:numPr>
          <w:ilvl w:val="0"/>
          <w:numId w:val="0"/>
        </w:numPr>
        <w:ind w:left="720" w:hanging="0"/>
        <w:jc w:val="both"/>
        <w:rPr>
          <w:rFonts w:ascii="Liberation Serif" w:hAnsi="Liberation Serif"/>
          <w:b w:val="false"/>
          <w:b w:val="false"/>
          <w:bCs w:val="false"/>
          <w:i w:val="false"/>
          <w:i w:val="false"/>
          <w:iCs w:val="false"/>
        </w:rPr>
      </w:pPr>
      <w:r>
        <w:rPr>
          <w:b w:val="false"/>
          <w:bCs w:val="false"/>
          <w:i w:val="false"/>
          <w:iCs w:val="false"/>
        </w:rPr>
      </w:r>
    </w:p>
    <w:tbl>
      <w:tblPr>
        <w:tblW w:w="9646" w:type="dxa"/>
        <w:jc w:val="left"/>
        <w:tblInd w:w="0" w:type="dxa"/>
        <w:tblBorders/>
        <w:tblCellMar>
          <w:top w:w="0" w:type="dxa"/>
          <w:left w:w="0" w:type="dxa"/>
          <w:bottom w:w="0" w:type="dxa"/>
          <w:right w:w="0" w:type="dxa"/>
        </w:tblCellMar>
      </w:tblPr>
      <w:tblGrid>
        <w:gridCol w:w="3570"/>
        <w:gridCol w:w="2829"/>
        <w:gridCol w:w="3247"/>
      </w:tblGrid>
      <w:tr>
        <w:trPr/>
        <w:tc>
          <w:tcPr>
            <w:tcW w:w="3570" w:type="dxa"/>
            <w:tcBorders/>
            <w:shd w:fill="auto" w:val="clear"/>
          </w:tcPr>
          <w:p>
            <w:pPr>
              <w:pStyle w:val="Normal"/>
              <w:numPr>
                <w:ilvl w:val="0"/>
                <w:numId w:val="4"/>
              </w:numPr>
              <w:jc w:val="both"/>
              <w:rPr>
                <w:rFonts w:ascii="Liberation Serif" w:hAnsi="Liberation Serif"/>
                <w:b w:val="false"/>
                <w:b w:val="false"/>
                <w:bCs w:val="false"/>
                <w:i/>
                <w:i/>
                <w:iCs/>
              </w:rPr>
            </w:pPr>
            <w:r>
              <w:rPr>
                <w:b w:val="false"/>
                <w:bCs w:val="false"/>
                <w:i/>
                <w:iCs/>
              </w:rPr>
              <w:t xml:space="preserve">vergraulen </w:t>
            </w:r>
          </w:p>
          <w:p>
            <w:pPr>
              <w:pStyle w:val="Normal"/>
              <w:numPr>
                <w:ilvl w:val="0"/>
                <w:numId w:val="4"/>
              </w:numPr>
              <w:jc w:val="both"/>
              <w:rPr>
                <w:rFonts w:ascii="Liberation Serif" w:hAnsi="Liberation Serif"/>
                <w:b w:val="false"/>
                <w:b w:val="false"/>
                <w:bCs w:val="false"/>
                <w:i/>
                <w:i/>
                <w:iCs/>
              </w:rPr>
            </w:pPr>
            <w:r>
              <w:rPr>
                <w:b w:val="false"/>
                <w:bCs w:val="false"/>
                <w:i/>
                <w:iCs/>
              </w:rPr>
              <w:t xml:space="preserve">tadeln </w:t>
            </w:r>
          </w:p>
          <w:p>
            <w:pPr>
              <w:pStyle w:val="Normal"/>
              <w:numPr>
                <w:ilvl w:val="0"/>
                <w:numId w:val="4"/>
              </w:numPr>
              <w:jc w:val="both"/>
              <w:rPr>
                <w:rFonts w:ascii="Liberation Serif" w:hAnsi="Liberation Serif"/>
                <w:b w:val="false"/>
                <w:b w:val="false"/>
                <w:bCs w:val="false"/>
                <w:i/>
                <w:i/>
                <w:iCs/>
              </w:rPr>
            </w:pPr>
            <w:r>
              <w:rPr>
                <w:b w:val="false"/>
                <w:bCs w:val="false"/>
                <w:i/>
                <w:iCs/>
              </w:rPr>
              <w:t xml:space="preserve">leugnen </w:t>
            </w:r>
          </w:p>
          <w:p>
            <w:pPr>
              <w:pStyle w:val="Normal"/>
              <w:numPr>
                <w:ilvl w:val="0"/>
                <w:numId w:val="4"/>
              </w:numPr>
              <w:jc w:val="both"/>
              <w:rPr>
                <w:rFonts w:ascii="Liberation Serif" w:hAnsi="Liberation Serif"/>
                <w:b w:val="false"/>
                <w:b w:val="false"/>
                <w:bCs w:val="false"/>
                <w:i/>
                <w:i/>
                <w:iCs/>
              </w:rPr>
            </w:pPr>
            <w:r>
              <w:rPr>
                <w:b w:val="false"/>
                <w:bCs w:val="false"/>
                <w:i/>
                <w:iCs/>
              </w:rPr>
              <w:t>für etwas werben</w:t>
            </w:r>
          </w:p>
          <w:p>
            <w:pPr>
              <w:pStyle w:val="Normal"/>
              <w:numPr>
                <w:ilvl w:val="0"/>
                <w:numId w:val="4"/>
              </w:numPr>
              <w:jc w:val="both"/>
              <w:rPr>
                <w:rFonts w:ascii="Liberation Serif" w:hAnsi="Liberation Serif"/>
                <w:b w:val="false"/>
                <w:b w:val="false"/>
                <w:bCs w:val="false"/>
                <w:i/>
                <w:i/>
                <w:iCs/>
              </w:rPr>
            </w:pPr>
            <w:r>
              <w:rPr>
                <w:b w:val="false"/>
                <w:bCs w:val="false"/>
                <w:i/>
                <w:iCs/>
              </w:rPr>
              <w:t xml:space="preserve">herausfordern </w:t>
            </w:r>
          </w:p>
          <w:p>
            <w:pPr>
              <w:pStyle w:val="Normal"/>
              <w:numPr>
                <w:ilvl w:val="0"/>
                <w:numId w:val="4"/>
              </w:numPr>
              <w:jc w:val="both"/>
              <w:rPr>
                <w:rFonts w:ascii="Liberation Serif" w:hAnsi="Liberation Serif"/>
                <w:b w:val="false"/>
                <w:b w:val="false"/>
                <w:bCs w:val="false"/>
                <w:i/>
                <w:i/>
                <w:iCs/>
              </w:rPr>
            </w:pPr>
            <w:r>
              <w:rPr>
                <w:b w:val="false"/>
                <w:bCs w:val="false"/>
                <w:i/>
                <w:iCs/>
              </w:rPr>
              <w:t>Mitleid erregen</w:t>
            </w:r>
          </w:p>
          <w:p>
            <w:pPr>
              <w:pStyle w:val="Normal"/>
              <w:numPr>
                <w:ilvl w:val="0"/>
                <w:numId w:val="4"/>
              </w:numPr>
              <w:jc w:val="both"/>
              <w:rPr>
                <w:rFonts w:ascii="Liberation Serif" w:hAnsi="Liberation Serif"/>
                <w:b w:val="false"/>
                <w:b w:val="false"/>
                <w:bCs w:val="false"/>
                <w:i/>
                <w:i/>
                <w:iCs/>
              </w:rPr>
            </w:pPr>
            <w:r>
              <w:rPr>
                <w:b w:val="false"/>
                <w:bCs w:val="false"/>
                <w:i/>
                <w:iCs/>
              </w:rPr>
              <w:t>ein Versprechen abgeben</w:t>
            </w:r>
          </w:p>
          <w:p>
            <w:pPr>
              <w:pStyle w:val="Normal"/>
              <w:numPr>
                <w:ilvl w:val="0"/>
                <w:numId w:val="4"/>
              </w:numPr>
              <w:jc w:val="both"/>
              <w:rPr>
                <w:rFonts w:ascii="Liberation Serif" w:hAnsi="Liberation Serif"/>
                <w:b w:val="false"/>
                <w:b w:val="false"/>
                <w:bCs w:val="false"/>
                <w:i/>
                <w:i/>
                <w:iCs/>
              </w:rPr>
            </w:pPr>
            <w:r>
              <w:rPr>
                <w:b w:val="false"/>
                <w:bCs w:val="false"/>
                <w:i/>
                <w:iCs/>
              </w:rPr>
              <w:t>verunsichern</w:t>
            </w:r>
          </w:p>
        </w:tc>
        <w:tc>
          <w:tcPr>
            <w:tcW w:w="2829" w:type="dxa"/>
            <w:tcBorders/>
            <w:shd w:fill="auto" w:val="clear"/>
          </w:tcPr>
          <w:p>
            <w:pPr>
              <w:pStyle w:val="Normal"/>
              <w:numPr>
                <w:ilvl w:val="0"/>
                <w:numId w:val="4"/>
              </w:numPr>
              <w:jc w:val="both"/>
              <w:rPr>
                <w:rFonts w:ascii="Liberation Serif" w:hAnsi="Liberation Serif"/>
                <w:b w:val="false"/>
                <w:b w:val="false"/>
                <w:bCs w:val="false"/>
                <w:i/>
                <w:i/>
                <w:iCs/>
              </w:rPr>
            </w:pPr>
            <w:r>
              <w:rPr>
                <w:b w:val="false"/>
                <w:bCs w:val="false"/>
                <w:i/>
                <w:iCs/>
              </w:rPr>
              <w:t xml:space="preserve">überzeugen </w:t>
            </w:r>
          </w:p>
          <w:p>
            <w:pPr>
              <w:pStyle w:val="Normal"/>
              <w:numPr>
                <w:ilvl w:val="0"/>
                <w:numId w:val="4"/>
              </w:numPr>
              <w:jc w:val="both"/>
              <w:rPr>
                <w:rFonts w:ascii="Liberation Serif" w:hAnsi="Liberation Serif"/>
                <w:b w:val="false"/>
                <w:b w:val="false"/>
                <w:bCs w:val="false"/>
                <w:i/>
                <w:i/>
                <w:iCs/>
              </w:rPr>
            </w:pPr>
            <w:r>
              <w:rPr>
                <w:b w:val="false"/>
                <w:bCs w:val="false"/>
                <w:i/>
                <w:iCs/>
              </w:rPr>
              <w:t xml:space="preserve">drohen </w:t>
            </w:r>
          </w:p>
          <w:p>
            <w:pPr>
              <w:pStyle w:val="Normal"/>
              <w:numPr>
                <w:ilvl w:val="0"/>
                <w:numId w:val="4"/>
              </w:numPr>
              <w:jc w:val="both"/>
              <w:rPr>
                <w:rFonts w:ascii="Liberation Serif" w:hAnsi="Liberation Serif"/>
                <w:b w:val="false"/>
                <w:b w:val="false"/>
                <w:bCs w:val="false"/>
                <w:i/>
                <w:i/>
                <w:iCs/>
              </w:rPr>
            </w:pPr>
            <w:r>
              <w:rPr>
                <w:b w:val="false"/>
                <w:bCs w:val="false"/>
                <w:i/>
                <w:iCs/>
              </w:rPr>
              <w:t xml:space="preserve">verzeihen </w:t>
            </w:r>
          </w:p>
          <w:p>
            <w:pPr>
              <w:pStyle w:val="Normal"/>
              <w:numPr>
                <w:ilvl w:val="0"/>
                <w:numId w:val="4"/>
              </w:numPr>
              <w:jc w:val="both"/>
              <w:rPr>
                <w:rFonts w:ascii="Liberation Serif" w:hAnsi="Liberation Serif"/>
                <w:b w:val="false"/>
                <w:b w:val="false"/>
                <w:bCs w:val="false"/>
                <w:i/>
                <w:i/>
                <w:iCs/>
              </w:rPr>
            </w:pPr>
            <w:r>
              <w:rPr>
                <w:b w:val="false"/>
                <w:bCs w:val="false"/>
                <w:i/>
                <w:iCs/>
              </w:rPr>
              <w:t>etw. erklären</w:t>
            </w:r>
          </w:p>
          <w:p>
            <w:pPr>
              <w:pStyle w:val="Normal"/>
              <w:numPr>
                <w:ilvl w:val="0"/>
                <w:numId w:val="4"/>
              </w:numPr>
              <w:jc w:val="both"/>
              <w:rPr>
                <w:rFonts w:ascii="Liberation Serif" w:hAnsi="Liberation Serif"/>
                <w:b w:val="false"/>
                <w:b w:val="false"/>
                <w:bCs w:val="false"/>
                <w:i/>
                <w:i/>
                <w:iCs/>
              </w:rPr>
            </w:pPr>
            <w:r>
              <w:rPr>
                <w:b w:val="false"/>
                <w:bCs w:val="false"/>
                <w:i/>
                <w:iCs/>
              </w:rPr>
              <w:t>sich beschweren</w:t>
            </w:r>
          </w:p>
          <w:p>
            <w:pPr>
              <w:pStyle w:val="Normal"/>
              <w:numPr>
                <w:ilvl w:val="0"/>
                <w:numId w:val="4"/>
              </w:numPr>
              <w:jc w:val="both"/>
              <w:rPr>
                <w:rFonts w:ascii="Liberation Serif" w:hAnsi="Liberation Serif"/>
                <w:b w:val="false"/>
                <w:b w:val="false"/>
                <w:bCs w:val="false"/>
                <w:i/>
                <w:i/>
                <w:iCs/>
              </w:rPr>
            </w:pPr>
            <w:r>
              <w:rPr>
                <w:b w:val="false"/>
                <w:bCs w:val="false"/>
                <w:i/>
                <w:iCs/>
              </w:rPr>
              <w:t>erschrecken</w:t>
            </w:r>
          </w:p>
          <w:p>
            <w:pPr>
              <w:pStyle w:val="Normal"/>
              <w:numPr>
                <w:ilvl w:val="0"/>
                <w:numId w:val="4"/>
              </w:numPr>
              <w:jc w:val="both"/>
              <w:rPr>
                <w:rFonts w:ascii="Liberation Serif" w:hAnsi="Liberation Serif"/>
                <w:b w:val="false"/>
                <w:b w:val="false"/>
                <w:bCs w:val="false"/>
                <w:i/>
                <w:i/>
                <w:iCs/>
              </w:rPr>
            </w:pPr>
            <w:r>
              <w:rPr>
                <w:b w:val="false"/>
                <w:bCs w:val="false"/>
                <w:i/>
                <w:iCs/>
              </w:rPr>
              <w:t xml:space="preserve">kritisieren </w:t>
            </w:r>
          </w:p>
          <w:p>
            <w:pPr>
              <w:pStyle w:val="Normal"/>
              <w:numPr>
                <w:ilvl w:val="0"/>
                <w:numId w:val="4"/>
              </w:numPr>
              <w:jc w:val="both"/>
              <w:rPr>
                <w:rFonts w:ascii="Liberation Serif" w:hAnsi="Liberation Serif"/>
                <w:b w:val="false"/>
                <w:b w:val="false"/>
                <w:bCs w:val="false"/>
                <w:i/>
                <w:i/>
                <w:iCs/>
              </w:rPr>
            </w:pPr>
            <w:r>
              <w:rPr>
                <w:b w:val="false"/>
                <w:bCs w:val="false"/>
                <w:i/>
                <w:iCs/>
              </w:rPr>
              <w:t xml:space="preserve">beschämen </w:t>
            </w:r>
          </w:p>
        </w:tc>
        <w:tc>
          <w:tcPr>
            <w:tcW w:w="3247" w:type="dxa"/>
            <w:tcBorders/>
            <w:shd w:fill="auto" w:val="clear"/>
          </w:tcPr>
          <w:p>
            <w:pPr>
              <w:pStyle w:val="Normal"/>
              <w:numPr>
                <w:ilvl w:val="0"/>
                <w:numId w:val="4"/>
              </w:numPr>
              <w:jc w:val="both"/>
              <w:rPr>
                <w:rFonts w:ascii="Liberation Serif" w:hAnsi="Liberation Serif"/>
                <w:b w:val="false"/>
                <w:b w:val="false"/>
                <w:bCs w:val="false"/>
                <w:i/>
                <w:i/>
                <w:iCs/>
              </w:rPr>
            </w:pPr>
            <w:r>
              <w:rPr>
                <w:b w:val="false"/>
                <w:bCs w:val="false"/>
                <w:i/>
                <w:iCs/>
              </w:rPr>
              <w:t>lügen</w:t>
            </w:r>
          </w:p>
          <w:p>
            <w:pPr>
              <w:pStyle w:val="Normal"/>
              <w:numPr>
                <w:ilvl w:val="0"/>
                <w:numId w:val="4"/>
              </w:numPr>
              <w:jc w:val="both"/>
              <w:rPr>
                <w:rFonts w:ascii="Liberation Serif" w:hAnsi="Liberation Serif"/>
                <w:b w:val="false"/>
                <w:b w:val="false"/>
                <w:bCs w:val="false"/>
                <w:i/>
                <w:i/>
                <w:iCs/>
              </w:rPr>
            </w:pPr>
            <w:r>
              <w:rPr>
                <w:b w:val="false"/>
                <w:bCs w:val="false"/>
                <w:i/>
                <w:iCs/>
              </w:rPr>
              <w:t>beschimpfen</w:t>
            </w:r>
          </w:p>
          <w:p>
            <w:pPr>
              <w:pStyle w:val="Normal"/>
              <w:numPr>
                <w:ilvl w:val="0"/>
                <w:numId w:val="4"/>
              </w:numPr>
              <w:jc w:val="both"/>
              <w:rPr>
                <w:rFonts w:ascii="Liberation Serif" w:hAnsi="Liberation Serif"/>
                <w:b w:val="false"/>
                <w:b w:val="false"/>
                <w:bCs w:val="false"/>
                <w:i/>
                <w:i/>
                <w:iCs/>
              </w:rPr>
            </w:pPr>
            <w:r>
              <w:rPr>
                <w:b w:val="false"/>
                <w:bCs w:val="false"/>
                <w:i/>
                <w:iCs/>
              </w:rPr>
              <w:t>warnen</w:t>
            </w:r>
          </w:p>
          <w:p>
            <w:pPr>
              <w:pStyle w:val="Normal"/>
              <w:numPr>
                <w:ilvl w:val="0"/>
                <w:numId w:val="4"/>
              </w:numPr>
              <w:jc w:val="both"/>
              <w:rPr>
                <w:rFonts w:ascii="Liberation Serif" w:hAnsi="Liberation Serif"/>
                <w:b w:val="false"/>
                <w:b w:val="false"/>
                <w:bCs w:val="false"/>
                <w:i/>
                <w:i/>
                <w:iCs/>
              </w:rPr>
            </w:pPr>
            <w:r>
              <w:rPr>
                <w:b w:val="false"/>
                <w:bCs w:val="false"/>
                <w:i/>
                <w:iCs/>
              </w:rPr>
              <w:t>jdn. von etw. abhalten</w:t>
            </w:r>
          </w:p>
          <w:p>
            <w:pPr>
              <w:pStyle w:val="Normal"/>
              <w:numPr>
                <w:ilvl w:val="0"/>
                <w:numId w:val="4"/>
              </w:numPr>
              <w:jc w:val="both"/>
              <w:rPr>
                <w:rFonts w:ascii="Liberation Serif" w:hAnsi="Liberation Serif"/>
                <w:b w:val="false"/>
                <w:b w:val="false"/>
                <w:bCs w:val="false"/>
                <w:i/>
                <w:i/>
                <w:iCs/>
              </w:rPr>
            </w:pPr>
            <w:r>
              <w:rPr>
                <w:b w:val="false"/>
                <w:bCs w:val="false"/>
                <w:i/>
                <w:iCs/>
              </w:rPr>
              <w:t xml:space="preserve">jdn. täuschen </w:t>
            </w:r>
          </w:p>
          <w:p>
            <w:pPr>
              <w:pStyle w:val="Normal"/>
              <w:numPr>
                <w:ilvl w:val="0"/>
                <w:numId w:val="4"/>
              </w:numPr>
              <w:jc w:val="both"/>
              <w:rPr>
                <w:rFonts w:ascii="Liberation Serif" w:hAnsi="Liberation Serif"/>
                <w:b w:val="false"/>
                <w:b w:val="false"/>
                <w:bCs w:val="false"/>
                <w:i/>
                <w:i/>
                <w:iCs/>
              </w:rPr>
            </w:pPr>
            <w:r>
              <w:rPr>
                <w:b w:val="false"/>
                <w:bCs w:val="false"/>
                <w:i/>
                <w:iCs/>
              </w:rPr>
              <w:t>Schmerz ausdrücken</w:t>
            </w:r>
          </w:p>
        </w:tc>
      </w:tr>
    </w:tbl>
    <w:p>
      <w:pPr>
        <w:pStyle w:val="Normal"/>
        <w:numPr>
          <w:ilvl w:val="0"/>
          <w:numId w:val="0"/>
        </w:numPr>
        <w:ind w:left="720" w:hanging="0"/>
        <w:jc w:val="both"/>
        <w:rPr>
          <w:rFonts w:ascii="Liberation Serif" w:hAnsi="Liberation Serif"/>
          <w:b w:val="false"/>
          <w:b w:val="false"/>
          <w:bCs w:val="false"/>
          <w:i/>
          <w:i/>
          <w:iCs/>
        </w:rPr>
      </w:pPr>
      <w:r>
        <w:rPr>
          <w:b w:val="false"/>
          <w:bCs w:val="false"/>
          <w:i/>
          <w:iCs/>
        </w:rPr>
      </w:r>
    </w:p>
    <w:p>
      <w:pPr>
        <w:pStyle w:val="Normal"/>
        <w:numPr>
          <w:ilvl w:val="0"/>
          <w:numId w:val="2"/>
        </w:numPr>
        <w:jc w:val="both"/>
        <w:rPr>
          <w:rFonts w:ascii="Liberation Serif" w:hAnsi="Liberation Serif"/>
          <w:b w:val="false"/>
          <w:b w:val="false"/>
          <w:bCs w:val="false"/>
          <w:i w:val="false"/>
          <w:i w:val="false"/>
          <w:iCs w:val="false"/>
        </w:rPr>
      </w:pPr>
      <w:r>
        <w:rPr>
          <w:b w:val="false"/>
          <w:bCs w:val="false"/>
          <w:i w:val="false"/>
          <w:iCs w:val="false"/>
        </w:rPr>
        <w:t>Ordne die gefundenen Illokutionen jeweils derjenigen Seite einer sprachl. Botschaft nach K. Bühler (Ausdruck, Appell, Darstellung) bzw. Schulz von Thun (Selbst</w:t>
      </w:r>
      <w:r>
        <w:rPr>
          <w:b w:val="false"/>
          <w:bCs w:val="false"/>
          <w:i w:val="false"/>
          <w:iCs w:val="false"/>
        </w:rPr>
        <w:t>kundgabe</w:t>
      </w:r>
      <w:r>
        <w:rPr>
          <w:b w:val="false"/>
          <w:bCs w:val="false"/>
          <w:i w:val="false"/>
          <w:iCs w:val="false"/>
        </w:rPr>
        <w:t>, Appell</w:t>
      </w:r>
      <w:r>
        <w:rPr>
          <w:b w:val="false"/>
          <w:bCs w:val="false"/>
          <w:i w:val="false"/>
          <w:iCs w:val="false"/>
        </w:rPr>
        <w:t>seite</w:t>
      </w:r>
      <w:r>
        <w:rPr>
          <w:b w:val="false"/>
          <w:bCs w:val="false"/>
          <w:i w:val="false"/>
          <w:iCs w:val="false"/>
        </w:rPr>
        <w:t xml:space="preserve">, Sachebene) zu, die in einem solchen Fall (normalerweise) dominiert. </w:t>
      </w:r>
    </w:p>
    <w:p>
      <w:pPr>
        <w:pStyle w:val="Berschrift2"/>
        <w:numPr>
          <w:ilvl w:val="0"/>
          <w:numId w:val="0"/>
        </w:numPr>
        <w:ind w:left="576" w:hanging="0"/>
        <w:rPr>
          <w:rFonts w:ascii="Liberation Serif" w:hAnsi="Liberation Serif"/>
        </w:rPr>
      </w:pPr>
      <w:r>
        <w:rPr>
          <w:rFonts w:ascii="Liberation Serif" w:hAnsi="Liberation Serif"/>
        </w:rPr>
      </w:r>
    </w:p>
    <w:p>
      <w:pPr>
        <w:pStyle w:val="Textkrper"/>
        <w:rPr>
          <w:rFonts w:ascii="Liberation Serif" w:hAnsi="Liberation Serif"/>
        </w:rPr>
      </w:pPr>
      <w:r>
        <w:rPr/>
      </w:r>
    </w:p>
    <w:p>
      <w:pPr>
        <w:pStyle w:val="Textkrper"/>
        <w:spacing w:before="0" w:after="140"/>
        <w:rPr>
          <w:rFonts w:ascii="Liberation Serif" w:hAnsi="Liberation Serif"/>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decimal"/>
      <w:lvlText w:val="%1."/>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i w:val="false"/>
        <w:iCs w:val="false"/>
      </w:rPr>
    </w:lvl>
    <w:lvl w:ilvl="2">
      <w:start w:val="1"/>
      <w:numFmt w:val="decimal"/>
      <w:lvlText w:val="%3."/>
      <w:lvlJc w:val="left"/>
      <w:pPr>
        <w:tabs>
          <w:tab w:val="num" w:pos="1440"/>
        </w:tabs>
        <w:ind w:left="1440" w:hanging="360"/>
      </w:pPr>
      <w:rPr>
        <w:i w:val="false"/>
        <w:iCs w:val="false"/>
      </w:rPr>
    </w:lvl>
    <w:lvl w:ilvl="3">
      <w:start w:val="1"/>
      <w:numFmt w:val="decimal"/>
      <w:lvlText w:val="%4."/>
      <w:lvlJc w:val="left"/>
      <w:pPr>
        <w:tabs>
          <w:tab w:val="num" w:pos="1800"/>
        </w:tabs>
        <w:ind w:left="1800" w:hanging="360"/>
      </w:pPr>
      <w:rPr>
        <w:i w:val="false"/>
        <w:iCs w:val="false"/>
      </w:rPr>
    </w:lvl>
    <w:lvl w:ilvl="4">
      <w:start w:val="1"/>
      <w:numFmt w:val="decimal"/>
      <w:lvlText w:val="%5."/>
      <w:lvlJc w:val="left"/>
      <w:pPr>
        <w:tabs>
          <w:tab w:val="num" w:pos="2160"/>
        </w:tabs>
        <w:ind w:left="2160" w:hanging="360"/>
      </w:pPr>
      <w:rPr>
        <w:i w:val="false"/>
        <w:iCs w:val="false"/>
      </w:rPr>
    </w:lvl>
    <w:lvl w:ilvl="5">
      <w:start w:val="1"/>
      <w:numFmt w:val="decimal"/>
      <w:lvlText w:val="%6."/>
      <w:lvlJc w:val="left"/>
      <w:pPr>
        <w:tabs>
          <w:tab w:val="num" w:pos="2520"/>
        </w:tabs>
        <w:ind w:left="2520" w:hanging="360"/>
      </w:pPr>
      <w:rPr>
        <w:i w:val="false"/>
        <w:iCs w:val="false"/>
      </w:rPr>
    </w:lvl>
    <w:lvl w:ilvl="6">
      <w:start w:val="1"/>
      <w:numFmt w:val="decimal"/>
      <w:lvlText w:val="%7."/>
      <w:lvlJc w:val="left"/>
      <w:pPr>
        <w:tabs>
          <w:tab w:val="num" w:pos="2880"/>
        </w:tabs>
        <w:ind w:left="2880" w:hanging="360"/>
      </w:pPr>
      <w:rPr>
        <w:i w:val="false"/>
        <w:iCs w:val="false"/>
      </w:rPr>
    </w:lvl>
    <w:lvl w:ilvl="7">
      <w:start w:val="1"/>
      <w:numFmt w:val="decimal"/>
      <w:lvlText w:val="%8."/>
      <w:lvlJc w:val="left"/>
      <w:pPr>
        <w:tabs>
          <w:tab w:val="num" w:pos="3240"/>
        </w:tabs>
        <w:ind w:left="3240" w:hanging="360"/>
      </w:pPr>
      <w:rPr>
        <w:i w:val="false"/>
        <w:iCs w:val="false"/>
      </w:rPr>
    </w:lvl>
    <w:lvl w:ilvl="8">
      <w:start w:val="1"/>
      <w:numFmt w:val="decimal"/>
      <w:lvlText w:val="%9."/>
      <w:lvlJc w:val="left"/>
      <w:pPr>
        <w:tabs>
          <w:tab w:val="num" w:pos="3600"/>
        </w:tabs>
        <w:ind w:left="3600" w:hanging="360"/>
      </w:pPr>
      <w:rPr>
        <w:i w:val="false"/>
        <w:iCs w:val="false"/>
      </w:r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1">
    <w:name w:val="Heading 1"/>
    <w:basedOn w:val="Berschrift"/>
    <w:next w:val="Textkrper"/>
    <w:qFormat/>
    <w:pPr>
      <w:numPr>
        <w:ilvl w:val="0"/>
        <w:numId w:val="1"/>
      </w:numPr>
      <w:suppressLineNumbers/>
      <w:pBdr>
        <w:bottom w:val="single" w:sz="8" w:space="1" w:color="0171BC"/>
      </w:pBdr>
      <w:bidi w:val="0"/>
      <w:outlineLvl w:val="0"/>
      <w:outlineLvl w:val="0"/>
    </w:pPr>
    <w:rPr>
      <w:rFonts w:ascii="Liberation Serif" w:hAnsi="Liberation Serif"/>
      <w:b/>
      <w:bCs/>
      <w:caps w:val="false"/>
      <w:smallCaps w:val="false"/>
      <w:sz w:val="36"/>
      <w:szCs w:val="32"/>
    </w:rPr>
  </w:style>
  <w:style w:type="paragraph" w:styleId="Berschrift2">
    <w:name w:val="Heading 2"/>
    <w:basedOn w:val="Berschrift"/>
    <w:next w:val="Textkrper"/>
    <w:qFormat/>
    <w:pPr>
      <w:numPr>
        <w:ilvl w:val="1"/>
        <w:numId w:val="1"/>
      </w:numPr>
      <w:bidi w:val="0"/>
      <w:outlineLvl w:val="1"/>
      <w:outlineLvl w:val="1"/>
    </w:pPr>
    <w:rPr>
      <w:b/>
      <w:bCs/>
      <w:i w:val="false"/>
      <w:iCs/>
      <w:sz w:val="32"/>
      <w:szCs w:val="28"/>
    </w:rPr>
  </w:style>
  <w:style w:type="character" w:styleId="Nummerierungszeichen">
    <w:name w:val="Nummerierungszeichen"/>
    <w:qFormat/>
    <w:rPr>
      <w:i w:val="false"/>
      <w:iCs w:val="false"/>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abellenInhalt">
    <w:name w:val="Tabellen Inhalt"/>
    <w:basedOn w:val="Normal"/>
    <w:qFormat/>
    <w:pPr>
      <w:suppressLineNumbers/>
      <w:bidi w:val="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LibreOffice/5.1.6.2$Linux_X86_64 LibreOffice_project/10m0$Build-2</Application>
  <Pages>3</Pages>
  <Words>1128</Words>
  <Characters>6021</Characters>
  <CharactersWithSpaces>7047</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2018-02-17T17:09:10Z</dcterms:created>
  <dc:creator/>
  <dc:description/>
  <dc:language>de-DE</dc:language>
  <cp:lastModifiedBy/>
  <dcterms:modified xsi:type="dcterms:W3CDTF">2018-03-21T14:41:33Z</dcterms:modified>
  <cp:revision>10</cp:revision>
  <dc:subject/>
  <dc:title/>
</cp:coreProperties>
</file>