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A</w:t>
        <w:tab/>
        <w:t>Arbeitsschritte einer Unterrichtstunde zur Filmanalyse</w:t>
      </w:r>
    </w:p>
    <w:p>
      <w:pPr>
        <w:pStyle w:val="Normal"/>
        <w:spacing w:before="60" w:after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b/>
          <w:sz w:val="25"/>
          <w:szCs w:val="25"/>
          <w:lang w:val="en-GB"/>
        </w:rPr>
        <w:t xml:space="preserve">1. Schritt pre-viewing </w:t>
      </w:r>
    </w:p>
    <w:p>
      <w:pPr>
        <w:pStyle w:val="Normal"/>
        <w:spacing w:before="0" w:after="0"/>
        <w:ind w:left="567" w:hanging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a) 1 shot each 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Arbeitsteiliges Analysieren eines “Screenshot“ in Einzel- und Partner- bzw. Kleingruppenarbeit; 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>Analyse von Einzelbil</w:t>
        <w:softHyphen/>
        <w:t>dern, Spekulationen über Figuren</w:t>
      </w:r>
      <w:r>
        <w:rPr>
          <w:rFonts w:ascii="Calibri" w:hAnsi="Calibri" w:asciiTheme="minorHAnsi" w:hAnsiTheme="minorHAnsi"/>
          <w:sz w:val="25"/>
          <w:szCs w:val="25"/>
        </w:rPr>
        <w:t xml:space="preserve"> 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Briefly describe in writing what you see, e.g. this character’s face, body language and clothes. </w:t>
      </w:r>
    </w:p>
    <w:p>
      <w:pPr>
        <w:pStyle w:val="Normal"/>
        <w:spacing w:before="120" w:after="0"/>
        <w:ind w:left="567" w:hanging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b) several shots</w:t>
      </w:r>
      <w:r>
        <w:rPr>
          <w:rFonts w:ascii="Calibri" w:hAnsi="Calibri" w:asciiTheme="minorHAnsi" w:hAnsiTheme="minorHAnsi"/>
          <w:b/>
          <w:sz w:val="25"/>
          <w:szCs w:val="25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Figuren beschreiben, filmische Mittel nennen, Hypothesen </w:t>
      </w:r>
      <w:r>
        <w:rPr>
          <w:rFonts w:ascii="Calibri" w:hAnsi="Calibri" w:asciiTheme="minorHAnsi" w:hAnsiTheme="minorHAnsi"/>
          <w:i/>
          <w:vanish/>
          <w:sz w:val="25"/>
          <w:szCs w:val="25"/>
        </w:rPr>
        <w:t>HHHp</w:t>
      </w:r>
      <w:r>
        <w:rPr>
          <w:rFonts w:ascii="Calibri" w:hAnsi="Calibri" w:asciiTheme="minorHAnsi" w:hAnsiTheme="minorHAnsi"/>
          <w:i/>
          <w:sz w:val="25"/>
          <w:szCs w:val="25"/>
        </w:rPr>
        <w:t>über Storyline und weiteren Verlauf bilden.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Fill in the gaps and put together</w:t>
      </w:r>
      <w:r>
        <w:rPr>
          <w:rFonts w:ascii="Calibri" w:hAnsi="Calibri" w:asciiTheme="minorHAnsi" w:hAnsiTheme="minorHAnsi"/>
          <w:b/>
          <w:sz w:val="25"/>
          <w:szCs w:val="25"/>
          <w:lang w:val="en-GB"/>
        </w:rPr>
        <w:t xml:space="preserve"> 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a storyline that fits the screenshots. – Present and compare your results. </w:t>
      </w:r>
    </w:p>
    <w:p>
      <w:pPr>
        <w:pStyle w:val="Normal"/>
        <w:spacing w:before="6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 xml:space="preserve">2. Schritt while-viewing </w:t>
      </w:r>
    </w:p>
    <w:p>
      <w:pPr>
        <w:pStyle w:val="Normal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Hypothesen </w:t>
      </w:r>
      <w:r>
        <w:rPr>
          <w:rFonts w:ascii="Calibri" w:hAnsi="Calibri" w:asciiTheme="minorHAnsi" w:hAnsiTheme="minorHAnsi"/>
          <w:i/>
          <w:vanish/>
          <w:sz w:val="25"/>
          <w:szCs w:val="25"/>
        </w:rPr>
        <w:t>HHHp</w:t>
      </w:r>
      <w:r>
        <w:rPr>
          <w:rFonts w:ascii="Calibri" w:hAnsi="Calibri" w:asciiTheme="minorHAnsi" w:hAnsiTheme="minorHAnsi"/>
          <w:i/>
          <w:sz w:val="25"/>
          <w:szCs w:val="25"/>
        </w:rPr>
        <w:t>über die Storyline dem tatsächlichen Verlauf anpassen, neue Sprech- oder Gedankenblasen formulieren.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Watch carefully what “your” screenshot</w:t>
      </w:r>
      <w:r>
        <w:rPr>
          <w:rFonts w:ascii="Calibri" w:hAnsi="Calibri" w:asciiTheme="minorHAnsi" w:hAnsiTheme="minorHAnsi"/>
          <w:color w:val="FF0000"/>
          <w:sz w:val="25"/>
          <w:szCs w:val="25"/>
          <w:lang w:val="en-GB"/>
        </w:rPr>
        <w:t>/s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 look</w:t>
      </w:r>
      <w:r>
        <w:rPr>
          <w:rFonts w:ascii="Calibri" w:hAnsi="Calibri" w:asciiTheme="minorHAnsi" w:hAnsiTheme="minorHAnsi"/>
          <w:color w:val="FF0000"/>
          <w:sz w:val="25"/>
          <w:szCs w:val="25"/>
          <w:lang w:val="en-GB"/>
        </w:rPr>
        <w:t>/s</w:t>
      </w: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 like as part of a film. – Decide, where your storyline matches the film and where you may want to change it. – Reread your storyline, discuss with your partner and rewrite bits if necessary. </w:t>
      </w:r>
    </w:p>
    <w:p>
      <w:pPr>
        <w:pStyle w:val="Normal"/>
        <w:spacing w:before="6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3. Schritt post-viewing</w:t>
      </w:r>
      <w:r>
        <w:rPr>
          <w:rFonts w:ascii="Calibri" w:hAnsi="Calibri" w:asciiTheme="minorHAnsi" w:hAnsiTheme="minorHAnsi"/>
          <w:sz w:val="25"/>
          <w:szCs w:val="25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Den tatsächlichen Verlauf auf die Einzelbilder in ihrem Zusammenhang beziehen und durch Identifikation mit einer Figur verbalisieren. </w:t>
      </w:r>
    </w:p>
    <w:p>
      <w:pPr>
        <w:pStyle w:val="Normal"/>
        <w:spacing w:before="0" w:after="0"/>
        <w:rPr>
          <w:rFonts w:ascii="Calibri" w:hAnsi="Calibri" w:asciiTheme="minorHAnsi" w:hAnsiTheme="minorHAnsi"/>
          <w:i/>
          <w:i/>
          <w:sz w:val="25"/>
          <w:szCs w:val="25"/>
        </w:rPr>
      </w:pPr>
      <w:r>
        <w:rPr>
          <w:rFonts w:ascii="Calibri" w:hAnsi="Calibri" w:asciiTheme="minorHAnsi" w:hAnsiTheme="minorHAnsi"/>
          <w:i/>
          <w:sz w:val="25"/>
          <w:szCs w:val="25"/>
        </w:rPr>
        <w:t xml:space="preserve">Präsentieren der Ergebnisse 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>Tell your class what you have learnt from this illustration about this character’s age, status, job etc.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asciiTheme="minorHAnsi" w:hAnsiTheme="minorHAnsi"/>
          <w:sz w:val="25"/>
          <w:szCs w:val="25"/>
          <w:lang w:val="en-GB"/>
        </w:rPr>
      </w:pPr>
      <w:r>
        <w:rPr>
          <w:rFonts w:ascii="Calibri" w:hAnsi="Calibri" w:asciiTheme="minorHAnsi" w:hAnsiTheme="minorHAnsi"/>
          <w:sz w:val="25"/>
          <w:szCs w:val="25"/>
          <w:lang w:val="en-GB"/>
        </w:rPr>
        <w:t xml:space="preserve">Put yourself in the shoes of your character and answer a reporter’s questions about the story from his or her point of view. – Use the screenshots to prove that your story is true. </w:t>
      </w:r>
    </w:p>
    <w:p>
      <w:pPr>
        <w:pStyle w:val="Normal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</w:r>
    </w:p>
    <w:p>
      <w:pPr>
        <w:pStyle w:val="Normal"/>
        <w:spacing w:before="180" w:after="0"/>
        <w:rPr>
          <w:rFonts w:ascii="Calibri" w:hAnsi="Calibri" w:asciiTheme="minorHAnsi" w:hAnsiTheme="minorHAnsi"/>
          <w:b/>
          <w:b/>
          <w:sz w:val="25"/>
          <w:szCs w:val="25"/>
        </w:rPr>
      </w:pPr>
      <w:r>
        <w:rPr>
          <w:rFonts w:ascii="Calibri" w:hAnsi="Calibri" w:asciiTheme="minorHAnsi" w:hAnsiTheme="minorHAnsi"/>
          <w:b/>
          <w:sz w:val="25"/>
          <w:szCs w:val="25"/>
        </w:rPr>
        <w:t>B</w:t>
        <w:tab/>
        <w:t>Arbeit mit Screenshots als “pre-viewing activity“</w:t>
      </w:r>
    </w:p>
    <w:p>
      <w:pPr>
        <w:pStyle w:val="Normal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Lernende können “</w:t>
      </w:r>
      <w:r>
        <w:rPr>
          <w:rFonts w:cs="Calibri" w:ascii="Calibri" w:hAnsi="Calibri"/>
          <w:sz w:val="25"/>
          <w:szCs w:val="25"/>
        </w:rPr>
        <w:t xml:space="preserve">bildliche und grafische Darstellungen verstehen und versprachlichen“ (Standards 10), in diesem Fall Einzelbilder aus einem Film mit textsortenspezifischen „Grundbegriffen“. Ausgehend von dieser eingehenden </w:t>
      </w:r>
      <w:r>
        <w:rPr>
          <w:rFonts w:ascii="Calibri" w:hAnsi="Calibri" w:asciiTheme="minorHAnsi" w:hAnsiTheme="minorHAnsi"/>
          <w:sz w:val="25"/>
          <w:szCs w:val="25"/>
        </w:rPr>
        <w:t>Analyse bilden sie Hypothesen und halten sie fest.</w:t>
      </w:r>
    </w:p>
    <w:p>
      <w:pPr>
        <w:pStyle w:val="Normal"/>
        <w:spacing w:before="120" w:after="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 xml:space="preserve">Intensive Vorarbeit mit Still- und Partnerarbeit – 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ermöglicht Betrachtung mit weniger Zeitdruck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sensibilisiert die Wahrnehmung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öffnet die Augen für Details</w:t>
      </w:r>
    </w:p>
    <w:p>
      <w:pPr>
        <w:pStyle w:val="Normal"/>
        <w:numPr>
          <w:ilvl w:val="0"/>
          <w:numId w:val="4"/>
        </w:numPr>
        <w:spacing w:before="0" w:after="30"/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aktiviert analytische Redemittel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sz w:val="25"/>
          <w:szCs w:val="25"/>
        </w:rPr>
      </w:pPr>
      <w:r>
        <w:rPr>
          <w:rFonts w:ascii="Calibri" w:hAnsi="Calibri" w:asciiTheme="minorHAnsi" w:hAnsiTheme="minorHAnsi"/>
          <w:sz w:val="25"/>
          <w:szCs w:val="25"/>
        </w:rPr>
        <w:t>legt die Sinnfrage nahe und regt zur Deutung an</w:t>
      </w:r>
    </w:p>
    <w:p>
      <w:pPr>
        <w:pStyle w:val="Normal"/>
        <w:spacing w:before="120" w:after="60"/>
        <w:rPr>
          <w:rFonts w:ascii="Calibri" w:hAnsi="Calibri" w:cs="Calibri" w:asciiTheme="minorHAnsi" w:cstheme="minorHAnsi" w:hAnsiTheme="minorHAnsi"/>
          <w:sz w:val="25"/>
          <w:szCs w:val="25"/>
        </w:rPr>
      </w:pP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Formen wie“split viewing“ oder “silent viewing“ verbalisieren, </w:t>
      </w:r>
      <w:r>
        <w:rPr>
          <w:rFonts w:cs="Calibri" w:ascii="Calibri" w:hAnsi="Calibri" w:asciiTheme="minorHAnsi" w:cstheme="minorHAnsi" w:hAnsiTheme="minorHAnsi"/>
          <w:sz w:val="25"/>
          <w:szCs w:val="25"/>
          <w:u w:val="single"/>
        </w:rPr>
        <w:t>was</w:t>
      </w: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 zu sehen ist. </w:t>
        <w:br/>
        <w:t xml:space="preserve">Die Analyse, </w:t>
      </w:r>
      <w:r>
        <w:rPr>
          <w:rFonts w:cs="Calibri" w:ascii="Calibri" w:hAnsi="Calibri" w:asciiTheme="minorHAnsi" w:cstheme="minorHAnsi" w:hAnsiTheme="minorHAnsi"/>
          <w:sz w:val="25"/>
          <w:szCs w:val="25"/>
          <w:u w:val="single"/>
        </w:rPr>
        <w:t>wie</w:t>
      </w:r>
      <w:r>
        <w:rPr>
          <w:rFonts w:cs="Calibri" w:ascii="Calibri" w:hAnsi="Calibri" w:asciiTheme="minorHAnsi" w:cstheme="minorHAnsi" w:hAnsiTheme="minorHAnsi"/>
          <w:sz w:val="25"/>
          <w:szCs w:val="25"/>
        </w:rPr>
        <w:t xml:space="preserve"> die Effekte und Eindrücke erzielt werden, ist “while-viewing“ am ehesten zu leisten, wenn vorentlastet, z. B. durch die Arbeit mit Screenshots.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  <w:lang w:val="en-GB"/>
      </w:rPr>
    </w:pPr>
    <w:r>
      <w:rPr>
        <w:rFonts w:cs="Calibri" w:ascii="Calibri" w:hAnsi="Calibri"/>
      </w:rPr>
      <w:t>ZPG Englisch Sek. I</w:t>
      <w:tab/>
      <w:tab/>
      <w:t>p.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szCs w:val="28"/>
      </w:rPr>
      <w:tab/>
      <w:t>Filmanalyse</w:t>
    </w:r>
    <w:r>
      <w:rPr>
        <w:rFonts w:cs="Calibri" w:ascii="Calibri" w:hAnsi="Calibri"/>
        <w:lang w:val="en-GB"/>
      </w:rPr>
      <w:tab/>
      <w:t>reading screenshots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484"/>
    <w:pPr>
      <w:widowControl/>
      <w:bidi w:val="0"/>
      <w:spacing w:lineRule="auto" w:line="240" w:before="0" w:after="6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7C09-2F60-4FB4-B226-2FB137D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</Pages>
  <Words>331</Words>
  <Characters>1978</Characters>
  <CharactersWithSpaces>2293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2013-01-19T09:46:00Z</dcterms:created>
  <dc:creator>Dean</dc:creator>
  <dc:description/>
  <dc:language>de-DE</dc:language>
  <cp:lastModifiedBy/>
  <cp:lastPrinted>2013-01-28T16:02:00Z</cp:lastPrinted>
  <dcterms:modified xsi:type="dcterms:W3CDTF">2021-02-17T09:11:26Z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