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46" w:rsidRDefault="00ED77FC">
      <w:pPr>
        <w:pBdr>
          <w:bottom w:val="single" w:sz="4" w:space="1" w:color="000000"/>
        </w:pBdr>
        <w:jc w:val="center"/>
        <w:rPr>
          <w:b/>
          <w:smallCaps/>
          <w:spacing w:val="114"/>
          <w:sz w:val="44"/>
          <w:szCs w:val="48"/>
        </w:rPr>
      </w:pPr>
      <w:bookmarkStart w:id="0" w:name="_top"/>
      <w:bookmarkEnd w:id="0"/>
      <w:r>
        <w:rPr>
          <w:b/>
          <w:smallCaps/>
          <w:spacing w:val="114"/>
          <w:sz w:val="44"/>
          <w:szCs w:val="48"/>
        </w:rPr>
        <w:t>Lernen gestalten und begleiten</w:t>
      </w:r>
      <w:r>
        <w:rPr>
          <w:b/>
          <w:smallCaps/>
          <w:spacing w:val="114"/>
          <w:sz w:val="48"/>
          <w:szCs w:val="48"/>
        </w:rPr>
        <w:br/>
      </w:r>
      <w:r>
        <w:rPr>
          <w:b/>
          <w:smallCaps/>
          <w:spacing w:val="114"/>
          <w:sz w:val="44"/>
          <w:szCs w:val="48"/>
        </w:rPr>
        <w:t>Bildungsplan 2016</w:t>
      </w:r>
    </w:p>
    <w:p w:rsidR="009A7046" w:rsidRDefault="00ED77FC">
      <w:pPr>
        <w:pBdr>
          <w:bottom w:val="single" w:sz="4" w:space="1" w:color="000000"/>
        </w:pBdr>
        <w:jc w:val="center"/>
        <w:rPr>
          <w:b/>
          <w:smallCaps/>
          <w:spacing w:val="114"/>
          <w:sz w:val="48"/>
          <w:szCs w:val="48"/>
          <w:lang w:val="fr-FR"/>
        </w:rPr>
      </w:pPr>
      <w:proofErr w:type="spellStart"/>
      <w:r>
        <w:rPr>
          <w:b/>
          <w:smallCaps/>
          <w:spacing w:val="114"/>
          <w:sz w:val="48"/>
          <w:szCs w:val="48"/>
          <w:lang w:val="fr-FR"/>
        </w:rPr>
        <w:t>Klassen</w:t>
      </w:r>
      <w:proofErr w:type="spellEnd"/>
      <w:r>
        <w:rPr>
          <w:b/>
          <w:smallCaps/>
          <w:spacing w:val="114"/>
          <w:sz w:val="48"/>
          <w:szCs w:val="48"/>
          <w:lang w:val="fr-FR"/>
        </w:rPr>
        <w:t xml:space="preserve"> 9/10</w:t>
      </w:r>
    </w:p>
    <w:p w:rsidR="00ED77FC" w:rsidRDefault="00ED77FC">
      <w:pPr>
        <w:rPr>
          <w:rStyle w:val="Fett"/>
          <w:lang w:val="fr-FR"/>
        </w:rPr>
      </w:pPr>
      <w:r>
        <w:rPr>
          <w:noProof/>
          <w:lang w:eastAsia="de-DE"/>
        </w:rPr>
        <w:drawing>
          <wp:anchor distT="0" distB="0" distL="114300" distR="114300" simplePos="0" relativeHeight="8" behindDoc="0" locked="0" layoutInCell="1" allowOverlap="1" wp14:anchorId="76245D17">
            <wp:simplePos x="0" y="0"/>
            <wp:positionH relativeFrom="column">
              <wp:posOffset>-132715</wp:posOffset>
            </wp:positionH>
            <wp:positionV relativeFrom="paragraph">
              <wp:posOffset>193040</wp:posOffset>
            </wp:positionV>
            <wp:extent cx="6134735" cy="3450590"/>
            <wp:effectExtent l="400050" t="476250" r="514350" b="474345"/>
            <wp:wrapThrough wrapText="bothSides">
              <wp:wrapPolygon edited="0">
                <wp:start x="20460" y="-2982"/>
                <wp:lineTo x="10263" y="-2743"/>
                <wp:lineTo x="10263" y="-835"/>
                <wp:lineTo x="-1342" y="-835"/>
                <wp:lineTo x="-1409" y="2982"/>
                <wp:lineTo x="-1073" y="6798"/>
                <wp:lineTo x="-537" y="14432"/>
                <wp:lineTo x="-335" y="18248"/>
                <wp:lineTo x="-67" y="20515"/>
                <wp:lineTo x="134" y="24451"/>
                <wp:lineTo x="1342" y="24451"/>
                <wp:lineTo x="1409" y="24212"/>
                <wp:lineTo x="3421" y="23973"/>
                <wp:lineTo x="3488" y="23973"/>
                <wp:lineTo x="20460" y="22065"/>
                <wp:lineTo x="20527" y="22065"/>
                <wp:lineTo x="23344" y="20157"/>
                <wp:lineTo x="21332" y="-2982"/>
                <wp:lineTo x="20460" y="-2982"/>
              </wp:wrapPolygon>
            </wp:wrapThrough>
            <wp:docPr id="1" name="Grafik 3"/>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8"/>
                    <a:stretch/>
                  </pic:blipFill>
                  <pic:spPr>
                    <a:xfrm>
                      <a:off x="0" y="0"/>
                      <a:ext cx="6134735" cy="3450590"/>
                    </a:xfrm>
                    <a:prstGeom prst="rect">
                      <a:avLst/>
                    </a:prstGeom>
                    <a:ln w="190440">
                      <a:solidFill>
                        <a:srgbClr val="FFFFFF"/>
                      </a:solidFill>
                      <a:miter/>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ED77FC" w:rsidRDefault="00ED77FC">
      <w:pPr>
        <w:rPr>
          <w:rStyle w:val="Fett"/>
          <w:lang w:val="fr-FR"/>
        </w:rPr>
      </w:pPr>
    </w:p>
    <w:p w:rsidR="00ED77FC" w:rsidRDefault="00ED77FC">
      <w:pPr>
        <w:rPr>
          <w:sz w:val="16"/>
          <w:szCs w:val="16"/>
          <w:lang w:val="fr-FR"/>
        </w:rPr>
      </w:pPr>
      <w:r>
        <w:rPr>
          <w:rStyle w:val="Fett"/>
          <w:sz w:val="16"/>
          <w:szCs w:val="16"/>
          <w:lang w:val="fr-FR"/>
        </w:rPr>
        <w:t xml:space="preserve">ZPG </w:t>
      </w:r>
      <w:proofErr w:type="spellStart"/>
      <w:r w:rsidRPr="00ED77FC">
        <w:rPr>
          <w:rStyle w:val="Fett"/>
          <w:sz w:val="16"/>
          <w:szCs w:val="16"/>
          <w:lang w:val="fr-FR"/>
        </w:rPr>
        <w:t>Französisch</w:t>
      </w:r>
      <w:proofErr w:type="spellEnd"/>
      <w:r w:rsidRPr="00ED77FC">
        <w:rPr>
          <w:rStyle w:val="Fett"/>
          <w:sz w:val="16"/>
          <w:szCs w:val="16"/>
          <w:lang w:val="fr-FR"/>
        </w:rPr>
        <w:t xml:space="preserve"> 2018 (</w:t>
      </w:r>
      <w:proofErr w:type="spellStart"/>
      <w:r w:rsidRPr="00ED77FC">
        <w:rPr>
          <w:rStyle w:val="Fett"/>
          <w:sz w:val="16"/>
          <w:szCs w:val="16"/>
          <w:lang w:val="fr-FR"/>
        </w:rPr>
        <w:t>eigene</w:t>
      </w:r>
      <w:proofErr w:type="spellEnd"/>
      <w:r w:rsidRPr="00ED77FC">
        <w:rPr>
          <w:rStyle w:val="Fett"/>
          <w:sz w:val="16"/>
          <w:szCs w:val="16"/>
          <w:lang w:val="fr-FR"/>
        </w:rPr>
        <w:t xml:space="preserve"> </w:t>
      </w:r>
      <w:proofErr w:type="spellStart"/>
      <w:r w:rsidRPr="00ED77FC">
        <w:rPr>
          <w:rStyle w:val="Fett"/>
          <w:sz w:val="16"/>
          <w:szCs w:val="16"/>
          <w:lang w:val="fr-FR"/>
        </w:rPr>
        <w:t>Bearbeitung</w:t>
      </w:r>
      <w:proofErr w:type="spellEnd"/>
      <w:r w:rsidRPr="00ED77FC">
        <w:rPr>
          <w:rStyle w:val="Fett"/>
          <w:sz w:val="16"/>
          <w:szCs w:val="16"/>
          <w:lang w:val="fr-FR"/>
        </w:rPr>
        <w:t xml:space="preserve">) </w:t>
      </w:r>
      <w:proofErr w:type="spellStart"/>
      <w:r w:rsidRPr="00ED77FC">
        <w:rPr>
          <w:rStyle w:val="Fett"/>
          <w:sz w:val="16"/>
          <w:szCs w:val="16"/>
          <w:lang w:val="fr-FR"/>
        </w:rPr>
        <w:t>unter</w:t>
      </w:r>
      <w:proofErr w:type="spellEnd"/>
      <w:r w:rsidRPr="00ED77FC">
        <w:rPr>
          <w:rStyle w:val="Fett"/>
          <w:sz w:val="16"/>
          <w:szCs w:val="16"/>
          <w:lang w:val="fr-FR"/>
        </w:rPr>
        <w:t xml:space="preserve"> </w:t>
      </w:r>
      <w:proofErr w:type="spellStart"/>
      <w:r w:rsidRPr="00ED77FC">
        <w:rPr>
          <w:rStyle w:val="Fett"/>
          <w:sz w:val="16"/>
          <w:szCs w:val="16"/>
          <w:lang w:val="fr-FR"/>
        </w:rPr>
        <w:t>Verwendung</w:t>
      </w:r>
      <w:proofErr w:type="spellEnd"/>
      <w:r w:rsidRPr="00ED77FC">
        <w:rPr>
          <w:rStyle w:val="Fett"/>
          <w:sz w:val="16"/>
          <w:szCs w:val="16"/>
          <w:lang w:val="fr-FR"/>
        </w:rPr>
        <w:t xml:space="preserve"> </w:t>
      </w:r>
      <w:proofErr w:type="spellStart"/>
      <w:r w:rsidRPr="00ED77FC">
        <w:rPr>
          <w:rStyle w:val="Fett"/>
          <w:sz w:val="16"/>
          <w:szCs w:val="16"/>
          <w:lang w:val="fr-FR"/>
        </w:rPr>
        <w:t>folgender</w:t>
      </w:r>
      <w:proofErr w:type="spellEnd"/>
      <w:r w:rsidRPr="00ED77FC">
        <w:rPr>
          <w:rStyle w:val="Fett"/>
          <w:sz w:val="16"/>
          <w:szCs w:val="16"/>
          <w:lang w:val="fr-FR"/>
        </w:rPr>
        <w:t xml:space="preserve"> </w:t>
      </w:r>
      <w:proofErr w:type="spellStart"/>
      <w:r w:rsidRPr="00ED77FC">
        <w:rPr>
          <w:rStyle w:val="Fett"/>
          <w:sz w:val="16"/>
          <w:szCs w:val="16"/>
          <w:lang w:val="fr-FR"/>
        </w:rPr>
        <w:t>Bildquellen</w:t>
      </w:r>
      <w:proofErr w:type="spellEnd"/>
      <w:r w:rsidRPr="00ED77FC">
        <w:rPr>
          <w:rStyle w:val="Fett"/>
          <w:sz w:val="16"/>
          <w:szCs w:val="16"/>
          <w:lang w:val="fr-FR"/>
        </w:rPr>
        <w:t xml:space="preserve">: </w:t>
      </w:r>
    </w:p>
    <w:p w:rsidR="009A7046" w:rsidRPr="00ED77FC" w:rsidRDefault="00ED77FC">
      <w:pPr>
        <w:rPr>
          <w:sz w:val="16"/>
          <w:szCs w:val="16"/>
          <w:lang w:val="fr-FR"/>
        </w:rPr>
      </w:pPr>
      <w:r w:rsidRPr="00ED77FC">
        <w:rPr>
          <w:sz w:val="16"/>
          <w:szCs w:val="16"/>
          <w:lang w:val="fr-FR"/>
        </w:rPr>
        <w:t>https://commons.wikimedia.org/wiki/File:USO-CAB_-_20131130_-_Ballon.jpg by Clément Bucco-Lechat [</w:t>
      </w:r>
      <w:hyperlink r:id="rId9" w:tgtFrame="_blank" w:history="1">
        <w:r w:rsidRPr="00ED77FC">
          <w:rPr>
            <w:rStyle w:val="Hyperlink"/>
            <w:sz w:val="16"/>
            <w:szCs w:val="16"/>
            <w:lang w:val="fr-FR"/>
          </w:rPr>
          <w:t>CC BY-SA 3.0</w:t>
        </w:r>
      </w:hyperlink>
      <w:r w:rsidRPr="00ED77FC">
        <w:rPr>
          <w:sz w:val="16"/>
          <w:szCs w:val="16"/>
          <w:lang w:val="fr-FR"/>
        </w:rPr>
        <w:t xml:space="preserve">] via </w:t>
      </w:r>
      <w:hyperlink r:id="rId10" w:tgtFrame="_blank" w:history="1">
        <w:r w:rsidRPr="00ED77FC">
          <w:rPr>
            <w:rStyle w:val="Hyperlink"/>
            <w:sz w:val="16"/>
            <w:szCs w:val="16"/>
            <w:lang w:val="fr-FR"/>
          </w:rPr>
          <w:t>wikimedia.org</w:t>
        </w:r>
      </w:hyperlink>
      <w:r w:rsidRPr="00ED77FC">
        <w:rPr>
          <w:sz w:val="16"/>
          <w:szCs w:val="16"/>
          <w:lang w:val="fr-FR"/>
        </w:rPr>
        <w:t xml:space="preserve">; </w:t>
      </w:r>
      <w:r w:rsidRPr="00ED77FC">
        <w:rPr>
          <w:sz w:val="16"/>
          <w:szCs w:val="16"/>
          <w:lang w:val="fr-FR"/>
        </w:rPr>
        <w:br/>
        <w:t>https://commons.wikimedia.org/wiki/File:Racing_Club_de_Strasbourg_contre_Racing_Lens_d%C3%A9cembre_2016_.jpg by KOBI FRANCK [</w:t>
      </w:r>
      <w:hyperlink r:id="rId11" w:tgtFrame="_blank" w:history="1">
        <w:r w:rsidRPr="00ED77FC">
          <w:rPr>
            <w:rStyle w:val="Hyperlink"/>
            <w:sz w:val="16"/>
            <w:szCs w:val="16"/>
            <w:lang w:val="fr-FR"/>
          </w:rPr>
          <w:t>CC BY-SA 4.0</w:t>
        </w:r>
      </w:hyperlink>
      <w:r w:rsidRPr="00ED77FC">
        <w:rPr>
          <w:sz w:val="16"/>
          <w:szCs w:val="16"/>
          <w:lang w:val="fr-FR"/>
        </w:rPr>
        <w:t xml:space="preserve">] via </w:t>
      </w:r>
      <w:hyperlink r:id="rId12" w:tgtFrame="_blank" w:history="1">
        <w:r w:rsidRPr="00ED77FC">
          <w:rPr>
            <w:rStyle w:val="Hyperlink"/>
            <w:sz w:val="16"/>
            <w:szCs w:val="16"/>
            <w:lang w:val="fr-FR"/>
          </w:rPr>
          <w:t>wikimedia.org</w:t>
        </w:r>
      </w:hyperlink>
      <w:r w:rsidRPr="00ED77FC">
        <w:rPr>
          <w:sz w:val="16"/>
          <w:szCs w:val="16"/>
          <w:lang w:val="fr-FR"/>
        </w:rPr>
        <w:t>;</w:t>
      </w:r>
      <w:r w:rsidRPr="00ED77FC">
        <w:rPr>
          <w:sz w:val="16"/>
          <w:szCs w:val="16"/>
          <w:lang w:val="fr-FR"/>
        </w:rPr>
        <w:br/>
        <w:t xml:space="preserve">https://commons.wikimedia.org/wiki/File:Football_France.png by </w:t>
      </w:r>
      <w:proofErr w:type="spellStart"/>
      <w:r w:rsidRPr="00ED77FC">
        <w:rPr>
          <w:sz w:val="16"/>
          <w:szCs w:val="16"/>
          <w:lang w:val="fr-FR"/>
        </w:rPr>
        <w:t>TownDown</w:t>
      </w:r>
      <w:proofErr w:type="spellEnd"/>
      <w:r w:rsidRPr="00ED77FC">
        <w:rPr>
          <w:sz w:val="16"/>
          <w:szCs w:val="16"/>
          <w:lang w:val="fr-FR"/>
        </w:rPr>
        <w:t xml:space="preserve"> [C] via </w:t>
      </w:r>
      <w:hyperlink r:id="rId13" w:tgtFrame="_blank" w:history="1">
        <w:r w:rsidRPr="00ED77FC">
          <w:rPr>
            <w:rStyle w:val="Hyperlink"/>
            <w:sz w:val="16"/>
            <w:szCs w:val="16"/>
            <w:lang w:val="fr-FR"/>
          </w:rPr>
          <w:t>wikimedia.org</w:t>
        </w:r>
      </w:hyperlink>
      <w:r w:rsidRPr="00ED77FC">
        <w:rPr>
          <w:sz w:val="16"/>
          <w:szCs w:val="16"/>
          <w:lang w:val="fr-FR"/>
        </w:rPr>
        <w:t>;</w:t>
      </w:r>
      <w:r w:rsidRPr="00ED77FC">
        <w:rPr>
          <w:sz w:val="16"/>
          <w:szCs w:val="16"/>
          <w:lang w:val="fr-FR"/>
        </w:rPr>
        <w:br/>
        <w:t>https://commons.wikimedia.org/wiki/File:Logo_GASTRONOMIE_2014.jpg by Fdlg2014 [</w:t>
      </w:r>
      <w:hyperlink r:id="rId14" w:tgtFrame="_blank" w:history="1">
        <w:r w:rsidRPr="00ED77FC">
          <w:rPr>
            <w:rStyle w:val="Hyperlink"/>
            <w:sz w:val="16"/>
            <w:szCs w:val="16"/>
            <w:lang w:val="fr-FR"/>
          </w:rPr>
          <w:t>CC BY-SA 4.0</w:t>
        </w:r>
      </w:hyperlink>
      <w:r w:rsidRPr="00ED77FC">
        <w:rPr>
          <w:sz w:val="16"/>
          <w:szCs w:val="16"/>
          <w:lang w:val="fr-FR"/>
        </w:rPr>
        <w:t xml:space="preserve">] via </w:t>
      </w:r>
      <w:hyperlink r:id="rId15" w:tgtFrame="_blank" w:history="1">
        <w:r w:rsidRPr="00ED77FC">
          <w:rPr>
            <w:rStyle w:val="Hyperlink"/>
            <w:sz w:val="16"/>
            <w:szCs w:val="16"/>
            <w:lang w:val="fr-FR"/>
          </w:rPr>
          <w:t>wikimedia.org</w:t>
        </w:r>
      </w:hyperlink>
      <w:r w:rsidRPr="00ED77FC">
        <w:rPr>
          <w:sz w:val="16"/>
          <w:szCs w:val="16"/>
          <w:lang w:val="fr-FR"/>
        </w:rPr>
        <w:t>;</w:t>
      </w:r>
      <w:r w:rsidRPr="00ED77FC">
        <w:rPr>
          <w:sz w:val="16"/>
          <w:szCs w:val="16"/>
          <w:lang w:val="fr-FR"/>
        </w:rPr>
        <w:br/>
        <w:t xml:space="preserve">https://commons.wikimedia.org/wiki/File:Fleischschnacka.JPG by </w:t>
      </w:r>
      <w:proofErr w:type="spellStart"/>
      <w:r w:rsidRPr="00ED77FC">
        <w:rPr>
          <w:sz w:val="16"/>
          <w:szCs w:val="16"/>
          <w:lang w:val="fr-FR"/>
        </w:rPr>
        <w:t>Florival</w:t>
      </w:r>
      <w:proofErr w:type="spellEnd"/>
      <w:r w:rsidRPr="00ED77FC">
        <w:rPr>
          <w:sz w:val="16"/>
          <w:szCs w:val="16"/>
          <w:lang w:val="fr-FR"/>
        </w:rPr>
        <w:t xml:space="preserve"> </w:t>
      </w:r>
      <w:proofErr w:type="spellStart"/>
      <w:r w:rsidRPr="00ED77FC">
        <w:rPr>
          <w:sz w:val="16"/>
          <w:szCs w:val="16"/>
          <w:lang w:val="fr-FR"/>
        </w:rPr>
        <w:t>fr</w:t>
      </w:r>
      <w:proofErr w:type="spellEnd"/>
      <w:r w:rsidRPr="00ED77FC">
        <w:rPr>
          <w:sz w:val="16"/>
          <w:szCs w:val="16"/>
          <w:lang w:val="fr-FR"/>
        </w:rPr>
        <w:t xml:space="preserve"> [</w:t>
      </w:r>
      <w:hyperlink r:id="rId16" w:tgtFrame="_blank" w:history="1">
        <w:r w:rsidRPr="00ED77FC">
          <w:rPr>
            <w:rStyle w:val="Hyperlink"/>
            <w:sz w:val="16"/>
            <w:szCs w:val="16"/>
            <w:lang w:val="fr-FR"/>
          </w:rPr>
          <w:t>CC BY-SA 3.0</w:t>
        </w:r>
      </w:hyperlink>
      <w:r w:rsidRPr="00ED77FC">
        <w:rPr>
          <w:sz w:val="16"/>
          <w:szCs w:val="16"/>
          <w:lang w:val="fr-FR"/>
        </w:rPr>
        <w:t xml:space="preserve">] via </w:t>
      </w:r>
      <w:hyperlink r:id="rId17" w:tgtFrame="_blank" w:history="1">
        <w:r w:rsidRPr="00ED77FC">
          <w:rPr>
            <w:rStyle w:val="Hyperlink"/>
            <w:sz w:val="16"/>
            <w:szCs w:val="16"/>
            <w:lang w:val="fr-FR"/>
          </w:rPr>
          <w:t>wikimedia.org</w:t>
        </w:r>
      </w:hyperlink>
      <w:r w:rsidRPr="00ED77FC">
        <w:rPr>
          <w:sz w:val="16"/>
          <w:szCs w:val="16"/>
          <w:lang w:val="fr-FR"/>
        </w:rPr>
        <w:t xml:space="preserve">; </w:t>
      </w:r>
      <w:r w:rsidRPr="00ED77FC">
        <w:rPr>
          <w:sz w:val="16"/>
          <w:szCs w:val="16"/>
          <w:lang w:val="fr-FR"/>
        </w:rPr>
        <w:br/>
        <w:t>https://commons.wikimedia.org/wiki/File:Strasbourg_Neustadt.png by Niko67000 [</w:t>
      </w:r>
      <w:hyperlink r:id="rId18" w:tgtFrame="_blank" w:history="1">
        <w:r w:rsidRPr="00ED77FC">
          <w:rPr>
            <w:rStyle w:val="Hyperlink"/>
            <w:sz w:val="16"/>
            <w:szCs w:val="16"/>
            <w:lang w:val="fr-FR"/>
          </w:rPr>
          <w:t>CC BY-SA 4.0</w:t>
        </w:r>
      </w:hyperlink>
      <w:r w:rsidRPr="00ED77FC">
        <w:rPr>
          <w:sz w:val="16"/>
          <w:szCs w:val="16"/>
          <w:lang w:val="fr-FR"/>
        </w:rPr>
        <w:t xml:space="preserve">] via </w:t>
      </w:r>
      <w:hyperlink r:id="rId19" w:tgtFrame="_blank" w:history="1">
        <w:r w:rsidRPr="00ED77FC">
          <w:rPr>
            <w:rStyle w:val="Hyperlink"/>
            <w:sz w:val="16"/>
            <w:szCs w:val="16"/>
            <w:lang w:val="fr-FR"/>
          </w:rPr>
          <w:t>wikimedia.org</w:t>
        </w:r>
      </w:hyperlink>
      <w:r w:rsidRPr="00ED77FC">
        <w:rPr>
          <w:sz w:val="16"/>
          <w:szCs w:val="16"/>
          <w:lang w:val="fr-FR"/>
        </w:rPr>
        <w:t>;</w:t>
      </w:r>
      <w:r w:rsidRPr="00ED77FC">
        <w:rPr>
          <w:sz w:val="16"/>
          <w:szCs w:val="16"/>
          <w:lang w:val="fr-FR"/>
        </w:rPr>
        <w:br/>
      </w:r>
      <w:proofErr w:type="spellStart"/>
      <w:r w:rsidRPr="00ED77FC">
        <w:rPr>
          <w:sz w:val="16"/>
          <w:szCs w:val="16"/>
          <w:lang w:val="fr-FR"/>
        </w:rPr>
        <w:t>Pumpier</w:t>
      </w:r>
      <w:proofErr w:type="spellEnd"/>
      <w:r w:rsidRPr="00ED77FC">
        <w:rPr>
          <w:sz w:val="16"/>
          <w:szCs w:val="16"/>
          <w:lang w:val="fr-FR"/>
        </w:rPr>
        <w:t xml:space="preserve"> </w:t>
      </w:r>
      <w:proofErr w:type="spellStart"/>
      <w:r w:rsidRPr="00ED77FC">
        <w:rPr>
          <w:sz w:val="16"/>
          <w:szCs w:val="16"/>
          <w:lang w:val="fr-FR"/>
        </w:rPr>
        <w:t>Kapalla</w:t>
      </w:r>
      <w:proofErr w:type="spellEnd"/>
      <w:r w:rsidRPr="00ED77FC">
        <w:rPr>
          <w:sz w:val="16"/>
          <w:szCs w:val="16"/>
          <w:lang w:val="fr-FR"/>
        </w:rPr>
        <w:t xml:space="preserve"> </w:t>
      </w:r>
      <w:proofErr w:type="spellStart"/>
      <w:r w:rsidRPr="00ED77FC">
        <w:rPr>
          <w:sz w:val="16"/>
          <w:szCs w:val="16"/>
          <w:lang w:val="fr-FR"/>
        </w:rPr>
        <w:t>Fascht</w:t>
      </w:r>
      <w:proofErr w:type="spellEnd"/>
      <w:r w:rsidRPr="00ED77FC">
        <w:rPr>
          <w:sz w:val="16"/>
          <w:szCs w:val="16"/>
          <w:lang w:val="fr-FR"/>
        </w:rPr>
        <w:t>: Pascal Gabriel (</w:t>
      </w:r>
      <w:proofErr w:type="spellStart"/>
      <w:r w:rsidRPr="00ED77FC">
        <w:rPr>
          <w:sz w:val="16"/>
          <w:szCs w:val="16"/>
          <w:lang w:val="fr-FR"/>
        </w:rPr>
        <w:t>eigene</w:t>
      </w:r>
      <w:proofErr w:type="spellEnd"/>
      <w:r w:rsidRPr="00ED77FC">
        <w:rPr>
          <w:sz w:val="16"/>
          <w:szCs w:val="16"/>
          <w:lang w:val="fr-FR"/>
        </w:rPr>
        <w:t xml:space="preserve"> </w:t>
      </w:r>
      <w:proofErr w:type="spellStart"/>
      <w:r w:rsidRPr="00ED77FC">
        <w:rPr>
          <w:sz w:val="16"/>
          <w:szCs w:val="16"/>
          <w:lang w:val="fr-FR"/>
        </w:rPr>
        <w:t>Aufnahme</w:t>
      </w:r>
      <w:proofErr w:type="spellEnd"/>
      <w:r w:rsidRPr="00ED77FC">
        <w:rPr>
          <w:sz w:val="16"/>
          <w:szCs w:val="16"/>
          <w:lang w:val="fr-FR"/>
        </w:rPr>
        <w:t>)</w:t>
      </w:r>
      <w:proofErr w:type="spellStart"/>
      <w:r w:rsidRPr="00ED77FC">
        <w:rPr>
          <w:rFonts w:ascii="sans-serif" w:hAnsi="sans-serif"/>
          <w:sz w:val="16"/>
          <w:szCs w:val="16"/>
          <w:lang w:val="fr-FR"/>
        </w:rPr>
        <w:t>Fascht</w:t>
      </w:r>
      <w:proofErr w:type="spellEnd"/>
      <w:r w:rsidRPr="00ED77FC">
        <w:rPr>
          <w:rFonts w:ascii="sans-serif" w:hAnsi="sans-serif"/>
          <w:sz w:val="16"/>
          <w:szCs w:val="16"/>
          <w:lang w:val="fr-FR"/>
        </w:rPr>
        <w:t>: Pascal Gabriel (</w:t>
      </w:r>
      <w:proofErr w:type="spellStart"/>
      <w:r w:rsidRPr="00ED77FC">
        <w:rPr>
          <w:rFonts w:ascii="sans-serif" w:hAnsi="sans-serif"/>
          <w:sz w:val="16"/>
          <w:szCs w:val="16"/>
          <w:lang w:val="fr-FR"/>
        </w:rPr>
        <w:t>eigene</w:t>
      </w:r>
      <w:proofErr w:type="spellEnd"/>
      <w:r w:rsidRPr="00ED77FC">
        <w:rPr>
          <w:rFonts w:ascii="sans-serif" w:hAnsi="sans-serif"/>
          <w:sz w:val="16"/>
          <w:szCs w:val="16"/>
          <w:lang w:val="fr-FR"/>
        </w:rPr>
        <w:t xml:space="preserve"> </w:t>
      </w:r>
      <w:proofErr w:type="spellStart"/>
      <w:r w:rsidRPr="00ED77FC">
        <w:rPr>
          <w:rFonts w:ascii="sans-serif" w:hAnsi="sans-serif"/>
          <w:sz w:val="16"/>
          <w:szCs w:val="16"/>
          <w:lang w:val="fr-FR"/>
        </w:rPr>
        <w:t>Aufnahme</w:t>
      </w:r>
      <w:proofErr w:type="spellEnd"/>
      <w:r w:rsidRPr="00ED77FC">
        <w:rPr>
          <w:rFonts w:ascii="sans-serif" w:hAnsi="sans-serif"/>
          <w:sz w:val="16"/>
          <w:szCs w:val="16"/>
          <w:lang w:val="fr-FR"/>
        </w:rPr>
        <w:t>)</w:t>
      </w:r>
    </w:p>
    <w:p w:rsidR="009A7046" w:rsidRDefault="009A7046">
      <w:pPr>
        <w:rPr>
          <w:rFonts w:ascii="Calibri" w:hAnsi="Calibri" w:cs="Times New Roman"/>
          <w:b/>
          <w:color w:val="2E74B5" w:themeColor="accent1" w:themeShade="BF"/>
          <w:sz w:val="32"/>
          <w:szCs w:val="32"/>
          <w:lang w:val="fr-FR"/>
        </w:rPr>
      </w:pPr>
    </w:p>
    <w:p w:rsidR="009A7046" w:rsidRDefault="00ED77FC">
      <w:pPr>
        <w:jc w:val="center"/>
        <w:rPr>
          <w:rFonts w:ascii="Calibri" w:hAnsi="Calibri" w:cs="Times New Roman"/>
          <w:b/>
          <w:color w:val="2E74B5" w:themeColor="accent1" w:themeShade="BF"/>
          <w:sz w:val="32"/>
          <w:szCs w:val="32"/>
          <w:lang w:val="fr-FR"/>
        </w:rPr>
      </w:pPr>
      <w:r>
        <w:rPr>
          <w:rFonts w:cs="Times New Roman"/>
          <w:b/>
          <w:color w:val="2E74B5" w:themeColor="accent1" w:themeShade="BF"/>
          <w:sz w:val="32"/>
          <w:szCs w:val="32"/>
          <w:lang w:val="fr-FR"/>
        </w:rPr>
        <w:t xml:space="preserve">Yann Mens : </w:t>
      </w:r>
      <w:r>
        <w:rPr>
          <w:rFonts w:cs="Times New Roman"/>
          <w:b/>
          <w:i/>
          <w:color w:val="2E74B5" w:themeColor="accent1" w:themeShade="BF"/>
          <w:sz w:val="32"/>
          <w:szCs w:val="32"/>
          <w:lang w:val="fr-FR"/>
        </w:rPr>
        <w:t>Champ de mines</w:t>
      </w:r>
    </w:p>
    <w:p w:rsidR="009A7046" w:rsidRDefault="00ED77FC">
      <w:pPr>
        <w:jc w:val="center"/>
        <w:rPr>
          <w:rFonts w:ascii="Calibri" w:hAnsi="Calibri" w:cs="Times New Roman"/>
          <w:b/>
          <w:color w:val="2E74B5" w:themeColor="accent1" w:themeShade="BF"/>
          <w:sz w:val="32"/>
          <w:szCs w:val="32"/>
          <w:lang w:val="fr-FR"/>
        </w:rPr>
      </w:pPr>
      <w:proofErr w:type="spellStart"/>
      <w:r>
        <w:rPr>
          <w:rFonts w:cs="Times New Roman"/>
          <w:b/>
          <w:color w:val="2E74B5" w:themeColor="accent1" w:themeShade="BF"/>
          <w:sz w:val="32"/>
          <w:szCs w:val="32"/>
          <w:lang w:val="fr-FR"/>
        </w:rPr>
        <w:t>Lektüre</w:t>
      </w:r>
      <w:bookmarkStart w:id="1" w:name="_Hlk532060045"/>
      <w:bookmarkEnd w:id="1"/>
      <w:proofErr w:type="spellEnd"/>
    </w:p>
    <w:p w:rsidR="009A7046" w:rsidRDefault="009A7046">
      <w:pPr>
        <w:jc w:val="center"/>
        <w:rPr>
          <w:rFonts w:ascii="Calibri" w:hAnsi="Calibri" w:cs="Times New Roman"/>
          <w:b/>
          <w:color w:val="2E74B5" w:themeColor="accent1" w:themeShade="BF"/>
          <w:sz w:val="32"/>
          <w:szCs w:val="32"/>
          <w:lang w:val="fr-FR"/>
        </w:rPr>
      </w:pPr>
    </w:p>
    <w:p w:rsidR="009A7046" w:rsidRDefault="009A7046">
      <w:pPr>
        <w:jc w:val="center"/>
        <w:rPr>
          <w:rFonts w:ascii="Calibri" w:hAnsi="Calibri" w:cs="Times New Roman"/>
          <w:b/>
          <w:color w:val="2E74B5" w:themeColor="accent1" w:themeShade="BF"/>
          <w:sz w:val="32"/>
          <w:szCs w:val="32"/>
          <w:lang w:val="fr-FR"/>
        </w:rPr>
      </w:pPr>
    </w:p>
    <w:p w:rsidR="009A7046" w:rsidRDefault="009A7046">
      <w:pPr>
        <w:jc w:val="center"/>
        <w:rPr>
          <w:rFonts w:ascii="Calibri" w:hAnsi="Calibri" w:cs="Times New Roman"/>
          <w:b/>
          <w:color w:val="2E74B5" w:themeColor="accent1" w:themeShade="BF"/>
          <w:sz w:val="32"/>
          <w:szCs w:val="32"/>
          <w:lang w:val="fr-FR"/>
        </w:rPr>
      </w:pPr>
    </w:p>
    <w:p w:rsidR="009A7046" w:rsidRDefault="00ED77FC">
      <w:pPr>
        <w:tabs>
          <w:tab w:val="left" w:pos="1080"/>
        </w:tabs>
        <w:jc w:val="center"/>
        <w:rPr>
          <w:i/>
          <w:sz w:val="28"/>
          <w:szCs w:val="28"/>
          <w:lang w:val="fr-FR"/>
        </w:rPr>
      </w:pPr>
      <w:proofErr w:type="spellStart"/>
      <w:r>
        <w:rPr>
          <w:i/>
          <w:sz w:val="28"/>
          <w:szCs w:val="28"/>
          <w:lang w:val="fr-FR"/>
        </w:rPr>
        <w:lastRenderedPageBreak/>
        <w:t>Dezember</w:t>
      </w:r>
      <w:proofErr w:type="spellEnd"/>
      <w:r>
        <w:rPr>
          <w:i/>
          <w:sz w:val="28"/>
          <w:szCs w:val="28"/>
          <w:lang w:val="fr-FR"/>
        </w:rPr>
        <w:t xml:space="preserve"> 2018</w:t>
      </w:r>
    </w:p>
    <w:p w:rsidR="009A7046" w:rsidRDefault="009A7046">
      <w:pPr>
        <w:tabs>
          <w:tab w:val="left" w:pos="1080"/>
        </w:tabs>
        <w:jc w:val="center"/>
        <w:rPr>
          <w:i/>
          <w:sz w:val="28"/>
          <w:szCs w:val="28"/>
          <w:lang w:val="fr-FR"/>
        </w:rPr>
      </w:pPr>
    </w:p>
    <w:p w:rsidR="009A7046" w:rsidRDefault="009A7046">
      <w:pPr>
        <w:sectPr w:rsidR="009A7046">
          <w:footerReference w:type="default" r:id="rId20"/>
          <w:pgSz w:w="11906" w:h="16838"/>
          <w:pgMar w:top="1417" w:right="1417" w:bottom="709" w:left="1417" w:header="0" w:footer="267" w:gutter="0"/>
          <w:cols w:space="720"/>
          <w:formProt w:val="0"/>
          <w:titlePg/>
          <w:docGrid w:linePitch="360" w:charSpace="4096"/>
        </w:sectPr>
      </w:pPr>
    </w:p>
    <w:sdt>
      <w:sdtPr>
        <w:rPr>
          <w:rFonts w:asciiTheme="minorHAnsi" w:eastAsiaTheme="minorHAnsi" w:hAnsiTheme="minorHAnsi" w:cstheme="minorBidi"/>
          <w:color w:val="auto"/>
          <w:sz w:val="22"/>
          <w:szCs w:val="22"/>
          <w:lang w:eastAsia="en-US"/>
        </w:rPr>
        <w:id w:val="63372366"/>
        <w:docPartObj>
          <w:docPartGallery w:val="Table of Contents"/>
          <w:docPartUnique/>
        </w:docPartObj>
      </w:sdtPr>
      <w:sdtEndPr/>
      <w:sdtContent>
        <w:p w:rsidR="009A7046" w:rsidRDefault="00ED77FC">
          <w:pPr>
            <w:pStyle w:val="Inhaltsverzeichnisberschrift"/>
          </w:pPr>
          <w:r>
            <w:t>Inhalt</w:t>
          </w:r>
        </w:p>
        <w:p w:rsidR="009A7046" w:rsidRDefault="009A7046"/>
        <w:p w:rsidR="009A7046" w:rsidRDefault="00ED77FC">
          <w:pPr>
            <w:pStyle w:val="Verzeichnis2"/>
            <w:rPr>
              <w:rFonts w:eastAsiaTheme="minorEastAsia"/>
              <w:lang w:eastAsia="de-DE"/>
            </w:rPr>
          </w:pPr>
          <w:r>
            <w:fldChar w:fldCharType="begin"/>
          </w:r>
          <w:r>
            <w:rPr>
              <w:rStyle w:val="Verzeichnissprung"/>
              <w:webHidden/>
            </w:rPr>
            <w:instrText>TOC \z \o "1-3" \u \h</w:instrText>
          </w:r>
          <w:r>
            <w:rPr>
              <w:rStyle w:val="Verzeichnissprung"/>
            </w:rPr>
            <w:fldChar w:fldCharType="separate"/>
          </w:r>
          <w:hyperlink w:anchor="_Toc532219779">
            <w:r>
              <w:rPr>
                <w:rStyle w:val="Verzeichnissprung"/>
                <w:webHidden/>
              </w:rPr>
              <w:t>I.</w:t>
            </w:r>
            <w:r>
              <w:rPr>
                <w:rStyle w:val="Verzeichnissprung"/>
                <w:rFonts w:eastAsiaTheme="minorEastAsia"/>
                <w:lang w:eastAsia="de-DE"/>
              </w:rPr>
              <w:tab/>
            </w:r>
            <w:r>
              <w:rPr>
                <w:rStyle w:val="Verzeichnissprung"/>
              </w:rPr>
              <w:t>Einführung und didaktische Überlegungen</w:t>
            </w:r>
            <w:r>
              <w:rPr>
                <w:webHidden/>
              </w:rPr>
              <w:fldChar w:fldCharType="begin"/>
            </w:r>
            <w:r>
              <w:rPr>
                <w:webHidden/>
              </w:rPr>
              <w:instrText>PAGEREF _Toc532219779 \h</w:instrText>
            </w:r>
            <w:r>
              <w:rPr>
                <w:webHidden/>
              </w:rPr>
            </w:r>
            <w:r>
              <w:rPr>
                <w:webHidden/>
              </w:rPr>
              <w:fldChar w:fldCharType="separate"/>
            </w:r>
            <w:r>
              <w:rPr>
                <w:rStyle w:val="Verzeichnissprung"/>
              </w:rPr>
              <w:tab/>
              <w:t>2</w:t>
            </w:r>
            <w:r>
              <w:rPr>
                <w:webHidden/>
              </w:rPr>
              <w:fldChar w:fldCharType="end"/>
            </w:r>
          </w:hyperlink>
        </w:p>
        <w:p w:rsidR="009A7046" w:rsidRDefault="0089358C">
          <w:pPr>
            <w:pStyle w:val="Verzeichnis2"/>
            <w:rPr>
              <w:rFonts w:eastAsiaTheme="minorEastAsia"/>
              <w:lang w:eastAsia="de-DE"/>
            </w:rPr>
          </w:pPr>
          <w:hyperlink w:anchor="_Toc532219780">
            <w:r w:rsidR="00ED77FC">
              <w:rPr>
                <w:rStyle w:val="Verzeichnissprung"/>
                <w:webHidden/>
                <w:lang w:val="fr-FR"/>
              </w:rPr>
              <w:t>II.</w:t>
            </w:r>
            <w:r w:rsidR="00ED77FC">
              <w:rPr>
                <w:rStyle w:val="Verzeichnissprung"/>
                <w:rFonts w:eastAsiaTheme="minorEastAsia"/>
                <w:lang w:eastAsia="de-DE"/>
              </w:rPr>
              <w:tab/>
            </w:r>
            <w:r w:rsidR="00ED77FC">
              <w:rPr>
                <w:rStyle w:val="Verzeichnissprung"/>
                <w:lang w:val="fr-FR"/>
              </w:rPr>
              <w:t>Chapitre 1 : le cadre et la situation de la victime</w:t>
            </w:r>
            <w:r w:rsidR="00ED77FC">
              <w:rPr>
                <w:webHidden/>
              </w:rPr>
              <w:fldChar w:fldCharType="begin"/>
            </w:r>
            <w:r w:rsidR="00ED77FC">
              <w:rPr>
                <w:webHidden/>
              </w:rPr>
              <w:instrText>PAGEREF _Toc532219780 \h</w:instrText>
            </w:r>
            <w:r w:rsidR="00ED77FC">
              <w:rPr>
                <w:webHidden/>
              </w:rPr>
            </w:r>
            <w:r w:rsidR="00ED77FC">
              <w:rPr>
                <w:webHidden/>
              </w:rPr>
              <w:fldChar w:fldCharType="separate"/>
            </w:r>
            <w:r w:rsidR="00ED77FC">
              <w:rPr>
                <w:rStyle w:val="Verzeichnissprung"/>
              </w:rPr>
              <w:tab/>
              <w:t>6</w:t>
            </w:r>
            <w:r w:rsidR="00ED77FC">
              <w:rPr>
                <w:webHidden/>
              </w:rPr>
              <w:fldChar w:fldCharType="end"/>
            </w:r>
          </w:hyperlink>
        </w:p>
        <w:p w:rsidR="009A7046" w:rsidRDefault="0089358C">
          <w:pPr>
            <w:pStyle w:val="Verzeichnis2"/>
            <w:rPr>
              <w:rFonts w:eastAsiaTheme="minorEastAsia"/>
              <w:lang w:eastAsia="de-DE"/>
            </w:rPr>
          </w:pPr>
          <w:hyperlink w:anchor="_Toc532219781">
            <w:r w:rsidR="00ED77FC">
              <w:rPr>
                <w:rStyle w:val="Verzeichnissprung"/>
                <w:webHidden/>
                <w:lang w:val="fr-FR"/>
              </w:rPr>
              <w:t>III.</w:t>
            </w:r>
            <w:r w:rsidR="00ED77FC">
              <w:rPr>
                <w:rStyle w:val="Verzeichnissprung"/>
                <w:rFonts w:eastAsiaTheme="minorEastAsia"/>
                <w:lang w:eastAsia="de-DE"/>
              </w:rPr>
              <w:tab/>
            </w:r>
            <w:r w:rsidR="00ED77FC">
              <w:rPr>
                <w:rStyle w:val="Verzeichnissprung"/>
                <w:lang w:val="fr-FR"/>
              </w:rPr>
              <w:t>Chapitre 3: La situation de départ – un cercle vicieux, une situation absurde</w:t>
            </w:r>
            <w:r w:rsidR="00ED77FC">
              <w:rPr>
                <w:webHidden/>
              </w:rPr>
              <w:fldChar w:fldCharType="begin"/>
            </w:r>
            <w:r w:rsidR="00ED77FC">
              <w:rPr>
                <w:webHidden/>
              </w:rPr>
              <w:instrText>PAGEREF _Toc532219781 \h</w:instrText>
            </w:r>
            <w:r w:rsidR="00ED77FC">
              <w:rPr>
                <w:webHidden/>
              </w:rPr>
            </w:r>
            <w:r w:rsidR="00ED77FC">
              <w:rPr>
                <w:webHidden/>
              </w:rPr>
              <w:fldChar w:fldCharType="separate"/>
            </w:r>
            <w:r w:rsidR="00ED77FC">
              <w:rPr>
                <w:rStyle w:val="Verzeichnissprung"/>
              </w:rPr>
              <w:tab/>
              <w:t>6</w:t>
            </w:r>
            <w:r w:rsidR="00ED77FC">
              <w:rPr>
                <w:webHidden/>
              </w:rPr>
              <w:fldChar w:fldCharType="end"/>
            </w:r>
          </w:hyperlink>
        </w:p>
        <w:p w:rsidR="009A7046" w:rsidRDefault="0089358C">
          <w:pPr>
            <w:pStyle w:val="Verzeichnis2"/>
            <w:rPr>
              <w:rFonts w:eastAsiaTheme="minorEastAsia"/>
              <w:lang w:eastAsia="de-DE"/>
            </w:rPr>
          </w:pPr>
          <w:hyperlink w:anchor="_Toc532219782">
            <w:r w:rsidR="00ED77FC">
              <w:rPr>
                <w:rStyle w:val="Verzeichnissprung"/>
                <w:webHidden/>
                <w:lang w:val="fr-FR"/>
              </w:rPr>
              <w:t>IV.</w:t>
            </w:r>
            <w:r w:rsidR="00ED77FC">
              <w:rPr>
                <w:rStyle w:val="Verzeichnissprung"/>
                <w:rFonts w:eastAsiaTheme="minorEastAsia"/>
                <w:lang w:eastAsia="de-DE"/>
              </w:rPr>
              <w:tab/>
            </w:r>
            <w:r w:rsidR="00ED77FC">
              <w:rPr>
                <w:rStyle w:val="Verzeichnissprung"/>
                <w:lang w:val="fr-FR"/>
              </w:rPr>
              <w:t>Chapitres 3, 4 et 5 : portraits des protagonistes opposés Paola et Ali</w:t>
            </w:r>
            <w:r w:rsidR="00ED77FC">
              <w:rPr>
                <w:webHidden/>
              </w:rPr>
              <w:fldChar w:fldCharType="begin"/>
            </w:r>
            <w:r w:rsidR="00ED77FC">
              <w:rPr>
                <w:webHidden/>
              </w:rPr>
              <w:instrText>PAGEREF _Toc532219782 \h</w:instrText>
            </w:r>
            <w:r w:rsidR="00ED77FC">
              <w:rPr>
                <w:webHidden/>
              </w:rPr>
            </w:r>
            <w:r w:rsidR="00ED77FC">
              <w:rPr>
                <w:webHidden/>
              </w:rPr>
              <w:fldChar w:fldCharType="separate"/>
            </w:r>
            <w:r w:rsidR="00ED77FC">
              <w:rPr>
                <w:rStyle w:val="Verzeichnissprung"/>
              </w:rPr>
              <w:tab/>
              <w:t>8</w:t>
            </w:r>
            <w:r w:rsidR="00ED77FC">
              <w:rPr>
                <w:webHidden/>
              </w:rPr>
              <w:fldChar w:fldCharType="end"/>
            </w:r>
          </w:hyperlink>
        </w:p>
        <w:p w:rsidR="009A7046" w:rsidRDefault="0089358C">
          <w:pPr>
            <w:pStyle w:val="Verzeichnis2"/>
            <w:rPr>
              <w:rFonts w:eastAsiaTheme="minorEastAsia"/>
              <w:lang w:eastAsia="de-DE"/>
            </w:rPr>
          </w:pPr>
          <w:hyperlink w:anchor="_Toc532219783">
            <w:r w:rsidR="00ED77FC">
              <w:rPr>
                <w:rStyle w:val="Verzeichnissprung"/>
                <w:webHidden/>
                <w:lang w:val="fr-FR"/>
              </w:rPr>
              <w:t>V.</w:t>
            </w:r>
            <w:r w:rsidR="00ED77FC">
              <w:rPr>
                <w:rStyle w:val="Verzeichnissprung"/>
                <w:rFonts w:eastAsiaTheme="minorEastAsia"/>
                <w:lang w:eastAsia="de-DE"/>
              </w:rPr>
              <w:tab/>
            </w:r>
            <w:r w:rsidR="00ED77FC">
              <w:rPr>
                <w:rStyle w:val="Verzeichnissprung"/>
                <w:lang w:val="fr-FR"/>
              </w:rPr>
              <w:t>Chapitre 6 : La solution – la coopération</w:t>
            </w:r>
            <w:r w:rsidR="00ED77FC">
              <w:rPr>
                <w:webHidden/>
              </w:rPr>
              <w:fldChar w:fldCharType="begin"/>
            </w:r>
            <w:r w:rsidR="00ED77FC">
              <w:rPr>
                <w:webHidden/>
              </w:rPr>
              <w:instrText>PAGEREF _Toc532219783 \h</w:instrText>
            </w:r>
            <w:r w:rsidR="00ED77FC">
              <w:rPr>
                <w:webHidden/>
              </w:rPr>
            </w:r>
            <w:r w:rsidR="00ED77FC">
              <w:rPr>
                <w:webHidden/>
              </w:rPr>
              <w:fldChar w:fldCharType="separate"/>
            </w:r>
            <w:r w:rsidR="00ED77FC">
              <w:rPr>
                <w:rStyle w:val="Verzeichnissprung"/>
              </w:rPr>
              <w:tab/>
              <w:t>10</w:t>
            </w:r>
            <w:r w:rsidR="00ED77FC">
              <w:rPr>
                <w:webHidden/>
              </w:rPr>
              <w:fldChar w:fldCharType="end"/>
            </w:r>
          </w:hyperlink>
        </w:p>
        <w:p w:rsidR="009A7046" w:rsidRDefault="0089358C">
          <w:pPr>
            <w:pStyle w:val="Verzeichnis2"/>
            <w:rPr>
              <w:rFonts w:eastAsiaTheme="minorEastAsia"/>
              <w:lang w:eastAsia="de-DE"/>
            </w:rPr>
          </w:pPr>
          <w:hyperlink w:anchor="_Toc532219784">
            <w:r w:rsidR="00ED77FC">
              <w:rPr>
                <w:rStyle w:val="Verzeichnissprung"/>
                <w:webHidden/>
                <w:lang w:val="fr-FR"/>
              </w:rPr>
              <w:t>VI.</w:t>
            </w:r>
            <w:r w:rsidR="00ED77FC">
              <w:rPr>
                <w:rStyle w:val="Verzeichnissprung"/>
                <w:rFonts w:eastAsiaTheme="minorEastAsia"/>
                <w:lang w:eastAsia="de-DE"/>
              </w:rPr>
              <w:tab/>
            </w:r>
            <w:r w:rsidR="00ED77FC">
              <w:rPr>
                <w:rStyle w:val="Verzeichnissprung"/>
                <w:lang w:val="fr-FR"/>
              </w:rPr>
              <w:t>Erzählperspektive und ihre Funktion</w:t>
            </w:r>
            <w:r w:rsidR="00ED77FC">
              <w:rPr>
                <w:webHidden/>
              </w:rPr>
              <w:fldChar w:fldCharType="begin"/>
            </w:r>
            <w:r w:rsidR="00ED77FC">
              <w:rPr>
                <w:webHidden/>
              </w:rPr>
              <w:instrText>PAGEREF _Toc532219784 \h</w:instrText>
            </w:r>
            <w:r w:rsidR="00ED77FC">
              <w:rPr>
                <w:webHidden/>
              </w:rPr>
            </w:r>
            <w:r w:rsidR="00ED77FC">
              <w:rPr>
                <w:webHidden/>
              </w:rPr>
              <w:fldChar w:fldCharType="separate"/>
            </w:r>
            <w:r w:rsidR="00ED77FC">
              <w:rPr>
                <w:rStyle w:val="Verzeichnissprung"/>
              </w:rPr>
              <w:tab/>
              <w:t>12</w:t>
            </w:r>
            <w:r w:rsidR="00ED77FC">
              <w:rPr>
                <w:webHidden/>
              </w:rPr>
              <w:fldChar w:fldCharType="end"/>
            </w:r>
          </w:hyperlink>
        </w:p>
        <w:p w:rsidR="009A7046" w:rsidRDefault="0089358C">
          <w:pPr>
            <w:pStyle w:val="Verzeichnis2"/>
            <w:rPr>
              <w:rFonts w:eastAsiaTheme="minorEastAsia"/>
              <w:lang w:eastAsia="de-DE"/>
            </w:rPr>
          </w:pPr>
          <w:hyperlink w:anchor="_Toc532219785">
            <w:r w:rsidR="00ED77FC">
              <w:rPr>
                <w:rStyle w:val="Verzeichnissprung"/>
                <w:webHidden/>
                <w:lang w:val="fr-FR"/>
              </w:rPr>
              <w:t>VII.</w:t>
            </w:r>
            <w:r w:rsidR="00ED77FC">
              <w:rPr>
                <w:rStyle w:val="Verzeichnissprung"/>
                <w:rFonts w:eastAsiaTheme="minorEastAsia"/>
                <w:lang w:eastAsia="de-DE"/>
              </w:rPr>
              <w:tab/>
            </w:r>
            <w:r w:rsidR="00ED77FC">
              <w:rPr>
                <w:rStyle w:val="Verzeichnissprung"/>
                <w:lang w:val="fr-FR"/>
              </w:rPr>
              <w:t>Einzelne Ideen für den Unterricht – eine offene Liste zum Weiterschreiben</w:t>
            </w:r>
            <w:r w:rsidR="00ED77FC">
              <w:rPr>
                <w:webHidden/>
              </w:rPr>
              <w:fldChar w:fldCharType="begin"/>
            </w:r>
            <w:r w:rsidR="00ED77FC">
              <w:rPr>
                <w:webHidden/>
              </w:rPr>
              <w:instrText>PAGEREF _Toc532219785 \h</w:instrText>
            </w:r>
            <w:r w:rsidR="00ED77FC">
              <w:rPr>
                <w:webHidden/>
              </w:rPr>
            </w:r>
            <w:r w:rsidR="00ED77FC">
              <w:rPr>
                <w:webHidden/>
              </w:rPr>
              <w:fldChar w:fldCharType="separate"/>
            </w:r>
            <w:r w:rsidR="00ED77FC">
              <w:rPr>
                <w:rStyle w:val="Verzeichnissprung"/>
              </w:rPr>
              <w:tab/>
              <w:t>14</w:t>
            </w:r>
            <w:r w:rsidR="00ED77FC">
              <w:rPr>
                <w:webHidden/>
              </w:rPr>
              <w:fldChar w:fldCharType="end"/>
            </w:r>
          </w:hyperlink>
        </w:p>
        <w:p w:rsidR="009A7046" w:rsidRDefault="0089358C">
          <w:pPr>
            <w:pStyle w:val="Verzeichnis2"/>
            <w:rPr>
              <w:rFonts w:eastAsiaTheme="minorEastAsia"/>
              <w:lang w:eastAsia="de-DE"/>
            </w:rPr>
          </w:pPr>
          <w:hyperlink w:anchor="_Toc532219786">
            <w:r w:rsidR="00ED77FC">
              <w:rPr>
                <w:rStyle w:val="Verzeichnissprung"/>
                <w:webHidden/>
                <w:lang w:val="fr-FR"/>
              </w:rPr>
              <w:t>VIII.</w:t>
            </w:r>
            <w:r w:rsidR="00ED77FC">
              <w:rPr>
                <w:rStyle w:val="Verzeichnissprung"/>
                <w:rFonts w:eastAsiaTheme="minorEastAsia"/>
                <w:lang w:eastAsia="de-DE"/>
              </w:rPr>
              <w:tab/>
            </w:r>
            <w:r w:rsidR="00ED77FC">
              <w:rPr>
                <w:rStyle w:val="Verzeichnissprung"/>
                <w:lang w:val="fr-FR"/>
              </w:rPr>
              <w:t>Anhang</w:t>
            </w:r>
            <w:r w:rsidR="00ED77FC">
              <w:rPr>
                <w:webHidden/>
              </w:rPr>
              <w:fldChar w:fldCharType="begin"/>
            </w:r>
            <w:r w:rsidR="00ED77FC">
              <w:rPr>
                <w:webHidden/>
              </w:rPr>
              <w:instrText>PAGEREF _Toc532219786 \h</w:instrText>
            </w:r>
            <w:r w:rsidR="00ED77FC">
              <w:rPr>
                <w:webHidden/>
              </w:rPr>
            </w:r>
            <w:r w:rsidR="00ED77FC">
              <w:rPr>
                <w:webHidden/>
              </w:rPr>
              <w:fldChar w:fldCharType="separate"/>
            </w:r>
            <w:r w:rsidR="00ED77FC">
              <w:rPr>
                <w:rStyle w:val="Verzeichnissprung"/>
              </w:rPr>
              <w:tab/>
              <w:t>17</w:t>
            </w:r>
            <w:r w:rsidR="00ED77FC">
              <w:rPr>
                <w:webHidden/>
              </w:rPr>
              <w:fldChar w:fldCharType="end"/>
            </w:r>
          </w:hyperlink>
        </w:p>
        <w:p w:rsidR="009A7046" w:rsidRDefault="00ED77FC">
          <w:r>
            <w:fldChar w:fldCharType="end"/>
          </w:r>
        </w:p>
      </w:sdtContent>
    </w:sdt>
    <w:p w:rsidR="009A7046" w:rsidRDefault="00ED77FC">
      <w:pPr>
        <w:rPr>
          <w:b/>
          <w:sz w:val="28"/>
          <w:szCs w:val="28"/>
        </w:rPr>
      </w:pPr>
      <w:r>
        <w:br w:type="page"/>
      </w:r>
    </w:p>
    <w:p w:rsidR="009A7046" w:rsidRDefault="00ED77FC">
      <w:pPr>
        <w:jc w:val="center"/>
        <w:rPr>
          <w:b/>
        </w:rPr>
      </w:pPr>
      <w:r>
        <w:rPr>
          <w:rFonts w:cstheme="minorHAnsi"/>
          <w:sz w:val="16"/>
          <w:szCs w:val="16"/>
        </w:rPr>
        <w:lastRenderedPageBreak/>
        <w:t xml:space="preserve"> </w:t>
      </w:r>
      <w:r>
        <w:rPr>
          <w:b/>
        </w:rPr>
        <w:t xml:space="preserve">Yann </w:t>
      </w:r>
      <w:proofErr w:type="spellStart"/>
      <w:r>
        <w:rPr>
          <w:b/>
        </w:rPr>
        <w:t>Mens</w:t>
      </w:r>
      <w:proofErr w:type="spellEnd"/>
      <w:r>
        <w:rPr>
          <w:b/>
        </w:rPr>
        <w:t xml:space="preserve">, </w:t>
      </w:r>
      <w:proofErr w:type="spellStart"/>
      <w:r>
        <w:rPr>
          <w:b/>
          <w:i/>
        </w:rPr>
        <w:t>Champ</w:t>
      </w:r>
      <w:proofErr w:type="spellEnd"/>
      <w:r>
        <w:rPr>
          <w:b/>
          <w:i/>
        </w:rPr>
        <w:t xml:space="preserve"> de </w:t>
      </w:r>
      <w:proofErr w:type="spellStart"/>
      <w:r>
        <w:rPr>
          <w:b/>
          <w:i/>
        </w:rPr>
        <w:t>mines</w:t>
      </w:r>
      <w:proofErr w:type="spellEnd"/>
      <w:r>
        <w:rPr>
          <w:b/>
        </w:rPr>
        <w:br/>
        <w:t>Leseverstehen in textanalytischer Perspektive am Übergang zwischen Sekundarstufe I</w:t>
      </w:r>
      <w:r>
        <w:rPr>
          <w:b/>
        </w:rPr>
        <w:br/>
        <w:t>und Kursstufe</w:t>
      </w:r>
    </w:p>
    <w:p w:rsidR="009A7046" w:rsidRDefault="009A7046">
      <w:pPr>
        <w:jc w:val="center"/>
        <w:rPr>
          <w:b/>
        </w:rPr>
      </w:pPr>
    </w:p>
    <w:p w:rsidR="009A7046" w:rsidRDefault="00ED77FC">
      <w:pPr>
        <w:pStyle w:val="berschrift2"/>
        <w:numPr>
          <w:ilvl w:val="0"/>
          <w:numId w:val="16"/>
        </w:numPr>
        <w:spacing w:before="0" w:after="120"/>
        <w:ind w:left="709" w:hanging="709"/>
      </w:pPr>
      <w:bookmarkStart w:id="4" w:name="_Toc532219779"/>
      <w:r>
        <w:t>Einführung und didaktische Überlegungen</w:t>
      </w:r>
      <w:bookmarkEnd w:id="4"/>
    </w:p>
    <w:p w:rsidR="009A7046" w:rsidRDefault="00ED77FC">
      <w:pPr>
        <w:jc w:val="both"/>
      </w:pPr>
      <w:r>
        <w:rPr>
          <w:b/>
        </w:rPr>
        <w:t>Inhalt </w:t>
      </w:r>
      <w:r>
        <w:t xml:space="preserve"> </w:t>
      </w:r>
    </w:p>
    <w:p w:rsidR="009A7046" w:rsidRDefault="00ED77FC">
      <w:pPr>
        <w:jc w:val="both"/>
      </w:pPr>
      <w:proofErr w:type="spellStart"/>
      <w:r>
        <w:t>Soyaan</w:t>
      </w:r>
      <w:proofErr w:type="spellEnd"/>
      <w:r>
        <w:t xml:space="preserve">, ein Kind, schleppt sich auf einer Straße entlang durch karges Land der nächsten Stadt entgegen. Er hat Vater und Mutter in den Wirren des Bürgerkrieges und des Hungers in seiner Heimat, einem nicht weiter präzisierten afrikanischen Land, verloren. Plötzlich merkt er, dass nicht weit von der Straße entfernt ein kleiner Flugplatz und eine Station des Roten Kreuzes liegen. Deshalb verlässt er die Straße, um den Weg dorthin abzukürzen, verfängt sich aber in einem Stacheldraht. Der Junge wird von Paola, einer Krankenschwester des Roten Kreuzes, beobachtet. Paola weiß, dass das Gelände um den Flugplatz vermint ist und dass der kleine Junge Gefahr läuft, zerrissen zu werden. Deshalb will sie ihm entgegengehen. Daran hindert sie aber Ali, ein 16-jähriges Mitglied einer der örtlichen bewaffneten Banden, der schon seit drei Jahren Soldat ist und die Befehle seiner Vorgesetzten blind ausführt. Er hat den Auftrag, Paola und den kleinen Flughafen zu bewachen. Er ist sogar bereit, auf </w:t>
      </w:r>
      <w:proofErr w:type="spellStart"/>
      <w:r>
        <w:t>Soyaan</w:t>
      </w:r>
      <w:proofErr w:type="spellEnd"/>
      <w:r>
        <w:t xml:space="preserve"> zu schießen, sollte Paola den Versuch machen, sich dem Kind über das Minenfeld zu nähern. Paola aber verspricht Ali, dass sie sich bei einem der Piloten für ihn verwenden will, damit er mitfliegen darf. Ihre Bedingung: Ali muss sie ungehindert auf das Kind zugehen lassen. Damit hat sie Ali in seinem tiefsten Inneren berührt. Es wird deutlich, dass auch Ali ein Kind ist und Träume hat, für die er bereit ist, von den Befehlen seiner Vorgesetzten abzusehen. Der Soldat betritt so vor Paola das Minenfeld, auf dem sie sich nun vorsichtig gemeinsam </w:t>
      </w:r>
      <w:proofErr w:type="spellStart"/>
      <w:r>
        <w:t>Soyaan</w:t>
      </w:r>
      <w:proofErr w:type="spellEnd"/>
      <w:r>
        <w:t xml:space="preserve"> entgegenbewegen, der ebenso auf sie zukommt, weil er es inzwischen geschafft hat, sich aus dem Stacheldraht zu befreien. </w:t>
      </w:r>
    </w:p>
    <w:p w:rsidR="009A7046" w:rsidRDefault="00ED77FC">
      <w:pPr>
        <w:jc w:val="both"/>
      </w:pPr>
      <w:r>
        <w:rPr>
          <w:b/>
        </w:rPr>
        <w:t>Zielgruppe</w:t>
      </w:r>
      <w:r>
        <w:t xml:space="preserve"> </w:t>
      </w:r>
    </w:p>
    <w:p w:rsidR="009A7046" w:rsidRDefault="00ED77FC">
      <w:pPr>
        <w:jc w:val="both"/>
      </w:pPr>
      <w:r>
        <w:t xml:space="preserve">Die kurze und spannende Erzählung, ein authentischer Text, eignet sich für eine Erarbeitung in der </w:t>
      </w:r>
      <w:r>
        <w:rPr>
          <w:b/>
        </w:rPr>
        <w:t>Jahrgangsstufe 10</w:t>
      </w:r>
      <w:r>
        <w:t xml:space="preserve">. Diese Verortung legt sowohl ihr Inhalt als auch ihre sprachliche Anlage nahe. Yann </w:t>
      </w:r>
      <w:proofErr w:type="spellStart"/>
      <w:r>
        <w:t>Mens</w:t>
      </w:r>
      <w:proofErr w:type="spellEnd"/>
      <w:r>
        <w:t xml:space="preserve"> verzichtet auf ausschließlich der Schriftsprache angehörende und literarische Ausdrücke und Strukturen, der Wortschatz geht aber über den </w:t>
      </w:r>
      <w:proofErr w:type="spellStart"/>
      <w:r>
        <w:t>frequenten</w:t>
      </w:r>
      <w:proofErr w:type="spellEnd"/>
      <w:r>
        <w:t xml:space="preserve"> Bereich hinaus. In inhaltlicher Hinsicht verlangt die Erzählung politisches Verständnis und einen Grad der </w:t>
      </w:r>
      <w:proofErr w:type="spellStart"/>
      <w:r>
        <w:t>Empathiefähigkeit</w:t>
      </w:r>
      <w:proofErr w:type="spellEnd"/>
      <w:r>
        <w:t xml:space="preserve">, über die jüngere Schülerinnen und Schüler in der Regel noch nicht verfügen. Auch Zehntklässlern erschließen sich die Hinweise auf politische und gesellschaftliche Bedingungen und Abhängigkeiten nicht ohne </w:t>
      </w:r>
      <w:proofErr w:type="gramStart"/>
      <w:r>
        <w:t>Weiteres</w:t>
      </w:r>
      <w:proofErr w:type="gramEnd"/>
      <w:r>
        <w:t xml:space="preserve">. Sie sind kontextualisierungsbedürftig, bieten damit aber zugleich die Chance eines interkulturellen Lernfortschrittes. Mit der Einsicht in die Gegensätzlichkeit der Weltanschauung und des Wertgefüges der beiden Protagonisten Paola und Ali wird zugleich der Grundkonflikt deutlich, der die Handlung der Erzählung bestimmt.   </w:t>
      </w:r>
    </w:p>
    <w:p w:rsidR="009A7046" w:rsidRDefault="00ED77FC">
      <w:pPr>
        <w:jc w:val="both"/>
      </w:pPr>
      <w:r>
        <w:rPr>
          <w:b/>
        </w:rPr>
        <w:t>Kompetenzaufbau – Bildungsplan 2016 Gymnasium: Französisch als zweite Fremdsprache</w:t>
      </w:r>
    </w:p>
    <w:p w:rsidR="009A7046" w:rsidRDefault="00ED77FC">
      <w:pPr>
        <w:jc w:val="both"/>
      </w:pPr>
      <w:r>
        <w:t xml:space="preserve">Die Erzählung eignet sich wegen der klaren Strukturen der Ausgangssituation sowie des Grundkonfliktes bzw. der Personenkonstellation zu einer Lektüre mit textanalytischem Schwerpunkt, bei der vom Wortlaut der Erzählung ausgegangen wird und dort, wo es notwendig erscheint, das Verständnis durch geeignete  Zusatzmaterialien vertieft wird, zum Beispiel zu: </w:t>
      </w:r>
      <w:proofErr w:type="spellStart"/>
      <w:r>
        <w:t>enfants</w:t>
      </w:r>
      <w:proofErr w:type="spellEnd"/>
      <w:r>
        <w:t xml:space="preserve"> </w:t>
      </w:r>
      <w:proofErr w:type="spellStart"/>
      <w:r>
        <w:t>soldats</w:t>
      </w:r>
      <w:proofErr w:type="spellEnd"/>
      <w:r>
        <w:t xml:space="preserve">, </w:t>
      </w:r>
      <w:proofErr w:type="spellStart"/>
      <w:r>
        <w:t>bandes</w:t>
      </w:r>
      <w:proofErr w:type="spellEnd"/>
      <w:r>
        <w:t xml:space="preserve"> de </w:t>
      </w:r>
      <w:proofErr w:type="spellStart"/>
      <w:r>
        <w:t>guerre</w:t>
      </w:r>
      <w:proofErr w:type="spellEnd"/>
      <w:r>
        <w:t xml:space="preserve">, </w:t>
      </w:r>
      <w:proofErr w:type="spellStart"/>
      <w:r>
        <w:t>aide</w:t>
      </w:r>
      <w:proofErr w:type="spellEnd"/>
      <w:r>
        <w:t xml:space="preserve"> </w:t>
      </w:r>
      <w:proofErr w:type="spellStart"/>
      <w:r>
        <w:t>humanitaire</w:t>
      </w:r>
      <w:proofErr w:type="spellEnd"/>
      <w:r>
        <w:t xml:space="preserve"> de la Croix-Rouge</w:t>
      </w:r>
      <w:r>
        <w:rPr>
          <w:rFonts w:ascii="ZWAdobeF" w:hAnsi="ZWAdobeF" w:cs="ZWAdobeF"/>
          <w:sz w:val="2"/>
          <w:szCs w:val="2"/>
        </w:rPr>
        <w:t>0F</w:t>
      </w:r>
      <w:r>
        <w:rPr>
          <w:rStyle w:val="Funotenanker"/>
        </w:rPr>
        <w:footnoteReference w:id="1"/>
      </w:r>
      <w:r>
        <w:t xml:space="preserve">. Die vorliegenden Überlegungen betreffen vor allem die inhaltliche </w:t>
      </w:r>
      <w:r>
        <w:lastRenderedPageBreak/>
        <w:t>Struktur der Erzählung und zeigen – auch in schematisierter Form – die Analyseergebnisse, die Schülerinnen und Schüler bei der sukzessiven Auseinandersetzung mit dem Text erzielen können. Das heißt, dass zwei Teilkompetenzen des Leseverstehens aus dem Bildungsplan 2016 im Vordergrund stehen:</w:t>
      </w:r>
    </w:p>
    <w:tbl>
      <w:tblPr>
        <w:tblStyle w:val="Tabellenraster"/>
        <w:tblW w:w="9060" w:type="dxa"/>
        <w:tblLook w:val="04A0" w:firstRow="1" w:lastRow="0" w:firstColumn="1" w:lastColumn="0" w:noHBand="0" w:noVBand="1"/>
      </w:tblPr>
      <w:tblGrid>
        <w:gridCol w:w="9060"/>
      </w:tblGrid>
      <w:tr w:rsidR="009A7046">
        <w:tc>
          <w:tcPr>
            <w:tcW w:w="9060" w:type="dxa"/>
            <w:shd w:val="clear" w:color="auto" w:fill="auto"/>
          </w:tcPr>
          <w:p w:rsidR="009A7046" w:rsidRDefault="00ED77FC">
            <w:pPr>
              <w:spacing w:after="0" w:line="240" w:lineRule="auto"/>
              <w:jc w:val="both"/>
              <w:rPr>
                <w:b/>
              </w:rPr>
            </w:pPr>
            <w:r>
              <w:rPr>
                <w:b/>
              </w:rPr>
              <w:t>Leseverstehen – Klassen 9/10</w:t>
            </w:r>
          </w:p>
        </w:tc>
      </w:tr>
      <w:tr w:rsidR="009A7046">
        <w:tc>
          <w:tcPr>
            <w:tcW w:w="9060" w:type="dxa"/>
            <w:shd w:val="clear" w:color="auto" w:fill="auto"/>
          </w:tcPr>
          <w:p w:rsidR="009A7046" w:rsidRDefault="00ED77FC">
            <w:pPr>
              <w:spacing w:after="0" w:line="240" w:lineRule="auto"/>
              <w:jc w:val="both"/>
            </w:pPr>
            <w:r>
              <w:t>Die Schülerinnen und Schüler können …</w:t>
            </w:r>
          </w:p>
        </w:tc>
      </w:tr>
      <w:tr w:rsidR="009A7046">
        <w:tc>
          <w:tcPr>
            <w:tcW w:w="9060" w:type="dxa"/>
            <w:shd w:val="clear" w:color="auto" w:fill="auto"/>
          </w:tcPr>
          <w:p w:rsidR="009A7046" w:rsidRDefault="009A7046">
            <w:pPr>
              <w:spacing w:after="0" w:line="240" w:lineRule="auto"/>
              <w:rPr>
                <w:rFonts w:ascii="Calibri" w:hAnsi="Calibri" w:cs="Calibri"/>
              </w:rPr>
            </w:pPr>
          </w:p>
          <w:p w:rsidR="009A7046" w:rsidRDefault="00ED77FC">
            <w:pPr>
              <w:spacing w:after="0" w:line="240" w:lineRule="auto"/>
              <w:rPr>
                <w:rFonts w:ascii="Calibri" w:hAnsi="Calibri" w:cs="Calibri"/>
              </w:rPr>
            </w:pPr>
            <w:r>
              <w:rPr>
                <w:rFonts w:cs="Calibri"/>
              </w:rPr>
              <w:t xml:space="preserve">(2) einem Text implizite oder explizite Informationen, beziehungsweise Zusammenhänge, logische Beziehungen (zum Beispiel Ursache-Wirkung) entnehmen, auch wenn diese über mehrere Textabschnitte hinweg vermittelt werden, nicht immer unmittelbar zu erkennen sind oder teilweise den eigenen Erwartungen zuwiderlaufen </w:t>
            </w:r>
          </w:p>
          <w:p w:rsidR="009A7046" w:rsidRDefault="009A7046">
            <w:pPr>
              <w:spacing w:after="0" w:line="240" w:lineRule="auto"/>
              <w:jc w:val="both"/>
            </w:pPr>
          </w:p>
        </w:tc>
      </w:tr>
      <w:tr w:rsidR="009A7046">
        <w:tc>
          <w:tcPr>
            <w:tcW w:w="9060" w:type="dxa"/>
            <w:shd w:val="clear" w:color="auto" w:fill="auto"/>
          </w:tcPr>
          <w:p w:rsidR="009A7046" w:rsidRDefault="009A7046">
            <w:pPr>
              <w:spacing w:after="0" w:line="240" w:lineRule="auto"/>
              <w:jc w:val="both"/>
              <w:rPr>
                <w:rFonts w:ascii="Calibri" w:hAnsi="Calibri" w:cs="Calibri"/>
              </w:rPr>
            </w:pPr>
          </w:p>
          <w:p w:rsidR="009A7046" w:rsidRDefault="00ED77FC">
            <w:pPr>
              <w:spacing w:after="0" w:line="240" w:lineRule="auto"/>
              <w:jc w:val="both"/>
              <w:rPr>
                <w:rFonts w:ascii="Calibri" w:hAnsi="Calibri" w:cs="Arial"/>
              </w:rPr>
            </w:pPr>
            <w:r>
              <w:rPr>
                <w:rFonts w:cs="Calibri"/>
              </w:rPr>
              <w:t xml:space="preserve">(3) </w:t>
            </w:r>
            <w:r>
              <w:rPr>
                <w:rFonts w:cs="Arial"/>
              </w:rPr>
              <w:t>Aussagen und Handlungsstrukturen eines Textes zu ihrem themenspezifischen und interkulturellen Wissen in Beziehung setzen, Zusammenhänge herstellen; unter zunehmender Berücksichtigung von Aspekten wie zum Beispiel Personenkonstellation, These und Argument können sie Deutungshypothesen bilden sowie Leerstellen füllen</w:t>
            </w:r>
          </w:p>
          <w:p w:rsidR="009A7046" w:rsidRDefault="009A7046">
            <w:pPr>
              <w:spacing w:after="0" w:line="240" w:lineRule="auto"/>
              <w:jc w:val="both"/>
            </w:pPr>
          </w:p>
        </w:tc>
      </w:tr>
    </w:tbl>
    <w:p w:rsidR="009A7046" w:rsidRDefault="009A7046">
      <w:pPr>
        <w:jc w:val="both"/>
      </w:pPr>
    </w:p>
    <w:p w:rsidR="009A7046" w:rsidRDefault="00ED77FC">
      <w:pPr>
        <w:jc w:val="both"/>
      </w:pPr>
      <w:r>
        <w:t>Während das Wertgefüge und die Handlungsmotive Paolas für die Schülerinnen und Schüler unmittelbar nachvollziehbar sein dürften, ist dies in Bezug auf das Wertgefüge Alis eher unwahrscheinlich. Denn die vielen kleinen Hinweise im Text, aus denen der Leser Schlüsse ziehen kann, stehen nicht an prominenter Stelle und fallen bei einer auf den Handlungsfortschritt konzentrierten Lektüre wenig auf. Insofern eignet sich die Figur Alis in besonderem Maße zur bewussten Hypothesenbildung, die – gegebenenfalls unter Einbeziehung zusätzlicher Materialien, die interkulturelle Wissenslücken schließen und das Wahrnehmungsraster bei einer erneuten Lektüre verändern – am Text überprüft wird.  Für einen Lernfortschritt in textanalytisch-methodischer Hinsicht erscheint es darüber hinaus wichtig, dass die Verfahrensweise und die Gründe dafür mit den Schülerinnen und Schülern reflektiert werden.</w:t>
      </w:r>
    </w:p>
    <w:p w:rsidR="009A7046" w:rsidRDefault="00ED77FC">
      <w:pPr>
        <w:jc w:val="both"/>
      </w:pPr>
      <w:r>
        <w:t xml:space="preserve">Bei dieser Erzählung ist – das ist deutlich geworden – ein nachvollziehbares Analyseergebnis in hohem Maße von interkulturellem Verständnis abhängig. Insofern geht bei der Lektüre von </w:t>
      </w:r>
      <w:proofErr w:type="spellStart"/>
      <w:r>
        <w:t>Champ</w:t>
      </w:r>
      <w:proofErr w:type="spellEnd"/>
      <w:r>
        <w:t xml:space="preserve"> de </w:t>
      </w:r>
      <w:proofErr w:type="spellStart"/>
      <w:r>
        <w:t>mines</w:t>
      </w:r>
      <w:proofErr w:type="spellEnd"/>
      <w:r>
        <w:t xml:space="preserve"> mit der Förderung des Leseverstehens eine Förderung einer wichtigen Teilkompetenz der interkulturellen kommunikativen Kompetenz des Bildungsplans 2016 einher:</w:t>
      </w:r>
    </w:p>
    <w:tbl>
      <w:tblPr>
        <w:tblStyle w:val="Tabellenraster"/>
        <w:tblW w:w="9060" w:type="dxa"/>
        <w:tblLook w:val="04A0" w:firstRow="1" w:lastRow="0" w:firstColumn="1" w:lastColumn="0" w:noHBand="0" w:noVBand="1"/>
      </w:tblPr>
      <w:tblGrid>
        <w:gridCol w:w="9060"/>
      </w:tblGrid>
      <w:tr w:rsidR="009A7046">
        <w:tc>
          <w:tcPr>
            <w:tcW w:w="9060" w:type="dxa"/>
            <w:shd w:val="clear" w:color="auto" w:fill="auto"/>
          </w:tcPr>
          <w:p w:rsidR="009A7046" w:rsidRDefault="00ED77FC">
            <w:pPr>
              <w:spacing w:after="0" w:line="240" w:lineRule="auto"/>
              <w:jc w:val="both"/>
              <w:rPr>
                <w:b/>
              </w:rPr>
            </w:pPr>
            <w:r>
              <w:rPr>
                <w:b/>
              </w:rPr>
              <w:t>Interkulturelle kommunikative Kompetenz – Klassen 9/10</w:t>
            </w:r>
          </w:p>
        </w:tc>
      </w:tr>
      <w:tr w:rsidR="009A7046">
        <w:trPr>
          <w:trHeight w:val="83"/>
        </w:trPr>
        <w:tc>
          <w:tcPr>
            <w:tcW w:w="9060" w:type="dxa"/>
            <w:shd w:val="clear" w:color="auto" w:fill="auto"/>
          </w:tcPr>
          <w:p w:rsidR="009A7046" w:rsidRDefault="00ED77FC">
            <w:pPr>
              <w:spacing w:after="0" w:line="240" w:lineRule="auto"/>
              <w:jc w:val="both"/>
            </w:pPr>
            <w:r>
              <w:t>Die Schülerinnen und Schüler können …</w:t>
            </w:r>
          </w:p>
        </w:tc>
      </w:tr>
      <w:tr w:rsidR="009A7046">
        <w:tc>
          <w:tcPr>
            <w:tcW w:w="9060" w:type="dxa"/>
            <w:shd w:val="clear" w:color="auto" w:fill="auto"/>
          </w:tcPr>
          <w:p w:rsidR="009A7046" w:rsidRDefault="009A7046">
            <w:pPr>
              <w:spacing w:after="0" w:line="240" w:lineRule="auto"/>
              <w:jc w:val="both"/>
              <w:rPr>
                <w:rFonts w:eastAsia="Times New Roman" w:cs="Arial"/>
                <w:lang w:eastAsia="de-DE"/>
              </w:rPr>
            </w:pPr>
          </w:p>
          <w:p w:rsidR="009A7046" w:rsidRDefault="00ED77FC">
            <w:pPr>
              <w:spacing w:after="0" w:line="240" w:lineRule="auto"/>
              <w:jc w:val="both"/>
              <w:rPr>
                <w:rFonts w:eastAsia="Times New Roman" w:cs="Arial"/>
                <w:lang w:eastAsia="de-DE"/>
              </w:rPr>
            </w:pPr>
            <w:r>
              <w:rPr>
                <w:rFonts w:eastAsia="Times New Roman" w:cs="Arial"/>
                <w:lang w:eastAsia="de-DE"/>
              </w:rPr>
              <w:t xml:space="preserve">(4) die vergleichende Auseinandersetzung mit authentischen und </w:t>
            </w:r>
            <w:proofErr w:type="spellStart"/>
            <w:r>
              <w:rPr>
                <w:rFonts w:eastAsia="Times New Roman" w:cs="Arial"/>
                <w:lang w:eastAsia="de-DE"/>
              </w:rPr>
              <w:t>didaktisierten</w:t>
            </w:r>
            <w:proofErr w:type="spellEnd"/>
            <w:r>
              <w:rPr>
                <w:rFonts w:eastAsia="Times New Roman" w:cs="Arial"/>
                <w:lang w:eastAsia="de-DE"/>
              </w:rPr>
              <w:t xml:space="preserve"> fiktionalen Texten zum Aufbau eines Verständnisses für den französischsprachigen Kulturraum sowie seiner Geschichte und Gesellschaft nutzen. Mit dem gleichen Ziel verstehen sie anhand von </w:t>
            </w:r>
            <w:proofErr w:type="spellStart"/>
            <w:r>
              <w:rPr>
                <w:rFonts w:eastAsia="Times New Roman" w:cs="Arial"/>
                <w:lang w:eastAsia="de-DE"/>
              </w:rPr>
              <w:t>didaktisierten</w:t>
            </w:r>
            <w:proofErr w:type="spellEnd"/>
            <w:r>
              <w:rPr>
                <w:rFonts w:eastAsia="Times New Roman" w:cs="Arial"/>
                <w:lang w:eastAsia="de-DE"/>
              </w:rPr>
              <w:t xml:space="preserve"> oder authentischen nichtfiktionalen Texten (zum Beispiel journalistischen Dokumenten aus verschiedenen Medien) besondere (aktuelle) Ereignisse in Frankreich und der Frankophonie und setzen diese gegebenenfalls zu Geschehnissen in Deutschland in Bezug.</w:t>
            </w:r>
          </w:p>
          <w:p w:rsidR="009A7046" w:rsidRDefault="009A7046">
            <w:pPr>
              <w:spacing w:after="0" w:line="240" w:lineRule="auto"/>
              <w:jc w:val="both"/>
            </w:pPr>
          </w:p>
        </w:tc>
      </w:tr>
    </w:tbl>
    <w:p w:rsidR="009A7046" w:rsidRDefault="009A7046">
      <w:pPr>
        <w:jc w:val="both"/>
      </w:pPr>
    </w:p>
    <w:p w:rsidR="009A7046" w:rsidRDefault="00ED77FC">
      <w:pPr>
        <w:jc w:val="both"/>
      </w:pPr>
      <w:r>
        <w:t xml:space="preserve">In der vorliegenden Darstellung wird bewusst auf direkte Textzitate verzichtet. Stattdessen werden die Informationen, die der Erzählung entnommen werden, in eigenen und dem Lernstand der Klasse 10 angemessenen Formulierungen wiedergegeben. Damit wird hervorgehoben, dass Schülerinnen und </w:t>
      </w:r>
      <w:r>
        <w:lastRenderedPageBreak/>
        <w:t>Schüler am Ende der Klassen 9/10 Erkanntes in sprachlich vertrauten Kontexten eigenständig (gegebenenfalls auch abstrahierend) benennen können müssen und dass diese Fähigkeit geübt werden muss. Die Liste von Textzitaten, die sich im Dossier am Ende des Teiles zur Textanalyse befindet (S. 12-13), hat eine andere Funktion: Hier sind Passagen zusammengestellt, deren sprachliche Struktur zur Analyse auffordert. Ausgehend von einzelnen kleinen Textfragmenten können so der rhetorische Bau und seine Funktion bestimmt werden. Punktuelle Übungen dieser Art tragen zum Aufbau der prozessbezogenen Kompetenz der Sprachbewusstheit bei und fördern die Fähigkeit, Beobachtungen zur sprachlichen Gestalt in den Prozess des Leseverstehens einzubeziehen.</w:t>
      </w:r>
    </w:p>
    <w:tbl>
      <w:tblPr>
        <w:tblStyle w:val="Tabellenraster"/>
        <w:tblW w:w="9060" w:type="dxa"/>
        <w:tblLook w:val="04A0" w:firstRow="1" w:lastRow="0" w:firstColumn="1" w:lastColumn="0" w:noHBand="0" w:noVBand="1"/>
      </w:tblPr>
      <w:tblGrid>
        <w:gridCol w:w="9060"/>
      </w:tblGrid>
      <w:tr w:rsidR="009A7046">
        <w:tc>
          <w:tcPr>
            <w:tcW w:w="9060" w:type="dxa"/>
            <w:shd w:val="clear" w:color="auto" w:fill="auto"/>
          </w:tcPr>
          <w:p w:rsidR="009A7046" w:rsidRDefault="00ED77FC">
            <w:pPr>
              <w:spacing w:after="0" w:line="240" w:lineRule="auto"/>
              <w:jc w:val="both"/>
              <w:rPr>
                <w:b/>
              </w:rPr>
            </w:pPr>
            <w:r>
              <w:rPr>
                <w:b/>
              </w:rPr>
              <w:t>Sprachbewusstheit</w:t>
            </w:r>
          </w:p>
        </w:tc>
      </w:tr>
      <w:tr w:rsidR="009A7046">
        <w:tc>
          <w:tcPr>
            <w:tcW w:w="9060" w:type="dxa"/>
            <w:shd w:val="clear" w:color="auto" w:fill="auto"/>
          </w:tcPr>
          <w:p w:rsidR="009A7046" w:rsidRDefault="009A7046">
            <w:pPr>
              <w:spacing w:after="0" w:line="240" w:lineRule="auto"/>
              <w:jc w:val="both"/>
            </w:pPr>
          </w:p>
          <w:p w:rsidR="009A7046" w:rsidRDefault="00ED77FC">
            <w:pPr>
              <w:spacing w:after="0" w:line="240" w:lineRule="auto"/>
              <w:jc w:val="both"/>
            </w:pPr>
            <w:r>
              <w:t>[…] Darüber hinaus reflektieren sie die Rolle und Verwendung von Sprachen in der Welt, zum Beispiel im Kontext kultureller und politischer Gegebenheiten. In der Auseinandersetzung mit fiktionalen und nichtfiktionalen Texten erkennen, analysieren und bewerten sie über Sprache gesteuerte Beeinflussungsstrategien. Die Begegnung mit Literatur ermöglicht es ihnen darüber hinaus in besonderem Maße, Sprache in ihrer ästhetischen Dimension und als Mittel schöpferischen Ausdrucks zu erfahren. Auf diese Weise entwickeln sie Sensibilität für Sprache und sprachlich vermittelte Kommunikation.</w:t>
            </w:r>
          </w:p>
          <w:p w:rsidR="009A7046" w:rsidRDefault="009A7046">
            <w:pPr>
              <w:spacing w:after="0" w:line="240" w:lineRule="auto"/>
              <w:jc w:val="both"/>
            </w:pPr>
          </w:p>
        </w:tc>
      </w:tr>
    </w:tbl>
    <w:p w:rsidR="009A7046" w:rsidRDefault="009A7046">
      <w:pPr>
        <w:jc w:val="both"/>
      </w:pPr>
    </w:p>
    <w:p w:rsidR="009A7046" w:rsidRDefault="00ED77FC">
      <w:pPr>
        <w:jc w:val="both"/>
      </w:pPr>
      <w:r>
        <w:t>In dem Dossier wird bewusst auf eine detaillierte Konkretisierung auf der Unterrichtsebene – etwa in Form von Verlaufsplänen oder Arbeitsblättern mit Differenzierungshinweisen – verzichtet, um die Möglichkeit und Erfordernis von Leseverstehen in textanalytischer Perspektive hervorzuheben. Diese konzeptionelle Entscheidung soll ferner zeigen, dass die Unterrichtschronologie bzw. die Abfolge der inhaltlichen und methodischen Schwerpunktsetzungen (individuelle Vorablektüre oder gemeinsame Lektüre im Klassenraum, Zeitpunkt des Einsatzes von Zusatzmaterialien, von gestaltenden Schreibaufgaben (Perspektivwechsel), von Differenzierungsmaßnahmen, von Hilfen zur Förderung des Detailverstehens und des selektiven Textverständnisses etc.) vom/von der Unterrichtenden individuell in Abhängigkeit von der Lerngruppe und den zusätzlichen (Teil-)Kompetenzen gesetzt werden muss, die er/sie zusammen mit dem Leseverstehen aufbauen will.</w:t>
      </w:r>
    </w:p>
    <w:p w:rsidR="009A7046" w:rsidRDefault="00ED77FC">
      <w:pPr>
        <w:jc w:val="both"/>
      </w:pPr>
      <w:r>
        <w:t xml:space="preserve">Auf eine Möglichkeit der integrativen Förderung des Leseverstehens und des Schreibens sei an dieser Stelle trotzdem hingewiesen: Für das Verständnis des Grundkonfliktes ist es von entscheidender Bedeutung, die Herkunft bzw. die Geschichte, das Wertgefüge und die Motivation der beiden Protagonisten zu durchdringen. Hinweise darauf finden sich in Alis und Paolas Aussagen, physischen Reaktionen und wie beiläufig eingeflochtenen Erzählerinformationen in den drei zentralen Kapiteln (3-5; vgl. S. 6-9). Deshalb liegt es nahe, die Erarbeitung dieser Figuren mit dem Verfassen von </w:t>
      </w:r>
      <w:proofErr w:type="spellStart"/>
      <w:r>
        <w:t>portraits</w:t>
      </w:r>
      <w:proofErr w:type="spellEnd"/>
      <w:r>
        <w:t xml:space="preserve"> (Charakterisierungen) zu verknüpfen. </w:t>
      </w:r>
    </w:p>
    <w:tbl>
      <w:tblPr>
        <w:tblStyle w:val="Tabellenraster"/>
        <w:tblW w:w="9060" w:type="dxa"/>
        <w:tblLook w:val="04A0" w:firstRow="1" w:lastRow="0" w:firstColumn="1" w:lastColumn="0" w:noHBand="0" w:noVBand="1"/>
      </w:tblPr>
      <w:tblGrid>
        <w:gridCol w:w="9060"/>
      </w:tblGrid>
      <w:tr w:rsidR="009A7046">
        <w:tc>
          <w:tcPr>
            <w:tcW w:w="9060" w:type="dxa"/>
            <w:shd w:val="clear" w:color="auto" w:fill="auto"/>
          </w:tcPr>
          <w:p w:rsidR="009A7046" w:rsidRDefault="00ED77FC">
            <w:pPr>
              <w:spacing w:after="0" w:line="240" w:lineRule="auto"/>
              <w:rPr>
                <w:b/>
              </w:rPr>
            </w:pPr>
            <w:r>
              <w:rPr>
                <w:b/>
              </w:rPr>
              <w:t>Schreiben – Klassen 9/10</w:t>
            </w:r>
          </w:p>
        </w:tc>
      </w:tr>
      <w:tr w:rsidR="009A7046">
        <w:tc>
          <w:tcPr>
            <w:tcW w:w="9060" w:type="dxa"/>
            <w:shd w:val="clear" w:color="auto" w:fill="auto"/>
          </w:tcPr>
          <w:p w:rsidR="009A7046" w:rsidRDefault="00ED77FC">
            <w:pPr>
              <w:spacing w:after="0" w:line="240" w:lineRule="auto"/>
            </w:pPr>
            <w:r>
              <w:t>Die Schülerinnen und Schüler können …</w:t>
            </w:r>
          </w:p>
        </w:tc>
      </w:tr>
      <w:tr w:rsidR="009A7046">
        <w:tc>
          <w:tcPr>
            <w:tcW w:w="9060" w:type="dxa"/>
            <w:shd w:val="clear" w:color="auto" w:fill="auto"/>
          </w:tcPr>
          <w:p w:rsidR="009A7046" w:rsidRDefault="009A7046">
            <w:pPr>
              <w:spacing w:after="0" w:line="240" w:lineRule="auto"/>
            </w:pPr>
          </w:p>
          <w:p w:rsidR="009A7046" w:rsidRDefault="00ED77FC">
            <w:pPr>
              <w:spacing w:after="0" w:line="240" w:lineRule="auto"/>
            </w:pPr>
            <w:r>
              <w:rPr>
                <w:rFonts w:cs="Arial"/>
              </w:rPr>
              <w:t>(3) Berichte und Beschreibungen zu vertrauten Themen verfassen</w:t>
            </w:r>
          </w:p>
          <w:p w:rsidR="009A7046" w:rsidRDefault="009A7046">
            <w:pPr>
              <w:spacing w:after="0" w:line="240" w:lineRule="auto"/>
            </w:pPr>
          </w:p>
        </w:tc>
      </w:tr>
      <w:tr w:rsidR="009A7046">
        <w:tc>
          <w:tcPr>
            <w:tcW w:w="9060" w:type="dxa"/>
            <w:shd w:val="clear" w:color="auto" w:fill="auto"/>
          </w:tcPr>
          <w:p w:rsidR="009A7046" w:rsidRDefault="009A7046">
            <w:pPr>
              <w:shd w:val="clear" w:color="auto" w:fill="FFFFFF"/>
              <w:spacing w:after="0" w:line="240" w:lineRule="auto"/>
              <w:rPr>
                <w:rFonts w:ascii="Calibri" w:hAnsi="Calibri" w:cs="Arial"/>
              </w:rPr>
            </w:pPr>
          </w:p>
          <w:p w:rsidR="009A7046" w:rsidRDefault="00ED77FC">
            <w:pPr>
              <w:shd w:val="clear" w:color="auto" w:fill="FFFFFF"/>
              <w:spacing w:after="0" w:line="240" w:lineRule="auto"/>
              <w:rPr>
                <w:rFonts w:ascii="Calibri" w:hAnsi="Calibri" w:cs="Arial"/>
              </w:rPr>
            </w:pPr>
            <w:r>
              <w:rPr>
                <w:rFonts w:cs="Arial"/>
              </w:rPr>
              <w:t>(5) einfache fiktionale und nicht-fiktionale – auch diskontinuierliche – Texte auf der Grundlage vorgegebener Kategorien zunehmend eigenständig analysieren</w:t>
            </w:r>
          </w:p>
          <w:p w:rsidR="009A7046" w:rsidRDefault="009A7046">
            <w:pPr>
              <w:shd w:val="clear" w:color="auto" w:fill="FFFFFF"/>
              <w:spacing w:after="0" w:line="240" w:lineRule="auto"/>
              <w:rPr>
                <w:rFonts w:ascii="Calibri" w:hAnsi="Calibri" w:cs="Arial"/>
              </w:rPr>
            </w:pPr>
          </w:p>
        </w:tc>
      </w:tr>
      <w:tr w:rsidR="009A7046">
        <w:trPr>
          <w:trHeight w:val="1338"/>
        </w:trPr>
        <w:tc>
          <w:tcPr>
            <w:tcW w:w="9060" w:type="dxa"/>
            <w:shd w:val="clear" w:color="auto" w:fill="auto"/>
          </w:tcPr>
          <w:p w:rsidR="009A7046" w:rsidRDefault="009A7046">
            <w:pPr>
              <w:shd w:val="clear" w:color="auto" w:fill="FFFFFF"/>
              <w:spacing w:after="0" w:line="240" w:lineRule="auto"/>
              <w:rPr>
                <w:rFonts w:ascii="Calibri" w:hAnsi="Calibri" w:cs="Arial"/>
              </w:rPr>
            </w:pPr>
          </w:p>
          <w:p w:rsidR="009A7046" w:rsidRDefault="00ED77FC">
            <w:pPr>
              <w:shd w:val="clear" w:color="auto" w:fill="FFFFFF"/>
              <w:spacing w:after="0" w:line="240" w:lineRule="auto"/>
            </w:pPr>
            <w:r>
              <w:rPr>
                <w:rFonts w:cs="Arial"/>
              </w:rPr>
              <w:t>(8) unterschiedliche Textsorten unter Berücksichtigung der textsortenspezifischen Merkmale verfassen (unter anderem Tagebucheintrag, Buchempfehlung). […]</w:t>
            </w:r>
          </w:p>
          <w:p w:rsidR="009A7046" w:rsidRDefault="009A7046">
            <w:pPr>
              <w:spacing w:after="0" w:line="240" w:lineRule="auto"/>
            </w:pPr>
          </w:p>
        </w:tc>
      </w:tr>
    </w:tbl>
    <w:p w:rsidR="009A7046" w:rsidRDefault="009A7046">
      <w:pPr>
        <w:jc w:val="both"/>
        <w:rPr>
          <w:b/>
        </w:rPr>
      </w:pPr>
    </w:p>
    <w:p w:rsidR="009A7046" w:rsidRDefault="00ED77FC">
      <w:pPr>
        <w:jc w:val="both"/>
      </w:pPr>
      <w:r>
        <w:t xml:space="preserve">Gegenüber den Klassen 7/8, wo das </w:t>
      </w:r>
      <w:proofErr w:type="spellStart"/>
      <w:r>
        <w:t>portrait</w:t>
      </w:r>
      <w:proofErr w:type="spellEnd"/>
      <w:r>
        <w:t xml:space="preserve"> noch stark aus den im Text ausdrücklich formulierten und an einzelnen wenigen erschlossenen Informationen über Grundsituation und Charakterzüge einer Person zusammengestellt wird, müssen in den Klassen 9/10 in stärkerem Maße Schlussfolgerungen gezogen werden und eine Einordnung mithilfe von Kategorien erfolgen. Bei Paola und Ali handelt es sich dabei zum Beispiel zentral um die Frage, welches Menschenbild die beiden vertreten bzw. einfacher gesagt: welchen Wert ein einzelner Mensch für sie hat. Darüber hinaus sollte in den Klassen 9/10 neben der eigenständigen Formulierung das Verweisen auf Belegstellen (wörtliches Zitat und Hinweis) und einfache Formulierungen für die Integration von Zitaten in den Text eingeübt werden.</w:t>
      </w:r>
    </w:p>
    <w:p w:rsidR="009A7046" w:rsidRDefault="00ED77FC">
      <w:pPr>
        <w:jc w:val="both"/>
      </w:pPr>
      <w:r>
        <w:rPr>
          <w:b/>
        </w:rPr>
        <w:t>Integration mit Lehrwerksarbeit</w:t>
      </w:r>
    </w:p>
    <w:p w:rsidR="009A7046" w:rsidRDefault="00ED77FC">
      <w:pPr>
        <w:jc w:val="both"/>
      </w:pPr>
      <w:r>
        <w:t xml:space="preserve">Es liegt auf der Hand, dass sich eine Verknüpfung mit einer der Unterrichtseinheiten zur </w:t>
      </w:r>
      <w:proofErr w:type="spellStart"/>
      <w:r>
        <w:t>francophonie</w:t>
      </w:r>
      <w:proofErr w:type="spellEnd"/>
      <w:r>
        <w:t xml:space="preserve"> oder zu humanitärem Engagement in den gängigen Lehrwerken anbietet. Die Lehrwerkseinheiten zu afrikanischen Ländern erscheinen auch schon in früheren Lehrwerksgenerationen insofern unbefriedigend, als sie Probleme und Konflikte allenfalls andeuten, die das Leben in den betroffenen Gesellschaften prägen und die Schülerinnen und Schüler angehen. Die Gründe für die Auswahl von Inhalten, die eine Lehrwerksgeneration überdauern müssen und nur in geringem Maße kontextualisierungsbedürftig erscheinen, sind nachvollziehbar. Die Erzählung </w:t>
      </w:r>
      <w:proofErr w:type="spellStart"/>
      <w:r>
        <w:t>Champ</w:t>
      </w:r>
      <w:proofErr w:type="spellEnd"/>
      <w:r>
        <w:t xml:space="preserve"> de </w:t>
      </w:r>
      <w:proofErr w:type="spellStart"/>
      <w:r>
        <w:t>mines</w:t>
      </w:r>
      <w:proofErr w:type="spellEnd"/>
      <w:r>
        <w:t xml:space="preserve"> kann zu dem Versuch beitragen, die Lücke zu schließen, denn sie leistet durch ihre spezifische Anlage zwei entscheidende Dinge: Da die Handlung in einem unbestimmten afrikanischen Land angesiedelt ist, wird zum einen deutlich, dass der Konflikt und die Personen generalisierbar sind. Paola, Ali und </w:t>
      </w:r>
      <w:proofErr w:type="spellStart"/>
      <w:r>
        <w:t>Soyaan</w:t>
      </w:r>
      <w:proofErr w:type="spellEnd"/>
      <w:r>
        <w:t xml:space="preserve"> könnten in verschiedenen afrikanischen Konfliktgebieten und in verschiedenen Jahrzehnten leben, seit die Bevölkerung in afrikanischen Krisengebieten von humanitären Organisationen unterstützt wird. Zum zweiten macht es die Erzählung durch die Personalisierung des Grundkonfliktes und seiner Lösung möglich, dass Schülerinnen und Schüler in Ansätzen Bedingungen und innere Logik ihnen fremder Verhaltensweisen und Weltanschauungen erfahren und mit der Notwendigkeit konfrontiert werden, dass wirksames Handeln immer auch das Verständnis und die Berücksichtigung dieser Zusammenhänge erfordert.</w:t>
      </w:r>
    </w:p>
    <w:p w:rsidR="009A7046" w:rsidRDefault="00ED77FC">
      <w:pPr>
        <w:jc w:val="both"/>
      </w:pPr>
      <w:r>
        <w:rPr>
          <w:b/>
        </w:rPr>
        <w:t>Textausgaben und Textverweise</w:t>
      </w:r>
    </w:p>
    <w:p w:rsidR="009A7046" w:rsidRDefault="00ED77FC">
      <w:pPr>
        <w:jc w:val="both"/>
      </w:pPr>
      <w:r>
        <w:t xml:space="preserve">Die Erzählung liegt in zwei Ausgaben vor. Sie wurde erstmals 2005 bei den Editions Thierry </w:t>
      </w:r>
      <w:proofErr w:type="spellStart"/>
      <w:r>
        <w:t>Magnier</w:t>
      </w:r>
      <w:proofErr w:type="spellEnd"/>
      <w:r>
        <w:t xml:space="preserve"> publiziert und dort 2016 neu aufgelegt. Es handelt sich um einen authentischen Text, dessen Zielgruppe junge frankophone Leser sind. Demgegenüber ist die Klett-Ausgabe von 2007 in den Fußzeilen annotiert und enthält zwei weitere Erzählungen. Es wurden keine Eingriffe in den Text vorgenommen. Beide Ausgaben eignen sich für den Einsatz im Französischunterricht. In den nachfolgenden Ausführungen wird jeweils auf die Belegstellen in beiden verwiesen: der erste Beleg mit der Zeilenangabe ist die Stelle in der Klett-Ausgabe, der zweite bezieht sich auf die Version aus Frankreich.</w:t>
      </w:r>
    </w:p>
    <w:p w:rsidR="009A7046" w:rsidRDefault="00ED77FC">
      <w:pPr>
        <w:rPr>
          <w:b/>
        </w:rPr>
      </w:pPr>
      <w:r>
        <w:br w:type="page"/>
      </w:r>
    </w:p>
    <w:p w:rsidR="009A7046" w:rsidRDefault="00ED77FC">
      <w:pPr>
        <w:pStyle w:val="berschrift2"/>
        <w:numPr>
          <w:ilvl w:val="0"/>
          <w:numId w:val="16"/>
        </w:numPr>
        <w:spacing w:before="0" w:after="120"/>
        <w:ind w:left="709" w:hanging="709"/>
        <w:rPr>
          <w:lang w:val="fr-FR"/>
        </w:rPr>
      </w:pPr>
      <w:bookmarkStart w:id="5" w:name="_Toc532219780"/>
      <w:r>
        <w:rPr>
          <w:lang w:val="fr-FR"/>
        </w:rPr>
        <w:lastRenderedPageBreak/>
        <w:t>Chapitre 1 : le cadre et la situation de la victime</w:t>
      </w:r>
      <w:bookmarkEnd w:id="5"/>
    </w:p>
    <w:tbl>
      <w:tblPr>
        <w:tblStyle w:val="Tabellenraster"/>
        <w:tblW w:w="9060" w:type="dxa"/>
        <w:tblLook w:val="04A0" w:firstRow="1" w:lastRow="0" w:firstColumn="1" w:lastColumn="0" w:noHBand="0" w:noVBand="1"/>
      </w:tblPr>
      <w:tblGrid>
        <w:gridCol w:w="4531"/>
        <w:gridCol w:w="4529"/>
      </w:tblGrid>
      <w:tr w:rsidR="009A7046" w:rsidRPr="006418D9">
        <w:tc>
          <w:tcPr>
            <w:tcW w:w="4530" w:type="dxa"/>
            <w:shd w:val="clear" w:color="auto" w:fill="auto"/>
          </w:tcPr>
          <w:p w:rsidR="009A7046" w:rsidRDefault="00ED77FC">
            <w:pPr>
              <w:spacing w:after="0" w:line="240" w:lineRule="auto"/>
              <w:rPr>
                <w:lang w:val="fr-FR"/>
              </w:rPr>
            </w:pPr>
            <w:r>
              <w:rPr>
                <w:lang w:val="fr-FR"/>
              </w:rPr>
              <w:t>La cadre : un pays d’Afrique</w:t>
            </w:r>
          </w:p>
          <w:p w:rsidR="009A7046" w:rsidRDefault="00ED77FC">
            <w:pPr>
              <w:spacing w:after="0" w:line="240" w:lineRule="auto"/>
              <w:rPr>
                <w:lang w:val="fr-FR"/>
              </w:rPr>
            </w:pPr>
            <w:r>
              <w:rPr>
                <w:lang w:val="fr-FR"/>
              </w:rPr>
              <w:t xml:space="preserve">Les conditions de vie dans le pays de </w:t>
            </w:r>
            <w:proofErr w:type="spellStart"/>
            <w:r>
              <w:rPr>
                <w:lang w:val="fr-FR"/>
              </w:rPr>
              <w:t>Soyaan</w:t>
            </w:r>
            <w:proofErr w:type="spellEnd"/>
          </w:p>
        </w:tc>
        <w:tc>
          <w:tcPr>
            <w:tcW w:w="4529" w:type="dxa"/>
            <w:shd w:val="clear" w:color="auto" w:fill="auto"/>
          </w:tcPr>
          <w:p w:rsidR="009A7046" w:rsidRDefault="009A7046">
            <w:pPr>
              <w:spacing w:after="0" w:line="240" w:lineRule="auto"/>
              <w:rPr>
                <w:lang w:val="fr-FR"/>
              </w:rPr>
            </w:pPr>
          </w:p>
          <w:p w:rsidR="009A7046" w:rsidRDefault="009A7046">
            <w:pPr>
              <w:spacing w:after="0" w:line="240" w:lineRule="auto"/>
              <w:rPr>
                <w:lang w:val="fr-FR"/>
              </w:rPr>
            </w:pPr>
          </w:p>
        </w:tc>
      </w:tr>
      <w:tr w:rsidR="009A7046" w:rsidRPr="006418D9">
        <w:tc>
          <w:tcPr>
            <w:tcW w:w="4530" w:type="dxa"/>
            <w:shd w:val="clear" w:color="auto" w:fill="auto"/>
          </w:tcPr>
          <w:p w:rsidR="009A7046" w:rsidRDefault="009A7046">
            <w:pPr>
              <w:pStyle w:val="Listenabsatz"/>
              <w:spacing w:after="0" w:line="240" w:lineRule="auto"/>
              <w:ind w:left="284"/>
              <w:rPr>
                <w:lang w:val="fr-FR"/>
              </w:rPr>
            </w:pPr>
          </w:p>
          <w:p w:rsidR="009A7046" w:rsidRDefault="00ED77FC">
            <w:pPr>
              <w:pStyle w:val="Listenabsatz"/>
              <w:numPr>
                <w:ilvl w:val="0"/>
                <w:numId w:val="1"/>
              </w:numPr>
              <w:spacing w:after="0" w:line="240" w:lineRule="auto"/>
              <w:rPr>
                <w:lang w:val="fr-FR"/>
              </w:rPr>
            </w:pPr>
            <w:r>
              <w:rPr>
                <w:lang w:val="fr-FR"/>
              </w:rPr>
              <w:t>sécheresse et chaleur (p. 4, l. 2-3/</w:t>
            </w:r>
            <w:r>
              <w:rPr>
                <w:color w:val="FF0000"/>
                <w:lang w:val="fr-FR"/>
              </w:rPr>
              <w:t xml:space="preserve"> </w:t>
            </w:r>
            <w:r>
              <w:rPr>
                <w:lang w:val="fr-FR"/>
              </w:rPr>
              <w:t>p. 5)</w:t>
            </w:r>
          </w:p>
          <w:p w:rsidR="009A7046" w:rsidRDefault="009A7046">
            <w:pPr>
              <w:pStyle w:val="Listenabsatz"/>
              <w:spacing w:after="0" w:line="240" w:lineRule="auto"/>
              <w:ind w:left="284"/>
              <w:rPr>
                <w:lang w:val="fr-FR"/>
              </w:rPr>
            </w:pPr>
          </w:p>
          <w:p w:rsidR="009A7046" w:rsidRDefault="00ED77FC">
            <w:pPr>
              <w:pStyle w:val="Listenabsatz"/>
              <w:numPr>
                <w:ilvl w:val="0"/>
                <w:numId w:val="1"/>
              </w:numPr>
              <w:spacing w:after="0" w:line="240" w:lineRule="auto"/>
              <w:rPr>
                <w:lang w:val="fr-FR"/>
              </w:rPr>
            </w:pPr>
            <w:r>
              <w:rPr>
                <w:lang w:val="fr-FR"/>
              </w:rPr>
              <w:t>pays sujet à une guerre civile : il n’y a pas de gouvernement stable et efficace, le président étant mort trois ans avant ; les chefs de plusieurs bandes se disputent le droit de gouverner en se faisant la guerre (p. 5, l. 5-8/ p. 8)</w:t>
            </w:r>
          </w:p>
        </w:tc>
        <w:tc>
          <w:tcPr>
            <w:tcW w:w="4529" w:type="dxa"/>
            <w:shd w:val="clear" w:color="auto" w:fill="auto"/>
          </w:tcPr>
          <w:p w:rsidR="009A7046" w:rsidRDefault="009A7046">
            <w:pPr>
              <w:pStyle w:val="Listenabsatz"/>
              <w:spacing w:after="0" w:line="240" w:lineRule="auto"/>
              <w:ind w:left="284"/>
              <w:rPr>
                <w:lang w:val="fr-FR"/>
              </w:rPr>
            </w:pPr>
          </w:p>
          <w:p w:rsidR="009A7046" w:rsidRDefault="00ED77FC">
            <w:pPr>
              <w:pStyle w:val="Listenabsatz"/>
              <w:numPr>
                <w:ilvl w:val="0"/>
                <w:numId w:val="1"/>
              </w:numPr>
              <w:spacing w:after="0" w:line="240" w:lineRule="auto"/>
              <w:rPr>
                <w:lang w:val="fr-FR"/>
              </w:rPr>
            </w:pPr>
            <w:r>
              <w:rPr>
                <w:lang w:val="fr-FR"/>
              </w:rPr>
              <w:t>Il souffre de la faim depuis longtemps (p. 4, l. 1, l. 12-18/ p. 5, p. 6-7).</w:t>
            </w:r>
          </w:p>
          <w:p w:rsidR="009A7046" w:rsidRDefault="009A7046">
            <w:pPr>
              <w:pStyle w:val="Listenabsatz"/>
              <w:spacing w:after="0" w:line="240" w:lineRule="auto"/>
              <w:ind w:left="284"/>
              <w:rPr>
                <w:lang w:val="fr-FR"/>
              </w:rPr>
            </w:pPr>
          </w:p>
          <w:p w:rsidR="009A7046" w:rsidRDefault="00ED77FC">
            <w:pPr>
              <w:pStyle w:val="Listenabsatz"/>
              <w:numPr>
                <w:ilvl w:val="0"/>
                <w:numId w:val="1"/>
              </w:numPr>
              <w:spacing w:after="0" w:line="240" w:lineRule="auto"/>
              <w:rPr>
                <w:lang w:val="fr-FR"/>
              </w:rPr>
            </w:pPr>
            <w:r>
              <w:rPr>
                <w:lang w:val="fr-FR"/>
              </w:rPr>
              <w:t>Il est très pauvre : il possède seulement le baluchon de sa mère et un couteau (p. 5, l. 14-17/ p. 9).</w:t>
            </w:r>
          </w:p>
          <w:p w:rsidR="009A7046" w:rsidRDefault="009A7046">
            <w:pPr>
              <w:spacing w:after="0" w:line="240" w:lineRule="auto"/>
              <w:rPr>
                <w:lang w:val="fr-FR"/>
              </w:rPr>
            </w:pPr>
          </w:p>
          <w:p w:rsidR="009A7046" w:rsidRDefault="00ED77FC">
            <w:pPr>
              <w:pStyle w:val="Listenabsatz"/>
              <w:numPr>
                <w:ilvl w:val="0"/>
                <w:numId w:val="1"/>
              </w:numPr>
              <w:spacing w:after="0" w:line="240" w:lineRule="auto"/>
              <w:rPr>
                <w:color w:val="FF0000"/>
                <w:lang w:val="fr-FR"/>
              </w:rPr>
            </w:pPr>
            <w:r>
              <w:rPr>
                <w:lang w:val="fr-FR"/>
              </w:rPr>
              <w:t>Il est orphelin : son père a été tué sur la route par des soldats quand il était allé chercher de la nourriture (probablement en ville) (p. 5, l. 11-13/ p. 9) ; sa mère n’avait pas la force de continuer à marcher : elle est morte sur le bord de la route (p. 4, l. 5-6, l. 10-11/ p. 6).</w:t>
            </w:r>
          </w:p>
          <w:p w:rsidR="009A7046" w:rsidRDefault="009A7046">
            <w:pPr>
              <w:spacing w:after="0" w:line="240" w:lineRule="auto"/>
              <w:rPr>
                <w:color w:val="FF0000"/>
                <w:lang w:val="fr-FR"/>
              </w:rPr>
            </w:pPr>
          </w:p>
          <w:p w:rsidR="009A7046" w:rsidRDefault="00ED77FC">
            <w:pPr>
              <w:pStyle w:val="Listenabsatz"/>
              <w:numPr>
                <w:ilvl w:val="0"/>
                <w:numId w:val="1"/>
              </w:numPr>
              <w:spacing w:after="0" w:line="240" w:lineRule="auto"/>
              <w:rPr>
                <w:lang w:val="fr-FR"/>
              </w:rPr>
            </w:pPr>
            <w:r>
              <w:rPr>
                <w:lang w:val="fr-FR"/>
              </w:rPr>
              <w:t>Il n’a plus de chez-soi, il est totalement seul : au village, il n’y a plus personne pour l’aider; en ville, il ne connaît personne (p. 4, l. 12-13, p. 4, l.20 - p. 5, l. 2/ p. 6, p. 7)</w:t>
            </w:r>
          </w:p>
          <w:p w:rsidR="009A7046" w:rsidRDefault="009A7046">
            <w:pPr>
              <w:spacing w:after="0" w:line="240" w:lineRule="auto"/>
              <w:rPr>
                <w:lang w:val="fr-FR"/>
              </w:rPr>
            </w:pPr>
          </w:p>
          <w:p w:rsidR="009A7046" w:rsidRDefault="00ED77FC">
            <w:pPr>
              <w:pStyle w:val="Listenabsatz"/>
              <w:numPr>
                <w:ilvl w:val="0"/>
                <w:numId w:val="1"/>
              </w:numPr>
              <w:spacing w:after="0" w:line="240" w:lineRule="auto"/>
              <w:rPr>
                <w:lang w:val="fr-FR"/>
              </w:rPr>
            </w:pPr>
            <w:r>
              <w:rPr>
                <w:lang w:val="fr-FR"/>
              </w:rPr>
              <w:t>Sa faiblesse physique est due à la faim et à la soif (p. 4, l. 1, 3-4/ p. 5).</w:t>
            </w:r>
          </w:p>
          <w:p w:rsidR="009A7046" w:rsidRDefault="009A7046">
            <w:pPr>
              <w:spacing w:after="0" w:line="240" w:lineRule="auto"/>
              <w:rPr>
                <w:lang w:val="fr-FR"/>
              </w:rPr>
            </w:pPr>
          </w:p>
          <w:p w:rsidR="009A7046" w:rsidRDefault="00ED77FC">
            <w:pPr>
              <w:pStyle w:val="Listenabsatz"/>
              <w:numPr>
                <w:ilvl w:val="0"/>
                <w:numId w:val="1"/>
              </w:numPr>
              <w:spacing w:after="0" w:line="240" w:lineRule="auto"/>
              <w:rPr>
                <w:lang w:val="fr-FR"/>
              </w:rPr>
            </w:pPr>
            <w:r>
              <w:rPr>
                <w:lang w:val="fr-FR"/>
              </w:rPr>
              <w:t>Il sait que sa seule chance de survivre, c’est d’atteindre la ville où on distribue de la nourriture (p. 4, l. 8-9, p. 4, l. 20/ p. 6, p. 7).</w:t>
            </w:r>
          </w:p>
          <w:p w:rsidR="009A7046" w:rsidRDefault="009A7046">
            <w:pPr>
              <w:spacing w:after="0" w:line="240" w:lineRule="auto"/>
              <w:rPr>
                <w:lang w:val="fr-FR"/>
              </w:rPr>
            </w:pPr>
          </w:p>
          <w:p w:rsidR="009A7046" w:rsidRDefault="00ED77FC">
            <w:pPr>
              <w:pStyle w:val="Listenabsatz"/>
              <w:numPr>
                <w:ilvl w:val="0"/>
                <w:numId w:val="1"/>
              </w:numPr>
              <w:spacing w:after="0" w:line="240" w:lineRule="auto"/>
              <w:rPr>
                <w:lang w:val="fr-FR"/>
              </w:rPr>
            </w:pPr>
            <w:r>
              <w:rPr>
                <w:lang w:val="fr-FR"/>
              </w:rPr>
              <w:t>Il a peur d’être tué par les guerriers qui circulent dans la région (p. 5, l. 11-12/ p. 8, p. 9).</w:t>
            </w:r>
          </w:p>
          <w:p w:rsidR="009A7046" w:rsidRDefault="009A7046">
            <w:pPr>
              <w:spacing w:after="0" w:line="240" w:lineRule="auto"/>
              <w:rPr>
                <w:lang w:val="fr-FR"/>
              </w:rPr>
            </w:pPr>
          </w:p>
          <w:p w:rsidR="009A7046" w:rsidRDefault="00ED77FC">
            <w:pPr>
              <w:pStyle w:val="Listenabsatz"/>
              <w:numPr>
                <w:ilvl w:val="0"/>
                <w:numId w:val="1"/>
              </w:numPr>
              <w:spacing w:after="0" w:line="240" w:lineRule="auto"/>
              <w:rPr>
                <w:lang w:val="fr-FR"/>
              </w:rPr>
            </w:pPr>
            <w:r>
              <w:rPr>
                <w:lang w:val="fr-FR"/>
              </w:rPr>
              <w:t>Il a peur d’être attaqué et tué par des animaux sauvages (p. 5, l. 17-19/ p. 9).</w:t>
            </w:r>
          </w:p>
          <w:p w:rsidR="009A7046" w:rsidRDefault="009A7046">
            <w:pPr>
              <w:spacing w:after="0" w:line="240" w:lineRule="auto"/>
              <w:rPr>
                <w:lang w:val="fr-FR"/>
              </w:rPr>
            </w:pPr>
          </w:p>
          <w:p w:rsidR="009A7046" w:rsidRDefault="00ED77FC">
            <w:pPr>
              <w:pStyle w:val="Listenabsatz"/>
              <w:numPr>
                <w:ilvl w:val="0"/>
                <w:numId w:val="1"/>
              </w:numPr>
              <w:spacing w:after="0" w:line="240" w:lineRule="auto"/>
              <w:rPr>
                <w:lang w:val="fr-FR"/>
              </w:rPr>
            </w:pPr>
            <w:r>
              <w:rPr>
                <w:lang w:val="fr-FR"/>
              </w:rPr>
              <w:t>sa seule arme / sa seule défense : un petit couteau (p. 5, l. 19/ p. 10).</w:t>
            </w:r>
          </w:p>
          <w:p w:rsidR="009A7046" w:rsidRDefault="009A7046">
            <w:pPr>
              <w:pStyle w:val="Listenabsatz"/>
              <w:spacing w:after="0" w:line="240" w:lineRule="auto"/>
              <w:ind w:left="284"/>
              <w:rPr>
                <w:lang w:val="fr-FR"/>
              </w:rPr>
            </w:pPr>
          </w:p>
        </w:tc>
      </w:tr>
    </w:tbl>
    <w:p w:rsidR="009A7046" w:rsidRDefault="009A7046">
      <w:pPr>
        <w:rPr>
          <w:lang w:val="fr-FR"/>
        </w:rPr>
      </w:pPr>
    </w:p>
    <w:p w:rsidR="009A7046" w:rsidRDefault="00ED77FC">
      <w:pPr>
        <w:pStyle w:val="berschrift2"/>
        <w:numPr>
          <w:ilvl w:val="0"/>
          <w:numId w:val="16"/>
        </w:numPr>
        <w:spacing w:before="0" w:after="120"/>
        <w:ind w:left="709" w:hanging="709"/>
        <w:rPr>
          <w:lang w:val="fr-FR"/>
        </w:rPr>
      </w:pPr>
      <w:bookmarkStart w:id="6" w:name="_Toc532219781"/>
      <w:r>
        <w:rPr>
          <w:lang w:val="fr-FR"/>
        </w:rPr>
        <w:t>Chapitre 3: La situation de départ – un cercle vicieux, une situation absurde</w:t>
      </w:r>
      <w:bookmarkEnd w:id="6"/>
    </w:p>
    <w:p w:rsidR="009A7046" w:rsidRDefault="00ED77FC">
      <w:pPr>
        <w:jc w:val="both"/>
      </w:pPr>
      <w:r>
        <w:t>Bezüglich der ersten Hälfte (p. 7- p. 8, l. 13) muss die Ausgangssituation herausgearbeitet werden, die für Schülerinnen und Schüler kontextualisierungsbedürftig und nicht unmittelbar verständlich ist und aus der sich auch das Handeln und Denken des Jungen Ali erklärt:</w:t>
      </w:r>
    </w:p>
    <w:p w:rsidR="009A7046" w:rsidRDefault="00ED77FC">
      <w:pPr>
        <w:pStyle w:val="Listenabsatz"/>
        <w:numPr>
          <w:ilvl w:val="0"/>
          <w:numId w:val="1"/>
        </w:numPr>
        <w:jc w:val="both"/>
        <w:rPr>
          <w:color w:val="FF0000"/>
        </w:rPr>
      </w:pPr>
      <w:proofErr w:type="spellStart"/>
      <w:r>
        <w:rPr>
          <w:lang w:val="fr-FR"/>
        </w:rPr>
        <w:t>Soyaan</w:t>
      </w:r>
      <w:proofErr w:type="spellEnd"/>
      <w:r>
        <w:rPr>
          <w:lang w:val="fr-FR"/>
        </w:rPr>
        <w:t xml:space="preserve"> aperçoit soudain au bord de la route la source de ce dont il a le plus besoin : de la nourriture. Il s’agit d’un entrepôt et d’une piste d’atterrissage des avions de la Croix-Rouge. Il se rend compte qu’il ne doit plus faire les deux kilomètres jusqu’en ville, mais qu’il doit simplement traverser le champ qui le sépare de l’entrepôt. </w:t>
      </w:r>
      <w:r>
        <w:t>(p. 7, l. 5-11/ p. 16)</w:t>
      </w:r>
    </w:p>
    <w:p w:rsidR="009A7046" w:rsidRDefault="009A7046">
      <w:pPr>
        <w:pStyle w:val="Listenabsatz"/>
        <w:ind w:left="284"/>
        <w:jc w:val="both"/>
        <w:rPr>
          <w:color w:val="FF0000"/>
        </w:rPr>
      </w:pPr>
    </w:p>
    <w:p w:rsidR="009A7046" w:rsidRDefault="00ED77FC">
      <w:pPr>
        <w:pStyle w:val="Listenabsatz"/>
        <w:numPr>
          <w:ilvl w:val="0"/>
          <w:numId w:val="1"/>
        </w:numPr>
        <w:jc w:val="both"/>
      </w:pPr>
      <w:r>
        <w:rPr>
          <w:lang w:val="fr-FR"/>
        </w:rPr>
        <w:lastRenderedPageBreak/>
        <w:t xml:space="preserve">Cette décision spontanée est fatale car un fil de fer barbelé empêche l’accès à la station d’aide humanitaire. L’enfant y met les pieds, tombe, se fait mal à la tête et s’évanouit. </w:t>
      </w:r>
      <w:r>
        <w:t>(p. 7, l. 12-15/ p. 16-17)</w:t>
      </w:r>
    </w:p>
    <w:p w:rsidR="009A7046" w:rsidRDefault="00ED77FC">
      <w:pPr>
        <w:ind w:firstLine="284"/>
        <w:jc w:val="both"/>
      </w:pPr>
      <w:r>
        <w:t xml:space="preserve">Bereits hier könnte man vorgreifend </w:t>
      </w:r>
      <w:proofErr w:type="gramStart"/>
      <w:r>
        <w:t>hinzufügen :</w:t>
      </w:r>
      <w:proofErr w:type="gramEnd"/>
    </w:p>
    <w:p w:rsidR="009A7046" w:rsidRPr="00ED77FC" w:rsidRDefault="00ED77FC">
      <w:pPr>
        <w:pStyle w:val="Listenabsatz"/>
        <w:ind w:left="284"/>
        <w:jc w:val="both"/>
        <w:rPr>
          <w:color w:val="FF0000"/>
          <w:lang w:val="fr-FR"/>
        </w:rPr>
      </w:pPr>
      <w:r>
        <w:rPr>
          <w:lang w:val="fr-FR"/>
        </w:rPr>
        <w:t xml:space="preserve">Tout le terrain est miné. Si l’enfant essaie de se libérer et de continuer son trajet, il risque de marcher sur une mine. </w:t>
      </w:r>
      <w:r w:rsidRPr="00ED77FC">
        <w:rPr>
          <w:lang w:val="fr-FR"/>
        </w:rPr>
        <w:t>(p. 9, l. 7-8/ p. 23)</w:t>
      </w:r>
    </w:p>
    <w:p w:rsidR="009A7046" w:rsidRPr="00ED77FC" w:rsidRDefault="009A7046">
      <w:pPr>
        <w:pStyle w:val="Listenabsatz"/>
        <w:ind w:left="284"/>
        <w:jc w:val="both"/>
        <w:rPr>
          <w:color w:val="FF0000"/>
          <w:lang w:val="fr-FR"/>
        </w:rPr>
      </w:pPr>
    </w:p>
    <w:p w:rsidR="009A7046" w:rsidRDefault="00ED77FC">
      <w:pPr>
        <w:pStyle w:val="Listenabsatz"/>
        <w:numPr>
          <w:ilvl w:val="0"/>
          <w:numId w:val="1"/>
        </w:numPr>
        <w:jc w:val="both"/>
        <w:rPr>
          <w:color w:val="FF0000"/>
        </w:rPr>
      </w:pPr>
      <w:r>
        <w:rPr>
          <w:lang w:val="fr-FR"/>
        </w:rPr>
        <w:t xml:space="preserve">La raison de la « sécurisation » de la piste et du dépôt de la Croix-Rouge : les organisations humanitaires sont obligées de payer de l’argent à une des bandes armées locales pour qu’elle protège leur terrain, leurs matériaux et leur personnel (effectif) contre leurs ennemis, les autres bandes armées. Le barbelé et les mines servent à la protection de la station humanitaire. </w:t>
      </w:r>
      <w:r>
        <w:t>(p. 8, l. 7-13/p. 18-19)</w:t>
      </w:r>
    </w:p>
    <w:p w:rsidR="009A7046" w:rsidRDefault="009A7046">
      <w:pPr>
        <w:pStyle w:val="Listenabsatz"/>
        <w:ind w:left="284"/>
        <w:jc w:val="both"/>
      </w:pPr>
    </w:p>
    <w:p w:rsidR="009A7046" w:rsidRDefault="00ED77FC">
      <w:pPr>
        <w:pStyle w:val="Listenabsatz"/>
        <w:ind w:left="284"/>
        <w:jc w:val="both"/>
        <w:rPr>
          <w:lang w:val="fr-FR"/>
        </w:rPr>
      </w:pPr>
      <w:r>
        <w:rPr>
          <w:lang w:val="fr-FR"/>
        </w:rPr>
        <w:t xml:space="preserve">Une autre raison possible à laquelle le texte ne fait pas allusion : il faut empêcher toute sorte de vol pour garantir une distribution juste de la nourriture. </w:t>
      </w:r>
    </w:p>
    <w:p w:rsidR="009A7046" w:rsidRDefault="00ED77FC">
      <w:pPr>
        <w:jc w:val="both"/>
        <w:rPr>
          <w:lang w:val="fr-FR"/>
        </w:rPr>
      </w:pPr>
      <w:r>
        <w:rPr>
          <w:lang w:val="fr-FR"/>
        </w:rPr>
        <w:t xml:space="preserve">Voilà donc un cercle vicieux et une situation absurde : </w:t>
      </w:r>
    </w:p>
    <w:p w:rsidR="009A7046" w:rsidRDefault="00ED77FC">
      <w:pPr>
        <w:pStyle w:val="Listenabsatz"/>
        <w:numPr>
          <w:ilvl w:val="0"/>
          <w:numId w:val="5"/>
        </w:numPr>
        <w:jc w:val="both"/>
        <w:rPr>
          <w:lang w:val="fr-FR"/>
        </w:rPr>
      </w:pPr>
      <w:r>
        <w:rPr>
          <w:lang w:val="fr-FR"/>
        </w:rPr>
        <w:t xml:space="preserve">Les bandes armées profitent financièrement de la nécessité d’aide humanitaire et produisent en même temps cette nécessité parce que leur guerre est la raison principale de la misère du pays.  </w:t>
      </w:r>
    </w:p>
    <w:p w:rsidR="009A7046" w:rsidRDefault="009A7046">
      <w:pPr>
        <w:pStyle w:val="Listenabsatz"/>
        <w:jc w:val="both"/>
        <w:rPr>
          <w:lang w:val="fr-FR"/>
        </w:rPr>
      </w:pPr>
    </w:p>
    <w:p w:rsidR="009A7046" w:rsidRDefault="00ED77FC">
      <w:pPr>
        <w:pStyle w:val="Listenabsatz"/>
        <w:numPr>
          <w:ilvl w:val="0"/>
          <w:numId w:val="5"/>
        </w:numPr>
        <w:jc w:val="both"/>
        <w:rPr>
          <w:lang w:val="fr-FR"/>
        </w:rPr>
      </w:pPr>
      <w:r>
        <w:rPr>
          <w:lang w:val="fr-FR"/>
        </w:rPr>
        <w:t>La station d’aide humanitaire est « protégée » contre un enfant qui fait partie des bénéficiaires de ses aides.</w:t>
      </w:r>
    </w:p>
    <w:p w:rsidR="009A7046" w:rsidRDefault="00ED77FC">
      <w:pPr>
        <w:jc w:val="both"/>
      </w:pPr>
      <w:r>
        <w:t xml:space="preserve">In einem Schema </w:t>
      </w:r>
      <w:proofErr w:type="gramStart"/>
      <w:r>
        <w:t>verdeutlicht :</w:t>
      </w:r>
      <w:proofErr w:type="gramEnd"/>
    </w:p>
    <w:p w:rsidR="009A7046" w:rsidRDefault="00ED77FC">
      <w:pPr>
        <w:jc w:val="both"/>
      </w:pPr>
      <w:r>
        <w:rPr>
          <w:noProof/>
          <w:lang w:eastAsia="de-DE"/>
        </w:rPr>
        <w:drawing>
          <wp:anchor distT="19050" distB="28575" distL="133350" distR="130810" simplePos="0" relativeHeight="2" behindDoc="0" locked="0" layoutInCell="1" allowOverlap="1">
            <wp:simplePos x="0" y="0"/>
            <wp:positionH relativeFrom="column">
              <wp:posOffset>1905</wp:posOffset>
            </wp:positionH>
            <wp:positionV relativeFrom="paragraph">
              <wp:posOffset>10795</wp:posOffset>
            </wp:positionV>
            <wp:extent cx="5069840" cy="3514725"/>
            <wp:effectExtent l="0" t="0" r="0" b="0"/>
            <wp:wrapNone/>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21"/>
                    <a:stretch>
                      <a:fillRect/>
                    </a:stretch>
                  </pic:blipFill>
                  <pic:spPr bwMode="auto">
                    <a:xfrm>
                      <a:off x="0" y="0"/>
                      <a:ext cx="5069840" cy="3514725"/>
                    </a:xfrm>
                    <a:prstGeom prst="rect">
                      <a:avLst/>
                    </a:prstGeom>
                  </pic:spPr>
                </pic:pic>
              </a:graphicData>
            </a:graphic>
          </wp:anchor>
        </w:drawing>
      </w: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156B2D" w:rsidRDefault="00156B2D">
      <w:pPr>
        <w:jc w:val="both"/>
      </w:pPr>
      <w:bookmarkStart w:id="7" w:name="_GoBack"/>
      <w:bookmarkEnd w:id="7"/>
    </w:p>
    <w:p w:rsidR="009A7046" w:rsidRDefault="00ED77FC">
      <w:pPr>
        <w:pStyle w:val="berschrift2"/>
        <w:numPr>
          <w:ilvl w:val="0"/>
          <w:numId w:val="16"/>
        </w:numPr>
        <w:spacing w:before="0" w:after="120"/>
        <w:ind w:left="709" w:hanging="709"/>
        <w:rPr>
          <w:lang w:val="fr-FR"/>
        </w:rPr>
      </w:pPr>
      <w:bookmarkStart w:id="8" w:name="_Toc532219782"/>
      <w:r>
        <w:rPr>
          <w:lang w:val="fr-FR"/>
        </w:rPr>
        <w:lastRenderedPageBreak/>
        <w:t>Chapitres 3, 4 et 5 : portraits des protagonistes opposés Paola et Ali</w:t>
      </w:r>
      <w:bookmarkEnd w:id="8"/>
    </w:p>
    <w:p w:rsidR="009A7046" w:rsidRDefault="00ED77FC">
      <w:pPr>
        <w:jc w:val="both"/>
      </w:pPr>
      <w:r>
        <w:t xml:space="preserve">In den folgenden zweieinhalb Kapiteln entfaltet Yann </w:t>
      </w:r>
      <w:proofErr w:type="spellStart"/>
      <w:r>
        <w:t>Mens</w:t>
      </w:r>
      <w:proofErr w:type="spellEnd"/>
      <w:r>
        <w:t xml:space="preserve"> die gegensätzlichen Konsequenzen bzw. Lösungsperspektiven, welche die Krankenschwester und der Kindersoldat Ali aus der Situation ziehen. In die Darstellung ihres Gesprächs flicht der Erzähler Informationen und Aussagen ein, aus denen der Leser einen Teil des Wertgefüges und der Handlungsmotive beider Personen sowie Aspekte der Geschichte Alis entnehmen kann, die es erlauben, das Denken und Verhalten der beiden Protagonisten zu erschließen. Es bietet sich an, diese Informationen nach dem Schema eines </w:t>
      </w:r>
      <w:proofErr w:type="spellStart"/>
      <w:r>
        <w:t>portrait</w:t>
      </w:r>
      <w:proofErr w:type="spellEnd"/>
      <w:r>
        <w:t xml:space="preserve"> (einer Charakterisierung) zu ordnen und einander dort zuzuordnen, wo sie gegensätzlich sind. </w:t>
      </w:r>
    </w:p>
    <w:p w:rsidR="009A7046" w:rsidRDefault="00ED77FC">
      <w:pPr>
        <w:jc w:val="both"/>
      </w:pPr>
      <w:r>
        <w:t xml:space="preserve">Das </w:t>
      </w:r>
      <w:proofErr w:type="spellStart"/>
      <w:r>
        <w:t>portrait</w:t>
      </w:r>
      <w:proofErr w:type="spellEnd"/>
      <w:r>
        <w:t xml:space="preserve"> ist eine Textsorte, die dem Bildungsplan 2016 nach in den Klassen 7/8 erworben wird. Mit der Erzählung </w:t>
      </w:r>
      <w:proofErr w:type="spellStart"/>
      <w:r>
        <w:t>Champ</w:t>
      </w:r>
      <w:proofErr w:type="spellEnd"/>
      <w:r>
        <w:t xml:space="preserve"> de </w:t>
      </w:r>
      <w:proofErr w:type="spellStart"/>
      <w:r>
        <w:t>mines</w:t>
      </w:r>
      <w:proofErr w:type="spellEnd"/>
      <w:r>
        <w:t xml:space="preserve"> könnte der Stand der Schülerinnen und Schüler dahingehend erweitert werden, dass aus den wörtlichen Informationen des Erzählers und seiner Figuren Schlüsse gezogen werden müssen, die von der inhaltlichen Ebene abstrahieren und die Figurenkonstellation mithilfe von Kategorien erschließen und einordnen.</w:t>
      </w:r>
    </w:p>
    <w:tbl>
      <w:tblPr>
        <w:tblStyle w:val="Gitternetztabelle1hellAkzent5"/>
        <w:tblW w:w="9060" w:type="dxa"/>
        <w:tblLook w:val="04A0" w:firstRow="1" w:lastRow="0" w:firstColumn="1" w:lastColumn="0" w:noHBand="0" w:noVBand="1"/>
      </w:tblPr>
      <w:tblGrid>
        <w:gridCol w:w="1838"/>
        <w:gridCol w:w="3686"/>
        <w:gridCol w:w="3536"/>
      </w:tblGrid>
      <w:tr w:rsidR="009A7046" w:rsidTr="009A70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Borders>
              <w:bottom w:val="single" w:sz="12" w:space="0" w:color="8EAADB"/>
            </w:tcBorders>
            <w:shd w:val="clear" w:color="auto" w:fill="9CC2E5" w:themeFill="accent1" w:themeFillTint="99"/>
          </w:tcPr>
          <w:p w:rsidR="009A7046" w:rsidRDefault="00ED77FC">
            <w:pPr>
              <w:spacing w:before="120" w:after="0" w:line="240" w:lineRule="auto"/>
              <w:jc w:val="both"/>
              <w:rPr>
                <w:b w:val="0"/>
              </w:rPr>
            </w:pPr>
            <w:proofErr w:type="spellStart"/>
            <w:r>
              <w:rPr>
                <w:b w:val="0"/>
              </w:rPr>
              <w:t>partie</w:t>
            </w:r>
            <w:proofErr w:type="spellEnd"/>
            <w:r>
              <w:rPr>
                <w:b w:val="0"/>
              </w:rPr>
              <w:t xml:space="preserve"> du </w:t>
            </w:r>
            <w:proofErr w:type="spellStart"/>
            <w:r>
              <w:rPr>
                <w:b w:val="0"/>
              </w:rPr>
              <w:t>portrait</w:t>
            </w:r>
            <w:proofErr w:type="spellEnd"/>
          </w:p>
        </w:tc>
        <w:tc>
          <w:tcPr>
            <w:tcW w:w="3686" w:type="dxa"/>
            <w:tcBorders>
              <w:bottom w:val="single" w:sz="12" w:space="0" w:color="8EAADB"/>
            </w:tcBorders>
            <w:shd w:val="clear" w:color="auto" w:fill="9CC2E5" w:themeFill="accent1" w:themeFillTint="99"/>
          </w:tcPr>
          <w:p w:rsidR="009A7046" w:rsidRDefault="00ED77FC">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Pr>
                <w:b w:val="0"/>
              </w:rPr>
              <w:t>Ali</w:t>
            </w:r>
          </w:p>
        </w:tc>
        <w:tc>
          <w:tcPr>
            <w:tcW w:w="3536" w:type="dxa"/>
            <w:tcBorders>
              <w:bottom w:val="single" w:sz="12" w:space="0" w:color="8EAADB"/>
            </w:tcBorders>
            <w:shd w:val="clear" w:color="auto" w:fill="9CC2E5" w:themeFill="accent1" w:themeFillTint="99"/>
          </w:tcPr>
          <w:p w:rsidR="009A7046" w:rsidRDefault="00ED77FC">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Pr>
                <w:noProof/>
                <w:lang w:eastAsia="de-DE"/>
              </w:rPr>
              <mc:AlternateContent>
                <mc:Choice Requires="wps">
                  <w:drawing>
                    <wp:anchor distT="0" distB="0" distL="114300" distR="114300" simplePos="0" relativeHeight="5" behindDoc="0" locked="0" layoutInCell="1" allowOverlap="1" wp14:anchorId="36D5F00D">
                      <wp:simplePos x="0" y="0"/>
                      <wp:positionH relativeFrom="column">
                        <wp:posOffset>-715645</wp:posOffset>
                      </wp:positionH>
                      <wp:positionV relativeFrom="paragraph">
                        <wp:posOffset>73660</wp:posOffset>
                      </wp:positionV>
                      <wp:extent cx="1159510" cy="181610"/>
                      <wp:effectExtent l="19050" t="19050" r="22225" b="29210"/>
                      <wp:wrapNone/>
                      <wp:docPr id="3" name="Pfeil: nach links und rechts 12"/>
                      <wp:cNvGraphicFramePr/>
                      <a:graphic xmlns:a="http://schemas.openxmlformats.org/drawingml/2006/main">
                        <a:graphicData uri="http://schemas.microsoft.com/office/word/2010/wordprocessingShape">
                          <wps:wsp>
                            <wps:cNvSpPr/>
                            <wps:spPr>
                              <a:xfrm>
                                <a:off x="0" y="0"/>
                                <a:ext cx="1158840" cy="181080"/>
                              </a:xfrm>
                              <a:prstGeom prst="leftRightArrow">
                                <a:avLst>
                                  <a:gd name="adj1" fmla="val 50000"/>
                                  <a:gd name="adj2" fmla="val 50000"/>
                                </a:avLst>
                              </a:prstGeom>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69" coordsize="21600,21600" o:spt="69" adj="10800,10800" path="m,10800l@2,l@2@5l@3@5l@3,l21600,10800l@3,21600l@3@6l@2@6l@2,21600xe">
                      <v:stroke joinstyle="miter"/>
                      <v:formulas>
                        <v:f eqn="val 10800"/>
                        <v:f eqn="val #1"/>
                        <v:f eqn="val #0"/>
                        <v:f eqn="sum width 0 @2"/>
                        <v:f eqn="prod 1 @1 2"/>
                        <v:f eqn="sum 10800 0 @4"/>
                        <v:f eqn="sum 10800 @4 0"/>
                        <v:f eqn="prod @5 @2 10800"/>
                        <v:f eqn="sum @2 0 @7"/>
                        <v:f eqn="sum @3 @7 0"/>
                      </v:formulas>
                      <v:path gradientshapeok="t" o:connecttype="rect" textboxrect="@8,@5,@9,@6"/>
                      <v:handles>
                        <v:h position="@3,@5"/>
                        <v:h position="@2,0"/>
                      </v:handles>
                    </v:shapetype>
                    <v:shape id="shape_0" ID="Pfeil: nach links und rechts 12" fillcolor="red" stroked="t" style="position:absolute;margin-left:-56.35pt;margin-top:5.8pt;width:91.2pt;height:14.2pt" wp14:anchorId="36D5F00D" type="shapetype_69">
                      <w10:wrap type="none"/>
                      <v:fill o:detectmouseclick="t" type="solid" color2="aqua"/>
                      <v:stroke color="#43729d" weight="12600" joinstyle="miter" endcap="flat"/>
                    </v:shape>
                  </w:pict>
                </mc:Fallback>
              </mc:AlternateContent>
            </w:r>
            <w:r>
              <w:rPr>
                <w:b w:val="0"/>
              </w:rPr>
              <w:t>Paola</w:t>
            </w:r>
          </w:p>
        </w:tc>
      </w:tr>
      <w:tr w:rsidR="009A7046" w:rsidRPr="006418D9" w:rsidTr="009A7046">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rsidR="009A7046" w:rsidRDefault="009A7046">
            <w:pPr>
              <w:spacing w:after="0" w:line="240" w:lineRule="auto"/>
              <w:rPr>
                <w:lang w:val="fr-FR"/>
              </w:rPr>
            </w:pPr>
          </w:p>
          <w:p w:rsidR="009A7046" w:rsidRDefault="00ED77FC">
            <w:pPr>
              <w:spacing w:after="0" w:line="240" w:lineRule="auto"/>
              <w:rPr>
                <w:lang w:val="fr-FR"/>
              </w:rPr>
            </w:pPr>
            <w:r>
              <w:rPr>
                <w:lang w:val="fr-FR"/>
              </w:rPr>
              <w:t xml:space="preserve">informations générales: </w:t>
            </w:r>
          </w:p>
          <w:p w:rsidR="009A7046" w:rsidRDefault="00ED77FC">
            <w:pPr>
              <w:spacing w:after="0" w:line="240" w:lineRule="auto"/>
              <w:rPr>
                <w:lang w:val="fr-FR"/>
              </w:rPr>
            </w:pPr>
            <w:r>
              <w:rPr>
                <w:lang w:val="fr-FR"/>
              </w:rPr>
              <w:t>la situation du personnage</w:t>
            </w:r>
          </w:p>
        </w:tc>
        <w:tc>
          <w:tcPr>
            <w:tcW w:w="3686" w:type="dxa"/>
            <w:shd w:val="clear" w:color="auto" w:fill="auto"/>
          </w:tcPr>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Depuis trois ans, il est enfant soldat dans un pays d’Afrique (p. 8, l. 2-3/ p. 18).</w:t>
            </w: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pPr>
            <w:r>
              <w:t>Il a 16 ans (p. 7, l. 22-23/ p. 18).</w:t>
            </w: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Il est orphelin depuis plusieurs années (p. 11, l. 14-15/ p. 29).</w:t>
            </w:r>
          </w:p>
          <w:p w:rsidR="009A7046" w:rsidRDefault="009A7046">
            <w:pPr>
              <w:pStyle w:val="Listenabsatz"/>
              <w:spacing w:after="0" w:line="240" w:lineRule="auto"/>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Il fait partie d’une des bandes qui se combattent dans son pays. Il est le garde du corps de Paola (p. 8, l. 7/ p. 18). C’est le service que sa bande rend pour l’argent que la Croix-Rouge est obligée de lui verser.</w:t>
            </w: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tc>
        <w:tc>
          <w:tcPr>
            <w:tcW w:w="3536" w:type="dxa"/>
            <w:shd w:val="clear" w:color="auto" w:fill="auto"/>
          </w:tcPr>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pPr>
            <w:r>
              <w:rPr>
                <w:lang w:val="fr-FR"/>
              </w:rPr>
              <w:t xml:space="preserve">Elle est infirmière et travaille pour la Croix-Rouge dans le pays d’Ali pour lutter contre la faim et pour aider les malades et les blessés (p.  </w:t>
            </w:r>
            <w:r>
              <w:t>8, l. 7, l. 11-13/ p. 19).</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Comme la faim de la population et les blessures des gens qui arrivent à l’hôpital sont graves, Paola a échoué de temps en temps : cela lui est arrivé de ne pas pouvoir sauver les enfants (p. 10, l. 14-17/ p. 27).</w:t>
            </w:r>
          </w:p>
        </w:tc>
      </w:tr>
      <w:tr w:rsidR="009A7046" w:rsidTr="009A7046">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rsidR="009A7046" w:rsidRDefault="009A7046">
            <w:pPr>
              <w:spacing w:after="0" w:line="240" w:lineRule="auto"/>
              <w:rPr>
                <w:lang w:val="fr-FR"/>
              </w:rPr>
            </w:pPr>
          </w:p>
          <w:p w:rsidR="009A7046" w:rsidRDefault="00ED77FC">
            <w:pPr>
              <w:spacing w:after="0" w:line="240" w:lineRule="auto"/>
            </w:pPr>
            <w:proofErr w:type="spellStart"/>
            <w:r>
              <w:t>l‘apparence</w:t>
            </w:r>
            <w:proofErr w:type="spellEnd"/>
          </w:p>
        </w:tc>
        <w:tc>
          <w:tcPr>
            <w:tcW w:w="3686" w:type="dxa"/>
            <w:shd w:val="clear" w:color="auto" w:fill="auto"/>
          </w:tcPr>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Il a un fusil et des jumelles ; il porte des lunettes de soleil (p. 8, l. 17, 21/ p. 20</w:t>
            </w:r>
            <w:r>
              <w:rPr>
                <w:color w:val="FF0000"/>
                <w:lang w:val="fr-FR"/>
              </w:rPr>
              <w:t> </w:t>
            </w:r>
            <w:r>
              <w:rPr>
                <w:lang w:val="fr-FR"/>
              </w:rPr>
              <w:t>; p. 10, l. 2-3/ p. 25 ; p. 11, l. 2-3/ p. 28).</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Il porte un gros blouson de cuir, cadeau d’un aviateur canadien (p. 8, l. 4-5/ p. 18)</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Il mâche un chewing-gum (p. 7, l. 20-21/ p. 17).</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tc>
        <w:tc>
          <w:tcPr>
            <w:tcW w:w="3536" w:type="dxa"/>
            <w:shd w:val="clear" w:color="auto" w:fill="auto"/>
          </w:tcPr>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tc>
      </w:tr>
      <w:tr w:rsidR="009A7046" w:rsidRPr="006418D9" w:rsidTr="009A7046">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rsidR="009A7046" w:rsidRDefault="009A7046">
            <w:pPr>
              <w:spacing w:after="0" w:line="240" w:lineRule="auto"/>
              <w:rPr>
                <w:lang w:val="fr-FR"/>
              </w:rPr>
            </w:pPr>
          </w:p>
          <w:p w:rsidR="009A7046" w:rsidRDefault="00ED77FC">
            <w:pPr>
              <w:spacing w:after="0" w:line="240" w:lineRule="auto"/>
            </w:pPr>
            <w:r>
              <w:t xml:space="preserve">le </w:t>
            </w:r>
            <w:proofErr w:type="spellStart"/>
            <w:r>
              <w:t>caractère</w:t>
            </w:r>
            <w:proofErr w:type="spellEnd"/>
            <w:r>
              <w:t xml:space="preserve"> et </w:t>
            </w:r>
            <w:proofErr w:type="spellStart"/>
            <w:r>
              <w:t>l’attitude</w:t>
            </w:r>
            <w:proofErr w:type="spellEnd"/>
          </w:p>
        </w:tc>
        <w:tc>
          <w:tcPr>
            <w:tcW w:w="3686" w:type="dxa"/>
            <w:shd w:val="clear" w:color="auto" w:fill="auto"/>
          </w:tcPr>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Il connaît très bien le terrain : il sait qu’il y a des mines autour de la piste et de l’hôpital. Il sait aussi que ce sont les ennemis de sa bande qui les ont posées (p. 10, l. 6-7/ p. 25).</w:t>
            </w: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lastRenderedPageBreak/>
              <w:t>Ses chefs l’ont chargé de garder /surveiller Paola (p. 9, l. 17/ p. 24). Si elle n’obéit pas, il réagira violemment. Il est même prêt à tuer des enfants sans défense (p. 9, l. 21/ p. 24).</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Pour s’imposer, il se sert de son arme. C’est l’arme qui lui donne du pouvoir (p. 10, l. 2-3/ p. 25 ; p. 11, l. 21-22/ p. 30). </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Il a déjà blessé et tué plusieurs hommes (p. 10, l. 3-4/ p. 25).</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pPr>
            <w:r>
              <w:rPr>
                <w:lang w:val="fr-FR"/>
              </w:rPr>
              <w:t xml:space="preserve">Il sait comment il faut faire pour poser des mines, puisqu’il l’a déjà fait à d’autres endroits. </w:t>
            </w:r>
            <w:r>
              <w:t xml:space="preserve">Il en </w:t>
            </w:r>
            <w:proofErr w:type="spellStart"/>
            <w:r>
              <w:t>est</w:t>
            </w:r>
            <w:proofErr w:type="spellEnd"/>
            <w:r>
              <w:t xml:space="preserve"> fier (p. 10, l. 10-12/ p. 25-26).</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pPr>
            <w:r>
              <w:rPr>
                <w:lang w:val="fr-FR"/>
              </w:rPr>
              <w:t xml:space="preserve">Il ne comprend pas le but de Paola de sauver le plus d’enfants possible. </w:t>
            </w:r>
            <w:r>
              <w:t xml:space="preserve">Elle </w:t>
            </w:r>
            <w:proofErr w:type="spellStart"/>
            <w:r>
              <w:t>l’énerve</w:t>
            </w:r>
            <w:proofErr w:type="spellEnd"/>
            <w:r>
              <w:t xml:space="preserve"> (p. 11, l. 1-2/ p. 28).</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La vie d’un enfant ne compte pas pour lui. Il pense que de toute façon, il y en a beaucoup qui meurent dans le pays (p. 11, l. 6-8/ p. 28-29). Si un enfant entre dans un champ de mines, c’est son problème à lui. D’après Ali, il ne faut pas l’aider (p. 11, l. 4-6/ p. 29). Cette attitude correspond à son expérience : dans son enfance, personne ne l’a aidé. Il fallait qu’il se débrouille seul dans la rue (p. 11, l.14-16/ p. 29).</w:t>
            </w:r>
          </w:p>
          <w:p w:rsidR="009A7046" w:rsidRDefault="009A7046">
            <w:pPr>
              <w:pStyle w:val="Listenabsatz"/>
              <w:spacing w:after="0" w:line="240" w:lineRule="auto"/>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Ali aime bien Paola (p. 11, l. 1/ p. 28).</w:t>
            </w: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pPr>
            <w:r>
              <w:rPr>
                <w:lang w:val="fr-FR"/>
              </w:rPr>
              <w:t xml:space="preserve">Ali rêve d’être pilote. Le symbole de ce rêve, c’est une veste qu’un aviateur canadien lui a offerte. </w:t>
            </w:r>
            <w:r>
              <w:t xml:space="preserve">Ali la </w:t>
            </w:r>
            <w:proofErr w:type="spellStart"/>
            <w:r>
              <w:t>porte</w:t>
            </w:r>
            <w:proofErr w:type="spellEnd"/>
            <w:r>
              <w:t xml:space="preserve"> </w:t>
            </w:r>
            <w:proofErr w:type="spellStart"/>
            <w:r>
              <w:t>toujours</w:t>
            </w:r>
            <w:proofErr w:type="spellEnd"/>
            <w:r>
              <w:t xml:space="preserve"> (p. 8, l. 3-5/ p. 18).</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536" w:type="dxa"/>
            <w:shd w:val="clear" w:color="auto" w:fill="auto"/>
          </w:tcPr>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D’abord, elle ne se rend pas compte du fait que la zone autour de la piste d’atterrissage est minée (p. 10, l. 5/ p. 25).</w:t>
            </w: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Pour sauver un enfant, elle est prête à risquer sa vie (p. 9, l. 19-20/ p. 24).</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Paola lutte de toutes ses forces pour ses convictions. Elle n’est pas prête à se résigner : elle fait tout pour sauver un maximum d’enfants. Seulement quand elle est seule, elle montre ses sentiments, son désespoir (p. 10, l. 17-20/ p. 27-28).</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Elle sait qu’Ali n’est pas encore adulte : « Lui aussi, c’est presque un enfant » (p. 10, l. 1-2/ p. 25)</w:t>
            </w: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Elle écoute Ali quand il lui parle de son enfance et de sa vie de guerrier. C’est pourquoi elle le connaît un peu (p. 10, l. 9-12/ p. 25-26 ; p. 11, l. 18-19/ p. 30).</w:t>
            </w:r>
          </w:p>
        </w:tc>
      </w:tr>
      <w:tr w:rsidR="009A7046" w:rsidRPr="006418D9" w:rsidTr="009A7046">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rsidR="009A7046" w:rsidRDefault="009A7046">
            <w:pPr>
              <w:spacing w:after="0" w:line="240" w:lineRule="auto"/>
              <w:jc w:val="both"/>
              <w:rPr>
                <w:lang w:val="fr-FR"/>
              </w:rPr>
            </w:pPr>
          </w:p>
          <w:p w:rsidR="009A7046" w:rsidRDefault="00ED77FC">
            <w:pPr>
              <w:spacing w:after="0" w:line="240" w:lineRule="auto"/>
              <w:jc w:val="both"/>
            </w:pPr>
            <w:proofErr w:type="spellStart"/>
            <w:r>
              <w:t>conclusions</w:t>
            </w:r>
            <w:proofErr w:type="spellEnd"/>
          </w:p>
        </w:tc>
        <w:tc>
          <w:tcPr>
            <w:tcW w:w="3686" w:type="dxa"/>
            <w:shd w:val="clear" w:color="auto" w:fill="auto"/>
          </w:tcPr>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pPr>
          </w:p>
          <w:p w:rsidR="009A7046" w:rsidRDefault="00ED77FC">
            <w:pPr>
              <w:pStyle w:val="Listenabsatz"/>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Ali fait partie de la hiérarchie de la bande armée. Il a l’ordre de garder Paola. Et il sait qu’il doit obéir strictement à cet ordre.</w:t>
            </w: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pPr>
            <w:r>
              <w:rPr>
                <w:lang w:val="fr-FR"/>
              </w:rPr>
              <w:t xml:space="preserve">Un homme / Un enfant n’a pas de valeur particulière pour lui. Selon lui, chacun est responsable de son sort – même un enfant. </w:t>
            </w:r>
            <w:r>
              <w:t xml:space="preserve">Il ne </w:t>
            </w:r>
            <w:proofErr w:type="spellStart"/>
            <w:r>
              <w:t>faut</w:t>
            </w:r>
            <w:proofErr w:type="spellEnd"/>
            <w:r>
              <w:t xml:space="preserve"> </w:t>
            </w:r>
            <w:proofErr w:type="spellStart"/>
            <w:r>
              <w:t>pas</w:t>
            </w:r>
            <w:proofErr w:type="spellEnd"/>
            <w:r>
              <w:t xml:space="preserve"> </w:t>
            </w:r>
            <w:proofErr w:type="spellStart"/>
            <w:r>
              <w:t>l’aider</w:t>
            </w:r>
            <w:proofErr w:type="spellEnd"/>
            <w:r>
              <w:t>.</w:t>
            </w:r>
          </w:p>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pPr>
          </w:p>
          <w:p w:rsidR="009A7046" w:rsidRDefault="00ED77FC">
            <w:pPr>
              <w:pStyle w:val="Listenabsatz"/>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Cette attitude est une conséquence de ses expériences pendant son enfance. Il voit son sort comme un exemple des règles qui sont valables pour tout le monde. Prendre les armes et faire la guerre est une manière de se défendre et de se débrouiller seul.</w:t>
            </w:r>
          </w:p>
          <w:p w:rsidR="009A7046" w:rsidRDefault="00ED77FC">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 </w:t>
            </w:r>
          </w:p>
          <w:p w:rsidR="009A7046" w:rsidRDefault="00ED77FC">
            <w:pPr>
              <w:pStyle w:val="Listenabsatz"/>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Il ne voudrait pas rester un petit soldat toute sa vie : il a des rêves pour son avenir.</w:t>
            </w:r>
          </w:p>
        </w:tc>
        <w:tc>
          <w:tcPr>
            <w:tcW w:w="3536" w:type="dxa"/>
            <w:shd w:val="clear" w:color="auto" w:fill="auto"/>
          </w:tcPr>
          <w:p w:rsidR="009A7046" w:rsidRDefault="009A7046">
            <w:pPr>
              <w:pStyle w:val="Listenabsatz"/>
              <w:spacing w:after="0" w:line="240" w:lineRule="auto"/>
              <w:ind w:left="284"/>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Paola est une femme motivée par une conviction humanitaire et pacifiste. Elle n’abandonne pas. Elle lutte de façon très concrète et immédiate pour un monde meilleur en aidant et en sauvant les </w:t>
            </w:r>
            <w:r>
              <w:rPr>
                <w:lang w:val="fr-FR"/>
              </w:rPr>
              <w:lastRenderedPageBreak/>
              <w:t xml:space="preserve">hommes qui risquent de perdre leur vie. </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Pour elle, chaque homme, chaque vie compte. Chaque homme, chaque enfant en difficulté a le droit d’être sauvé.</w:t>
            </w:r>
          </w:p>
          <w:p w:rsidR="009A7046" w:rsidRDefault="009A7046">
            <w:pPr>
              <w:pStyle w:val="Listenabsatz"/>
              <w:spacing w:after="0" w:line="240" w:lineRule="auto"/>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Paola connaît et comprend la manière de penser et la situation subalterne d’Ali qui dépend de ses chefs et de leur vision du monde.</w:t>
            </w: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9A7046">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p>
          <w:p w:rsidR="009A7046" w:rsidRDefault="00ED77FC">
            <w:pPr>
              <w:pStyle w:val="Listenabsatz"/>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Paola comprend qu’Ali est un enfant pas beaucoup plus âgé que l’enfant dans le champ de mines.</w:t>
            </w:r>
          </w:p>
        </w:tc>
      </w:tr>
    </w:tbl>
    <w:p w:rsidR="009A7046" w:rsidRDefault="009A7046">
      <w:pPr>
        <w:jc w:val="both"/>
        <w:rPr>
          <w:lang w:val="fr-FR"/>
        </w:rPr>
      </w:pPr>
    </w:p>
    <w:p w:rsidR="009A7046" w:rsidRDefault="009A7046">
      <w:pPr>
        <w:jc w:val="both"/>
        <w:rPr>
          <w:lang w:val="fr-FR"/>
        </w:rPr>
      </w:pPr>
    </w:p>
    <w:p w:rsidR="009A7046" w:rsidRDefault="009A7046">
      <w:pPr>
        <w:jc w:val="both"/>
        <w:rPr>
          <w:lang w:val="fr-FR"/>
        </w:rPr>
      </w:pPr>
    </w:p>
    <w:p w:rsidR="009A7046" w:rsidRDefault="00ED77FC">
      <w:pPr>
        <w:pStyle w:val="berschrift2"/>
        <w:numPr>
          <w:ilvl w:val="0"/>
          <w:numId w:val="16"/>
        </w:numPr>
        <w:spacing w:before="0" w:after="120"/>
        <w:ind w:left="709" w:hanging="709"/>
        <w:rPr>
          <w:lang w:val="fr-FR"/>
        </w:rPr>
      </w:pPr>
      <w:bookmarkStart w:id="9" w:name="_Toc532219783"/>
      <w:r>
        <w:rPr>
          <w:lang w:val="fr-FR"/>
        </w:rPr>
        <w:t>Chapitre 6 : La solution – la coopération</w:t>
      </w:r>
      <w:bookmarkEnd w:id="9"/>
    </w:p>
    <w:p w:rsidR="009A7046" w:rsidRDefault="00ED77FC">
      <w:pPr>
        <w:jc w:val="both"/>
      </w:pPr>
      <w:r>
        <w:t xml:space="preserve">Es gelingt Paola, Ali zum Nachgeben zu bewegen, indem sie ihm eine Perspektive eröffnet, in einem Versorgungsflugzeug mitzufliegen. Ihre Menschenkenntnis und der Umstand, dass sie Ali oft aufmerksam zugehört hat, erlauben es ihr zu erschließen, dass Ali fast noch ein Kind ist (p. 10, l. 1-2/ p. 25) und dass die Perspektive, einen großen Traum Wirklichkeit werden zu lassen, ihn umstimmen könnte. Sie sieht nur diesen Ausweg (p. 13, l. 9/ p. 34) und trifft den richtigen Nerv: Ali lenkt ein – und wird dem Auftrag seiner Vorgesetzten, Paola zu schützen, doch gerecht, indem er vorangeht und Paola in seine Fußstapfen treten lässt (p. 13, l. 18-26/ p. 35-36). </w:t>
      </w:r>
    </w:p>
    <w:p w:rsidR="006418D9" w:rsidRDefault="006418D9">
      <w:pPr>
        <w:jc w:val="both"/>
      </w:pPr>
    </w:p>
    <w:p w:rsidR="006418D9" w:rsidRDefault="006418D9">
      <w:pPr>
        <w:jc w:val="both"/>
      </w:pPr>
    </w:p>
    <w:p w:rsidR="006418D9" w:rsidRDefault="006418D9">
      <w:pPr>
        <w:jc w:val="both"/>
      </w:pPr>
    </w:p>
    <w:p w:rsidR="006418D9" w:rsidRDefault="006418D9">
      <w:pPr>
        <w:jc w:val="both"/>
      </w:pPr>
    </w:p>
    <w:p w:rsidR="006418D9" w:rsidRDefault="006418D9">
      <w:pPr>
        <w:jc w:val="both"/>
      </w:pPr>
    </w:p>
    <w:p w:rsidR="006418D9" w:rsidRDefault="006418D9">
      <w:pPr>
        <w:jc w:val="both"/>
      </w:pPr>
    </w:p>
    <w:p w:rsidR="006418D9" w:rsidRDefault="006418D9">
      <w:pPr>
        <w:jc w:val="both"/>
      </w:pPr>
    </w:p>
    <w:p w:rsidR="006418D9" w:rsidRDefault="006418D9">
      <w:pPr>
        <w:jc w:val="both"/>
      </w:pPr>
    </w:p>
    <w:p w:rsidR="006418D9" w:rsidRDefault="006418D9">
      <w:pPr>
        <w:jc w:val="both"/>
      </w:pPr>
    </w:p>
    <w:p w:rsidR="006418D9" w:rsidRDefault="006418D9">
      <w:pPr>
        <w:jc w:val="both"/>
      </w:pPr>
    </w:p>
    <w:p w:rsidR="006418D9" w:rsidRDefault="006418D9">
      <w:pPr>
        <w:jc w:val="both"/>
      </w:pPr>
    </w:p>
    <w:p w:rsidR="006418D9" w:rsidRDefault="006418D9">
      <w:pPr>
        <w:jc w:val="both"/>
      </w:pPr>
    </w:p>
    <w:p w:rsidR="009A7046" w:rsidRDefault="00ED77FC">
      <w:pPr>
        <w:jc w:val="both"/>
      </w:pPr>
      <w:r>
        <w:rPr>
          <w:noProof/>
          <w:lang w:eastAsia="de-DE"/>
        </w:rPr>
        <w:drawing>
          <wp:anchor distT="19050" distB="14605" distL="133350" distR="127000" simplePos="0" relativeHeight="7" behindDoc="0" locked="0" layoutInCell="1" allowOverlap="1">
            <wp:simplePos x="0" y="0"/>
            <wp:positionH relativeFrom="column">
              <wp:posOffset>3175</wp:posOffset>
            </wp:positionH>
            <wp:positionV relativeFrom="paragraph">
              <wp:posOffset>3175</wp:posOffset>
            </wp:positionV>
            <wp:extent cx="5759450" cy="4138295"/>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pic:cNvPicPr>
                      <a:picLocks noChangeAspect="1" noChangeArrowheads="1"/>
                    </pic:cNvPicPr>
                  </pic:nvPicPr>
                  <pic:blipFill>
                    <a:blip r:embed="rId22"/>
                    <a:stretch>
                      <a:fillRect/>
                    </a:stretch>
                  </pic:blipFill>
                  <pic:spPr bwMode="auto">
                    <a:xfrm>
                      <a:off x="0" y="0"/>
                      <a:ext cx="5759450" cy="4138295"/>
                    </a:xfrm>
                    <a:prstGeom prst="rect">
                      <a:avLst/>
                    </a:prstGeom>
                  </pic:spPr>
                </pic:pic>
              </a:graphicData>
            </a:graphic>
          </wp:anchor>
        </w:drawing>
      </w: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9A7046">
      <w:pPr>
        <w:jc w:val="both"/>
      </w:pPr>
    </w:p>
    <w:p w:rsidR="009A7046" w:rsidRDefault="00ED77FC">
      <w:pPr>
        <w:jc w:val="both"/>
      </w:pPr>
      <w:r>
        <w:t>Er riskiert sein Leben für die Möglichkeit zu fliegen und ist sich dessen bewusst: Auch nach der Entscheidung, Paola zu helfen, überwindet er seine Angst vor den Minen nicht wirklich (p. 14, l. 5-7/ p. 36). Dass das Kind für ihn durch die gemeinsame Aktion nicht an Wert gewinnt, zeigt sich am Ende der Erzählung: Der hypothetische Vergleich « </w:t>
      </w:r>
      <w:proofErr w:type="spellStart"/>
      <w:r>
        <w:t>comme</w:t>
      </w:r>
      <w:proofErr w:type="spellEnd"/>
      <w:r>
        <w:t xml:space="preserve"> si </w:t>
      </w:r>
      <w:proofErr w:type="spellStart"/>
      <w:r>
        <w:t>c’était</w:t>
      </w:r>
      <w:proofErr w:type="spellEnd"/>
      <w:r>
        <w:t xml:space="preserve"> </w:t>
      </w:r>
      <w:proofErr w:type="spellStart"/>
      <w:r>
        <w:t>un</w:t>
      </w:r>
      <w:proofErr w:type="spellEnd"/>
      <w:r>
        <w:t xml:space="preserve"> </w:t>
      </w:r>
      <w:proofErr w:type="spellStart"/>
      <w:r>
        <w:t>colis</w:t>
      </w:r>
      <w:proofErr w:type="spellEnd"/>
      <w:r>
        <w:t> » (p. 14, l. 18/ p. 38) und die Metapher « </w:t>
      </w:r>
      <w:proofErr w:type="spellStart"/>
      <w:r>
        <w:t>colis</w:t>
      </w:r>
      <w:proofErr w:type="spellEnd"/>
      <w:r>
        <w:t> » (p. 15, l. 7/ p. 38) zeigen, dass es für ihn nichts anderes ist als ein Objekt, eines der Pakete, die mit den Versorgungsflugzeugen geliefert werden. Und Ali missdeutet die zum Flugzeug ausgestreckte Hand des Kindes und projiziert wieder sich selbst in den anderen: In dem, was zum Ausgangspunkt der Handlung zurückführt, zum Hunger und der Perspektive auf Nahrung, die mit den Flugzeugen geliefert wird, ist für Ali allein die Sehnsucht zu erkennen, ein Flugzeug zu besteigen (p. 15, l. 2-7/ p. 38). Ali ist es auch nach der gemeinsamen Rettungsaktion nicht möglich, Paolas Sicht nachzuvollziehen. Er hat zu einer humanitären Aktion beigetragen, aber ohne die Motivation zu teilen. Auch nach der erfolgreichen Rückkehr ändert er seine Perspektive nicht.</w:t>
      </w:r>
    </w:p>
    <w:p w:rsidR="009A7046" w:rsidRDefault="00ED77FC">
      <w:r>
        <w:br w:type="page"/>
      </w:r>
    </w:p>
    <w:p w:rsidR="009A7046" w:rsidRDefault="00ED77FC">
      <w:pPr>
        <w:jc w:val="both"/>
      </w:pPr>
      <w:r>
        <w:rPr>
          <w:noProof/>
          <w:lang w:eastAsia="de-DE"/>
        </w:rPr>
        <w:lastRenderedPageBreak/>
        <w:drawing>
          <wp:inline distT="19050" distB="10160" distL="19050" distR="12700">
            <wp:extent cx="5759450" cy="4104640"/>
            <wp:effectExtent l="0" t="0" r="0" b="0"/>
            <wp:docPr id="5"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3"/>
                    <pic:cNvPicPr>
                      <a:picLocks noChangeAspect="1" noChangeArrowheads="1"/>
                    </pic:cNvPicPr>
                  </pic:nvPicPr>
                  <pic:blipFill>
                    <a:blip r:embed="rId23"/>
                    <a:stretch>
                      <a:fillRect/>
                    </a:stretch>
                  </pic:blipFill>
                  <pic:spPr bwMode="auto">
                    <a:xfrm>
                      <a:off x="0" y="0"/>
                      <a:ext cx="5759450" cy="4104640"/>
                    </a:xfrm>
                    <a:prstGeom prst="rect">
                      <a:avLst/>
                    </a:prstGeom>
                  </pic:spPr>
                </pic:pic>
              </a:graphicData>
            </a:graphic>
          </wp:inline>
        </w:drawing>
      </w:r>
    </w:p>
    <w:p w:rsidR="009A7046" w:rsidRDefault="009A7046">
      <w:pPr>
        <w:jc w:val="both"/>
      </w:pPr>
    </w:p>
    <w:p w:rsidR="009A7046" w:rsidRDefault="00ED77FC">
      <w:pPr>
        <w:pStyle w:val="berschrift2"/>
        <w:numPr>
          <w:ilvl w:val="0"/>
          <w:numId w:val="16"/>
        </w:numPr>
        <w:spacing w:before="0" w:after="120"/>
        <w:ind w:left="709" w:hanging="709"/>
        <w:rPr>
          <w:lang w:val="fr-FR"/>
        </w:rPr>
      </w:pPr>
      <w:bookmarkStart w:id="10" w:name="_Toc532219784"/>
      <w:proofErr w:type="spellStart"/>
      <w:r>
        <w:rPr>
          <w:lang w:val="fr-FR"/>
        </w:rPr>
        <w:t>Erzählperspektive</w:t>
      </w:r>
      <w:proofErr w:type="spellEnd"/>
      <w:r>
        <w:rPr>
          <w:lang w:val="fr-FR"/>
        </w:rPr>
        <w:t xml:space="preserve"> </w:t>
      </w:r>
      <w:proofErr w:type="spellStart"/>
      <w:r>
        <w:rPr>
          <w:lang w:val="fr-FR"/>
        </w:rPr>
        <w:t>und</w:t>
      </w:r>
      <w:proofErr w:type="spellEnd"/>
      <w:r>
        <w:rPr>
          <w:lang w:val="fr-FR"/>
        </w:rPr>
        <w:t xml:space="preserve"> </w:t>
      </w:r>
      <w:proofErr w:type="spellStart"/>
      <w:r>
        <w:rPr>
          <w:lang w:val="fr-FR"/>
        </w:rPr>
        <w:t>ihre</w:t>
      </w:r>
      <w:proofErr w:type="spellEnd"/>
      <w:r>
        <w:rPr>
          <w:lang w:val="fr-FR"/>
        </w:rPr>
        <w:t xml:space="preserve"> </w:t>
      </w:r>
      <w:proofErr w:type="spellStart"/>
      <w:r>
        <w:rPr>
          <w:lang w:val="fr-FR"/>
        </w:rPr>
        <w:t>Funktion</w:t>
      </w:r>
      <w:bookmarkEnd w:id="10"/>
      <w:proofErr w:type="spellEnd"/>
    </w:p>
    <w:p w:rsidR="009A7046" w:rsidRDefault="00ED77FC">
      <w:pPr>
        <w:jc w:val="both"/>
      </w:pPr>
      <w:r>
        <w:t xml:space="preserve">Der Erzähler wechselt im Lauf der Erzählung wiederholt seine Perspektive. Bis zur Mitte des 3. Kapitels, wo </w:t>
      </w:r>
      <w:proofErr w:type="spellStart"/>
      <w:r>
        <w:t>Soyaan</w:t>
      </w:r>
      <w:proofErr w:type="spellEnd"/>
      <w:r>
        <w:t xml:space="preserve"> ohnmächtig wird (p. 7, l. 16/ p. 17), entfaltet er die Situation und Sicht </w:t>
      </w:r>
      <w:proofErr w:type="spellStart"/>
      <w:r>
        <w:t>Soyaans</w:t>
      </w:r>
      <w:proofErr w:type="spellEnd"/>
      <w:r>
        <w:t xml:space="preserve">. Der Leser erfährt nicht mehr als das, was </w:t>
      </w:r>
      <w:proofErr w:type="spellStart"/>
      <w:r>
        <w:t>Soyaan</w:t>
      </w:r>
      <w:proofErr w:type="spellEnd"/>
      <w:r>
        <w:t xml:space="preserve"> wahrnimmt, denkt und weiß (</w:t>
      </w:r>
      <w:proofErr w:type="spellStart"/>
      <w:r>
        <w:t>point</w:t>
      </w:r>
      <w:proofErr w:type="spellEnd"/>
      <w:r>
        <w:t xml:space="preserve"> de </w:t>
      </w:r>
      <w:proofErr w:type="spellStart"/>
      <w:r>
        <w:t>vue</w:t>
      </w:r>
      <w:proofErr w:type="spellEnd"/>
      <w:r>
        <w:t xml:space="preserve"> interne):  « </w:t>
      </w:r>
      <w:proofErr w:type="spellStart"/>
      <w:r>
        <w:t>Soudain</w:t>
      </w:r>
      <w:proofErr w:type="spellEnd"/>
      <w:r>
        <w:t xml:space="preserve">, </w:t>
      </w:r>
      <w:proofErr w:type="spellStart"/>
      <w:r>
        <w:t>un</w:t>
      </w:r>
      <w:proofErr w:type="spellEnd"/>
      <w:r>
        <w:t xml:space="preserve"> </w:t>
      </w:r>
      <w:proofErr w:type="spellStart"/>
      <w:r>
        <w:t>bruit</w:t>
      </w:r>
      <w:proofErr w:type="spellEnd"/>
      <w:r>
        <w:t xml:space="preserve"> </w:t>
      </w:r>
      <w:proofErr w:type="spellStart"/>
      <w:r>
        <w:t>sourd</w:t>
      </w:r>
      <w:proofErr w:type="spellEnd"/>
      <w:r>
        <w:t xml:space="preserve"> </w:t>
      </w:r>
      <w:proofErr w:type="spellStart"/>
      <w:r>
        <w:t>lui</w:t>
      </w:r>
      <w:proofErr w:type="spellEnd"/>
      <w:r>
        <w:t xml:space="preserve"> </w:t>
      </w:r>
      <w:proofErr w:type="spellStart"/>
      <w:r>
        <w:t>fait</w:t>
      </w:r>
      <w:proofErr w:type="spellEnd"/>
      <w:r>
        <w:t xml:space="preserve"> </w:t>
      </w:r>
      <w:proofErr w:type="spellStart"/>
      <w:r>
        <w:t>lever</w:t>
      </w:r>
      <w:proofErr w:type="spellEnd"/>
      <w:r>
        <w:t xml:space="preserve"> la </w:t>
      </w:r>
      <w:proofErr w:type="spellStart"/>
      <w:r>
        <w:t>tête</w:t>
      </w:r>
      <w:proofErr w:type="spellEnd"/>
      <w:r>
        <w:t xml:space="preserve">. </w:t>
      </w:r>
      <w:r>
        <w:rPr>
          <w:lang w:val="fr-FR"/>
        </w:rPr>
        <w:t xml:space="preserve">Il ne voit rien dans le ciel et pourtant, il est sûr d’avoir entendu un grondement. La pluie ? Impossible. [...] Non, ce n’est pas l’orage. </w:t>
      </w:r>
      <w:proofErr w:type="spellStart"/>
      <w:r>
        <w:rPr>
          <w:lang w:val="fr-FR"/>
        </w:rPr>
        <w:t>Soyaan</w:t>
      </w:r>
      <w:proofErr w:type="spellEnd"/>
      <w:r>
        <w:rPr>
          <w:lang w:val="fr-FR"/>
        </w:rPr>
        <w:t xml:space="preserve"> s’arrête, pose le baluchon et tend l’oreille. Le bruit vient d’en face. C’est un avion. Il en est sûr. Ce sont les avions qui apportent la nourriture dans la région depuis qu’il y a la guerre » (p. 6, l. 6-15/ p. 12). </w:t>
      </w:r>
      <w:r>
        <w:t>Das Beispiel enthält eine Passage in der Erzähltechnik der erlebten Rede (</w:t>
      </w:r>
      <w:proofErr w:type="spellStart"/>
      <w:r>
        <w:t>discours</w:t>
      </w:r>
      <w:proofErr w:type="spellEnd"/>
      <w:r>
        <w:t xml:space="preserve"> </w:t>
      </w:r>
      <w:proofErr w:type="spellStart"/>
      <w:r>
        <w:t>indirect</w:t>
      </w:r>
      <w:proofErr w:type="spellEnd"/>
      <w:r>
        <w:t xml:space="preserve"> </w:t>
      </w:r>
      <w:proofErr w:type="spellStart"/>
      <w:r>
        <w:t>libre</w:t>
      </w:r>
      <w:proofErr w:type="spellEnd"/>
      <w:r>
        <w:t xml:space="preserve">), die aber trotz des personalen Erzählerstandpunktes in der Erzählung insgesamt rar ist. </w:t>
      </w:r>
    </w:p>
    <w:p w:rsidR="009A7046" w:rsidRDefault="00ED77FC">
      <w:pPr>
        <w:jc w:val="both"/>
      </w:pPr>
      <w:r>
        <w:t>Von der Mitte des 3. Kapitels bis zum Ende des 5. Kapitels wird entweder von einem neutralen Standpunkt aus (</w:t>
      </w:r>
      <w:proofErr w:type="spellStart"/>
      <w:r>
        <w:t>point</w:t>
      </w:r>
      <w:proofErr w:type="spellEnd"/>
      <w:r>
        <w:t xml:space="preserve"> de </w:t>
      </w:r>
      <w:proofErr w:type="spellStart"/>
      <w:r>
        <w:t>vue</w:t>
      </w:r>
      <w:proofErr w:type="spellEnd"/>
      <w:r>
        <w:t xml:space="preserve"> externe) oder aus der Sicht Paolas erzählt. Das, was der Leser über Ali erfährt, geht zumeist entweder aus den Aussagen des Jungen und der Darstellung seines Verhaltens hervor oder aus dem, was der Erzähler ausdrücklich als Paolas Wissen kennzeichnet:  « </w:t>
      </w:r>
      <w:proofErr w:type="spellStart"/>
      <w:r>
        <w:t>Lorsque</w:t>
      </w:r>
      <w:proofErr w:type="spellEnd"/>
      <w:r>
        <w:t xml:space="preserve"> Ali </w:t>
      </w:r>
      <w:proofErr w:type="spellStart"/>
      <w:r>
        <w:t>parle</w:t>
      </w:r>
      <w:proofErr w:type="spellEnd"/>
      <w:r>
        <w:t xml:space="preserve"> des „</w:t>
      </w:r>
      <w:proofErr w:type="spellStart"/>
      <w:r>
        <w:t>chiens</w:t>
      </w:r>
      <w:proofErr w:type="spellEnd"/>
      <w:r>
        <w:t xml:space="preserve">“, </w:t>
      </w:r>
      <w:proofErr w:type="spellStart"/>
      <w:r>
        <w:t>c’est</w:t>
      </w:r>
      <w:proofErr w:type="spellEnd"/>
      <w:r>
        <w:t xml:space="preserve"> </w:t>
      </w:r>
      <w:proofErr w:type="spellStart"/>
      <w:r>
        <w:t>toujours</w:t>
      </w:r>
      <w:proofErr w:type="spellEnd"/>
      <w:r>
        <w:t xml:space="preserve"> à </w:t>
      </w:r>
      <w:proofErr w:type="spellStart"/>
      <w:r>
        <w:t>propos</w:t>
      </w:r>
      <w:proofErr w:type="spellEnd"/>
      <w:r>
        <w:t xml:space="preserve"> de </w:t>
      </w:r>
      <w:proofErr w:type="spellStart"/>
      <w:r>
        <w:t>ses</w:t>
      </w:r>
      <w:proofErr w:type="spellEnd"/>
      <w:r>
        <w:t xml:space="preserve"> </w:t>
      </w:r>
      <w:proofErr w:type="spellStart"/>
      <w:r>
        <w:t>ennemis</w:t>
      </w:r>
      <w:proofErr w:type="spellEnd"/>
      <w:r>
        <w:t xml:space="preserve">. </w:t>
      </w:r>
      <w:r>
        <w:rPr>
          <w:lang w:val="fr-FR"/>
        </w:rPr>
        <w:t xml:space="preserve">Paola sait que, dans d’autres endroits, Ali aussi a posé des mines. Il s’en est vanté un jour devant elle » (p. 10, l. 8-11/ p. 25-26). </w:t>
      </w:r>
      <w:r>
        <w:t xml:space="preserve">Nur an einzelnen wenigen und kurzen Stellen wird das Innere Alis ausdrücklich deutlich: «  Ali </w:t>
      </w:r>
      <w:proofErr w:type="spellStart"/>
      <w:r>
        <w:t>aime</w:t>
      </w:r>
      <w:proofErr w:type="spellEnd"/>
      <w:r>
        <w:t xml:space="preserve"> </w:t>
      </w:r>
      <w:proofErr w:type="spellStart"/>
      <w:r>
        <w:t>bien</w:t>
      </w:r>
      <w:proofErr w:type="spellEnd"/>
      <w:r>
        <w:t xml:space="preserve"> Paola, </w:t>
      </w:r>
      <w:proofErr w:type="spellStart"/>
      <w:r>
        <w:t>mais</w:t>
      </w:r>
      <w:proofErr w:type="spellEnd"/>
      <w:r>
        <w:t xml:space="preserve"> </w:t>
      </w:r>
      <w:proofErr w:type="spellStart"/>
      <w:r>
        <w:t>il</w:t>
      </w:r>
      <w:proofErr w:type="spellEnd"/>
      <w:r>
        <w:t xml:space="preserve"> </w:t>
      </w:r>
      <w:proofErr w:type="spellStart"/>
      <w:r>
        <w:t>ne</w:t>
      </w:r>
      <w:proofErr w:type="spellEnd"/>
      <w:r>
        <w:t xml:space="preserve"> la </w:t>
      </w:r>
      <w:proofErr w:type="spellStart"/>
      <w:r>
        <w:t>comprend</w:t>
      </w:r>
      <w:proofErr w:type="spellEnd"/>
      <w:r>
        <w:t xml:space="preserve"> </w:t>
      </w:r>
      <w:proofErr w:type="spellStart"/>
      <w:r>
        <w:t>pas</w:t>
      </w:r>
      <w:proofErr w:type="spellEnd"/>
      <w:r>
        <w:t xml:space="preserve"> </w:t>
      </w:r>
      <w:proofErr w:type="spellStart"/>
      <w:r>
        <w:t>toujours</w:t>
      </w:r>
      <w:proofErr w:type="spellEnd"/>
      <w:r>
        <w:t xml:space="preserve">. </w:t>
      </w:r>
      <w:r>
        <w:rPr>
          <w:lang w:val="fr-FR"/>
        </w:rPr>
        <w:t xml:space="preserve">Enervé, il regarde l’infirmière par-dessus ses lunettes de soleil » (p. 11, l. 1-3/ p. 28). </w:t>
      </w:r>
      <w:r>
        <w:t>Dieser Wechsel von einer Figurensicht von außerhalb der Station hin zu einer Sicht, die innerhalb der Station verortet ist, unterstreicht das Problem des Minenfeldes, das die beiden Bereiche trennt. In Kapitel 3 und im Kapitel 6 ist es jeweils der Schrei des Kindes, der eine ‚Brücke‘ zur anderen Seite des Minenfeldes schlägt und von Paola wahrgenommen wird. Für sie ist der Schrei als Notruf eine Aufforderung zum Handeln. Ali dagegen nimmt ihn entweder nicht wahr oder reagiert nicht.</w:t>
      </w:r>
    </w:p>
    <w:p w:rsidR="009A7046" w:rsidRDefault="00ED77FC">
      <w:pPr>
        <w:jc w:val="both"/>
      </w:pPr>
      <w:r>
        <w:lastRenderedPageBreak/>
        <w:t>Die gewählte Erzählperspektive ermöglicht das langsame Entfalten einer Situation, die für viele Leserinnen und Leser aus dem Kulturkreis Paolas unbekannt ist und auf diese Weise für sie leichter auch mittels Empathie nachvollziehbar wird. Über Paola baut der Erzähler eine Zugangsmöglichkeit zu Ali auf, dessen Inneres im Unterschied zu dem der anderen Personen bis auf wenige Ausnahmen nicht explizit deutlich wird.</w:t>
      </w:r>
    </w:p>
    <w:p w:rsidR="009A7046" w:rsidRDefault="00ED77FC">
      <w:pPr>
        <w:jc w:val="both"/>
      </w:pPr>
      <w:r>
        <w:t xml:space="preserve">Das 6. Kapitel beginnt wie das dritte mit der Perspektive </w:t>
      </w:r>
      <w:proofErr w:type="spellStart"/>
      <w:r>
        <w:t>Soyaans</w:t>
      </w:r>
      <w:proofErr w:type="spellEnd"/>
      <w:r>
        <w:t xml:space="preserve">. Mit dessen zweiten Schrei wechselt der Blickwinkel des Erzählers zwischen der Station und </w:t>
      </w:r>
      <w:proofErr w:type="spellStart"/>
      <w:r>
        <w:t>Soyaan</w:t>
      </w:r>
      <w:proofErr w:type="spellEnd"/>
      <w:r>
        <w:t xml:space="preserve"> am anderen Ende des Minenfeldes hin und her, bis die drei Protagonisten schließlich in der Mitte des Feldes aufeinandertreffen. Am Ende des Kapitels überwiegt die neutrale Erzählperspektive und nur der letzte, aber entscheidende Satz gibt die Sicht Paolas wieder: « Elle en </w:t>
      </w:r>
      <w:proofErr w:type="spellStart"/>
      <w:r>
        <w:t>est</w:t>
      </w:r>
      <w:proofErr w:type="spellEnd"/>
      <w:r>
        <w:t xml:space="preserve"> </w:t>
      </w:r>
      <w:proofErr w:type="spellStart"/>
      <w:r>
        <w:t>sûre</w:t>
      </w:r>
      <w:proofErr w:type="spellEnd"/>
      <w:r>
        <w:t xml:space="preserve">, </w:t>
      </w:r>
      <w:proofErr w:type="spellStart"/>
      <w:r>
        <w:t>cet</w:t>
      </w:r>
      <w:proofErr w:type="spellEnd"/>
      <w:r>
        <w:t xml:space="preserve"> </w:t>
      </w:r>
      <w:proofErr w:type="spellStart"/>
      <w:r>
        <w:t>enfant</w:t>
      </w:r>
      <w:proofErr w:type="spellEnd"/>
      <w:r>
        <w:t xml:space="preserve"> </w:t>
      </w:r>
      <w:proofErr w:type="spellStart"/>
      <w:r>
        <w:t>pourra</w:t>
      </w:r>
      <w:proofErr w:type="spellEnd"/>
      <w:r>
        <w:t xml:space="preserve"> </w:t>
      </w:r>
      <w:proofErr w:type="spellStart"/>
      <w:r>
        <w:t>être</w:t>
      </w:r>
      <w:proofErr w:type="spellEnd"/>
      <w:r>
        <w:t xml:space="preserve"> </w:t>
      </w:r>
      <w:proofErr w:type="spellStart"/>
      <w:r>
        <w:t>sauvé</w:t>
      </w:r>
      <w:proofErr w:type="spellEnd"/>
      <w:r>
        <w:t> » (p. 15, l. 12-13/ p. 39). Hierin kommt abschließend noch einmal die Motivation ihres Handelns zum Ausdruck, die zum Erfolg geführt hat. Diese Motivation wird darüber hinaus an dieser Stelle erneut Alis Verständnis gegenübergestellt, weil dieser sich unmittelbar zuvor des Kindes wie eines « </w:t>
      </w:r>
      <w:proofErr w:type="spellStart"/>
      <w:r>
        <w:t>colis</w:t>
      </w:r>
      <w:proofErr w:type="spellEnd"/>
      <w:r>
        <w:t> » (p. 15, l. 7/ p. 38) entledigt hat.</w:t>
      </w:r>
    </w:p>
    <w:p w:rsidR="009A7046" w:rsidRDefault="00ED77FC">
      <w:pPr>
        <w:jc w:val="both"/>
      </w:pPr>
      <w:r>
        <w:rPr>
          <w:b/>
        </w:rPr>
        <w:t>VII. Auswahl an Textstellen, die sich zur Analyse von (rhetorischer) Form und Funktion oder zur Interpretation von Gesten eignen</w:t>
      </w:r>
    </w:p>
    <w:p w:rsidR="009A7046" w:rsidRDefault="00ED77FC">
      <w:pPr>
        <w:rPr>
          <w:lang w:val="fr-FR"/>
        </w:rPr>
      </w:pPr>
      <w:r>
        <w:rPr>
          <w:lang w:val="fr-FR"/>
        </w:rPr>
        <w:t>Métaphore:</w:t>
      </w:r>
    </w:p>
    <w:p w:rsidR="009A7046" w:rsidRDefault="00ED77FC">
      <w:pPr>
        <w:rPr>
          <w:lang w:val="fr-FR"/>
        </w:rPr>
      </w:pPr>
      <w:r>
        <w:rPr>
          <w:lang w:val="fr-FR"/>
        </w:rPr>
        <w:t>« La lumière du soleil d’Afrique l’</w:t>
      </w:r>
      <w:r>
        <w:rPr>
          <w:b/>
          <w:lang w:val="fr-FR"/>
        </w:rPr>
        <w:t>aveugle </w:t>
      </w:r>
      <w:r>
        <w:rPr>
          <w:lang w:val="fr-FR"/>
        </w:rPr>
        <w:t>» (p. 4, l. 2-3/ p. 5)</w:t>
      </w:r>
    </w:p>
    <w:p w:rsidR="009A7046" w:rsidRDefault="00ED77FC">
      <w:pPr>
        <w:rPr>
          <w:lang w:val="fr-FR"/>
        </w:rPr>
      </w:pPr>
      <w:r>
        <w:rPr>
          <w:lang w:val="fr-FR"/>
        </w:rPr>
        <w:t>Comparaison:</w:t>
      </w:r>
    </w:p>
    <w:p w:rsidR="009A7046" w:rsidRDefault="00ED77FC">
      <w:pPr>
        <w:spacing w:after="60"/>
        <w:jc w:val="both"/>
        <w:rPr>
          <w:lang w:val="fr-FR"/>
        </w:rPr>
      </w:pPr>
      <w:r>
        <w:rPr>
          <w:lang w:val="fr-FR"/>
        </w:rPr>
        <w:t>« </w:t>
      </w:r>
      <w:proofErr w:type="spellStart"/>
      <w:r>
        <w:rPr>
          <w:lang w:val="fr-FR"/>
        </w:rPr>
        <w:t>Soyaan</w:t>
      </w:r>
      <w:proofErr w:type="spellEnd"/>
      <w:r>
        <w:rPr>
          <w:lang w:val="fr-FR"/>
        </w:rPr>
        <w:t xml:space="preserve"> s’écroule aux pieds d’Ali qui le ramasse </w:t>
      </w:r>
      <w:r>
        <w:rPr>
          <w:b/>
          <w:lang w:val="fr-FR"/>
        </w:rPr>
        <w:t>comme si c’était un colis</w:t>
      </w:r>
      <w:r>
        <w:rPr>
          <w:lang w:val="fr-FR"/>
        </w:rPr>
        <w:t> » (p. 14, l. 17-18/ p. 37-38)</w:t>
      </w:r>
    </w:p>
    <w:p w:rsidR="009A7046" w:rsidRDefault="00ED77FC">
      <w:pPr>
        <w:spacing w:after="60"/>
        <w:rPr>
          <w:lang w:val="fr-FR"/>
        </w:rPr>
      </w:pPr>
      <w:r>
        <w:rPr>
          <w:lang w:val="fr-FR"/>
        </w:rPr>
        <w:t>Connotation (et les conditions culturelles de la perspective) :</w:t>
      </w:r>
    </w:p>
    <w:p w:rsidR="009A7046" w:rsidRDefault="00ED77FC">
      <w:pPr>
        <w:spacing w:after="60"/>
        <w:rPr>
          <w:lang w:val="fr-FR"/>
        </w:rPr>
      </w:pPr>
      <w:r>
        <w:rPr>
          <w:lang w:val="fr-FR"/>
        </w:rPr>
        <w:t xml:space="preserve">« Le ciel est bleu, </w:t>
      </w:r>
      <w:r>
        <w:rPr>
          <w:b/>
          <w:lang w:val="fr-FR"/>
        </w:rPr>
        <w:t>désespérément</w:t>
      </w:r>
      <w:r>
        <w:rPr>
          <w:lang w:val="fr-FR"/>
        </w:rPr>
        <w:t xml:space="preserve"> </w:t>
      </w:r>
      <w:r>
        <w:rPr>
          <w:b/>
          <w:lang w:val="fr-FR"/>
        </w:rPr>
        <w:t>bleu</w:t>
      </w:r>
      <w:r>
        <w:rPr>
          <w:lang w:val="fr-FR"/>
        </w:rPr>
        <w:t> » (p. 6, l. 10-11/ p. 12)</w:t>
      </w:r>
    </w:p>
    <w:p w:rsidR="009A7046" w:rsidRDefault="00ED77FC">
      <w:pPr>
        <w:spacing w:after="60"/>
        <w:rPr>
          <w:lang w:val="fr-FR"/>
        </w:rPr>
      </w:pPr>
      <w:r>
        <w:rPr>
          <w:lang w:val="fr-FR"/>
        </w:rPr>
        <w:t>Parallélisme :</w:t>
      </w:r>
    </w:p>
    <w:p w:rsidR="009A7046" w:rsidRDefault="00ED77FC">
      <w:pPr>
        <w:spacing w:after="60" w:line="240" w:lineRule="auto"/>
        <w:jc w:val="both"/>
      </w:pPr>
      <w:r>
        <w:rPr>
          <w:lang w:val="fr-FR"/>
        </w:rPr>
        <w:t>« </w:t>
      </w:r>
      <w:r>
        <w:rPr>
          <w:b/>
          <w:lang w:val="fr-FR"/>
        </w:rPr>
        <w:t>Il tend la main vers l’avion à croix rouge</w:t>
      </w:r>
      <w:r>
        <w:rPr>
          <w:lang w:val="fr-FR"/>
        </w:rPr>
        <w:t xml:space="preserve"> que des hommes sont en train de décharger. </w:t>
      </w:r>
      <w:r>
        <w:t xml:space="preserve">Ali le </w:t>
      </w:r>
      <w:proofErr w:type="spellStart"/>
      <w:r>
        <w:t>rabroue</w:t>
      </w:r>
      <w:proofErr w:type="spellEnd"/>
      <w:r>
        <w:t>.</w:t>
      </w:r>
    </w:p>
    <w:p w:rsidR="009A7046" w:rsidRDefault="00ED77FC">
      <w:pPr>
        <w:pStyle w:val="Listenabsatz"/>
        <w:numPr>
          <w:ilvl w:val="0"/>
          <w:numId w:val="1"/>
        </w:numPr>
        <w:spacing w:after="60" w:line="240" w:lineRule="auto"/>
        <w:jc w:val="both"/>
        <w:rPr>
          <w:lang w:val="fr-FR"/>
        </w:rPr>
      </w:pPr>
      <w:r>
        <w:rPr>
          <w:lang w:val="fr-FR"/>
        </w:rPr>
        <w:t>Ah non, petit ! La promenade dans le ciel, c’est moi qui l’ai gagnée ! </w:t>
      </w:r>
    </w:p>
    <w:p w:rsidR="009A7046" w:rsidRDefault="00ED77FC">
      <w:pPr>
        <w:spacing w:after="60" w:line="240" w:lineRule="auto"/>
        <w:jc w:val="both"/>
        <w:rPr>
          <w:lang w:val="fr-FR"/>
        </w:rPr>
      </w:pPr>
      <w:r>
        <w:rPr>
          <w:lang w:val="fr-FR"/>
        </w:rPr>
        <w:t xml:space="preserve">      Puis </w:t>
      </w:r>
      <w:r>
        <w:rPr>
          <w:b/>
          <w:lang w:val="fr-FR"/>
        </w:rPr>
        <w:t>il tend le « colis »</w:t>
      </w:r>
      <w:r>
        <w:rPr>
          <w:lang w:val="fr-FR"/>
        </w:rPr>
        <w:t xml:space="preserve"> à Paola qui sourit. » (p. 15, l. 2-7/ p. 38)</w:t>
      </w:r>
    </w:p>
    <w:p w:rsidR="009A7046" w:rsidRDefault="009A7046">
      <w:pPr>
        <w:spacing w:after="60" w:line="240" w:lineRule="auto"/>
        <w:jc w:val="both"/>
        <w:rPr>
          <w:lang w:val="fr-FR"/>
        </w:rPr>
      </w:pPr>
    </w:p>
    <w:p w:rsidR="009A7046" w:rsidRDefault="00ED77FC">
      <w:pPr>
        <w:spacing w:line="240" w:lineRule="auto"/>
        <w:jc w:val="both"/>
        <w:rPr>
          <w:lang w:val="fr-FR"/>
        </w:rPr>
      </w:pPr>
      <w:r>
        <w:rPr>
          <w:lang w:val="fr-FR"/>
        </w:rPr>
        <w:t>Symboles : le cri − le fusil − le colis</w:t>
      </w:r>
    </w:p>
    <w:p w:rsidR="009A7046" w:rsidRDefault="00ED77FC">
      <w:pPr>
        <w:spacing w:after="100" w:line="240" w:lineRule="auto"/>
        <w:jc w:val="both"/>
        <w:rPr>
          <w:lang w:val="fr-FR"/>
        </w:rPr>
      </w:pPr>
      <w:r>
        <w:rPr>
          <w:lang w:val="fr-FR"/>
        </w:rPr>
        <w:t>« Avant de s’évanouir</w:t>
      </w:r>
      <w:r>
        <w:rPr>
          <w:b/>
          <w:lang w:val="fr-FR"/>
        </w:rPr>
        <w:t>, il crie et le vent porte sa voix vers les camions à croix rouge</w:t>
      </w:r>
      <w:r>
        <w:rPr>
          <w:lang w:val="fr-FR"/>
        </w:rPr>
        <w:t>. Seule Paola l’a entendu. » (p. 7, l. 15-17/ p. 17)</w:t>
      </w:r>
    </w:p>
    <w:p w:rsidR="009A7046" w:rsidRDefault="00ED77FC">
      <w:pPr>
        <w:spacing w:after="100" w:line="240" w:lineRule="auto"/>
        <w:jc w:val="both"/>
        <w:rPr>
          <w:lang w:val="fr-FR"/>
        </w:rPr>
      </w:pPr>
      <w:r>
        <w:rPr>
          <w:lang w:val="fr-FR"/>
        </w:rPr>
        <w:t>« </w:t>
      </w:r>
      <w:proofErr w:type="gramStart"/>
      <w:r>
        <w:rPr>
          <w:lang w:val="fr-FR"/>
        </w:rPr>
        <w:t>mais</w:t>
      </w:r>
      <w:proofErr w:type="gramEnd"/>
      <w:r>
        <w:rPr>
          <w:lang w:val="fr-FR"/>
        </w:rPr>
        <w:t xml:space="preserve"> les épines de fer s’enfoncent un peu plus dans sa chair et lui arrachent de nouveau </w:t>
      </w:r>
      <w:r>
        <w:rPr>
          <w:b/>
          <w:lang w:val="fr-FR"/>
        </w:rPr>
        <w:t>un cri. Sur le terrain, Paola sursaute</w:t>
      </w:r>
      <w:r>
        <w:rPr>
          <w:lang w:val="fr-FR"/>
        </w:rPr>
        <w:t>. Ali ne réagit pas. » (p. 12, l. 8-10/ p. 32)</w:t>
      </w:r>
    </w:p>
    <w:p w:rsidR="009A7046" w:rsidRDefault="00ED77FC">
      <w:pPr>
        <w:spacing w:after="100" w:line="240" w:lineRule="auto"/>
        <w:jc w:val="both"/>
        <w:rPr>
          <w:lang w:val="fr-FR"/>
        </w:rPr>
      </w:pPr>
      <w:r>
        <w:rPr>
          <w:lang w:val="fr-FR"/>
        </w:rPr>
        <w:t>« </w:t>
      </w:r>
      <w:proofErr w:type="spellStart"/>
      <w:r>
        <w:rPr>
          <w:lang w:val="fr-FR"/>
        </w:rPr>
        <w:t>Soyaan</w:t>
      </w:r>
      <w:proofErr w:type="spellEnd"/>
      <w:r>
        <w:rPr>
          <w:lang w:val="fr-FR"/>
        </w:rPr>
        <w:t xml:space="preserve"> sort le petit couteau de sa poche et tord une à une les griffes du barbelé pour les détacher de son pied qui saigne, il serre les dents, ses yeux se brouillent de larmes, mais </w:t>
      </w:r>
      <w:r>
        <w:rPr>
          <w:b/>
          <w:lang w:val="fr-FR"/>
        </w:rPr>
        <w:t>il ne crie plus</w:t>
      </w:r>
      <w:r>
        <w:rPr>
          <w:lang w:val="fr-FR"/>
        </w:rPr>
        <w:t>. » (p. 12, l. 10-14/ p. 32)</w:t>
      </w:r>
    </w:p>
    <w:p w:rsidR="009A7046" w:rsidRDefault="00ED77FC">
      <w:pPr>
        <w:spacing w:after="100" w:line="240" w:lineRule="auto"/>
        <w:jc w:val="both"/>
        <w:rPr>
          <w:lang w:val="fr-FR"/>
        </w:rPr>
      </w:pPr>
      <w:r>
        <w:rPr>
          <w:lang w:val="fr-FR"/>
        </w:rPr>
        <w:t xml:space="preserve">« Seule Paola l’a entendu. […] Ses yeux fouillent la savane. Près d’elle, Ali, lui, n’a pas bougé. </w:t>
      </w:r>
      <w:r>
        <w:rPr>
          <w:b/>
          <w:lang w:val="fr-FR"/>
        </w:rPr>
        <w:t>Appuyé sur son fusil</w:t>
      </w:r>
      <w:r>
        <w:rPr>
          <w:lang w:val="fr-FR"/>
        </w:rPr>
        <w:t>, le jeune homme mâche du chewing-gum. » (p. 7, l. 17-21/ p. 17)</w:t>
      </w:r>
    </w:p>
    <w:p w:rsidR="009A7046" w:rsidRDefault="00ED77FC">
      <w:pPr>
        <w:spacing w:after="100" w:line="240" w:lineRule="auto"/>
        <w:jc w:val="both"/>
        <w:rPr>
          <w:lang w:val="fr-FR"/>
        </w:rPr>
      </w:pPr>
      <w:r>
        <w:rPr>
          <w:lang w:val="fr-FR"/>
        </w:rPr>
        <w:t xml:space="preserve">« Paola dédaignant l’ordre, fait un pas en avant vers la savane. Ali </w:t>
      </w:r>
      <w:r>
        <w:rPr>
          <w:b/>
          <w:lang w:val="fr-FR"/>
        </w:rPr>
        <w:t>épaule son fusil</w:t>
      </w:r>
      <w:r>
        <w:rPr>
          <w:lang w:val="fr-FR"/>
        </w:rPr>
        <w:t>. » (p. 9, l. 19-20/ p. 24)</w:t>
      </w:r>
    </w:p>
    <w:p w:rsidR="009A7046" w:rsidRDefault="00ED77FC">
      <w:pPr>
        <w:spacing w:after="100" w:line="240" w:lineRule="auto"/>
        <w:jc w:val="both"/>
        <w:rPr>
          <w:lang w:val="fr-FR"/>
        </w:rPr>
      </w:pPr>
      <w:r>
        <w:rPr>
          <w:lang w:val="fr-FR"/>
        </w:rPr>
        <w:t xml:space="preserve">« Ali regarde l’infirmière sans trop y croire et </w:t>
      </w:r>
      <w:r>
        <w:rPr>
          <w:b/>
          <w:lang w:val="fr-FR"/>
        </w:rPr>
        <w:t>caresse la crosse de son fusil</w:t>
      </w:r>
      <w:r>
        <w:rPr>
          <w:lang w:val="fr-FR"/>
        </w:rPr>
        <w:t>. » (p. 11, l. 21-22/ p. 30)</w:t>
      </w:r>
    </w:p>
    <w:p w:rsidR="009A7046" w:rsidRDefault="00ED77FC">
      <w:pPr>
        <w:spacing w:after="100"/>
        <w:jc w:val="both"/>
        <w:rPr>
          <w:lang w:val="fr-FR"/>
        </w:rPr>
      </w:pPr>
      <w:r>
        <w:rPr>
          <w:lang w:val="fr-FR"/>
        </w:rPr>
        <w:t xml:space="preserve">« - Ça marche… mais seulement si je viens avec toi, répond Ali, </w:t>
      </w:r>
      <w:r>
        <w:rPr>
          <w:b/>
          <w:lang w:val="fr-FR"/>
        </w:rPr>
        <w:t>en mettant son fusil à l’épaule</w:t>
      </w:r>
      <w:r>
        <w:rPr>
          <w:lang w:val="fr-FR"/>
        </w:rPr>
        <w:t>. » (p. 13, l. 18-19/ p. 35)</w:t>
      </w:r>
    </w:p>
    <w:p w:rsidR="009A7046" w:rsidRDefault="00ED77FC">
      <w:pPr>
        <w:spacing w:after="100"/>
        <w:jc w:val="both"/>
        <w:rPr>
          <w:lang w:val="fr-FR"/>
        </w:rPr>
      </w:pPr>
      <w:r>
        <w:rPr>
          <w:lang w:val="fr-FR"/>
        </w:rPr>
        <w:t>« </w:t>
      </w:r>
      <w:proofErr w:type="spellStart"/>
      <w:r>
        <w:rPr>
          <w:lang w:val="fr-FR"/>
        </w:rPr>
        <w:t>Soyaan</w:t>
      </w:r>
      <w:proofErr w:type="spellEnd"/>
      <w:r>
        <w:rPr>
          <w:lang w:val="fr-FR"/>
        </w:rPr>
        <w:t xml:space="preserve"> s’écroule aux pieds d’Ali qui le ramasse </w:t>
      </w:r>
      <w:r>
        <w:rPr>
          <w:b/>
          <w:lang w:val="fr-FR"/>
        </w:rPr>
        <w:t>comme si c’était un colis</w:t>
      </w:r>
      <w:r>
        <w:rPr>
          <w:lang w:val="fr-FR"/>
        </w:rPr>
        <w:t> » (p. 14, l. 17-18/ p. 37-38)</w:t>
      </w:r>
    </w:p>
    <w:p w:rsidR="009A7046" w:rsidRDefault="00ED77FC">
      <w:pPr>
        <w:spacing w:after="100" w:line="240" w:lineRule="auto"/>
        <w:jc w:val="both"/>
        <w:rPr>
          <w:lang w:val="fr-FR"/>
        </w:rPr>
      </w:pPr>
      <w:r>
        <w:rPr>
          <w:lang w:val="fr-FR"/>
        </w:rPr>
        <w:t xml:space="preserve">« Puis </w:t>
      </w:r>
      <w:r>
        <w:rPr>
          <w:b/>
          <w:lang w:val="fr-FR"/>
        </w:rPr>
        <w:t>il tend le « colis »</w:t>
      </w:r>
      <w:r>
        <w:rPr>
          <w:lang w:val="fr-FR"/>
        </w:rPr>
        <w:t xml:space="preserve"> à Paola qui sourit. » (p. 15, l. 7/ p. 38)</w:t>
      </w:r>
    </w:p>
    <w:p w:rsidR="009A7046" w:rsidRDefault="009A7046">
      <w:pPr>
        <w:spacing w:after="0" w:line="240" w:lineRule="auto"/>
        <w:jc w:val="both"/>
        <w:rPr>
          <w:lang w:val="fr-FR"/>
        </w:rPr>
      </w:pPr>
    </w:p>
    <w:p w:rsidR="009A7046" w:rsidRDefault="00ED77FC">
      <w:pPr>
        <w:rPr>
          <w:lang w:val="fr-FR"/>
        </w:rPr>
      </w:pPr>
      <w:r>
        <w:rPr>
          <w:lang w:val="fr-FR"/>
        </w:rPr>
        <w:t>Gestes symboliques :</w:t>
      </w:r>
    </w:p>
    <w:p w:rsidR="009A7046" w:rsidRDefault="00ED77FC">
      <w:pPr>
        <w:spacing w:after="100"/>
        <w:jc w:val="both"/>
        <w:rPr>
          <w:lang w:val="fr-FR"/>
        </w:rPr>
      </w:pPr>
      <w:r>
        <w:rPr>
          <w:lang w:val="fr-FR"/>
        </w:rPr>
        <w:t>« Paola s’est agenouillée, la tête dans les mains. » (p. 10, l. 13/ p. 27)</w:t>
      </w:r>
    </w:p>
    <w:p w:rsidR="009A7046" w:rsidRDefault="00ED77FC">
      <w:pPr>
        <w:spacing w:after="100"/>
        <w:rPr>
          <w:lang w:val="fr-FR"/>
        </w:rPr>
      </w:pPr>
      <w:r>
        <w:rPr>
          <w:lang w:val="fr-FR"/>
        </w:rPr>
        <w:t xml:space="preserve">« - Il n’a rien de spécial, Ali. Je le vois. C’est tout. Il est seul. Il est blessé et personne ne l’aide.            </w:t>
      </w:r>
      <w:r>
        <w:rPr>
          <w:b/>
          <w:lang w:val="fr-FR"/>
        </w:rPr>
        <w:t>Le jeune homme hausse les épaules</w:t>
      </w:r>
      <w:r>
        <w:rPr>
          <w:lang w:val="fr-FR"/>
        </w:rPr>
        <w:t>. » (p. 11, l. 11-13/ p. 29)</w:t>
      </w:r>
    </w:p>
    <w:p w:rsidR="009A7046" w:rsidRDefault="00ED77FC">
      <w:pPr>
        <w:spacing w:after="100"/>
        <w:rPr>
          <w:lang w:val="fr-FR"/>
        </w:rPr>
      </w:pPr>
      <w:r>
        <w:rPr>
          <w:lang w:val="fr-FR"/>
        </w:rPr>
        <w:t xml:space="preserve">« Paola </w:t>
      </w:r>
      <w:r>
        <w:rPr>
          <w:b/>
          <w:lang w:val="fr-FR"/>
        </w:rPr>
        <w:t>a arraché</w:t>
      </w:r>
      <w:r>
        <w:rPr>
          <w:lang w:val="fr-FR"/>
        </w:rPr>
        <w:t xml:space="preserve"> les jumelles d’Ali. Elle </w:t>
      </w:r>
      <w:r>
        <w:rPr>
          <w:b/>
          <w:lang w:val="fr-FR"/>
        </w:rPr>
        <w:t>tremble</w:t>
      </w:r>
      <w:r>
        <w:rPr>
          <w:lang w:val="fr-FR"/>
        </w:rPr>
        <w:t xml:space="preserve"> à chaque pas du gamin, qui avance sans se douter de la présence des mines. » (p. 12, l. 17-19/ p. 33)</w:t>
      </w:r>
    </w:p>
    <w:p w:rsidR="009A7046" w:rsidRDefault="009A7046">
      <w:pPr>
        <w:spacing w:after="100" w:line="240" w:lineRule="auto"/>
        <w:jc w:val="both"/>
        <w:rPr>
          <w:lang w:val="fr-FR"/>
        </w:rPr>
      </w:pPr>
    </w:p>
    <w:p w:rsidR="009A7046" w:rsidRDefault="00ED77FC">
      <w:pPr>
        <w:spacing w:after="100" w:line="240" w:lineRule="auto"/>
        <w:jc w:val="both"/>
        <w:rPr>
          <w:lang w:val="fr-FR"/>
        </w:rPr>
      </w:pPr>
      <w:r>
        <w:rPr>
          <w:lang w:val="fr-FR"/>
        </w:rPr>
        <w:t xml:space="preserve">La conception de l’homme/de l‘enfant: </w:t>
      </w:r>
    </w:p>
    <w:p w:rsidR="009A7046" w:rsidRDefault="00ED77FC">
      <w:pPr>
        <w:spacing w:after="100"/>
        <w:rPr>
          <w:lang w:val="fr-FR"/>
        </w:rPr>
      </w:pPr>
      <w:r>
        <w:rPr>
          <w:lang w:val="fr-FR"/>
        </w:rPr>
        <w:t xml:space="preserve">« Les hommes au fusil n’ont rien à craindre du garçon, bien sûr. Et, sans doute, </w:t>
      </w:r>
      <w:r>
        <w:rPr>
          <w:b/>
          <w:lang w:val="fr-FR"/>
        </w:rPr>
        <w:t>ne gâcheraient-ils pas une balle pour un enfant</w:t>
      </w:r>
      <w:r>
        <w:rPr>
          <w:lang w:val="fr-FR"/>
        </w:rPr>
        <w:t> » (p. 5, l. 8-10/ p. 8)</w:t>
      </w:r>
    </w:p>
    <w:p w:rsidR="009A7046" w:rsidRDefault="00ED77FC">
      <w:pPr>
        <w:spacing w:after="100"/>
        <w:jc w:val="both"/>
        <w:rPr>
          <w:lang w:val="fr-FR"/>
        </w:rPr>
      </w:pPr>
      <w:r>
        <w:rPr>
          <w:lang w:val="fr-FR"/>
        </w:rPr>
        <w:t>« </w:t>
      </w:r>
      <w:proofErr w:type="spellStart"/>
      <w:r>
        <w:rPr>
          <w:lang w:val="fr-FR"/>
        </w:rPr>
        <w:t>Soyaan</w:t>
      </w:r>
      <w:proofErr w:type="spellEnd"/>
      <w:r>
        <w:rPr>
          <w:lang w:val="fr-FR"/>
        </w:rPr>
        <w:t xml:space="preserve"> s’écroule aux pieds d’Ali qui le ramasse </w:t>
      </w:r>
      <w:r>
        <w:rPr>
          <w:b/>
          <w:lang w:val="fr-FR"/>
        </w:rPr>
        <w:t>comme si c’était un colis</w:t>
      </w:r>
      <w:r>
        <w:rPr>
          <w:lang w:val="fr-FR"/>
        </w:rPr>
        <w:t> » (p. 14, l. 17-18/ p. 37-38)</w:t>
      </w:r>
    </w:p>
    <w:p w:rsidR="009A7046" w:rsidRDefault="009A7046">
      <w:pPr>
        <w:jc w:val="both"/>
        <w:rPr>
          <w:lang w:val="fr-FR"/>
        </w:rPr>
      </w:pPr>
    </w:p>
    <w:p w:rsidR="009A7046" w:rsidRDefault="00ED77FC">
      <w:pPr>
        <w:pStyle w:val="berschrift2"/>
        <w:numPr>
          <w:ilvl w:val="0"/>
          <w:numId w:val="16"/>
        </w:numPr>
        <w:spacing w:before="0" w:after="120"/>
        <w:ind w:left="709" w:hanging="709"/>
      </w:pPr>
      <w:bookmarkStart w:id="11" w:name="_Toc532219785"/>
      <w:r>
        <w:t>Einzelne Ideen für den Unterricht – eine offene Liste zum Weiterschreiben</w:t>
      </w:r>
      <w:bookmarkEnd w:id="11"/>
    </w:p>
    <w:p w:rsidR="009A7046" w:rsidRDefault="00ED77FC">
      <w:pPr>
        <w:pStyle w:val="Listenabsatz"/>
        <w:numPr>
          <w:ilvl w:val="0"/>
          <w:numId w:val="4"/>
        </w:numPr>
        <w:jc w:val="both"/>
      </w:pPr>
      <w:r>
        <w:t>Einstiegsidee: Fotos von – Kindersoldaten, Hilfsstationen, Hunger in Afrika</w:t>
      </w:r>
    </w:p>
    <w:p w:rsidR="009A7046" w:rsidRDefault="009A7046">
      <w:pPr>
        <w:pStyle w:val="Listenabsatz"/>
        <w:jc w:val="both"/>
      </w:pPr>
    </w:p>
    <w:p w:rsidR="009A7046" w:rsidRDefault="00ED77FC">
      <w:pPr>
        <w:pStyle w:val="Listenabsatz"/>
        <w:numPr>
          <w:ilvl w:val="0"/>
          <w:numId w:val="4"/>
        </w:numPr>
        <w:jc w:val="both"/>
      </w:pPr>
      <w:r>
        <w:t xml:space="preserve">Kapitel 1-3: Zeichnung der örtlichen Gegebenheiten und der Position der Protagonisten anfertigen und Ausgangsproblem der Handlung erklären </w:t>
      </w:r>
    </w:p>
    <w:p w:rsidR="009A7046" w:rsidRDefault="009A7046">
      <w:pPr>
        <w:pStyle w:val="Listenabsatz"/>
      </w:pPr>
    </w:p>
    <w:p w:rsidR="009A7046" w:rsidRDefault="00ED77FC">
      <w:pPr>
        <w:pStyle w:val="Listenabsatz"/>
        <w:numPr>
          <w:ilvl w:val="0"/>
          <w:numId w:val="4"/>
        </w:numPr>
        <w:jc w:val="both"/>
      </w:pPr>
      <w:r>
        <w:t xml:space="preserve">Binnendifferenzierte Erarbeitung der Situation </w:t>
      </w:r>
      <w:proofErr w:type="spellStart"/>
      <w:r>
        <w:t>Soyaans</w:t>
      </w:r>
      <w:proofErr w:type="spellEnd"/>
      <w:r>
        <w:t>:</w:t>
      </w:r>
    </w:p>
    <w:tbl>
      <w:tblPr>
        <w:tblStyle w:val="Tabellenraster"/>
        <w:tblW w:w="8356" w:type="dxa"/>
        <w:tblInd w:w="704" w:type="dxa"/>
        <w:tblLook w:val="04A0" w:firstRow="1" w:lastRow="0" w:firstColumn="1" w:lastColumn="0" w:noHBand="0" w:noVBand="1"/>
      </w:tblPr>
      <w:tblGrid>
        <w:gridCol w:w="8356"/>
      </w:tblGrid>
      <w:tr w:rsidR="009A7046" w:rsidRPr="006418D9">
        <w:tc>
          <w:tcPr>
            <w:tcW w:w="8356" w:type="dxa"/>
            <w:shd w:val="clear" w:color="auto" w:fill="auto"/>
          </w:tcPr>
          <w:p w:rsidR="009A7046" w:rsidRDefault="00ED77FC">
            <w:pPr>
              <w:spacing w:after="0"/>
              <w:jc w:val="center"/>
              <w:rPr>
                <w:b/>
                <w:lang w:val="fr-FR"/>
              </w:rPr>
            </w:pPr>
            <w:r>
              <w:rPr>
                <w:b/>
                <w:lang w:val="fr-FR"/>
              </w:rPr>
              <w:t xml:space="preserve">Fiche de travail : la situation de </w:t>
            </w:r>
            <w:proofErr w:type="spellStart"/>
            <w:r>
              <w:rPr>
                <w:b/>
                <w:lang w:val="fr-FR"/>
              </w:rPr>
              <w:t>Soyaan</w:t>
            </w:r>
            <w:proofErr w:type="spellEnd"/>
          </w:p>
          <w:p w:rsidR="009A7046" w:rsidRDefault="00ED77FC">
            <w:pPr>
              <w:spacing w:after="0"/>
              <w:rPr>
                <w:b/>
                <w:lang w:val="fr-FR"/>
              </w:rPr>
            </w:pPr>
            <w:r>
              <w:rPr>
                <w:b/>
                <w:lang w:val="fr-FR"/>
              </w:rPr>
              <w:t>GROUPE A</w:t>
            </w:r>
          </w:p>
          <w:p w:rsidR="009A7046" w:rsidRDefault="00ED77FC">
            <w:pPr>
              <w:spacing w:after="0"/>
              <w:rPr>
                <w:lang w:val="fr-FR"/>
              </w:rPr>
            </w:pPr>
            <w:r>
              <w:rPr>
                <w:lang w:val="fr-FR"/>
              </w:rPr>
              <w:t xml:space="preserve">Décrivez la situation du pays où se déroulent les événements. </w:t>
            </w:r>
          </w:p>
          <w:p w:rsidR="009A7046" w:rsidRDefault="00ED77FC">
            <w:pPr>
              <w:spacing w:after="0"/>
              <w:rPr>
                <w:lang w:val="fr-FR"/>
              </w:rPr>
            </w:pPr>
            <w:r>
              <w:rPr>
                <w:lang w:val="fr-FR"/>
              </w:rPr>
              <w:t xml:space="preserve">Faites le portrait de </w:t>
            </w:r>
            <w:proofErr w:type="spellStart"/>
            <w:r>
              <w:rPr>
                <w:lang w:val="fr-FR"/>
              </w:rPr>
              <w:t>Soyaan</w:t>
            </w:r>
            <w:proofErr w:type="spellEnd"/>
            <w:r>
              <w:rPr>
                <w:lang w:val="fr-FR"/>
              </w:rPr>
              <w:t xml:space="preserve">. </w:t>
            </w:r>
          </w:p>
          <w:p w:rsidR="009A7046" w:rsidRDefault="00ED77FC">
            <w:pPr>
              <w:spacing w:after="0"/>
              <w:rPr>
                <w:lang w:val="fr-FR"/>
              </w:rPr>
            </w:pPr>
            <w:r>
              <w:rPr>
                <w:lang w:val="fr-FR"/>
              </w:rPr>
              <w:t>Pour préparer ces deux textes, prenez des notes :</w:t>
            </w:r>
          </w:p>
          <w:p w:rsidR="009A7046" w:rsidRDefault="009A7046">
            <w:pPr>
              <w:spacing w:after="0"/>
              <w:rPr>
                <w:lang w:val="fr-FR"/>
              </w:rPr>
            </w:pPr>
          </w:p>
          <w:tbl>
            <w:tblPr>
              <w:tblStyle w:val="Tabellenraster"/>
              <w:tblW w:w="7958" w:type="dxa"/>
              <w:tblInd w:w="172" w:type="dxa"/>
              <w:tblCellMar>
                <w:left w:w="103" w:type="dxa"/>
              </w:tblCellMar>
              <w:tblLook w:val="04A0" w:firstRow="1" w:lastRow="0" w:firstColumn="1" w:lastColumn="0" w:noHBand="0" w:noVBand="1"/>
            </w:tblPr>
            <w:tblGrid>
              <w:gridCol w:w="3826"/>
              <w:gridCol w:w="4132"/>
            </w:tblGrid>
            <w:tr w:rsidR="009A7046" w:rsidRPr="006418D9">
              <w:tc>
                <w:tcPr>
                  <w:tcW w:w="3826" w:type="dxa"/>
                  <w:shd w:val="clear" w:color="auto" w:fill="auto"/>
                </w:tcPr>
                <w:p w:rsidR="009A7046" w:rsidRDefault="00ED77FC">
                  <w:pPr>
                    <w:spacing w:after="0" w:line="240" w:lineRule="auto"/>
                    <w:rPr>
                      <w:lang w:val="fr-FR"/>
                    </w:rPr>
                  </w:pPr>
                  <w:r>
                    <w:rPr>
                      <w:lang w:val="fr-FR"/>
                    </w:rPr>
                    <w:t xml:space="preserve">La </w:t>
                  </w:r>
                  <w:r>
                    <w:rPr>
                      <w:b/>
                      <w:lang w:val="fr-FR"/>
                    </w:rPr>
                    <w:t>situation climatique, sociale et politique</w:t>
                  </w:r>
                  <w:r>
                    <w:rPr>
                      <w:lang w:val="fr-FR"/>
                    </w:rPr>
                    <w:t xml:space="preserve"> du </w:t>
                  </w:r>
                  <w:r>
                    <w:rPr>
                      <w:b/>
                      <w:lang w:val="fr-FR"/>
                    </w:rPr>
                    <w:t xml:space="preserve">pays </w:t>
                  </w:r>
                  <w:r>
                    <w:rPr>
                      <w:lang w:val="fr-FR"/>
                    </w:rPr>
                    <w:t>dont il est question (citations + explication/ conclusion)</w:t>
                  </w:r>
                </w:p>
              </w:tc>
              <w:tc>
                <w:tcPr>
                  <w:tcW w:w="4131" w:type="dxa"/>
                  <w:shd w:val="clear" w:color="auto" w:fill="auto"/>
                </w:tcPr>
                <w:p w:rsidR="009A7046" w:rsidRDefault="00ED77FC">
                  <w:pPr>
                    <w:spacing w:after="0" w:line="240" w:lineRule="auto"/>
                  </w:pPr>
                  <w:proofErr w:type="spellStart"/>
                  <w:r>
                    <w:t>Soyaan</w:t>
                  </w:r>
                  <w:proofErr w:type="spellEnd"/>
                </w:p>
                <w:p w:rsidR="009A7046" w:rsidRDefault="00ED77FC">
                  <w:pPr>
                    <w:pStyle w:val="Listenabsatz"/>
                    <w:numPr>
                      <w:ilvl w:val="0"/>
                      <w:numId w:val="13"/>
                    </w:numPr>
                    <w:spacing w:after="0" w:line="240" w:lineRule="auto"/>
                  </w:pPr>
                  <w:proofErr w:type="spellStart"/>
                  <w:r>
                    <w:t>informations</w:t>
                  </w:r>
                  <w:proofErr w:type="spellEnd"/>
                  <w:r>
                    <w:t xml:space="preserve"> </w:t>
                  </w:r>
                  <w:proofErr w:type="spellStart"/>
                  <w:r>
                    <w:t>générales</w:t>
                  </w:r>
                  <w:proofErr w:type="spellEnd"/>
                </w:p>
                <w:p w:rsidR="009A7046" w:rsidRDefault="00ED77FC">
                  <w:pPr>
                    <w:pStyle w:val="Listenabsatz"/>
                    <w:numPr>
                      <w:ilvl w:val="0"/>
                      <w:numId w:val="13"/>
                    </w:numPr>
                    <w:spacing w:after="0" w:line="240" w:lineRule="auto"/>
                  </w:pPr>
                  <w:r>
                    <w:rPr>
                      <w:b/>
                      <w:lang w:val="fr-FR"/>
                    </w:rPr>
                    <w:t>portrait physique</w:t>
                  </w:r>
                  <w:r>
                    <w:rPr>
                      <w:lang w:val="fr-FR"/>
                    </w:rPr>
                    <w:t xml:space="preserve"> (Qu’est-ce qu’on apprend sur son apparence ? </w:t>
                  </w:r>
                  <w:proofErr w:type="spellStart"/>
                  <w:r>
                    <w:t>Citations</w:t>
                  </w:r>
                  <w:proofErr w:type="spellEnd"/>
                  <w:r>
                    <w:t xml:space="preserve"> + </w:t>
                  </w:r>
                  <w:proofErr w:type="spellStart"/>
                  <w:r>
                    <w:t>explications</w:t>
                  </w:r>
                  <w:proofErr w:type="spellEnd"/>
                  <w:r>
                    <w:t xml:space="preserve">/ </w:t>
                  </w:r>
                  <w:proofErr w:type="spellStart"/>
                  <w:r>
                    <w:t>conclusions</w:t>
                  </w:r>
                  <w:proofErr w:type="spellEnd"/>
                  <w:r>
                    <w:t>)</w:t>
                  </w:r>
                </w:p>
                <w:p w:rsidR="009A7046" w:rsidRDefault="00ED77FC">
                  <w:pPr>
                    <w:pStyle w:val="Listenabsatz"/>
                    <w:numPr>
                      <w:ilvl w:val="0"/>
                      <w:numId w:val="13"/>
                    </w:numPr>
                    <w:spacing w:after="0" w:line="240" w:lineRule="auto"/>
                    <w:rPr>
                      <w:lang w:val="fr-FR"/>
                    </w:rPr>
                  </w:pPr>
                  <w:r>
                    <w:rPr>
                      <w:b/>
                      <w:lang w:val="fr-FR"/>
                    </w:rPr>
                    <w:t>portrait moral / comportement /attitude – idées – convictions</w:t>
                  </w:r>
                  <w:r>
                    <w:rPr>
                      <w:lang w:val="fr-FR"/>
                    </w:rPr>
                    <w:t xml:space="preserve"> (citations + explications/ conclusions)</w:t>
                  </w:r>
                </w:p>
                <w:p w:rsidR="009A7046" w:rsidRDefault="009A7046">
                  <w:pPr>
                    <w:pStyle w:val="Listenabsatz"/>
                    <w:spacing w:after="0" w:line="240" w:lineRule="auto"/>
                    <w:rPr>
                      <w:lang w:val="fr-FR"/>
                    </w:rPr>
                  </w:pPr>
                </w:p>
              </w:tc>
            </w:tr>
          </w:tbl>
          <w:p w:rsidR="009A7046" w:rsidRDefault="009A7046">
            <w:pPr>
              <w:spacing w:after="0"/>
              <w:rPr>
                <w:lang w:val="fr-FR"/>
              </w:rPr>
            </w:pPr>
          </w:p>
          <w:p w:rsidR="009A7046" w:rsidRDefault="00ED77FC">
            <w:pPr>
              <w:spacing w:after="0"/>
              <w:rPr>
                <w:lang w:val="fr-FR"/>
              </w:rPr>
            </w:pPr>
            <w:r>
              <w:rPr>
                <w:lang w:val="fr-FR"/>
              </w:rPr>
              <w:t>Quand vous avez terminé vos notes, structurez-les selon l’ordre que vous trouvez ci-dessus.</w:t>
            </w:r>
          </w:p>
          <w:p w:rsidR="009A7046" w:rsidRDefault="00ED77FC">
            <w:pPr>
              <w:spacing w:after="0"/>
              <w:rPr>
                <w:lang w:val="fr-FR"/>
              </w:rPr>
            </w:pPr>
            <w:r>
              <w:rPr>
                <w:lang w:val="fr-FR"/>
              </w:rPr>
              <w:t>Puis, rédigez les deux textes. Pour le portrait, respectez les propositions de vocabulaire que vous trouvez dans l’explication suivante :</w:t>
            </w:r>
          </w:p>
          <w:p w:rsidR="009A7046" w:rsidRDefault="00ED77FC">
            <w:pPr>
              <w:spacing w:after="0"/>
              <w:rPr>
                <w:lang w:val="fr-FR"/>
              </w:rPr>
            </w:pPr>
            <w:r>
              <w:rPr>
                <w:lang w:val="fr-FR"/>
              </w:rPr>
              <w:t>A plus ! Charnières, Berlin (</w:t>
            </w:r>
            <w:proofErr w:type="spellStart"/>
            <w:r>
              <w:rPr>
                <w:lang w:val="fr-FR"/>
              </w:rPr>
              <w:t>Cornelsen</w:t>
            </w:r>
            <w:proofErr w:type="spellEnd"/>
            <w:r>
              <w:rPr>
                <w:lang w:val="fr-FR"/>
              </w:rPr>
              <w:t>) 2016, S. 148f.</w:t>
            </w:r>
          </w:p>
          <w:p w:rsidR="009A7046" w:rsidRDefault="009A7046">
            <w:pPr>
              <w:spacing w:after="0"/>
              <w:rPr>
                <w:lang w:val="fr-FR"/>
              </w:rPr>
            </w:pPr>
          </w:p>
          <w:p w:rsidR="009A7046" w:rsidRDefault="009A7046">
            <w:pPr>
              <w:spacing w:after="0"/>
              <w:rPr>
                <w:lang w:val="fr-FR"/>
              </w:rPr>
            </w:pPr>
          </w:p>
          <w:p w:rsidR="009A7046" w:rsidRDefault="009A7046">
            <w:pPr>
              <w:spacing w:after="0"/>
              <w:rPr>
                <w:lang w:val="fr-FR"/>
              </w:rPr>
            </w:pPr>
          </w:p>
          <w:p w:rsidR="009A7046" w:rsidRDefault="009A7046">
            <w:pPr>
              <w:spacing w:after="0"/>
              <w:rPr>
                <w:lang w:val="fr-FR"/>
              </w:rPr>
            </w:pPr>
          </w:p>
          <w:p w:rsidR="009A7046" w:rsidRDefault="00ED77FC">
            <w:pPr>
              <w:spacing w:after="0"/>
              <w:jc w:val="center"/>
              <w:rPr>
                <w:b/>
                <w:lang w:val="fr-FR"/>
              </w:rPr>
            </w:pPr>
            <w:r>
              <w:rPr>
                <w:b/>
                <w:lang w:val="fr-FR"/>
              </w:rPr>
              <w:t xml:space="preserve">Fiche de travail : la situation de </w:t>
            </w:r>
            <w:proofErr w:type="spellStart"/>
            <w:r>
              <w:rPr>
                <w:b/>
                <w:lang w:val="fr-FR"/>
              </w:rPr>
              <w:t>Soyaan</w:t>
            </w:r>
            <w:proofErr w:type="spellEnd"/>
          </w:p>
          <w:p w:rsidR="009A7046" w:rsidRDefault="009A7046">
            <w:pPr>
              <w:spacing w:after="0"/>
              <w:rPr>
                <w:lang w:val="fr-FR"/>
              </w:rPr>
            </w:pPr>
          </w:p>
          <w:p w:rsidR="009A7046" w:rsidRDefault="00ED77FC">
            <w:pPr>
              <w:spacing w:after="0"/>
              <w:rPr>
                <w:b/>
                <w:lang w:val="fr-FR"/>
              </w:rPr>
            </w:pPr>
            <w:r>
              <w:rPr>
                <w:b/>
                <w:lang w:val="fr-FR"/>
              </w:rPr>
              <w:t>GROUPE B</w:t>
            </w:r>
          </w:p>
          <w:p w:rsidR="009A7046" w:rsidRDefault="00ED77FC">
            <w:pPr>
              <w:spacing w:after="0"/>
              <w:rPr>
                <w:lang w:val="fr-FR"/>
              </w:rPr>
            </w:pPr>
            <w:r>
              <w:rPr>
                <w:b/>
                <w:lang w:val="fr-FR"/>
              </w:rPr>
              <w:t>Décrivez la situation du pays où se déroulent les événements</w:t>
            </w:r>
            <w:r>
              <w:rPr>
                <w:lang w:val="fr-FR"/>
              </w:rPr>
              <w:t xml:space="preserve">. </w:t>
            </w:r>
          </w:p>
          <w:p w:rsidR="009A7046" w:rsidRDefault="00ED77FC">
            <w:pPr>
              <w:spacing w:after="0"/>
              <w:rPr>
                <w:lang w:val="fr-FR"/>
              </w:rPr>
            </w:pPr>
            <w:r>
              <w:rPr>
                <w:lang w:val="fr-FR"/>
              </w:rPr>
              <w:t>Pour préparer ce texte, prenez des notes :</w:t>
            </w:r>
          </w:p>
          <w:tbl>
            <w:tblPr>
              <w:tblStyle w:val="Tabellenraster"/>
              <w:tblW w:w="8130" w:type="dxa"/>
              <w:tblCellMar>
                <w:left w:w="103" w:type="dxa"/>
              </w:tblCellMar>
              <w:tblLook w:val="04A0" w:firstRow="1" w:lastRow="0" w:firstColumn="1" w:lastColumn="0" w:noHBand="0" w:noVBand="1"/>
            </w:tblPr>
            <w:tblGrid>
              <w:gridCol w:w="8130"/>
            </w:tblGrid>
            <w:tr w:rsidR="009A7046" w:rsidRPr="006418D9">
              <w:tc>
                <w:tcPr>
                  <w:tcW w:w="8130" w:type="dxa"/>
                  <w:shd w:val="clear" w:color="auto" w:fill="auto"/>
                </w:tcPr>
                <w:p w:rsidR="009A7046" w:rsidRDefault="009A7046">
                  <w:pPr>
                    <w:spacing w:after="0" w:line="240" w:lineRule="auto"/>
                    <w:rPr>
                      <w:lang w:val="fr-FR"/>
                    </w:rPr>
                  </w:pPr>
                </w:p>
                <w:p w:rsidR="009A7046" w:rsidRDefault="00ED77FC">
                  <w:pPr>
                    <w:spacing w:after="0" w:line="240" w:lineRule="auto"/>
                    <w:rPr>
                      <w:lang w:val="fr-FR"/>
                    </w:rPr>
                  </w:pPr>
                  <w:r>
                    <w:rPr>
                      <w:lang w:val="fr-FR"/>
                    </w:rPr>
                    <w:t xml:space="preserve">La </w:t>
                  </w:r>
                  <w:r>
                    <w:rPr>
                      <w:b/>
                      <w:lang w:val="fr-FR"/>
                    </w:rPr>
                    <w:t>situation climatique, sociale et politique</w:t>
                  </w:r>
                  <w:r>
                    <w:rPr>
                      <w:lang w:val="fr-FR"/>
                    </w:rPr>
                    <w:t xml:space="preserve"> du </w:t>
                  </w:r>
                  <w:r>
                    <w:rPr>
                      <w:b/>
                      <w:lang w:val="fr-FR"/>
                    </w:rPr>
                    <w:t xml:space="preserve">pays </w:t>
                  </w:r>
                  <w:r>
                    <w:rPr>
                      <w:lang w:val="fr-FR"/>
                    </w:rPr>
                    <w:t>dont il est question (citations + explication/conclusion)</w:t>
                  </w:r>
                </w:p>
                <w:p w:rsidR="009A7046" w:rsidRDefault="009A7046">
                  <w:pPr>
                    <w:spacing w:after="0" w:line="240" w:lineRule="auto"/>
                    <w:rPr>
                      <w:lang w:val="fr-FR"/>
                    </w:rPr>
                  </w:pPr>
                </w:p>
              </w:tc>
            </w:tr>
          </w:tbl>
          <w:p w:rsidR="009A7046" w:rsidRDefault="009A7046">
            <w:pPr>
              <w:spacing w:after="0"/>
              <w:rPr>
                <w:lang w:val="fr-FR"/>
              </w:rPr>
            </w:pPr>
          </w:p>
          <w:p w:rsidR="009A7046" w:rsidRDefault="00ED77FC">
            <w:pPr>
              <w:spacing w:after="0"/>
              <w:rPr>
                <w:lang w:val="fr-FR"/>
              </w:rPr>
            </w:pPr>
            <w:r>
              <w:rPr>
                <w:lang w:val="fr-FR"/>
              </w:rPr>
              <w:t>Puis, rédigez le texte. Intégrez des citations du texte et tirez des conclusions.</w:t>
            </w:r>
          </w:p>
          <w:p w:rsidR="009A7046" w:rsidRDefault="00ED77FC">
            <w:pPr>
              <w:spacing w:after="0"/>
              <w:rPr>
                <w:b/>
                <w:lang w:val="fr-FR"/>
              </w:rPr>
            </w:pPr>
            <w:r>
              <w:rPr>
                <w:b/>
                <w:lang w:val="fr-FR"/>
              </w:rPr>
              <w:t xml:space="preserve">Faites le portrait de </w:t>
            </w:r>
            <w:proofErr w:type="spellStart"/>
            <w:r>
              <w:rPr>
                <w:b/>
                <w:lang w:val="fr-FR"/>
              </w:rPr>
              <w:t>Soyaan</w:t>
            </w:r>
            <w:proofErr w:type="spellEnd"/>
            <w:r>
              <w:rPr>
                <w:b/>
                <w:lang w:val="fr-FR"/>
              </w:rPr>
              <w:t xml:space="preserve">. </w:t>
            </w:r>
          </w:p>
          <w:p w:rsidR="009A7046" w:rsidRDefault="00ED77FC">
            <w:pPr>
              <w:spacing w:after="0"/>
              <w:rPr>
                <w:lang w:val="fr-FR"/>
              </w:rPr>
            </w:pPr>
            <w:r>
              <w:rPr>
                <w:lang w:val="fr-FR"/>
              </w:rPr>
              <w:t xml:space="preserve">Vérifiez à l’aide du texte lesquelles des phrases suivantes sont correctes (v/f). Justifiez votre avis par une citation du texte. </w:t>
            </w:r>
            <w:proofErr w:type="spellStart"/>
            <w:r>
              <w:rPr>
                <w:lang w:val="fr-FR"/>
              </w:rPr>
              <w:t>Notez-la</w:t>
            </w:r>
            <w:proofErr w:type="spellEnd"/>
            <w:r>
              <w:rPr>
                <w:lang w:val="fr-FR"/>
              </w:rPr>
              <w:t xml:space="preserve"> à côté de la phrase.</w:t>
            </w:r>
          </w:p>
          <w:p w:rsidR="009A7046" w:rsidRDefault="009A7046">
            <w:pPr>
              <w:spacing w:after="0"/>
              <w:rPr>
                <w:lang w:val="fr-FR"/>
              </w:rPr>
            </w:pPr>
          </w:p>
          <w:tbl>
            <w:tblPr>
              <w:tblStyle w:val="Tabellenraster"/>
              <w:tblW w:w="8130" w:type="dxa"/>
              <w:tblCellMar>
                <w:left w:w="103" w:type="dxa"/>
              </w:tblCellMar>
              <w:tblLook w:val="04A0" w:firstRow="1" w:lastRow="0" w:firstColumn="1" w:lastColumn="0" w:noHBand="0" w:noVBand="1"/>
            </w:tblPr>
            <w:tblGrid>
              <w:gridCol w:w="4017"/>
              <w:gridCol w:w="752"/>
              <w:gridCol w:w="3361"/>
            </w:tblGrid>
            <w:tr w:rsidR="009A7046">
              <w:tc>
                <w:tcPr>
                  <w:tcW w:w="4017" w:type="dxa"/>
                  <w:shd w:val="clear" w:color="auto" w:fill="auto"/>
                </w:tcPr>
                <w:p w:rsidR="009A7046" w:rsidRDefault="009A7046">
                  <w:pPr>
                    <w:spacing w:after="0" w:line="240" w:lineRule="auto"/>
                    <w:rPr>
                      <w:lang w:val="fr-FR"/>
                    </w:rPr>
                  </w:pPr>
                </w:p>
              </w:tc>
              <w:tc>
                <w:tcPr>
                  <w:tcW w:w="752" w:type="dxa"/>
                  <w:shd w:val="clear" w:color="auto" w:fill="auto"/>
                </w:tcPr>
                <w:p w:rsidR="009A7046" w:rsidRDefault="00ED77FC">
                  <w:pPr>
                    <w:spacing w:after="0" w:line="240" w:lineRule="auto"/>
                  </w:pPr>
                  <w:proofErr w:type="spellStart"/>
                  <w:r>
                    <w:t>vrai</w:t>
                  </w:r>
                  <w:proofErr w:type="spellEnd"/>
                  <w:r>
                    <w:t xml:space="preserve"> / </w:t>
                  </w:r>
                  <w:proofErr w:type="spellStart"/>
                  <w:proofErr w:type="gramStart"/>
                  <w:r>
                    <w:t>faux</w:t>
                  </w:r>
                  <w:proofErr w:type="spellEnd"/>
                  <w:r>
                    <w:t> ?</w:t>
                  </w:r>
                  <w:proofErr w:type="gramEnd"/>
                </w:p>
              </w:tc>
              <w:tc>
                <w:tcPr>
                  <w:tcW w:w="3361" w:type="dxa"/>
                  <w:shd w:val="clear" w:color="auto" w:fill="auto"/>
                </w:tcPr>
                <w:p w:rsidR="009A7046" w:rsidRDefault="00ED77FC">
                  <w:pPr>
                    <w:spacing w:after="0" w:line="240" w:lineRule="auto"/>
                  </w:pPr>
                  <w:proofErr w:type="spellStart"/>
                  <w:r>
                    <w:t>citation</w:t>
                  </w:r>
                  <w:proofErr w:type="spellEnd"/>
                  <w:r>
                    <w:t xml:space="preserve"> / </w:t>
                  </w:r>
                  <w:proofErr w:type="spellStart"/>
                  <w:r>
                    <w:t>justification</w:t>
                  </w:r>
                  <w:proofErr w:type="spellEnd"/>
                </w:p>
              </w:tc>
            </w:tr>
            <w:tr w:rsidR="009A7046">
              <w:tc>
                <w:tcPr>
                  <w:tcW w:w="4017" w:type="dxa"/>
                  <w:shd w:val="clear" w:color="auto" w:fill="auto"/>
                  <w:vAlign w:val="center"/>
                </w:tcPr>
                <w:p w:rsidR="009A7046" w:rsidRDefault="00ED77FC">
                  <w:pPr>
                    <w:spacing w:after="0" w:line="240" w:lineRule="auto"/>
                    <w:rPr>
                      <w:lang w:val="fr-FR"/>
                    </w:rPr>
                  </w:pPr>
                  <w:proofErr w:type="spellStart"/>
                  <w:r>
                    <w:rPr>
                      <w:lang w:val="fr-FR"/>
                    </w:rPr>
                    <w:t>Soyaan</w:t>
                  </w:r>
                  <w:proofErr w:type="spellEnd"/>
                  <w:r>
                    <w:rPr>
                      <w:lang w:val="fr-FR"/>
                    </w:rPr>
                    <w:t xml:space="preserve"> est un enfant riche.</w:t>
                  </w:r>
                </w:p>
              </w:tc>
              <w:tc>
                <w:tcPr>
                  <w:tcW w:w="752" w:type="dxa"/>
                  <w:shd w:val="clear" w:color="auto" w:fill="auto"/>
                </w:tcPr>
                <w:p w:rsidR="009A7046" w:rsidRDefault="009A7046">
                  <w:pPr>
                    <w:spacing w:after="0" w:line="240" w:lineRule="auto"/>
                    <w:rPr>
                      <w:lang w:val="fr-FR"/>
                    </w:rPr>
                  </w:pPr>
                </w:p>
              </w:tc>
              <w:tc>
                <w:tcPr>
                  <w:tcW w:w="3361" w:type="dxa"/>
                  <w:shd w:val="clear" w:color="auto" w:fill="auto"/>
                </w:tcPr>
                <w:p w:rsidR="009A7046" w:rsidRDefault="009A7046">
                  <w:pPr>
                    <w:spacing w:after="0" w:line="240" w:lineRule="auto"/>
                    <w:rPr>
                      <w:lang w:val="fr-FR"/>
                    </w:rPr>
                  </w:pPr>
                </w:p>
                <w:p w:rsidR="009A7046" w:rsidRDefault="009A7046">
                  <w:pPr>
                    <w:spacing w:after="0" w:line="240" w:lineRule="auto"/>
                    <w:rPr>
                      <w:lang w:val="fr-FR"/>
                    </w:rPr>
                  </w:pPr>
                </w:p>
                <w:p w:rsidR="009A7046" w:rsidRDefault="009A7046">
                  <w:pPr>
                    <w:spacing w:after="0" w:line="240" w:lineRule="auto"/>
                    <w:rPr>
                      <w:lang w:val="fr-FR"/>
                    </w:rPr>
                  </w:pPr>
                </w:p>
              </w:tc>
            </w:tr>
            <w:tr w:rsidR="009A7046">
              <w:tc>
                <w:tcPr>
                  <w:tcW w:w="4017" w:type="dxa"/>
                  <w:shd w:val="clear" w:color="auto" w:fill="auto"/>
                  <w:vAlign w:val="center"/>
                </w:tcPr>
                <w:p w:rsidR="009A7046" w:rsidRDefault="00ED77FC">
                  <w:pPr>
                    <w:spacing w:after="0" w:line="240" w:lineRule="auto"/>
                    <w:rPr>
                      <w:lang w:val="fr-FR"/>
                    </w:rPr>
                  </w:pPr>
                  <w:proofErr w:type="spellStart"/>
                  <w:r>
                    <w:rPr>
                      <w:lang w:val="fr-FR"/>
                    </w:rPr>
                    <w:t>Soyaan</w:t>
                  </w:r>
                  <w:proofErr w:type="spellEnd"/>
                  <w:r>
                    <w:rPr>
                      <w:lang w:val="fr-FR"/>
                    </w:rPr>
                    <w:t xml:space="preserve"> fait un voyage dans un autre pays.</w:t>
                  </w:r>
                </w:p>
              </w:tc>
              <w:tc>
                <w:tcPr>
                  <w:tcW w:w="752" w:type="dxa"/>
                  <w:shd w:val="clear" w:color="auto" w:fill="auto"/>
                </w:tcPr>
                <w:p w:rsidR="009A7046" w:rsidRDefault="009A7046">
                  <w:pPr>
                    <w:spacing w:after="0" w:line="240" w:lineRule="auto"/>
                    <w:rPr>
                      <w:lang w:val="fr-FR"/>
                    </w:rPr>
                  </w:pPr>
                </w:p>
              </w:tc>
              <w:tc>
                <w:tcPr>
                  <w:tcW w:w="3361" w:type="dxa"/>
                  <w:shd w:val="clear" w:color="auto" w:fill="auto"/>
                </w:tcPr>
                <w:p w:rsidR="009A7046" w:rsidRDefault="009A7046">
                  <w:pPr>
                    <w:spacing w:after="0" w:line="240" w:lineRule="auto"/>
                    <w:rPr>
                      <w:lang w:val="fr-FR"/>
                    </w:rPr>
                  </w:pPr>
                </w:p>
                <w:p w:rsidR="009A7046" w:rsidRDefault="009A7046">
                  <w:pPr>
                    <w:spacing w:after="0" w:line="240" w:lineRule="auto"/>
                    <w:rPr>
                      <w:lang w:val="fr-FR"/>
                    </w:rPr>
                  </w:pPr>
                </w:p>
                <w:p w:rsidR="009A7046" w:rsidRDefault="009A7046">
                  <w:pPr>
                    <w:spacing w:after="0" w:line="240" w:lineRule="auto"/>
                    <w:rPr>
                      <w:lang w:val="fr-FR"/>
                    </w:rPr>
                  </w:pPr>
                </w:p>
              </w:tc>
            </w:tr>
            <w:tr w:rsidR="009A7046" w:rsidRPr="006418D9">
              <w:tc>
                <w:tcPr>
                  <w:tcW w:w="4017" w:type="dxa"/>
                  <w:shd w:val="clear" w:color="auto" w:fill="auto"/>
                  <w:vAlign w:val="center"/>
                </w:tcPr>
                <w:p w:rsidR="009A7046" w:rsidRDefault="00ED77FC">
                  <w:pPr>
                    <w:spacing w:after="0" w:line="240" w:lineRule="auto"/>
                    <w:rPr>
                      <w:lang w:val="fr-FR"/>
                    </w:rPr>
                  </w:pPr>
                  <w:proofErr w:type="spellStart"/>
                  <w:r>
                    <w:rPr>
                      <w:lang w:val="fr-FR"/>
                    </w:rPr>
                    <w:t>Soyaan</w:t>
                  </w:r>
                  <w:proofErr w:type="spellEnd"/>
                  <w:r>
                    <w:rPr>
                      <w:lang w:val="fr-FR"/>
                    </w:rPr>
                    <w:t xml:space="preserve"> est tout seul. Il a perdu sa famille.</w:t>
                  </w:r>
                </w:p>
              </w:tc>
              <w:tc>
                <w:tcPr>
                  <w:tcW w:w="752" w:type="dxa"/>
                  <w:shd w:val="clear" w:color="auto" w:fill="auto"/>
                </w:tcPr>
                <w:p w:rsidR="009A7046" w:rsidRDefault="009A7046">
                  <w:pPr>
                    <w:spacing w:after="0" w:line="240" w:lineRule="auto"/>
                    <w:rPr>
                      <w:lang w:val="fr-FR"/>
                    </w:rPr>
                  </w:pPr>
                </w:p>
              </w:tc>
              <w:tc>
                <w:tcPr>
                  <w:tcW w:w="3361" w:type="dxa"/>
                  <w:shd w:val="clear" w:color="auto" w:fill="auto"/>
                </w:tcPr>
                <w:p w:rsidR="009A7046" w:rsidRDefault="009A7046">
                  <w:pPr>
                    <w:spacing w:after="0" w:line="240" w:lineRule="auto"/>
                    <w:rPr>
                      <w:lang w:val="fr-FR"/>
                    </w:rPr>
                  </w:pPr>
                </w:p>
                <w:p w:rsidR="009A7046" w:rsidRDefault="009A7046">
                  <w:pPr>
                    <w:spacing w:after="0" w:line="240" w:lineRule="auto"/>
                    <w:rPr>
                      <w:lang w:val="fr-FR"/>
                    </w:rPr>
                  </w:pPr>
                </w:p>
                <w:p w:rsidR="009A7046" w:rsidRDefault="009A7046">
                  <w:pPr>
                    <w:spacing w:after="0" w:line="240" w:lineRule="auto"/>
                    <w:rPr>
                      <w:lang w:val="fr-FR"/>
                    </w:rPr>
                  </w:pPr>
                </w:p>
              </w:tc>
            </w:tr>
            <w:tr w:rsidR="009A7046">
              <w:tc>
                <w:tcPr>
                  <w:tcW w:w="4017" w:type="dxa"/>
                  <w:shd w:val="clear" w:color="auto" w:fill="auto"/>
                  <w:vAlign w:val="center"/>
                </w:tcPr>
                <w:p w:rsidR="009A7046" w:rsidRDefault="00ED77FC">
                  <w:pPr>
                    <w:spacing w:after="0" w:line="240" w:lineRule="auto"/>
                  </w:pPr>
                  <w:proofErr w:type="spellStart"/>
                  <w:r>
                    <w:t>Soyaan</w:t>
                  </w:r>
                  <w:proofErr w:type="spellEnd"/>
                  <w:r>
                    <w:t xml:space="preserve"> </w:t>
                  </w:r>
                  <w:proofErr w:type="spellStart"/>
                  <w:r>
                    <w:t>est</w:t>
                  </w:r>
                  <w:proofErr w:type="spellEnd"/>
                  <w:r>
                    <w:t xml:space="preserve"> </w:t>
                  </w:r>
                  <w:proofErr w:type="spellStart"/>
                  <w:r>
                    <w:t>heureux</w:t>
                  </w:r>
                  <w:proofErr w:type="spellEnd"/>
                  <w:r>
                    <w:t>.</w:t>
                  </w:r>
                </w:p>
              </w:tc>
              <w:tc>
                <w:tcPr>
                  <w:tcW w:w="752" w:type="dxa"/>
                  <w:shd w:val="clear" w:color="auto" w:fill="auto"/>
                </w:tcPr>
                <w:p w:rsidR="009A7046" w:rsidRDefault="009A7046">
                  <w:pPr>
                    <w:spacing w:after="0" w:line="240" w:lineRule="auto"/>
                  </w:pPr>
                </w:p>
              </w:tc>
              <w:tc>
                <w:tcPr>
                  <w:tcW w:w="3361" w:type="dxa"/>
                  <w:shd w:val="clear" w:color="auto" w:fill="auto"/>
                </w:tcPr>
                <w:p w:rsidR="009A7046" w:rsidRDefault="009A7046">
                  <w:pPr>
                    <w:spacing w:after="0" w:line="240" w:lineRule="auto"/>
                  </w:pPr>
                </w:p>
                <w:p w:rsidR="009A7046" w:rsidRDefault="009A7046">
                  <w:pPr>
                    <w:spacing w:after="0" w:line="240" w:lineRule="auto"/>
                  </w:pPr>
                </w:p>
                <w:p w:rsidR="009A7046" w:rsidRDefault="009A7046">
                  <w:pPr>
                    <w:spacing w:after="0" w:line="240" w:lineRule="auto"/>
                  </w:pPr>
                </w:p>
              </w:tc>
            </w:tr>
            <w:tr w:rsidR="009A7046">
              <w:tc>
                <w:tcPr>
                  <w:tcW w:w="4017" w:type="dxa"/>
                  <w:shd w:val="clear" w:color="auto" w:fill="auto"/>
                  <w:vAlign w:val="center"/>
                </w:tcPr>
                <w:p w:rsidR="009A7046" w:rsidRDefault="00ED77FC">
                  <w:pPr>
                    <w:spacing w:after="0" w:line="240" w:lineRule="auto"/>
                  </w:pPr>
                  <w:proofErr w:type="spellStart"/>
                  <w:r>
                    <w:t>Soyaan</w:t>
                  </w:r>
                  <w:proofErr w:type="spellEnd"/>
                  <w:r>
                    <w:t xml:space="preserve"> mange </w:t>
                  </w:r>
                  <w:proofErr w:type="spellStart"/>
                  <w:r>
                    <w:t>régulièrement</w:t>
                  </w:r>
                  <w:proofErr w:type="spellEnd"/>
                  <w:r>
                    <w:t>.</w:t>
                  </w:r>
                </w:p>
                <w:p w:rsidR="009A7046" w:rsidRDefault="009A7046">
                  <w:pPr>
                    <w:spacing w:after="0" w:line="240" w:lineRule="auto"/>
                  </w:pPr>
                </w:p>
              </w:tc>
              <w:tc>
                <w:tcPr>
                  <w:tcW w:w="752" w:type="dxa"/>
                  <w:shd w:val="clear" w:color="auto" w:fill="auto"/>
                </w:tcPr>
                <w:p w:rsidR="009A7046" w:rsidRDefault="009A7046">
                  <w:pPr>
                    <w:spacing w:after="0" w:line="240" w:lineRule="auto"/>
                  </w:pPr>
                </w:p>
              </w:tc>
              <w:tc>
                <w:tcPr>
                  <w:tcW w:w="3361" w:type="dxa"/>
                  <w:shd w:val="clear" w:color="auto" w:fill="auto"/>
                </w:tcPr>
                <w:p w:rsidR="009A7046" w:rsidRDefault="009A7046">
                  <w:pPr>
                    <w:spacing w:after="0" w:line="240" w:lineRule="auto"/>
                  </w:pPr>
                </w:p>
                <w:p w:rsidR="009A7046" w:rsidRDefault="009A7046">
                  <w:pPr>
                    <w:spacing w:after="0" w:line="240" w:lineRule="auto"/>
                  </w:pPr>
                </w:p>
                <w:p w:rsidR="009A7046" w:rsidRDefault="009A7046">
                  <w:pPr>
                    <w:spacing w:after="0" w:line="240" w:lineRule="auto"/>
                  </w:pPr>
                </w:p>
              </w:tc>
            </w:tr>
            <w:tr w:rsidR="009A7046">
              <w:tc>
                <w:tcPr>
                  <w:tcW w:w="4017" w:type="dxa"/>
                  <w:shd w:val="clear" w:color="auto" w:fill="auto"/>
                  <w:vAlign w:val="center"/>
                </w:tcPr>
                <w:p w:rsidR="009A7046" w:rsidRDefault="00ED77FC">
                  <w:pPr>
                    <w:spacing w:after="0" w:line="240" w:lineRule="auto"/>
                    <w:rPr>
                      <w:lang w:val="fr-FR"/>
                    </w:rPr>
                  </w:pPr>
                  <w:proofErr w:type="spellStart"/>
                  <w:r>
                    <w:rPr>
                      <w:lang w:val="fr-FR"/>
                    </w:rPr>
                    <w:t>Soyaan</w:t>
                  </w:r>
                  <w:proofErr w:type="spellEnd"/>
                  <w:r>
                    <w:rPr>
                      <w:lang w:val="fr-FR"/>
                    </w:rPr>
                    <w:t xml:space="preserve"> se déplace en voiture.</w:t>
                  </w:r>
                </w:p>
              </w:tc>
              <w:tc>
                <w:tcPr>
                  <w:tcW w:w="752" w:type="dxa"/>
                  <w:shd w:val="clear" w:color="auto" w:fill="auto"/>
                </w:tcPr>
                <w:p w:rsidR="009A7046" w:rsidRDefault="009A7046">
                  <w:pPr>
                    <w:spacing w:after="0" w:line="240" w:lineRule="auto"/>
                    <w:rPr>
                      <w:lang w:val="fr-FR"/>
                    </w:rPr>
                  </w:pPr>
                </w:p>
              </w:tc>
              <w:tc>
                <w:tcPr>
                  <w:tcW w:w="3361" w:type="dxa"/>
                  <w:shd w:val="clear" w:color="auto" w:fill="auto"/>
                </w:tcPr>
                <w:p w:rsidR="009A7046" w:rsidRDefault="009A7046">
                  <w:pPr>
                    <w:spacing w:after="0" w:line="240" w:lineRule="auto"/>
                    <w:rPr>
                      <w:lang w:val="fr-FR"/>
                    </w:rPr>
                  </w:pPr>
                </w:p>
                <w:p w:rsidR="009A7046" w:rsidRDefault="009A7046">
                  <w:pPr>
                    <w:spacing w:after="0" w:line="240" w:lineRule="auto"/>
                    <w:rPr>
                      <w:lang w:val="fr-FR"/>
                    </w:rPr>
                  </w:pPr>
                </w:p>
                <w:p w:rsidR="009A7046" w:rsidRDefault="009A7046">
                  <w:pPr>
                    <w:spacing w:after="0" w:line="240" w:lineRule="auto"/>
                    <w:rPr>
                      <w:lang w:val="fr-FR"/>
                    </w:rPr>
                  </w:pPr>
                </w:p>
              </w:tc>
            </w:tr>
            <w:tr w:rsidR="009A7046" w:rsidRPr="006418D9">
              <w:tc>
                <w:tcPr>
                  <w:tcW w:w="4017" w:type="dxa"/>
                  <w:shd w:val="clear" w:color="auto" w:fill="auto"/>
                  <w:vAlign w:val="center"/>
                </w:tcPr>
                <w:p w:rsidR="009A7046" w:rsidRDefault="00ED77FC">
                  <w:pPr>
                    <w:spacing w:after="0" w:line="240" w:lineRule="auto"/>
                    <w:rPr>
                      <w:lang w:val="fr-FR"/>
                    </w:rPr>
                  </w:pPr>
                  <w:proofErr w:type="spellStart"/>
                  <w:r>
                    <w:rPr>
                      <w:lang w:val="fr-FR"/>
                    </w:rPr>
                    <w:t>Soyaan</w:t>
                  </w:r>
                  <w:proofErr w:type="spellEnd"/>
                  <w:r>
                    <w:rPr>
                      <w:lang w:val="fr-FR"/>
                    </w:rPr>
                    <w:t xml:space="preserve"> a assez de provisions. Il ne doit pas souffrir la faim.</w:t>
                  </w:r>
                </w:p>
              </w:tc>
              <w:tc>
                <w:tcPr>
                  <w:tcW w:w="752" w:type="dxa"/>
                  <w:shd w:val="clear" w:color="auto" w:fill="auto"/>
                </w:tcPr>
                <w:p w:rsidR="009A7046" w:rsidRDefault="009A7046">
                  <w:pPr>
                    <w:spacing w:after="0" w:line="240" w:lineRule="auto"/>
                    <w:rPr>
                      <w:lang w:val="fr-FR"/>
                    </w:rPr>
                  </w:pPr>
                </w:p>
              </w:tc>
              <w:tc>
                <w:tcPr>
                  <w:tcW w:w="3361" w:type="dxa"/>
                  <w:shd w:val="clear" w:color="auto" w:fill="auto"/>
                </w:tcPr>
                <w:p w:rsidR="009A7046" w:rsidRDefault="009A7046">
                  <w:pPr>
                    <w:spacing w:after="0" w:line="240" w:lineRule="auto"/>
                    <w:rPr>
                      <w:lang w:val="fr-FR"/>
                    </w:rPr>
                  </w:pPr>
                </w:p>
                <w:p w:rsidR="009A7046" w:rsidRDefault="009A7046">
                  <w:pPr>
                    <w:spacing w:after="0" w:line="240" w:lineRule="auto"/>
                    <w:rPr>
                      <w:lang w:val="fr-FR"/>
                    </w:rPr>
                  </w:pPr>
                </w:p>
                <w:p w:rsidR="009A7046" w:rsidRDefault="009A7046">
                  <w:pPr>
                    <w:spacing w:after="0" w:line="240" w:lineRule="auto"/>
                    <w:rPr>
                      <w:lang w:val="fr-FR"/>
                    </w:rPr>
                  </w:pPr>
                </w:p>
              </w:tc>
            </w:tr>
            <w:tr w:rsidR="009A7046">
              <w:tc>
                <w:tcPr>
                  <w:tcW w:w="4017" w:type="dxa"/>
                  <w:shd w:val="clear" w:color="auto" w:fill="auto"/>
                  <w:vAlign w:val="center"/>
                </w:tcPr>
                <w:p w:rsidR="009A7046" w:rsidRDefault="00ED77FC">
                  <w:pPr>
                    <w:spacing w:after="0" w:line="240" w:lineRule="auto"/>
                    <w:rPr>
                      <w:lang w:val="fr-FR"/>
                    </w:rPr>
                  </w:pPr>
                  <w:proofErr w:type="spellStart"/>
                  <w:r>
                    <w:rPr>
                      <w:lang w:val="fr-FR"/>
                    </w:rPr>
                    <w:t>Soyaan</w:t>
                  </w:r>
                  <w:proofErr w:type="spellEnd"/>
                  <w:r>
                    <w:rPr>
                      <w:lang w:val="fr-FR"/>
                    </w:rPr>
                    <w:t xml:space="preserve"> habite dans une villa qui se trouve dans la ville.</w:t>
                  </w:r>
                </w:p>
              </w:tc>
              <w:tc>
                <w:tcPr>
                  <w:tcW w:w="752" w:type="dxa"/>
                  <w:shd w:val="clear" w:color="auto" w:fill="auto"/>
                </w:tcPr>
                <w:p w:rsidR="009A7046" w:rsidRDefault="009A7046">
                  <w:pPr>
                    <w:spacing w:after="0" w:line="240" w:lineRule="auto"/>
                    <w:rPr>
                      <w:lang w:val="fr-FR"/>
                    </w:rPr>
                  </w:pPr>
                </w:p>
              </w:tc>
              <w:tc>
                <w:tcPr>
                  <w:tcW w:w="3361" w:type="dxa"/>
                  <w:shd w:val="clear" w:color="auto" w:fill="auto"/>
                </w:tcPr>
                <w:p w:rsidR="009A7046" w:rsidRDefault="009A7046">
                  <w:pPr>
                    <w:spacing w:after="0" w:line="240" w:lineRule="auto"/>
                    <w:rPr>
                      <w:lang w:val="fr-FR"/>
                    </w:rPr>
                  </w:pPr>
                </w:p>
                <w:p w:rsidR="009A7046" w:rsidRDefault="009A7046">
                  <w:pPr>
                    <w:spacing w:after="0" w:line="240" w:lineRule="auto"/>
                    <w:rPr>
                      <w:lang w:val="fr-FR"/>
                    </w:rPr>
                  </w:pPr>
                </w:p>
                <w:p w:rsidR="009A7046" w:rsidRDefault="009A7046">
                  <w:pPr>
                    <w:spacing w:after="0" w:line="240" w:lineRule="auto"/>
                    <w:rPr>
                      <w:lang w:val="fr-FR"/>
                    </w:rPr>
                  </w:pPr>
                </w:p>
              </w:tc>
            </w:tr>
            <w:tr w:rsidR="009A7046" w:rsidRPr="006418D9">
              <w:tc>
                <w:tcPr>
                  <w:tcW w:w="4017" w:type="dxa"/>
                  <w:shd w:val="clear" w:color="auto" w:fill="auto"/>
                  <w:vAlign w:val="center"/>
                </w:tcPr>
                <w:p w:rsidR="009A7046" w:rsidRDefault="00ED77FC">
                  <w:pPr>
                    <w:spacing w:after="0" w:line="240" w:lineRule="auto"/>
                    <w:rPr>
                      <w:lang w:val="fr-FR"/>
                    </w:rPr>
                  </w:pPr>
                  <w:r>
                    <w:rPr>
                      <w:lang w:val="fr-FR"/>
                    </w:rPr>
                    <w:t xml:space="preserve">Beaucoup de personnes aident </w:t>
                  </w:r>
                  <w:proofErr w:type="spellStart"/>
                  <w:r>
                    <w:rPr>
                      <w:lang w:val="fr-FR"/>
                    </w:rPr>
                    <w:t>Soyaan</w:t>
                  </w:r>
                  <w:proofErr w:type="spellEnd"/>
                  <w:r>
                    <w:rPr>
                      <w:lang w:val="fr-FR"/>
                    </w:rPr>
                    <w:t>.</w:t>
                  </w:r>
                </w:p>
              </w:tc>
              <w:tc>
                <w:tcPr>
                  <w:tcW w:w="752" w:type="dxa"/>
                  <w:shd w:val="clear" w:color="auto" w:fill="auto"/>
                </w:tcPr>
                <w:p w:rsidR="009A7046" w:rsidRDefault="009A7046">
                  <w:pPr>
                    <w:spacing w:after="0" w:line="240" w:lineRule="auto"/>
                    <w:rPr>
                      <w:lang w:val="fr-FR"/>
                    </w:rPr>
                  </w:pPr>
                </w:p>
              </w:tc>
              <w:tc>
                <w:tcPr>
                  <w:tcW w:w="3361" w:type="dxa"/>
                  <w:shd w:val="clear" w:color="auto" w:fill="auto"/>
                </w:tcPr>
                <w:p w:rsidR="009A7046" w:rsidRDefault="009A7046">
                  <w:pPr>
                    <w:spacing w:after="0" w:line="240" w:lineRule="auto"/>
                    <w:rPr>
                      <w:lang w:val="fr-FR"/>
                    </w:rPr>
                  </w:pPr>
                </w:p>
                <w:p w:rsidR="009A7046" w:rsidRDefault="009A7046">
                  <w:pPr>
                    <w:spacing w:after="0" w:line="240" w:lineRule="auto"/>
                    <w:rPr>
                      <w:lang w:val="fr-FR"/>
                    </w:rPr>
                  </w:pPr>
                </w:p>
                <w:p w:rsidR="009A7046" w:rsidRDefault="009A7046">
                  <w:pPr>
                    <w:spacing w:after="0" w:line="240" w:lineRule="auto"/>
                    <w:rPr>
                      <w:lang w:val="fr-FR"/>
                    </w:rPr>
                  </w:pPr>
                </w:p>
              </w:tc>
            </w:tr>
            <w:tr w:rsidR="009A7046">
              <w:tc>
                <w:tcPr>
                  <w:tcW w:w="4017" w:type="dxa"/>
                  <w:shd w:val="clear" w:color="auto" w:fill="auto"/>
                  <w:vAlign w:val="center"/>
                </w:tcPr>
                <w:p w:rsidR="009A7046" w:rsidRDefault="00ED77FC">
                  <w:pPr>
                    <w:spacing w:after="0" w:line="240" w:lineRule="auto"/>
                    <w:rPr>
                      <w:lang w:val="fr-FR"/>
                    </w:rPr>
                  </w:pPr>
                  <w:proofErr w:type="spellStart"/>
                  <w:r>
                    <w:rPr>
                      <w:lang w:val="fr-FR"/>
                    </w:rPr>
                    <w:t>Soyaan</w:t>
                  </w:r>
                  <w:proofErr w:type="spellEnd"/>
                  <w:r>
                    <w:rPr>
                      <w:lang w:val="fr-FR"/>
                    </w:rPr>
                    <w:t xml:space="preserve"> a peur d’animaux sauvages et de soldats.</w:t>
                  </w:r>
                </w:p>
              </w:tc>
              <w:tc>
                <w:tcPr>
                  <w:tcW w:w="752" w:type="dxa"/>
                  <w:shd w:val="clear" w:color="auto" w:fill="auto"/>
                </w:tcPr>
                <w:p w:rsidR="009A7046" w:rsidRDefault="009A7046">
                  <w:pPr>
                    <w:spacing w:after="0" w:line="240" w:lineRule="auto"/>
                    <w:rPr>
                      <w:lang w:val="fr-FR"/>
                    </w:rPr>
                  </w:pPr>
                </w:p>
              </w:tc>
              <w:tc>
                <w:tcPr>
                  <w:tcW w:w="3361" w:type="dxa"/>
                  <w:shd w:val="clear" w:color="auto" w:fill="auto"/>
                </w:tcPr>
                <w:p w:rsidR="009A7046" w:rsidRDefault="009A7046">
                  <w:pPr>
                    <w:spacing w:after="0" w:line="240" w:lineRule="auto"/>
                    <w:rPr>
                      <w:lang w:val="fr-FR"/>
                    </w:rPr>
                  </w:pPr>
                </w:p>
                <w:p w:rsidR="009A7046" w:rsidRDefault="009A7046">
                  <w:pPr>
                    <w:spacing w:after="0" w:line="240" w:lineRule="auto"/>
                    <w:rPr>
                      <w:lang w:val="fr-FR"/>
                    </w:rPr>
                  </w:pPr>
                </w:p>
                <w:p w:rsidR="009A7046" w:rsidRDefault="009A7046">
                  <w:pPr>
                    <w:spacing w:after="0" w:line="240" w:lineRule="auto"/>
                    <w:rPr>
                      <w:lang w:val="fr-FR"/>
                    </w:rPr>
                  </w:pPr>
                </w:p>
              </w:tc>
            </w:tr>
            <w:tr w:rsidR="009A7046" w:rsidRPr="006418D9">
              <w:tc>
                <w:tcPr>
                  <w:tcW w:w="4017" w:type="dxa"/>
                  <w:shd w:val="clear" w:color="auto" w:fill="auto"/>
                  <w:vAlign w:val="center"/>
                </w:tcPr>
                <w:p w:rsidR="009A7046" w:rsidRDefault="00ED77FC">
                  <w:pPr>
                    <w:spacing w:after="0" w:line="240" w:lineRule="auto"/>
                    <w:rPr>
                      <w:lang w:val="fr-FR"/>
                    </w:rPr>
                  </w:pPr>
                  <w:proofErr w:type="spellStart"/>
                  <w:r>
                    <w:rPr>
                      <w:lang w:val="fr-FR"/>
                    </w:rPr>
                    <w:t>Soyaan</w:t>
                  </w:r>
                  <w:proofErr w:type="spellEnd"/>
                  <w:r>
                    <w:rPr>
                      <w:lang w:val="fr-FR"/>
                    </w:rPr>
                    <w:t xml:space="preserve"> a perdu le cadeau de son oncle.</w:t>
                  </w:r>
                </w:p>
              </w:tc>
              <w:tc>
                <w:tcPr>
                  <w:tcW w:w="752" w:type="dxa"/>
                  <w:shd w:val="clear" w:color="auto" w:fill="auto"/>
                </w:tcPr>
                <w:p w:rsidR="009A7046" w:rsidRDefault="009A7046">
                  <w:pPr>
                    <w:spacing w:after="0" w:line="240" w:lineRule="auto"/>
                    <w:rPr>
                      <w:lang w:val="fr-FR"/>
                    </w:rPr>
                  </w:pPr>
                </w:p>
              </w:tc>
              <w:tc>
                <w:tcPr>
                  <w:tcW w:w="3361" w:type="dxa"/>
                  <w:shd w:val="clear" w:color="auto" w:fill="auto"/>
                </w:tcPr>
                <w:p w:rsidR="009A7046" w:rsidRDefault="009A7046">
                  <w:pPr>
                    <w:spacing w:after="0" w:line="240" w:lineRule="auto"/>
                    <w:rPr>
                      <w:lang w:val="fr-FR"/>
                    </w:rPr>
                  </w:pPr>
                </w:p>
                <w:p w:rsidR="009A7046" w:rsidRDefault="009A7046">
                  <w:pPr>
                    <w:spacing w:after="0" w:line="240" w:lineRule="auto"/>
                    <w:rPr>
                      <w:lang w:val="fr-FR"/>
                    </w:rPr>
                  </w:pPr>
                </w:p>
                <w:p w:rsidR="009A7046" w:rsidRDefault="009A7046">
                  <w:pPr>
                    <w:spacing w:after="0" w:line="240" w:lineRule="auto"/>
                    <w:rPr>
                      <w:lang w:val="fr-FR"/>
                    </w:rPr>
                  </w:pPr>
                </w:p>
              </w:tc>
            </w:tr>
          </w:tbl>
          <w:p w:rsidR="009A7046" w:rsidRDefault="009A7046">
            <w:pPr>
              <w:spacing w:after="0"/>
              <w:rPr>
                <w:lang w:val="fr-FR"/>
              </w:rPr>
            </w:pPr>
          </w:p>
          <w:p w:rsidR="009A7046" w:rsidRDefault="009A7046">
            <w:pPr>
              <w:spacing w:after="0"/>
              <w:rPr>
                <w:lang w:val="fr-FR"/>
              </w:rPr>
            </w:pPr>
          </w:p>
          <w:p w:rsidR="009A7046" w:rsidRDefault="00ED77FC">
            <w:pPr>
              <w:spacing w:after="0"/>
              <w:rPr>
                <w:lang w:val="fr-FR"/>
              </w:rPr>
            </w:pPr>
            <w:r>
              <w:rPr>
                <w:lang w:val="fr-FR"/>
              </w:rPr>
              <w:t>Ensuite, structurez les informations que vous avez trouvées selon le schéma suivant :</w:t>
            </w:r>
          </w:p>
          <w:tbl>
            <w:tblPr>
              <w:tblStyle w:val="Tabellenraster"/>
              <w:tblW w:w="8130" w:type="dxa"/>
              <w:tblCellMar>
                <w:left w:w="103" w:type="dxa"/>
              </w:tblCellMar>
              <w:tblLook w:val="04A0" w:firstRow="1" w:lastRow="0" w:firstColumn="1" w:lastColumn="0" w:noHBand="0" w:noVBand="1"/>
            </w:tblPr>
            <w:tblGrid>
              <w:gridCol w:w="8130"/>
            </w:tblGrid>
            <w:tr w:rsidR="009A7046" w:rsidRPr="006418D9">
              <w:tc>
                <w:tcPr>
                  <w:tcW w:w="8130" w:type="dxa"/>
                  <w:shd w:val="clear" w:color="auto" w:fill="auto"/>
                </w:tcPr>
                <w:p w:rsidR="009A7046" w:rsidRDefault="009A7046">
                  <w:pPr>
                    <w:spacing w:after="0" w:line="240" w:lineRule="auto"/>
                    <w:rPr>
                      <w:lang w:val="fr-FR"/>
                    </w:rPr>
                  </w:pPr>
                </w:p>
                <w:p w:rsidR="009A7046" w:rsidRDefault="00ED77FC">
                  <w:pPr>
                    <w:spacing w:after="0" w:line="240" w:lineRule="auto"/>
                  </w:pPr>
                  <w:proofErr w:type="spellStart"/>
                  <w:r>
                    <w:lastRenderedPageBreak/>
                    <w:t>Soyaan</w:t>
                  </w:r>
                  <w:proofErr w:type="spellEnd"/>
                </w:p>
                <w:p w:rsidR="009A7046" w:rsidRDefault="00ED77FC">
                  <w:pPr>
                    <w:pStyle w:val="Listenabsatz"/>
                    <w:numPr>
                      <w:ilvl w:val="0"/>
                      <w:numId w:val="13"/>
                    </w:numPr>
                    <w:spacing w:after="0" w:line="240" w:lineRule="auto"/>
                  </w:pPr>
                  <w:proofErr w:type="spellStart"/>
                  <w:r>
                    <w:t>informations</w:t>
                  </w:r>
                  <w:proofErr w:type="spellEnd"/>
                  <w:r>
                    <w:t xml:space="preserve"> </w:t>
                  </w:r>
                  <w:proofErr w:type="spellStart"/>
                  <w:r>
                    <w:t>générales</w:t>
                  </w:r>
                  <w:proofErr w:type="spellEnd"/>
                </w:p>
                <w:p w:rsidR="009A7046" w:rsidRDefault="00ED77FC">
                  <w:pPr>
                    <w:pStyle w:val="Listenabsatz"/>
                    <w:numPr>
                      <w:ilvl w:val="0"/>
                      <w:numId w:val="13"/>
                    </w:numPr>
                    <w:spacing w:after="0" w:line="240" w:lineRule="auto"/>
                  </w:pPr>
                  <w:r>
                    <w:rPr>
                      <w:b/>
                      <w:lang w:val="fr-FR"/>
                    </w:rPr>
                    <w:t>portrait physique</w:t>
                  </w:r>
                  <w:r>
                    <w:rPr>
                      <w:lang w:val="fr-FR"/>
                    </w:rPr>
                    <w:t xml:space="preserve"> (Qu’est-ce qu’on apprend sur son apparence ? </w:t>
                  </w:r>
                  <w:proofErr w:type="spellStart"/>
                  <w:r>
                    <w:t>Citations</w:t>
                  </w:r>
                  <w:proofErr w:type="spellEnd"/>
                  <w:r>
                    <w:t xml:space="preserve"> + </w:t>
                  </w:r>
                  <w:proofErr w:type="spellStart"/>
                  <w:r>
                    <w:t>explications</w:t>
                  </w:r>
                  <w:proofErr w:type="spellEnd"/>
                  <w:r>
                    <w:t>/</w:t>
                  </w:r>
                  <w:proofErr w:type="spellStart"/>
                  <w:r>
                    <w:t>conclusions</w:t>
                  </w:r>
                  <w:proofErr w:type="spellEnd"/>
                  <w:r>
                    <w:t>)</w:t>
                  </w:r>
                </w:p>
                <w:p w:rsidR="009A7046" w:rsidRDefault="00ED77FC">
                  <w:pPr>
                    <w:pStyle w:val="Listenabsatz"/>
                    <w:numPr>
                      <w:ilvl w:val="0"/>
                      <w:numId w:val="13"/>
                    </w:numPr>
                    <w:spacing w:after="0" w:line="240" w:lineRule="auto"/>
                    <w:rPr>
                      <w:lang w:val="fr-FR"/>
                    </w:rPr>
                  </w:pPr>
                  <w:r>
                    <w:rPr>
                      <w:b/>
                      <w:lang w:val="fr-FR"/>
                    </w:rPr>
                    <w:t>portrait moral / comportement /attitude – idées – convictions</w:t>
                  </w:r>
                  <w:r>
                    <w:rPr>
                      <w:lang w:val="fr-FR"/>
                    </w:rPr>
                    <w:t xml:space="preserve"> (citations + explications/conclusions)</w:t>
                  </w:r>
                </w:p>
                <w:p w:rsidR="009A7046" w:rsidRDefault="009A7046">
                  <w:pPr>
                    <w:spacing w:after="0" w:line="240" w:lineRule="auto"/>
                    <w:rPr>
                      <w:lang w:val="fr-FR"/>
                    </w:rPr>
                  </w:pPr>
                </w:p>
              </w:tc>
            </w:tr>
          </w:tbl>
          <w:p w:rsidR="009A7046" w:rsidRDefault="009A7046">
            <w:pPr>
              <w:spacing w:after="0"/>
              <w:rPr>
                <w:lang w:val="fr-FR"/>
              </w:rPr>
            </w:pPr>
          </w:p>
          <w:p w:rsidR="009A7046" w:rsidRDefault="00ED77FC">
            <w:pPr>
              <w:spacing w:after="0"/>
              <w:rPr>
                <w:lang w:val="fr-FR"/>
              </w:rPr>
            </w:pPr>
            <w:r>
              <w:rPr>
                <w:lang w:val="fr-FR"/>
              </w:rPr>
              <w:t xml:space="preserve">Puis, rédigez le portrait de </w:t>
            </w:r>
            <w:proofErr w:type="spellStart"/>
            <w:r>
              <w:rPr>
                <w:lang w:val="fr-FR"/>
              </w:rPr>
              <w:t>Soyaan</w:t>
            </w:r>
            <w:proofErr w:type="spellEnd"/>
            <w:r>
              <w:rPr>
                <w:lang w:val="fr-FR"/>
              </w:rPr>
              <w:t>. Dites quelles informations on trouve dans le texte et tirez deux ou trois conclusions.</w:t>
            </w:r>
          </w:p>
          <w:p w:rsidR="009A7046" w:rsidRDefault="009A7046">
            <w:pPr>
              <w:spacing w:after="0"/>
              <w:jc w:val="both"/>
              <w:rPr>
                <w:lang w:val="fr-FR"/>
              </w:rPr>
            </w:pPr>
          </w:p>
        </w:tc>
      </w:tr>
    </w:tbl>
    <w:p w:rsidR="009A7046" w:rsidRDefault="009A7046">
      <w:pPr>
        <w:pStyle w:val="Listenabsatz"/>
        <w:jc w:val="both"/>
        <w:rPr>
          <w:lang w:val="fr-FR"/>
        </w:rPr>
      </w:pPr>
    </w:p>
    <w:p w:rsidR="009A7046" w:rsidRDefault="00ED77FC">
      <w:pPr>
        <w:pStyle w:val="Listenabsatz"/>
        <w:numPr>
          <w:ilvl w:val="0"/>
          <w:numId w:val="4"/>
        </w:numPr>
        <w:jc w:val="both"/>
      </w:pPr>
      <w:r>
        <w:t xml:space="preserve">Möglichkeiten verzögerten Lesens nach Kapitel 5 : </w:t>
      </w:r>
    </w:p>
    <w:p w:rsidR="009A7046" w:rsidRDefault="00ED77FC">
      <w:pPr>
        <w:pStyle w:val="Listenabsatz"/>
        <w:numPr>
          <w:ilvl w:val="0"/>
          <w:numId w:val="7"/>
        </w:numPr>
        <w:jc w:val="both"/>
        <w:rPr>
          <w:lang w:val="fr-FR"/>
        </w:rPr>
      </w:pPr>
      <w:r>
        <w:rPr>
          <w:lang w:val="fr-FR"/>
        </w:rPr>
        <w:t>Quelle mesure Paola essayera-t-elle de prendre pour faire changer Ali d’avis ?</w:t>
      </w:r>
    </w:p>
    <w:p w:rsidR="009A7046" w:rsidRDefault="00ED77FC">
      <w:pPr>
        <w:pStyle w:val="Listenabsatz"/>
        <w:numPr>
          <w:ilvl w:val="0"/>
          <w:numId w:val="7"/>
        </w:numPr>
        <w:jc w:val="both"/>
      </w:pPr>
      <w:proofErr w:type="spellStart"/>
      <w:r>
        <w:t>Imaginez</w:t>
      </w:r>
      <w:proofErr w:type="spellEnd"/>
      <w:r>
        <w:t xml:space="preserve"> la </w:t>
      </w:r>
      <w:proofErr w:type="spellStart"/>
      <w:r>
        <w:t>suite</w:t>
      </w:r>
      <w:proofErr w:type="spellEnd"/>
      <w:r>
        <w:t>.</w:t>
      </w:r>
    </w:p>
    <w:p w:rsidR="009A7046" w:rsidRDefault="00ED77FC">
      <w:pPr>
        <w:pStyle w:val="Listenabsatz"/>
        <w:numPr>
          <w:ilvl w:val="0"/>
          <w:numId w:val="7"/>
        </w:numPr>
        <w:jc w:val="both"/>
        <w:rPr>
          <w:lang w:val="fr-FR"/>
        </w:rPr>
      </w:pPr>
      <w:r>
        <w:rPr>
          <w:lang w:val="fr-FR"/>
        </w:rPr>
        <w:t>Esquissez deux fins opposées de l’histoire : Paola (ne) réussit (pas) à faire changer Ali d’avis.</w:t>
      </w:r>
    </w:p>
    <w:p w:rsidR="009A7046" w:rsidRDefault="009A7046">
      <w:pPr>
        <w:pStyle w:val="Listenabsatz"/>
        <w:ind w:left="1440"/>
        <w:jc w:val="both"/>
        <w:rPr>
          <w:lang w:val="fr-FR"/>
        </w:rPr>
      </w:pPr>
    </w:p>
    <w:p w:rsidR="009A7046" w:rsidRDefault="00ED77FC">
      <w:pPr>
        <w:pStyle w:val="Listenabsatz"/>
        <w:numPr>
          <w:ilvl w:val="0"/>
          <w:numId w:val="4"/>
        </w:numPr>
        <w:jc w:val="both"/>
      </w:pPr>
      <w:proofErr w:type="spellStart"/>
      <w:r>
        <w:t>Chapitres</w:t>
      </w:r>
      <w:proofErr w:type="spellEnd"/>
      <w:r>
        <w:t xml:space="preserve"> 3-5 : </w:t>
      </w:r>
      <w:proofErr w:type="spellStart"/>
      <w:r>
        <w:t>portraits</w:t>
      </w:r>
      <w:proofErr w:type="spellEnd"/>
      <w:r>
        <w:t xml:space="preserve"> des </w:t>
      </w:r>
      <w:proofErr w:type="spellStart"/>
      <w:r>
        <w:t>protagonistes</w:t>
      </w:r>
      <w:proofErr w:type="spellEnd"/>
    </w:p>
    <w:p w:rsidR="009A7046" w:rsidRDefault="009A7046">
      <w:pPr>
        <w:pStyle w:val="Listenabsatz"/>
        <w:jc w:val="both"/>
      </w:pPr>
    </w:p>
    <w:p w:rsidR="009A7046" w:rsidRDefault="00ED77FC">
      <w:pPr>
        <w:pStyle w:val="Listenabsatz"/>
        <w:numPr>
          <w:ilvl w:val="0"/>
          <w:numId w:val="4"/>
        </w:numPr>
        <w:jc w:val="both"/>
      </w:pPr>
      <w:proofErr w:type="spellStart"/>
      <w:r>
        <w:t>Chapitre</w:t>
      </w:r>
      <w:proofErr w:type="spellEnd"/>
      <w:r>
        <w:t xml:space="preserve"> 5 - </w:t>
      </w:r>
      <w:proofErr w:type="spellStart"/>
      <w:r>
        <w:t>consigne</w:t>
      </w:r>
      <w:proofErr w:type="spellEnd"/>
      <w:r>
        <w:t xml:space="preserve">: </w:t>
      </w:r>
    </w:p>
    <w:p w:rsidR="009A7046" w:rsidRDefault="00ED77FC">
      <w:pPr>
        <w:pStyle w:val="Listenabsatz"/>
        <w:jc w:val="both"/>
        <w:rPr>
          <w:lang w:val="fr-FR"/>
        </w:rPr>
      </w:pPr>
      <w:r>
        <w:rPr>
          <w:lang w:val="fr-FR"/>
        </w:rPr>
        <w:t>Choisissez la phrase qui vous semble la plus importante du chapitre et justifiez votre choix en vous référant au texte.</w:t>
      </w:r>
    </w:p>
    <w:p w:rsidR="009A7046" w:rsidRDefault="009A7046">
      <w:pPr>
        <w:pStyle w:val="Listenabsatz"/>
        <w:jc w:val="both"/>
        <w:rPr>
          <w:lang w:val="fr-FR"/>
        </w:rPr>
      </w:pPr>
    </w:p>
    <w:p w:rsidR="009A7046" w:rsidRDefault="00ED77FC">
      <w:pPr>
        <w:pStyle w:val="Listenabsatz"/>
        <w:numPr>
          <w:ilvl w:val="0"/>
          <w:numId w:val="4"/>
        </w:numPr>
        <w:jc w:val="both"/>
        <w:rPr>
          <w:lang w:val="fr-FR"/>
        </w:rPr>
      </w:pPr>
      <w:r>
        <w:rPr>
          <w:lang w:val="fr-FR"/>
        </w:rPr>
        <w:t xml:space="preserve">Monologue intérieur : « Le jeune homme ne s’attendait pas à une pareille proposition. Il hésite, se gratte la tête, reprend ses jumelles pour regarder l’enfant qui continue d’avancer, les yeux fixés sur le gros avion et sur les croix rouges» (p. 13, l. 11-15/ p. 34). </w:t>
      </w:r>
    </w:p>
    <w:p w:rsidR="009A7046" w:rsidRDefault="00ED77FC">
      <w:pPr>
        <w:pStyle w:val="Listenabsatz"/>
        <w:jc w:val="both"/>
        <w:rPr>
          <w:lang w:val="fr-FR"/>
        </w:rPr>
      </w:pPr>
      <w:r>
        <w:rPr>
          <w:lang w:val="fr-FR"/>
        </w:rPr>
        <w:t>Ali est tiraillé entre ses obligations, sa vision du monde et la perspective de la réalisation de son rêve.</w:t>
      </w:r>
    </w:p>
    <w:p w:rsidR="009A7046" w:rsidRDefault="009A7046">
      <w:pPr>
        <w:pStyle w:val="Listenabsatz"/>
        <w:jc w:val="both"/>
        <w:rPr>
          <w:lang w:val="fr-FR"/>
        </w:rPr>
      </w:pPr>
    </w:p>
    <w:p w:rsidR="009A7046" w:rsidRDefault="00ED77FC">
      <w:pPr>
        <w:pStyle w:val="Listenabsatz"/>
        <w:numPr>
          <w:ilvl w:val="0"/>
          <w:numId w:val="4"/>
        </w:numPr>
        <w:jc w:val="both"/>
      </w:pPr>
      <w:proofErr w:type="spellStart"/>
      <w:r>
        <w:t>Monologue</w:t>
      </w:r>
      <w:proofErr w:type="spellEnd"/>
      <w:r>
        <w:t xml:space="preserve"> </w:t>
      </w:r>
      <w:proofErr w:type="spellStart"/>
      <w:r>
        <w:t>intérieur</w:t>
      </w:r>
      <w:proofErr w:type="spellEnd"/>
      <w:r>
        <w:t xml:space="preserve"> </w:t>
      </w:r>
      <w:proofErr w:type="spellStart"/>
      <w:r>
        <w:t>d’Ali</w:t>
      </w:r>
      <w:proofErr w:type="spellEnd"/>
      <w:r>
        <w:t>:</w:t>
      </w:r>
    </w:p>
    <w:p w:rsidR="009A7046" w:rsidRDefault="00ED77FC">
      <w:pPr>
        <w:pStyle w:val="Listenabsatz"/>
        <w:jc w:val="both"/>
      </w:pPr>
      <w:r>
        <w:rPr>
          <w:lang w:val="fr-FR"/>
        </w:rPr>
        <w:t xml:space="preserve">« Lorsqu’ils atteignent la piste, […] de spécial à ce gosse. » </w:t>
      </w:r>
      <w:r>
        <w:t>(p. 15, l. 1-8/ p. 38-39)</w:t>
      </w:r>
    </w:p>
    <w:p w:rsidR="009A7046" w:rsidRDefault="00ED77FC">
      <w:pPr>
        <w:pStyle w:val="Listenabsatz"/>
        <w:jc w:val="both"/>
      </w:pPr>
      <w:r>
        <w:t>Es ist nahe liegend, dass in den Schülerergebnissen verschiedene Aspekte von Alis Sicht des Kindes zum Tragen kommen (Konkurrent um den Flug; lästiger Gegenstand, den er loswerden will; ein Kind ohne besondere Eigenschaften, die ihm den Wert verliehen, unter Lebensgefahr gerettet zu werden). Es bietet sich an, die Haltung Alis ausgehend von einem Vergleich dieser Ergebnisse in stärker abstrahierender Form zu erarbeiten.</w:t>
      </w:r>
    </w:p>
    <w:p w:rsidR="009A7046" w:rsidRDefault="009A7046">
      <w:pPr>
        <w:pStyle w:val="Listenabsatz"/>
        <w:jc w:val="both"/>
      </w:pPr>
    </w:p>
    <w:p w:rsidR="009A7046" w:rsidRDefault="00ED77FC">
      <w:pPr>
        <w:pStyle w:val="Listenabsatz"/>
        <w:numPr>
          <w:ilvl w:val="0"/>
          <w:numId w:val="4"/>
        </w:numPr>
        <w:jc w:val="both"/>
      </w:pPr>
      <w:r>
        <w:t>Zur Vorbereitung bzw. Vertiefung von Alis Welt- und Menschenbild:</w:t>
      </w:r>
    </w:p>
    <w:p w:rsidR="009A7046" w:rsidRDefault="00ED77FC">
      <w:pPr>
        <w:pStyle w:val="Listenabsatz"/>
        <w:numPr>
          <w:ilvl w:val="0"/>
          <w:numId w:val="14"/>
        </w:numPr>
        <w:jc w:val="both"/>
      </w:pPr>
      <w:r>
        <w:t>Zusatztext « </w:t>
      </w:r>
      <w:proofErr w:type="spellStart"/>
      <w:r>
        <w:t>L’histoire</w:t>
      </w:r>
      <w:proofErr w:type="spellEnd"/>
      <w:r>
        <w:t xml:space="preserve"> </w:t>
      </w:r>
      <w:proofErr w:type="spellStart"/>
      <w:r>
        <w:t>d’Ismael</w:t>
      </w:r>
      <w:proofErr w:type="spellEnd"/>
      <w:r>
        <w:t xml:space="preserve">, 36 ans, </w:t>
      </w:r>
      <w:proofErr w:type="spellStart"/>
      <w:r>
        <w:t>ancien</w:t>
      </w:r>
      <w:proofErr w:type="spellEnd"/>
      <w:r>
        <w:t xml:space="preserve"> </w:t>
      </w:r>
      <w:proofErr w:type="spellStart"/>
      <w:r>
        <w:t>enfant</w:t>
      </w:r>
      <w:proofErr w:type="spellEnd"/>
      <w:r>
        <w:t xml:space="preserve"> </w:t>
      </w:r>
      <w:proofErr w:type="spellStart"/>
      <w:r>
        <w:t>soldat</w:t>
      </w:r>
      <w:proofErr w:type="spellEnd"/>
      <w:r>
        <w:t xml:space="preserve"> » (s. Anhang IV); mit der Aufgabe unter dem Text erhalten die Schüler einen Vorstellungsrahmen für die Lebensbedingungen Alis. In der Erzählung finden sich Aussagen zu Ali, die damit verknüpft werden können. </w:t>
      </w:r>
    </w:p>
    <w:p w:rsidR="009A7046" w:rsidRDefault="009A7046">
      <w:pPr>
        <w:pStyle w:val="Listenabsatz"/>
        <w:spacing w:after="0" w:line="240" w:lineRule="auto"/>
        <w:rPr>
          <w:sz w:val="32"/>
          <w:szCs w:val="32"/>
        </w:rPr>
      </w:pPr>
    </w:p>
    <w:p w:rsidR="009A7046" w:rsidRDefault="009A7046">
      <w:pPr>
        <w:pStyle w:val="Listenabsatz"/>
        <w:spacing w:after="0" w:line="240" w:lineRule="auto"/>
        <w:rPr>
          <w:sz w:val="32"/>
          <w:szCs w:val="32"/>
        </w:rPr>
      </w:pPr>
    </w:p>
    <w:p w:rsidR="006418D9" w:rsidRDefault="006418D9">
      <w:pPr>
        <w:pStyle w:val="Listenabsatz"/>
        <w:spacing w:after="0" w:line="240" w:lineRule="auto"/>
        <w:rPr>
          <w:sz w:val="32"/>
          <w:szCs w:val="32"/>
        </w:rPr>
      </w:pPr>
    </w:p>
    <w:p w:rsidR="006418D9" w:rsidRDefault="006418D9">
      <w:pPr>
        <w:pStyle w:val="Listenabsatz"/>
        <w:spacing w:after="0" w:line="240" w:lineRule="auto"/>
        <w:rPr>
          <w:sz w:val="32"/>
          <w:szCs w:val="32"/>
        </w:rPr>
      </w:pPr>
    </w:p>
    <w:p w:rsidR="006418D9" w:rsidRDefault="006418D9">
      <w:pPr>
        <w:pStyle w:val="Listenabsatz"/>
        <w:spacing w:after="0" w:line="240" w:lineRule="auto"/>
        <w:rPr>
          <w:sz w:val="32"/>
          <w:szCs w:val="32"/>
        </w:rPr>
      </w:pPr>
    </w:p>
    <w:p w:rsidR="009A7046" w:rsidRDefault="009A7046">
      <w:pPr>
        <w:pStyle w:val="Listenabsatz"/>
        <w:spacing w:after="0" w:line="240" w:lineRule="auto"/>
        <w:rPr>
          <w:sz w:val="32"/>
          <w:szCs w:val="32"/>
        </w:rPr>
      </w:pPr>
    </w:p>
    <w:tbl>
      <w:tblPr>
        <w:tblStyle w:val="Tabellenraster"/>
        <w:tblW w:w="7931" w:type="dxa"/>
        <w:tblInd w:w="1129" w:type="dxa"/>
        <w:tblLook w:val="04A0" w:firstRow="1" w:lastRow="0" w:firstColumn="1" w:lastColumn="0" w:noHBand="0" w:noVBand="1"/>
      </w:tblPr>
      <w:tblGrid>
        <w:gridCol w:w="3968"/>
        <w:gridCol w:w="3963"/>
      </w:tblGrid>
      <w:tr w:rsidR="009A7046">
        <w:tc>
          <w:tcPr>
            <w:tcW w:w="3967" w:type="dxa"/>
            <w:shd w:val="clear" w:color="auto" w:fill="auto"/>
          </w:tcPr>
          <w:p w:rsidR="009A7046" w:rsidRDefault="00ED77FC">
            <w:pPr>
              <w:spacing w:after="0" w:line="240" w:lineRule="auto"/>
            </w:pPr>
            <w:proofErr w:type="spellStart"/>
            <w:r>
              <w:t>Un</w:t>
            </w:r>
            <w:proofErr w:type="spellEnd"/>
            <w:r>
              <w:t xml:space="preserve"> </w:t>
            </w:r>
            <w:proofErr w:type="spellStart"/>
            <w:r>
              <w:t>enfant</w:t>
            </w:r>
            <w:proofErr w:type="spellEnd"/>
            <w:r>
              <w:t xml:space="preserve"> en </w:t>
            </w:r>
            <w:proofErr w:type="spellStart"/>
            <w:r>
              <w:t>Allemagne</w:t>
            </w:r>
            <w:proofErr w:type="spellEnd"/>
          </w:p>
        </w:tc>
        <w:tc>
          <w:tcPr>
            <w:tcW w:w="3963" w:type="dxa"/>
            <w:shd w:val="clear" w:color="auto" w:fill="auto"/>
          </w:tcPr>
          <w:p w:rsidR="009A7046" w:rsidRDefault="00ED77FC">
            <w:pPr>
              <w:spacing w:after="0" w:line="240" w:lineRule="auto"/>
            </w:pPr>
            <w:proofErr w:type="spellStart"/>
            <w:r>
              <w:t>Un</w:t>
            </w:r>
            <w:proofErr w:type="spellEnd"/>
            <w:r>
              <w:t xml:space="preserve"> </w:t>
            </w:r>
            <w:proofErr w:type="spellStart"/>
            <w:r>
              <w:t>enfant</w:t>
            </w:r>
            <w:proofErr w:type="spellEnd"/>
            <w:r>
              <w:t xml:space="preserve"> </w:t>
            </w:r>
            <w:proofErr w:type="spellStart"/>
            <w:r>
              <w:t>soldat</w:t>
            </w:r>
            <w:proofErr w:type="spellEnd"/>
          </w:p>
        </w:tc>
      </w:tr>
      <w:tr w:rsidR="009A7046" w:rsidRPr="006418D9">
        <w:tc>
          <w:tcPr>
            <w:tcW w:w="3967" w:type="dxa"/>
            <w:shd w:val="clear" w:color="auto" w:fill="auto"/>
          </w:tcPr>
          <w:p w:rsidR="009A7046" w:rsidRDefault="00ED77FC">
            <w:pPr>
              <w:pStyle w:val="Listenabsatz"/>
              <w:numPr>
                <w:ilvl w:val="0"/>
                <w:numId w:val="15"/>
              </w:numPr>
              <w:spacing w:after="0" w:line="240" w:lineRule="auto"/>
            </w:pPr>
            <w:proofErr w:type="spellStart"/>
            <w:r>
              <w:t>va</w:t>
            </w:r>
            <w:proofErr w:type="spellEnd"/>
            <w:r>
              <w:t xml:space="preserve"> à </w:t>
            </w:r>
            <w:proofErr w:type="spellStart"/>
            <w:r>
              <w:t>l’école</w:t>
            </w:r>
            <w:proofErr w:type="spellEnd"/>
            <w:r>
              <w:t>.</w:t>
            </w:r>
          </w:p>
          <w:p w:rsidR="009A7046" w:rsidRDefault="00ED77FC">
            <w:pPr>
              <w:pStyle w:val="Listenabsatz"/>
              <w:numPr>
                <w:ilvl w:val="0"/>
                <w:numId w:val="15"/>
              </w:numPr>
              <w:spacing w:after="0" w:line="240" w:lineRule="auto"/>
            </w:pPr>
            <w:proofErr w:type="spellStart"/>
            <w:r>
              <w:t>vit</w:t>
            </w:r>
            <w:proofErr w:type="spellEnd"/>
            <w:r>
              <w:t xml:space="preserve"> en </w:t>
            </w:r>
            <w:proofErr w:type="spellStart"/>
            <w:r>
              <w:t>paix</w:t>
            </w:r>
            <w:proofErr w:type="spellEnd"/>
            <w:r>
              <w:t>.</w:t>
            </w:r>
          </w:p>
          <w:p w:rsidR="009A7046" w:rsidRDefault="00ED77FC">
            <w:pPr>
              <w:pStyle w:val="Listenabsatz"/>
              <w:numPr>
                <w:ilvl w:val="0"/>
                <w:numId w:val="15"/>
              </w:numPr>
              <w:spacing w:after="0" w:line="240" w:lineRule="auto"/>
              <w:rPr>
                <w:lang w:val="fr-FR"/>
              </w:rPr>
            </w:pPr>
            <w:r>
              <w:rPr>
                <w:lang w:val="fr-FR"/>
              </w:rPr>
              <w:t>peut manger à sa faim.</w:t>
            </w:r>
          </w:p>
          <w:p w:rsidR="009A7046" w:rsidRDefault="00ED77FC">
            <w:pPr>
              <w:pStyle w:val="Listenabsatz"/>
              <w:numPr>
                <w:ilvl w:val="0"/>
                <w:numId w:val="15"/>
              </w:numPr>
              <w:spacing w:after="0" w:line="240" w:lineRule="auto"/>
              <w:rPr>
                <w:lang w:val="fr-FR"/>
              </w:rPr>
            </w:pPr>
            <w:r>
              <w:rPr>
                <w:lang w:val="fr-FR"/>
              </w:rPr>
              <w:t>peut apprendre le métier qu’il désire.</w:t>
            </w:r>
          </w:p>
          <w:p w:rsidR="009A7046" w:rsidRDefault="00ED77FC">
            <w:pPr>
              <w:pStyle w:val="Listenabsatz"/>
              <w:numPr>
                <w:ilvl w:val="0"/>
                <w:numId w:val="15"/>
              </w:numPr>
              <w:spacing w:after="0" w:line="240" w:lineRule="auto"/>
            </w:pPr>
            <w:r>
              <w:t xml:space="preserve">a </w:t>
            </w:r>
            <w:proofErr w:type="spellStart"/>
            <w:r>
              <w:t>une</w:t>
            </w:r>
            <w:proofErr w:type="spellEnd"/>
            <w:r>
              <w:t xml:space="preserve"> </w:t>
            </w:r>
            <w:proofErr w:type="spellStart"/>
            <w:r>
              <w:t>perspective</w:t>
            </w:r>
            <w:proofErr w:type="spellEnd"/>
            <w:r>
              <w:t>.</w:t>
            </w:r>
          </w:p>
          <w:p w:rsidR="009A7046" w:rsidRDefault="00ED77FC">
            <w:pPr>
              <w:pStyle w:val="Listenabsatz"/>
              <w:numPr>
                <w:ilvl w:val="0"/>
                <w:numId w:val="15"/>
              </w:numPr>
              <w:spacing w:after="0" w:line="240" w:lineRule="auto"/>
              <w:rPr>
                <w:lang w:val="fr-FR"/>
              </w:rPr>
            </w:pPr>
            <w:proofErr w:type="gramStart"/>
            <w:r>
              <w:rPr>
                <w:lang w:val="fr-FR"/>
              </w:rPr>
              <w:t>a</w:t>
            </w:r>
            <w:proofErr w:type="gramEnd"/>
            <w:r>
              <w:rPr>
                <w:lang w:val="fr-FR"/>
              </w:rPr>
              <w:t xml:space="preserve"> accès aux soins médicaux.</w:t>
            </w:r>
          </w:p>
          <w:p w:rsidR="009A7046" w:rsidRDefault="009A7046">
            <w:pPr>
              <w:pStyle w:val="Listenabsatz"/>
              <w:spacing w:after="0" w:line="240" w:lineRule="auto"/>
              <w:ind w:left="170"/>
              <w:rPr>
                <w:lang w:val="fr-FR"/>
              </w:rPr>
            </w:pPr>
          </w:p>
          <w:p w:rsidR="009A7046" w:rsidRDefault="00ED77FC">
            <w:pPr>
              <w:pStyle w:val="Listenabsatz"/>
              <w:numPr>
                <w:ilvl w:val="0"/>
                <w:numId w:val="15"/>
              </w:numPr>
              <w:spacing w:after="0" w:line="240" w:lineRule="auto"/>
              <w:rPr>
                <w:lang w:val="fr-FR"/>
              </w:rPr>
            </w:pPr>
            <w:r>
              <w:rPr>
                <w:lang w:val="fr-FR"/>
              </w:rPr>
              <w:t>peut compter sur l’aide de ses parents.</w:t>
            </w:r>
          </w:p>
          <w:p w:rsidR="009A7046" w:rsidRDefault="009A7046">
            <w:pPr>
              <w:spacing w:after="0" w:line="240" w:lineRule="auto"/>
              <w:rPr>
                <w:lang w:val="fr-FR"/>
              </w:rPr>
            </w:pPr>
          </w:p>
          <w:p w:rsidR="009A7046" w:rsidRDefault="00ED77FC">
            <w:pPr>
              <w:pStyle w:val="Listenabsatz"/>
              <w:numPr>
                <w:ilvl w:val="0"/>
                <w:numId w:val="15"/>
              </w:numPr>
              <w:spacing w:after="0" w:line="240" w:lineRule="auto"/>
              <w:rPr>
                <w:lang w:val="fr-FR"/>
              </w:rPr>
            </w:pPr>
            <w:r>
              <w:rPr>
                <w:lang w:val="fr-FR"/>
              </w:rPr>
              <w:t>apprend qu’il faut respecter les autres.</w:t>
            </w:r>
          </w:p>
          <w:p w:rsidR="009A7046" w:rsidRDefault="009A7046">
            <w:pPr>
              <w:spacing w:after="0" w:line="240" w:lineRule="auto"/>
              <w:rPr>
                <w:lang w:val="fr-FR"/>
              </w:rPr>
            </w:pPr>
          </w:p>
          <w:p w:rsidR="009A7046" w:rsidRDefault="00ED77FC">
            <w:pPr>
              <w:pStyle w:val="Listenabsatz"/>
              <w:numPr>
                <w:ilvl w:val="0"/>
                <w:numId w:val="15"/>
              </w:numPr>
              <w:spacing w:after="0" w:line="240" w:lineRule="auto"/>
            </w:pPr>
            <w:r>
              <w:t>…</w:t>
            </w:r>
          </w:p>
        </w:tc>
        <w:tc>
          <w:tcPr>
            <w:tcW w:w="3963" w:type="dxa"/>
            <w:shd w:val="clear" w:color="auto" w:fill="auto"/>
          </w:tcPr>
          <w:p w:rsidR="009A7046" w:rsidRDefault="00ED77FC">
            <w:pPr>
              <w:pStyle w:val="Listenabsatz"/>
              <w:numPr>
                <w:ilvl w:val="0"/>
                <w:numId w:val="15"/>
              </w:numPr>
              <w:spacing w:after="0" w:line="240" w:lineRule="auto"/>
              <w:rPr>
                <w:lang w:val="fr-FR"/>
              </w:rPr>
            </w:pPr>
            <w:r>
              <w:rPr>
                <w:lang w:val="fr-FR"/>
              </w:rPr>
              <w:t>n’a souvent aucune formation scolaire.</w:t>
            </w:r>
          </w:p>
          <w:p w:rsidR="009A7046" w:rsidRDefault="00ED77FC">
            <w:pPr>
              <w:pStyle w:val="Listenabsatz"/>
              <w:numPr>
                <w:ilvl w:val="0"/>
                <w:numId w:val="15"/>
              </w:numPr>
              <w:spacing w:after="0" w:line="240" w:lineRule="auto"/>
              <w:rPr>
                <w:lang w:val="fr-FR"/>
              </w:rPr>
            </w:pPr>
            <w:r>
              <w:rPr>
                <w:lang w:val="fr-FR"/>
              </w:rPr>
              <w:t>doit faire la guerre sans en comprendre les circonstances.</w:t>
            </w:r>
          </w:p>
          <w:p w:rsidR="009A7046" w:rsidRDefault="00ED77FC">
            <w:pPr>
              <w:pStyle w:val="Listenabsatz"/>
              <w:numPr>
                <w:ilvl w:val="0"/>
                <w:numId w:val="15"/>
              </w:numPr>
              <w:spacing w:after="0" w:line="240" w:lineRule="auto"/>
              <w:rPr>
                <w:lang w:val="fr-FR"/>
              </w:rPr>
            </w:pPr>
            <w:r>
              <w:rPr>
                <w:lang w:val="fr-FR"/>
              </w:rPr>
              <w:t>n’a pas ou pas assez de nourriture.</w:t>
            </w:r>
          </w:p>
          <w:p w:rsidR="009A7046" w:rsidRDefault="009A7046">
            <w:pPr>
              <w:spacing w:after="0" w:line="240" w:lineRule="auto"/>
              <w:rPr>
                <w:lang w:val="fr-FR"/>
              </w:rPr>
            </w:pPr>
          </w:p>
          <w:p w:rsidR="009A7046" w:rsidRDefault="00ED77FC">
            <w:pPr>
              <w:pStyle w:val="Listenabsatz"/>
              <w:numPr>
                <w:ilvl w:val="0"/>
                <w:numId w:val="15"/>
              </w:numPr>
              <w:spacing w:after="0" w:line="240" w:lineRule="auto"/>
              <w:rPr>
                <w:lang w:val="fr-FR"/>
              </w:rPr>
            </w:pPr>
            <w:r>
              <w:rPr>
                <w:lang w:val="fr-FR"/>
              </w:rPr>
              <w:t>dispose de drogues, mais pas de médicaments.</w:t>
            </w:r>
          </w:p>
          <w:p w:rsidR="009A7046" w:rsidRDefault="00ED77FC">
            <w:pPr>
              <w:pStyle w:val="Listenabsatz"/>
              <w:numPr>
                <w:ilvl w:val="0"/>
                <w:numId w:val="15"/>
              </w:numPr>
              <w:spacing w:after="0" w:line="240" w:lineRule="auto"/>
              <w:rPr>
                <w:lang w:val="fr-FR"/>
              </w:rPr>
            </w:pPr>
            <w:r>
              <w:rPr>
                <w:lang w:val="fr-FR"/>
              </w:rPr>
              <w:t>est orphelin. La bande armée remplace la famille, mais non sans conditions.</w:t>
            </w:r>
          </w:p>
          <w:p w:rsidR="009A7046" w:rsidRDefault="00ED77FC">
            <w:pPr>
              <w:pStyle w:val="Listenabsatz"/>
              <w:numPr>
                <w:ilvl w:val="0"/>
                <w:numId w:val="15"/>
              </w:numPr>
              <w:spacing w:after="0" w:line="240" w:lineRule="auto"/>
              <w:rPr>
                <w:lang w:val="fr-FR"/>
              </w:rPr>
            </w:pPr>
            <w:r>
              <w:rPr>
                <w:lang w:val="fr-FR"/>
              </w:rPr>
              <w:t>est obligé d’être violent pour montrer à ses supérieurs et à ses camarades qu’il est loyal.</w:t>
            </w:r>
          </w:p>
          <w:p w:rsidR="009A7046" w:rsidRDefault="009A7046">
            <w:pPr>
              <w:spacing w:after="0" w:line="240" w:lineRule="auto"/>
              <w:rPr>
                <w:lang w:val="fr-FR"/>
              </w:rPr>
            </w:pPr>
          </w:p>
        </w:tc>
      </w:tr>
    </w:tbl>
    <w:p w:rsidR="009A7046" w:rsidRDefault="009A7046">
      <w:pPr>
        <w:jc w:val="both"/>
        <w:rPr>
          <w:lang w:val="fr-FR"/>
        </w:rPr>
      </w:pPr>
    </w:p>
    <w:p w:rsidR="009A7046" w:rsidRDefault="00ED77FC">
      <w:pPr>
        <w:pStyle w:val="Listenabsatz"/>
        <w:ind w:left="1080"/>
        <w:jc w:val="both"/>
      </w:pPr>
      <w:r>
        <w:t xml:space="preserve">Mit dieser Vorarbeit fällt es Schülerinnen und Schülern nicht schwer, das Portrait Alis als Gegenstück zu dem Paolas zu verfassen. Man kann ihnen hierzu beispielsweise eine Variante der oben ausgeführten Portraits geben: Die Tabelle enthält hier nur die Charakterzüge Paolas, nicht die Alis. Die Schüler füllen Alis Spalte in Auseinandersetzung mit Paola und mit den Hinweisen im Text. </w:t>
      </w:r>
    </w:p>
    <w:p w:rsidR="009A7046" w:rsidRDefault="009A7046">
      <w:pPr>
        <w:pStyle w:val="Listenabsatz"/>
        <w:ind w:left="1080"/>
        <w:jc w:val="both"/>
      </w:pPr>
    </w:p>
    <w:p w:rsidR="009A7046" w:rsidRDefault="00ED77FC">
      <w:pPr>
        <w:pStyle w:val="Listenabsatz"/>
        <w:numPr>
          <w:ilvl w:val="0"/>
          <w:numId w:val="14"/>
        </w:numPr>
        <w:jc w:val="both"/>
        <w:rPr>
          <w:lang w:val="fr-FR"/>
        </w:rPr>
      </w:pPr>
      <w:r>
        <w:rPr>
          <w:lang w:val="fr-FR"/>
        </w:rPr>
        <w:t xml:space="preserve">Une dizaine d’années plus tard, Ali se souvient de Paola et des événements de ce jour-là. Il les raconte à un copain. Ecrivez son monologue. N’oubliez pas d’accentuer sa perspective subjective de Paola, de </w:t>
      </w:r>
      <w:proofErr w:type="spellStart"/>
      <w:r>
        <w:rPr>
          <w:lang w:val="fr-FR"/>
        </w:rPr>
        <w:t>Soyaan</w:t>
      </w:r>
      <w:proofErr w:type="spellEnd"/>
      <w:r>
        <w:rPr>
          <w:lang w:val="fr-FR"/>
        </w:rPr>
        <w:t>, du champ de mines et de l’avion.</w:t>
      </w:r>
    </w:p>
    <w:p w:rsidR="009A7046" w:rsidRDefault="009A7046">
      <w:pPr>
        <w:pStyle w:val="Listenabsatz"/>
        <w:ind w:left="1080"/>
        <w:jc w:val="both"/>
        <w:rPr>
          <w:lang w:val="fr-FR"/>
        </w:rPr>
      </w:pPr>
    </w:p>
    <w:p w:rsidR="009A7046" w:rsidRDefault="00ED77FC">
      <w:pPr>
        <w:pStyle w:val="Listenabsatz"/>
        <w:numPr>
          <w:ilvl w:val="0"/>
          <w:numId w:val="4"/>
        </w:numPr>
        <w:jc w:val="both"/>
      </w:pPr>
      <w:r>
        <w:t>Selbstständige Erarbeitung und Präsentation weiterer (ggf. etwas leichterer) fiktionaler Texte, in deren thematischen Zentrum das Leben und die Lebensbedingungen in frankophonen Ländern Afrikas und/oder interkulturelle Erfahrungen im Zusammenhang mit dem Leben dort stehen (vgl. dazu Anhang IV).</w:t>
      </w:r>
    </w:p>
    <w:p w:rsidR="009A7046" w:rsidRDefault="00ED77FC">
      <w:pPr>
        <w:pStyle w:val="Listenabsatz"/>
        <w:numPr>
          <w:ilvl w:val="0"/>
          <w:numId w:val="4"/>
        </w:numPr>
      </w:pPr>
      <w:r>
        <w:t>…</w:t>
      </w:r>
    </w:p>
    <w:p w:rsidR="006418D9" w:rsidRDefault="006418D9" w:rsidP="006418D9">
      <w:pPr>
        <w:ind w:left="360"/>
      </w:pPr>
    </w:p>
    <w:p w:rsidR="006418D9" w:rsidRDefault="006418D9" w:rsidP="006418D9">
      <w:pPr>
        <w:ind w:left="360"/>
      </w:pPr>
    </w:p>
    <w:p w:rsidR="006418D9" w:rsidRDefault="006418D9" w:rsidP="006418D9">
      <w:pPr>
        <w:ind w:left="360"/>
      </w:pPr>
    </w:p>
    <w:p w:rsidR="006418D9" w:rsidRDefault="006418D9" w:rsidP="006418D9">
      <w:pPr>
        <w:ind w:left="360"/>
      </w:pPr>
    </w:p>
    <w:p w:rsidR="006418D9" w:rsidRDefault="006418D9" w:rsidP="006418D9">
      <w:pPr>
        <w:ind w:left="360"/>
      </w:pPr>
    </w:p>
    <w:p w:rsidR="006418D9" w:rsidRDefault="006418D9" w:rsidP="006418D9">
      <w:pPr>
        <w:ind w:left="360"/>
      </w:pPr>
    </w:p>
    <w:p w:rsidR="006418D9" w:rsidRDefault="006418D9" w:rsidP="006418D9">
      <w:pPr>
        <w:ind w:left="360"/>
      </w:pPr>
    </w:p>
    <w:p w:rsidR="006418D9" w:rsidRDefault="006418D9" w:rsidP="006418D9">
      <w:pPr>
        <w:ind w:left="360"/>
      </w:pPr>
    </w:p>
    <w:p w:rsidR="006418D9" w:rsidRDefault="006418D9" w:rsidP="006418D9">
      <w:pPr>
        <w:ind w:left="360"/>
      </w:pPr>
    </w:p>
    <w:p w:rsidR="006418D9" w:rsidRDefault="006418D9" w:rsidP="006418D9">
      <w:pPr>
        <w:ind w:left="360"/>
      </w:pPr>
    </w:p>
    <w:p w:rsidR="006418D9" w:rsidRDefault="006418D9" w:rsidP="006418D9">
      <w:pPr>
        <w:ind w:left="360"/>
      </w:pPr>
    </w:p>
    <w:p w:rsidR="006418D9" w:rsidRDefault="006418D9" w:rsidP="006418D9"/>
    <w:p w:rsidR="009A7046" w:rsidRDefault="00ED77FC">
      <w:pPr>
        <w:pStyle w:val="berschrift2"/>
        <w:numPr>
          <w:ilvl w:val="0"/>
          <w:numId w:val="16"/>
        </w:numPr>
        <w:spacing w:before="0" w:after="120"/>
        <w:ind w:left="709" w:hanging="709"/>
        <w:rPr>
          <w:lang w:val="fr-FR"/>
        </w:rPr>
      </w:pPr>
      <w:bookmarkStart w:id="12" w:name="_Toc532219786"/>
      <w:proofErr w:type="spellStart"/>
      <w:r>
        <w:rPr>
          <w:lang w:val="fr-FR"/>
        </w:rPr>
        <w:lastRenderedPageBreak/>
        <w:t>Anhang</w:t>
      </w:r>
      <w:bookmarkEnd w:id="12"/>
      <w:proofErr w:type="spellEnd"/>
    </w:p>
    <w:p w:rsidR="009A7046" w:rsidRDefault="00ED77FC">
      <w:pPr>
        <w:jc w:val="both"/>
      </w:pPr>
      <w:r>
        <w:t xml:space="preserve">Der Anhang umfasst vier </w:t>
      </w:r>
      <w:proofErr w:type="gramStart"/>
      <w:r>
        <w:t>Teile :</w:t>
      </w:r>
      <w:proofErr w:type="gramEnd"/>
      <w:r>
        <w:t xml:space="preserve"> </w:t>
      </w:r>
    </w:p>
    <w:p w:rsidR="009A7046" w:rsidRDefault="00ED77FC">
      <w:pPr>
        <w:jc w:val="both"/>
      </w:pPr>
      <w:r>
        <w:rPr>
          <w:b/>
        </w:rPr>
        <w:t>I.</w:t>
      </w:r>
      <w:r>
        <w:t xml:space="preserve"> Adressen von Internetseiten humanitärer Organisationen, auf denen Schülerinnen und Schüler Informationen über die Ziele, Einsatzorte und Projekte dieser Organisationen in Afrika und in anderen Krisengebieten der Welt finden. Die Ergebnisse einer solchen individuellen oder von einer Gruppe durchgeführten Recherche könnten der Klasse zum Beispiel im Rahmen von Präsentationen oder in Form eines Gruppenpuzzles zugänglich gemacht werden. </w:t>
      </w:r>
    </w:p>
    <w:p w:rsidR="009A7046" w:rsidRDefault="00ED77FC">
      <w:pPr>
        <w:jc w:val="both"/>
      </w:pPr>
      <w:r>
        <w:rPr>
          <w:b/>
        </w:rPr>
        <w:t>II.</w:t>
      </w:r>
      <w:r>
        <w:t xml:space="preserve"> Internetadressen von fünf Texten über Kindersoldaten in Afrika und Opfer von Landminen. Für den Unterricht müssten bei den unbearbeiteten Texten Hilfen und Aufgabenstellungen, die dem Leistungsstand der Klasse bzw. einzelner Schülergruppen entsprechen, ergänzt werden bzw. die Eignung der vorgeschlagenen Aufgaben geprüft werden. </w:t>
      </w:r>
    </w:p>
    <w:p w:rsidR="009A7046" w:rsidRDefault="00ED77FC">
      <w:pPr>
        <w:jc w:val="both"/>
      </w:pPr>
      <w:r>
        <w:rPr>
          <w:b/>
        </w:rPr>
        <w:t>III.</w:t>
      </w:r>
      <w:r>
        <w:t xml:space="preserve"> Kern einer Liste themenspezifischen Vokabulars für die Zielgruppe zum Weiterschreiben </w:t>
      </w:r>
    </w:p>
    <w:p w:rsidR="009A7046" w:rsidRDefault="00ED77FC">
      <w:pPr>
        <w:jc w:val="both"/>
      </w:pPr>
      <w:r>
        <w:rPr>
          <w:b/>
        </w:rPr>
        <w:t>IV.</w:t>
      </w:r>
      <w:r>
        <w:t xml:space="preserve"> Lektürevorschläge zum thematischen Kontext der afrikanischen </w:t>
      </w:r>
      <w:proofErr w:type="spellStart"/>
      <w:r>
        <w:t>francophonie</w:t>
      </w:r>
      <w:proofErr w:type="spellEnd"/>
      <w:r>
        <w:t>, die sich für den Einsatz in Klasse 10 eignen</w:t>
      </w:r>
    </w:p>
    <w:p w:rsidR="009A7046" w:rsidRDefault="009A7046">
      <w:pPr>
        <w:jc w:val="both"/>
      </w:pPr>
    </w:p>
    <w:p w:rsidR="009A7046" w:rsidRDefault="00ED77FC">
      <w:pPr>
        <w:rPr>
          <w:b/>
        </w:rPr>
      </w:pPr>
      <w:r>
        <w:rPr>
          <w:b/>
        </w:rPr>
        <w:t>Anhang I: Internetadressen humanitärer Organisationen</w:t>
      </w:r>
    </w:p>
    <w:p w:rsidR="009A7046" w:rsidRDefault="00ED77FC">
      <w:r>
        <w:t>Auf den Homepages des französischen und des Schweizer Roten Kreuzes sind vor allem die Seiten von Interesse, auf welchen der internationale Aktionsradius der Organisationen vorgestellt wird:</w:t>
      </w:r>
    </w:p>
    <w:p w:rsidR="009A7046" w:rsidRDefault="0089358C">
      <w:hyperlink r:id="rId24">
        <w:r w:rsidR="00ED77FC">
          <w:rPr>
            <w:rStyle w:val="Internetverknpfung"/>
          </w:rPr>
          <w:t>http://www.croix-rouge.fr/Nos-actions/Action-internationale</w:t>
        </w:r>
      </w:hyperlink>
      <w:r w:rsidR="00ED77FC">
        <w:t xml:space="preserve"> (letzter Aufruf: 5. 1. 2017)</w:t>
      </w:r>
    </w:p>
    <w:p w:rsidR="009A7046" w:rsidRDefault="0089358C">
      <w:hyperlink r:id="rId25">
        <w:r w:rsidR="00ED77FC">
          <w:rPr>
            <w:rStyle w:val="Internetverknpfung"/>
          </w:rPr>
          <w:t>https://www.redcross.ch/fr/region/dans-le-monde</w:t>
        </w:r>
      </w:hyperlink>
      <w:r w:rsidR="00ED77FC">
        <w:t xml:space="preserve"> (letzter Aufruf: 5. 1. 2017)</w:t>
      </w:r>
    </w:p>
    <w:p w:rsidR="009A7046" w:rsidRDefault="00ED77FC">
      <w:r>
        <w:t xml:space="preserve">Die Tätigkeiten von </w:t>
      </w:r>
      <w:proofErr w:type="spellStart"/>
      <w:r>
        <w:t>Médecins</w:t>
      </w:r>
      <w:proofErr w:type="spellEnd"/>
      <w:r>
        <w:t xml:space="preserve"> </w:t>
      </w:r>
      <w:proofErr w:type="spellStart"/>
      <w:r>
        <w:t>sans</w:t>
      </w:r>
      <w:proofErr w:type="spellEnd"/>
      <w:r>
        <w:t xml:space="preserve"> </w:t>
      </w:r>
      <w:proofErr w:type="spellStart"/>
      <w:r>
        <w:t>frontières</w:t>
      </w:r>
      <w:proofErr w:type="spellEnd"/>
      <w:r>
        <w:t>:</w:t>
      </w:r>
    </w:p>
    <w:p w:rsidR="009A7046" w:rsidRDefault="0089358C">
      <w:hyperlink r:id="rId26">
        <w:r w:rsidR="00ED77FC">
          <w:rPr>
            <w:rStyle w:val="Internetverknpfung"/>
          </w:rPr>
          <w:t>http://www.msf.fr/activites</w:t>
        </w:r>
      </w:hyperlink>
      <w:r w:rsidR="00ED77FC">
        <w:t xml:space="preserve"> (letzter Aufruf: 5. 1. 2017)</w:t>
      </w:r>
    </w:p>
    <w:p w:rsidR="009A7046" w:rsidRDefault="00ED77FC">
      <w:r>
        <w:t>Eine Teilgruppe der Organisation Handicap International unterstützt die Opfer von Landminen, führt Minenräumungsaktionen durch etc.:</w:t>
      </w:r>
    </w:p>
    <w:p w:rsidR="009A7046" w:rsidRDefault="0089358C">
      <w:hyperlink r:id="rId27">
        <w:r w:rsidR="00ED77FC">
          <w:rPr>
            <w:rStyle w:val="Internetverknpfung"/>
          </w:rPr>
          <w:t>http://www.handicap-international.fr/mines-et-autres-armes</w:t>
        </w:r>
      </w:hyperlink>
      <w:r w:rsidR="00ED77FC">
        <w:t xml:space="preserve"> (letzter Aufruf: 5. 1. 2017)</w:t>
      </w:r>
    </w:p>
    <w:p w:rsidR="009A7046" w:rsidRDefault="00ED77FC">
      <w:r>
        <w:t>Johanniter-Auslandshilfe</w:t>
      </w:r>
    </w:p>
    <w:p w:rsidR="009A7046" w:rsidRDefault="0089358C">
      <w:hyperlink r:id="rId28">
        <w:r w:rsidR="00ED77FC">
          <w:rPr>
            <w:rStyle w:val="Internetverknpfung"/>
          </w:rPr>
          <w:t>http://www.johanniter.de/die-johanniter/johanniter-unfall-hilfe/auslandshilfe-88/</w:t>
        </w:r>
      </w:hyperlink>
      <w:r w:rsidR="00ED77FC">
        <w:t xml:space="preserve"> (letzter Aufruf: 5. 1. 2017)</w:t>
      </w:r>
    </w:p>
    <w:p w:rsidR="009A7046" w:rsidRDefault="00ED77FC">
      <w:r>
        <w:t xml:space="preserve">Die Seite der entsprechenden französischen Organisation </w:t>
      </w:r>
      <w:proofErr w:type="spellStart"/>
      <w:r>
        <w:t>Association</w:t>
      </w:r>
      <w:proofErr w:type="spellEnd"/>
      <w:r>
        <w:t xml:space="preserve"> des </w:t>
      </w:r>
      <w:proofErr w:type="spellStart"/>
      <w:r>
        <w:t>œuvres</w:t>
      </w:r>
      <w:proofErr w:type="spellEnd"/>
      <w:r>
        <w:t xml:space="preserve"> de St.-Jean war Anfang Januar 2017 vorübergehend nicht verfügbar. </w:t>
      </w:r>
    </w:p>
    <w:p w:rsidR="009A7046" w:rsidRDefault="00ED77FC">
      <w:pPr>
        <w:rPr>
          <w:lang w:val="fr-FR"/>
        </w:rPr>
      </w:pPr>
      <w:r>
        <w:rPr>
          <w:lang w:val="fr-FR"/>
        </w:rPr>
        <w:t xml:space="preserve">L’Ordre de Malte </w:t>
      </w:r>
      <w:proofErr w:type="spellStart"/>
      <w:r>
        <w:rPr>
          <w:lang w:val="fr-FR"/>
        </w:rPr>
        <w:t>bzw</w:t>
      </w:r>
      <w:proofErr w:type="spellEnd"/>
      <w:r>
        <w:rPr>
          <w:lang w:val="fr-FR"/>
        </w:rPr>
        <w:t xml:space="preserve">. </w:t>
      </w:r>
      <w:proofErr w:type="spellStart"/>
      <w:r>
        <w:rPr>
          <w:lang w:val="fr-FR"/>
        </w:rPr>
        <w:t>Malteser</w:t>
      </w:r>
      <w:proofErr w:type="spellEnd"/>
      <w:r>
        <w:rPr>
          <w:lang w:val="fr-FR"/>
        </w:rPr>
        <w:t xml:space="preserve"> International:</w:t>
      </w:r>
    </w:p>
    <w:p w:rsidR="009A7046" w:rsidRDefault="0089358C">
      <w:hyperlink r:id="rId29">
        <w:r w:rsidR="00ED77FC">
          <w:rPr>
            <w:rStyle w:val="Internetverknpfung"/>
          </w:rPr>
          <w:t>https://www.malteser-international.org/fr/qui-sommes-nous/lorganisation/structure.html</w:t>
        </w:r>
      </w:hyperlink>
      <w:r w:rsidR="00ED77FC">
        <w:t xml:space="preserve"> (letzter Aufruf: 5. 1. 2017)</w:t>
      </w:r>
    </w:p>
    <w:p w:rsidR="009A7046" w:rsidRDefault="009A7046"/>
    <w:p w:rsidR="009A7046" w:rsidRDefault="009A7046">
      <w:pPr>
        <w:rPr>
          <w:b/>
        </w:rPr>
      </w:pPr>
    </w:p>
    <w:p w:rsidR="009A7046" w:rsidRDefault="009A7046">
      <w:pPr>
        <w:rPr>
          <w:b/>
        </w:rPr>
      </w:pPr>
    </w:p>
    <w:p w:rsidR="009A7046" w:rsidRDefault="009A7046">
      <w:pPr>
        <w:rPr>
          <w:b/>
        </w:rPr>
      </w:pPr>
    </w:p>
    <w:p w:rsidR="009A7046" w:rsidRDefault="00ED77FC">
      <w:pPr>
        <w:rPr>
          <w:b/>
        </w:rPr>
      </w:pPr>
      <w:r>
        <w:rPr>
          <w:b/>
        </w:rPr>
        <w:lastRenderedPageBreak/>
        <w:t>Anhang II: Fünf Texte über Kindersoldaten in Afrika und Landminenopfer</w:t>
      </w:r>
    </w:p>
    <w:p w:rsidR="009A7046" w:rsidRDefault="00ED77FC">
      <w:pPr>
        <w:spacing w:beforeAutospacing="1" w:afterAutospacing="1"/>
        <w:rPr>
          <w:b/>
          <w:sz w:val="32"/>
          <w:lang w:val="fr-FR" w:eastAsia="de-DE"/>
        </w:rPr>
      </w:pPr>
      <w:r>
        <w:rPr>
          <w:b/>
          <w:sz w:val="32"/>
          <w:lang w:val="fr-FR" w:eastAsia="de-DE"/>
        </w:rPr>
        <w:t>Un enfant soldat, c’est quoi ?</w:t>
      </w:r>
    </w:p>
    <w:p w:rsidR="009A7046" w:rsidRDefault="009A7046">
      <w:pPr>
        <w:sectPr w:rsidR="009A7046">
          <w:type w:val="continuous"/>
          <w:pgSz w:w="11906" w:h="16838"/>
          <w:pgMar w:top="1417" w:right="1417" w:bottom="709" w:left="1417" w:header="0" w:footer="267" w:gutter="0"/>
          <w:cols w:space="720"/>
          <w:formProt w:val="0"/>
          <w:docGrid w:linePitch="360" w:charSpace="4096"/>
        </w:sectPr>
      </w:pPr>
    </w:p>
    <w:p w:rsidR="009A7046" w:rsidRDefault="0089358C">
      <w:pPr>
        <w:spacing w:beforeAutospacing="1" w:afterAutospacing="1"/>
        <w:rPr>
          <w:sz w:val="18"/>
          <w:lang w:eastAsia="de-DE"/>
        </w:rPr>
      </w:pPr>
      <w:hyperlink r:id="rId30">
        <w:r w:rsidR="00ED77FC">
          <w:rPr>
            <w:rStyle w:val="Internetverknpfung"/>
            <w:rFonts w:eastAsia="Times New Roman" w:cs="Times New Roman"/>
            <w:bCs/>
            <w:kern w:val="2"/>
            <w:sz w:val="18"/>
            <w:lang w:eastAsia="de-DE"/>
          </w:rPr>
          <w:t>https://www.unicef.be/fr/a-propos-unicef/nos-7-domaines-daction/la-protection/les-enfants-soldats/</w:t>
        </w:r>
      </w:hyperlink>
      <w:r w:rsidR="00ED77FC">
        <w:rPr>
          <w:sz w:val="18"/>
          <w:lang w:eastAsia="de-DE"/>
        </w:rPr>
        <w:t xml:space="preserve"> (letzter Aufruf: 15. 1. 2019, 10:18 Uhr)</w:t>
      </w:r>
    </w:p>
    <w:p w:rsidR="009A7046" w:rsidRDefault="009A7046"/>
    <w:p w:rsidR="009A7046" w:rsidRDefault="00ED77FC">
      <w:pPr>
        <w:rPr>
          <w:b/>
          <w:sz w:val="32"/>
          <w:lang w:val="fr-FR" w:eastAsia="de-DE"/>
        </w:rPr>
      </w:pPr>
      <w:r>
        <w:rPr>
          <w:b/>
          <w:sz w:val="32"/>
          <w:lang w:val="fr-FR" w:eastAsia="de-DE"/>
        </w:rPr>
        <w:t>L’histoire d’</w:t>
      </w:r>
      <w:proofErr w:type="spellStart"/>
      <w:r>
        <w:rPr>
          <w:b/>
          <w:sz w:val="32"/>
          <w:lang w:val="fr-FR" w:eastAsia="de-DE"/>
        </w:rPr>
        <w:t>Ishmael</w:t>
      </w:r>
      <w:proofErr w:type="spellEnd"/>
      <w:r>
        <w:rPr>
          <w:b/>
          <w:sz w:val="32"/>
          <w:lang w:val="fr-FR" w:eastAsia="de-DE"/>
        </w:rPr>
        <w:t>, 36 ans, ancien enfant soldat</w:t>
      </w:r>
    </w:p>
    <w:p w:rsidR="009A7046" w:rsidRDefault="009A7046">
      <w:pPr>
        <w:sectPr w:rsidR="009A7046">
          <w:type w:val="continuous"/>
          <w:pgSz w:w="11906" w:h="16838"/>
          <w:pgMar w:top="1417" w:right="1417" w:bottom="709" w:left="1417" w:header="0" w:footer="267" w:gutter="0"/>
          <w:cols w:space="720"/>
          <w:formProt w:val="0"/>
          <w:docGrid w:linePitch="360" w:charSpace="4096"/>
        </w:sectPr>
      </w:pPr>
    </w:p>
    <w:p w:rsidR="009A7046" w:rsidRDefault="0089358C">
      <w:pPr>
        <w:rPr>
          <w:sz w:val="18"/>
          <w:lang w:val="fr-FR"/>
        </w:rPr>
      </w:pPr>
      <w:hyperlink r:id="rId31">
        <w:r w:rsidR="00ED77FC">
          <w:rPr>
            <w:rStyle w:val="Internetverknpfung"/>
            <w:rFonts w:eastAsia="Times New Roman" w:cs="Times New Roman"/>
            <w:sz w:val="18"/>
            <w:lang w:eastAsia="de-DE"/>
          </w:rPr>
          <w:t>https://www.unicef.be/fr/lhistoire-de-ishmael-36-ans-ancien-enfant-soldat/</w:t>
        </w:r>
      </w:hyperlink>
      <w:r w:rsidR="00ED77FC">
        <w:rPr>
          <w:rFonts w:eastAsia="Times New Roman" w:cs="Times New Roman"/>
          <w:sz w:val="18"/>
          <w:lang w:eastAsia="de-DE"/>
        </w:rPr>
        <w:t xml:space="preserve"> (letzter Aufruf : 8. </w:t>
      </w:r>
      <w:r w:rsidR="00ED77FC">
        <w:rPr>
          <w:rFonts w:eastAsia="Times New Roman" w:cs="Times New Roman"/>
          <w:sz w:val="18"/>
          <w:lang w:val="fr-FR" w:eastAsia="de-DE"/>
        </w:rPr>
        <w:t>12. 2018)</w:t>
      </w:r>
    </w:p>
    <w:p w:rsidR="009A7046" w:rsidRDefault="009A7046">
      <w:pPr>
        <w:rPr>
          <w:lang w:val="fr-FR"/>
        </w:rPr>
      </w:pPr>
    </w:p>
    <w:p w:rsidR="009A7046" w:rsidRDefault="00ED77FC">
      <w:pPr>
        <w:rPr>
          <w:lang w:val="fr-FR"/>
        </w:rPr>
      </w:pPr>
      <w:r>
        <w:rPr>
          <w:lang w:val="fr-FR"/>
        </w:rPr>
        <w:t>Lisez l’article. Ensuite, répondez aux questions suivantes. Notez aussi les lignes où vous trouvez les informations et soulignez-les dans le texte en employant différentes couleurs.</w:t>
      </w:r>
    </w:p>
    <w:p w:rsidR="009A7046" w:rsidRDefault="00ED77FC">
      <w:pPr>
        <w:pStyle w:val="Listenabsatz"/>
        <w:numPr>
          <w:ilvl w:val="0"/>
          <w:numId w:val="12"/>
        </w:numPr>
        <w:spacing w:after="120"/>
        <w:rPr>
          <w:lang w:val="fr-FR"/>
        </w:rPr>
      </w:pPr>
      <w:r>
        <w:rPr>
          <w:lang w:val="fr-FR"/>
        </w:rPr>
        <w:t>Définissez : qu’est-ce que c’est qu’un enfant-soldat ?</w:t>
      </w:r>
    </w:p>
    <w:p w:rsidR="009A7046" w:rsidRDefault="00ED77FC">
      <w:pPr>
        <w:pStyle w:val="Listenabsatz"/>
        <w:numPr>
          <w:ilvl w:val="0"/>
          <w:numId w:val="12"/>
        </w:numPr>
        <w:spacing w:after="0"/>
        <w:rPr>
          <w:lang w:val="fr-FR"/>
        </w:rPr>
      </w:pPr>
      <w:r>
        <w:rPr>
          <w:lang w:val="fr-FR"/>
        </w:rPr>
        <w:t>Comparez la vie d’un enfant soldat (telle qu’elle est décrite dans l’article) à la vie d’un enfant en Allemagne.</w:t>
      </w:r>
    </w:p>
    <w:p w:rsidR="009A7046" w:rsidRDefault="00ED77FC">
      <w:pPr>
        <w:pStyle w:val="Listenabsatz"/>
        <w:numPr>
          <w:ilvl w:val="0"/>
          <w:numId w:val="12"/>
        </w:numPr>
        <w:spacing w:after="0"/>
        <w:rPr>
          <w:lang w:val="fr-FR"/>
        </w:rPr>
      </w:pPr>
      <w:r>
        <w:rPr>
          <w:lang w:val="fr-FR"/>
        </w:rPr>
        <w:t>Nommez et expliquez les sentiments d’</w:t>
      </w:r>
      <w:proofErr w:type="spellStart"/>
      <w:r>
        <w:rPr>
          <w:lang w:val="fr-FR"/>
        </w:rPr>
        <w:t>Ishmael</w:t>
      </w:r>
      <w:proofErr w:type="spellEnd"/>
      <w:r>
        <w:rPr>
          <w:lang w:val="fr-FR"/>
        </w:rPr>
        <w:t xml:space="preserve"> quand l’UNICEF lui a permis de </w:t>
      </w:r>
      <w:r>
        <w:rPr>
          <w:i/>
          <w:lang w:val="fr-FR"/>
        </w:rPr>
        <w:t>redevenir enfant</w:t>
      </w:r>
    </w:p>
    <w:p w:rsidR="009A7046" w:rsidRDefault="009A7046">
      <w:pPr>
        <w:rPr>
          <w:lang w:val="fr-FR"/>
        </w:rPr>
      </w:pPr>
    </w:p>
    <w:p w:rsidR="009A7046" w:rsidRDefault="00ED77FC">
      <w:pPr>
        <w:rPr>
          <w:b/>
          <w:sz w:val="32"/>
          <w:lang w:val="fr-FR" w:eastAsia="de-DE"/>
        </w:rPr>
      </w:pPr>
      <w:r>
        <w:rPr>
          <w:b/>
          <w:sz w:val="32"/>
          <w:lang w:val="fr-FR" w:eastAsia="de-DE"/>
        </w:rPr>
        <w:t>L’histoire de Juan Carlos, 27 ans, victime d’une mine antipersonnel</w:t>
      </w:r>
    </w:p>
    <w:p w:rsidR="009A7046" w:rsidRPr="00ED77FC" w:rsidRDefault="009A7046">
      <w:pPr>
        <w:rPr>
          <w:lang w:val="en-US"/>
        </w:rPr>
        <w:sectPr w:rsidR="009A7046" w:rsidRPr="00ED77FC">
          <w:type w:val="continuous"/>
          <w:pgSz w:w="11906" w:h="16838"/>
          <w:pgMar w:top="1417" w:right="1417" w:bottom="709" w:left="1417" w:header="0" w:footer="267" w:gutter="0"/>
          <w:cols w:space="720"/>
          <w:formProt w:val="0"/>
          <w:docGrid w:linePitch="360" w:charSpace="4096"/>
        </w:sectPr>
      </w:pPr>
    </w:p>
    <w:p w:rsidR="009A7046" w:rsidRDefault="0089358C">
      <w:pPr>
        <w:spacing w:beforeAutospacing="1" w:afterAutospacing="1"/>
        <w:rPr>
          <w:rFonts w:eastAsia="Times New Roman" w:cs="Times New Roman"/>
          <w:sz w:val="18"/>
          <w:lang w:val="fr-FR" w:eastAsia="de-DE"/>
        </w:rPr>
      </w:pPr>
      <w:hyperlink r:id="rId32">
        <w:r w:rsidR="00ED77FC">
          <w:rPr>
            <w:rStyle w:val="Internetverknpfung"/>
            <w:rFonts w:eastAsia="Times New Roman" w:cs="Times New Roman"/>
            <w:sz w:val="18"/>
            <w:lang w:eastAsia="de-DE"/>
          </w:rPr>
          <w:t>https://www.unicef.be/fr/lhistoire-de-juan-carlos-27-ans-victime-dune-mine-antipersonnel/</w:t>
        </w:r>
      </w:hyperlink>
      <w:r w:rsidR="00ED77FC">
        <w:rPr>
          <w:rFonts w:eastAsia="Times New Roman" w:cs="Times New Roman"/>
          <w:sz w:val="18"/>
          <w:lang w:eastAsia="de-DE"/>
        </w:rPr>
        <w:t xml:space="preserve"> (letzter Aufruf : 8. </w:t>
      </w:r>
      <w:r w:rsidR="00ED77FC">
        <w:rPr>
          <w:rFonts w:eastAsia="Times New Roman" w:cs="Times New Roman"/>
          <w:sz w:val="18"/>
          <w:lang w:val="fr-FR" w:eastAsia="de-DE"/>
        </w:rPr>
        <w:t>12. 2018 )</w:t>
      </w:r>
    </w:p>
    <w:p w:rsidR="009A7046" w:rsidRDefault="00ED77FC">
      <w:pPr>
        <w:spacing w:beforeAutospacing="1" w:afterAutospacing="1"/>
        <w:rPr>
          <w:b/>
          <w:sz w:val="32"/>
          <w:lang w:val="fr-FR" w:eastAsia="de-DE"/>
        </w:rPr>
      </w:pPr>
      <w:r>
        <w:rPr>
          <w:b/>
          <w:sz w:val="32"/>
          <w:lang w:val="fr-FR" w:eastAsia="de-DE"/>
        </w:rPr>
        <w:t>Des milliers d'enfants soldats toujours impliqués dans les guerres</w:t>
      </w:r>
    </w:p>
    <w:p w:rsidR="009A7046" w:rsidRDefault="0089358C">
      <w:pPr>
        <w:jc w:val="right"/>
        <w:rPr>
          <w:sz w:val="18"/>
        </w:rPr>
      </w:pPr>
      <w:hyperlink r:id="rId33">
        <w:r w:rsidR="00ED77FC">
          <w:rPr>
            <w:rStyle w:val="Internetverknpfung"/>
            <w:sz w:val="18"/>
          </w:rPr>
          <w:t>http://www.rfi.fr/afrique/20160212-enfants-soldats-impliques-trentaine-conflits-daech-syrie-soudan-onu-reinsertion</w:t>
        </w:r>
      </w:hyperlink>
      <w:r w:rsidR="00ED77FC">
        <w:rPr>
          <w:sz w:val="18"/>
        </w:rPr>
        <w:t xml:space="preserve"> (letzter Aufruf: 8. 12. 2018)</w:t>
      </w:r>
    </w:p>
    <w:p w:rsidR="009A7046" w:rsidRDefault="00ED77FC">
      <w:pPr>
        <w:rPr>
          <w:b/>
          <w:sz w:val="32"/>
          <w:lang w:val="fr-FR" w:eastAsia="de-DE"/>
        </w:rPr>
      </w:pPr>
      <w:r>
        <w:rPr>
          <w:b/>
          <w:sz w:val="32"/>
          <w:lang w:val="fr-FR" w:eastAsia="de-DE"/>
        </w:rPr>
        <w:t>Témoignage d'un enfant soldat en RDC</w:t>
      </w:r>
    </w:p>
    <w:p w:rsidR="009A7046" w:rsidRDefault="0089358C">
      <w:pPr>
        <w:rPr>
          <w:sz w:val="18"/>
        </w:rPr>
      </w:pPr>
      <w:hyperlink r:id="rId34">
        <w:r w:rsidR="00ED77FC">
          <w:rPr>
            <w:rStyle w:val="Internetverknpfung"/>
            <w:sz w:val="18"/>
          </w:rPr>
          <w:t>https://www.visiondumonde.fr/news/temoignage-enfant-soldat</w:t>
        </w:r>
      </w:hyperlink>
      <w:r w:rsidR="00ED77FC">
        <w:rPr>
          <w:sz w:val="18"/>
        </w:rPr>
        <w:t xml:space="preserve"> (letzter Aufruf : 27. 12. 2016, 10:15 Uhr)</w:t>
      </w:r>
    </w:p>
    <w:p w:rsidR="009A7046" w:rsidRDefault="009A7046"/>
    <w:p w:rsidR="009A7046" w:rsidRDefault="00ED77FC">
      <w:r>
        <w:br w:type="page"/>
      </w:r>
    </w:p>
    <w:p w:rsidR="009A7046" w:rsidRDefault="00ED77FC">
      <w:r>
        <w:rPr>
          <w:b/>
        </w:rPr>
        <w:lastRenderedPageBreak/>
        <w:t xml:space="preserve">Anhang III: </w:t>
      </w:r>
      <w:proofErr w:type="spellStart"/>
      <w:r>
        <w:rPr>
          <w:b/>
        </w:rPr>
        <w:t>Vocabulaire</w:t>
      </w:r>
      <w:proofErr w:type="spellEnd"/>
      <w:r>
        <w:rPr>
          <w:b/>
        </w:rPr>
        <w:t xml:space="preserve"> </w:t>
      </w:r>
      <w:proofErr w:type="spellStart"/>
      <w:r>
        <w:rPr>
          <w:b/>
        </w:rPr>
        <w:t>thématique</w:t>
      </w:r>
      <w:proofErr w:type="spellEnd"/>
      <w:r>
        <w:rPr>
          <w:b/>
        </w:rPr>
        <w:t xml:space="preserve"> – Kern einer Liste themenspezifischen Vokabulars zum Weiterschreiben</w:t>
      </w:r>
    </w:p>
    <w:tbl>
      <w:tblPr>
        <w:tblStyle w:val="Gitternetztabelle5dunkelAkzent1"/>
        <w:tblW w:w="9060" w:type="dxa"/>
        <w:tblLook w:val="0420" w:firstRow="1" w:lastRow="0" w:firstColumn="0" w:lastColumn="0" w:noHBand="0" w:noVBand="1"/>
      </w:tblPr>
      <w:tblGrid>
        <w:gridCol w:w="3113"/>
        <w:gridCol w:w="2977"/>
        <w:gridCol w:w="2970"/>
      </w:tblGrid>
      <w:tr w:rsidR="009A7046" w:rsidRPr="006418D9" w:rsidTr="009A7046">
        <w:trPr>
          <w:cnfStyle w:val="100000000000" w:firstRow="1" w:lastRow="0" w:firstColumn="0" w:lastColumn="0" w:oddVBand="0" w:evenVBand="0" w:oddHBand="0" w:evenHBand="0" w:firstRowFirstColumn="0" w:firstRowLastColumn="0" w:lastRowFirstColumn="0" w:lastRowLastColumn="0"/>
          <w:tblHeader/>
        </w:trPr>
        <w:tc>
          <w:tcPr>
            <w:tcW w:w="3113" w:type="dxa"/>
            <w:tcBorders>
              <w:bottom w:val="nil"/>
            </w:tcBorders>
            <w:vAlign w:val="center"/>
          </w:tcPr>
          <w:p w:rsidR="009A7046" w:rsidRDefault="00ED77FC">
            <w:pPr>
              <w:spacing w:after="0" w:line="240" w:lineRule="auto"/>
            </w:pPr>
            <w:r>
              <w:t>Français</w:t>
            </w:r>
          </w:p>
        </w:tc>
        <w:tc>
          <w:tcPr>
            <w:tcW w:w="2977" w:type="dxa"/>
            <w:tcBorders>
              <w:bottom w:val="nil"/>
            </w:tcBorders>
            <w:vAlign w:val="center"/>
          </w:tcPr>
          <w:p w:rsidR="009A7046" w:rsidRDefault="00ED77FC">
            <w:pPr>
              <w:spacing w:after="0" w:line="240" w:lineRule="auto"/>
            </w:pPr>
            <w:proofErr w:type="spellStart"/>
            <w:r>
              <w:t>Allemand</w:t>
            </w:r>
            <w:proofErr w:type="spellEnd"/>
          </w:p>
        </w:tc>
        <w:tc>
          <w:tcPr>
            <w:tcW w:w="2970" w:type="dxa"/>
            <w:tcBorders>
              <w:bottom w:val="nil"/>
            </w:tcBorders>
            <w:vAlign w:val="center"/>
          </w:tcPr>
          <w:p w:rsidR="009A7046" w:rsidRDefault="00ED77FC">
            <w:pPr>
              <w:spacing w:after="0" w:line="240" w:lineRule="auto"/>
              <w:rPr>
                <w:lang w:val="fr-FR"/>
              </w:rPr>
            </w:pPr>
            <w:r>
              <w:rPr>
                <w:lang w:val="fr-FR"/>
              </w:rPr>
              <w:t>Informations supplémentaires: conjugaisons, champs sémantiques etc.</w:t>
            </w:r>
          </w:p>
        </w:tc>
      </w:tr>
      <w:tr w:rsidR="009A7046" w:rsidTr="009A7046">
        <w:trPr>
          <w:cnfStyle w:val="000000100000" w:firstRow="0" w:lastRow="0" w:firstColumn="0" w:lastColumn="0" w:oddVBand="0" w:evenVBand="0" w:oddHBand="1" w:evenHBand="0" w:firstRowFirstColumn="0" w:firstRowLastColumn="0" w:lastRowFirstColumn="0" w:lastRowLastColumn="0"/>
        </w:trPr>
        <w:tc>
          <w:tcPr>
            <w:tcW w:w="3113" w:type="dxa"/>
          </w:tcPr>
          <w:p w:rsidR="009A7046" w:rsidRDefault="00ED77FC">
            <w:pPr>
              <w:spacing w:after="0" w:line="240" w:lineRule="auto"/>
            </w:pPr>
            <w:r>
              <w:t xml:space="preserve">la </w:t>
            </w:r>
            <w:proofErr w:type="spellStart"/>
            <w:r>
              <w:t>guerre</w:t>
            </w:r>
            <w:proofErr w:type="spellEnd"/>
            <w:r>
              <w:t xml:space="preserve"> </w:t>
            </w:r>
            <w:proofErr w:type="spellStart"/>
            <w:r>
              <w:t>civile</w:t>
            </w:r>
            <w:proofErr w:type="spellEnd"/>
          </w:p>
        </w:tc>
        <w:tc>
          <w:tcPr>
            <w:tcW w:w="2977" w:type="dxa"/>
          </w:tcPr>
          <w:p w:rsidR="009A7046" w:rsidRDefault="00ED77FC">
            <w:pPr>
              <w:spacing w:after="0" w:line="240" w:lineRule="auto"/>
            </w:pPr>
            <w:r>
              <w:t>Bürgerkrieg</w:t>
            </w:r>
          </w:p>
        </w:tc>
        <w:tc>
          <w:tcPr>
            <w:tcW w:w="2970" w:type="dxa"/>
          </w:tcPr>
          <w:p w:rsidR="009A7046" w:rsidRDefault="009A7046">
            <w:pPr>
              <w:spacing w:after="0" w:line="240" w:lineRule="auto"/>
            </w:pPr>
          </w:p>
        </w:tc>
      </w:tr>
      <w:tr w:rsidR="009A7046" w:rsidTr="009A7046">
        <w:tc>
          <w:tcPr>
            <w:tcW w:w="3113" w:type="dxa"/>
          </w:tcPr>
          <w:p w:rsidR="009A7046" w:rsidRDefault="00ED77FC">
            <w:pPr>
              <w:spacing w:after="0" w:line="240" w:lineRule="auto"/>
            </w:pPr>
            <w:r>
              <w:t xml:space="preserve">la </w:t>
            </w:r>
            <w:proofErr w:type="spellStart"/>
            <w:r>
              <w:t>bande</w:t>
            </w:r>
            <w:proofErr w:type="spellEnd"/>
            <w:r>
              <w:t xml:space="preserve"> </w:t>
            </w:r>
            <w:proofErr w:type="spellStart"/>
            <w:r>
              <w:t>armée</w:t>
            </w:r>
            <w:proofErr w:type="spellEnd"/>
          </w:p>
        </w:tc>
        <w:tc>
          <w:tcPr>
            <w:tcW w:w="2977" w:type="dxa"/>
          </w:tcPr>
          <w:p w:rsidR="009A7046" w:rsidRDefault="00ED77FC">
            <w:pPr>
              <w:spacing w:after="0" w:line="240" w:lineRule="auto"/>
            </w:pPr>
            <w:r>
              <w:t>bewaffnete Bande</w:t>
            </w:r>
          </w:p>
        </w:tc>
        <w:tc>
          <w:tcPr>
            <w:tcW w:w="2970" w:type="dxa"/>
          </w:tcPr>
          <w:p w:rsidR="009A7046" w:rsidRDefault="009A7046">
            <w:pPr>
              <w:spacing w:after="0" w:line="240" w:lineRule="auto"/>
            </w:pPr>
          </w:p>
        </w:tc>
      </w:tr>
      <w:tr w:rsidR="009A7046" w:rsidTr="009A7046">
        <w:trPr>
          <w:cnfStyle w:val="000000100000" w:firstRow="0" w:lastRow="0" w:firstColumn="0" w:lastColumn="0" w:oddVBand="0" w:evenVBand="0" w:oddHBand="1" w:evenHBand="0" w:firstRowFirstColumn="0" w:firstRowLastColumn="0" w:lastRowFirstColumn="0" w:lastRowLastColumn="0"/>
        </w:trPr>
        <w:tc>
          <w:tcPr>
            <w:tcW w:w="3113" w:type="dxa"/>
          </w:tcPr>
          <w:p w:rsidR="009A7046" w:rsidRDefault="00ED77FC">
            <w:pPr>
              <w:spacing w:after="0" w:line="240" w:lineRule="auto"/>
            </w:pPr>
            <w:r>
              <w:t xml:space="preserve">le </w:t>
            </w:r>
            <w:proofErr w:type="spellStart"/>
            <w:r>
              <w:t>guerrier</w:t>
            </w:r>
            <w:proofErr w:type="spellEnd"/>
          </w:p>
        </w:tc>
        <w:tc>
          <w:tcPr>
            <w:tcW w:w="2977" w:type="dxa"/>
          </w:tcPr>
          <w:p w:rsidR="009A7046" w:rsidRDefault="00ED77FC">
            <w:pPr>
              <w:spacing w:after="0" w:line="240" w:lineRule="auto"/>
            </w:pPr>
            <w:r>
              <w:t>Kämpfer, Krieger</w:t>
            </w:r>
          </w:p>
        </w:tc>
        <w:tc>
          <w:tcPr>
            <w:tcW w:w="2970" w:type="dxa"/>
          </w:tcPr>
          <w:p w:rsidR="009A7046" w:rsidRDefault="009A7046">
            <w:pPr>
              <w:spacing w:after="0" w:line="240" w:lineRule="auto"/>
            </w:pPr>
          </w:p>
        </w:tc>
      </w:tr>
      <w:tr w:rsidR="009A7046" w:rsidTr="009A7046">
        <w:tc>
          <w:tcPr>
            <w:tcW w:w="3113" w:type="dxa"/>
          </w:tcPr>
          <w:p w:rsidR="009A7046" w:rsidRDefault="00ED77FC">
            <w:pPr>
              <w:spacing w:after="0" w:line="240" w:lineRule="auto"/>
            </w:pPr>
            <w:proofErr w:type="spellStart"/>
            <w:r>
              <w:t>un</w:t>
            </w:r>
            <w:proofErr w:type="spellEnd"/>
            <w:r>
              <w:t xml:space="preserve"> </w:t>
            </w:r>
            <w:proofErr w:type="spellStart"/>
            <w:r>
              <w:t>enfant</w:t>
            </w:r>
            <w:proofErr w:type="spellEnd"/>
            <w:r>
              <w:t xml:space="preserve"> </w:t>
            </w:r>
            <w:proofErr w:type="spellStart"/>
            <w:r>
              <w:t>soldat</w:t>
            </w:r>
            <w:proofErr w:type="spellEnd"/>
          </w:p>
        </w:tc>
        <w:tc>
          <w:tcPr>
            <w:tcW w:w="2977" w:type="dxa"/>
          </w:tcPr>
          <w:p w:rsidR="009A7046" w:rsidRDefault="00ED77FC">
            <w:pPr>
              <w:spacing w:after="0" w:line="240" w:lineRule="auto"/>
            </w:pPr>
            <w:r>
              <w:t>Kindersoldat</w:t>
            </w:r>
          </w:p>
        </w:tc>
        <w:tc>
          <w:tcPr>
            <w:tcW w:w="2970" w:type="dxa"/>
          </w:tcPr>
          <w:p w:rsidR="009A7046" w:rsidRDefault="009A7046">
            <w:pPr>
              <w:spacing w:after="0" w:line="240" w:lineRule="auto"/>
            </w:pPr>
          </w:p>
        </w:tc>
      </w:tr>
      <w:tr w:rsidR="009A7046" w:rsidRPr="006418D9" w:rsidTr="009A7046">
        <w:trPr>
          <w:cnfStyle w:val="000000100000" w:firstRow="0" w:lastRow="0" w:firstColumn="0" w:lastColumn="0" w:oddVBand="0" w:evenVBand="0" w:oddHBand="1" w:evenHBand="0" w:firstRowFirstColumn="0" w:firstRowLastColumn="0" w:lastRowFirstColumn="0" w:lastRowLastColumn="0"/>
        </w:trPr>
        <w:tc>
          <w:tcPr>
            <w:tcW w:w="3113" w:type="dxa"/>
          </w:tcPr>
          <w:p w:rsidR="009A7046" w:rsidRDefault="00ED77FC">
            <w:pPr>
              <w:spacing w:after="0" w:line="240" w:lineRule="auto"/>
              <w:rPr>
                <w:lang w:val="fr-FR"/>
              </w:rPr>
            </w:pPr>
            <w:r>
              <w:rPr>
                <w:lang w:val="fr-FR"/>
              </w:rPr>
              <w:t>combattre</w:t>
            </w:r>
          </w:p>
          <w:p w:rsidR="009A7046" w:rsidRDefault="00ED77FC">
            <w:pPr>
              <w:spacing w:after="0" w:line="240" w:lineRule="auto"/>
              <w:rPr>
                <w:lang w:val="fr-FR"/>
              </w:rPr>
            </w:pPr>
            <w:r>
              <w:rPr>
                <w:lang w:val="fr-FR"/>
              </w:rPr>
              <w:t>lutter</w:t>
            </w:r>
          </w:p>
          <w:p w:rsidR="009A7046" w:rsidRDefault="00ED77FC">
            <w:pPr>
              <w:spacing w:after="0" w:line="240" w:lineRule="auto"/>
              <w:rPr>
                <w:lang w:val="fr-FR"/>
              </w:rPr>
            </w:pPr>
            <w:r>
              <w:rPr>
                <w:lang w:val="fr-FR"/>
              </w:rPr>
              <w:t xml:space="preserve">combattre </w:t>
            </w:r>
            <w:proofErr w:type="spellStart"/>
            <w:r>
              <w:rPr>
                <w:lang w:val="fr-FR"/>
              </w:rPr>
              <w:t>qn</w:t>
            </w:r>
            <w:proofErr w:type="spellEnd"/>
            <w:r>
              <w:rPr>
                <w:lang w:val="fr-FR"/>
              </w:rPr>
              <w:t>/</w:t>
            </w:r>
            <w:proofErr w:type="spellStart"/>
            <w:r>
              <w:rPr>
                <w:lang w:val="fr-FR"/>
              </w:rPr>
              <w:t>qc</w:t>
            </w:r>
            <w:proofErr w:type="spellEnd"/>
            <w:r>
              <w:rPr>
                <w:lang w:val="fr-FR"/>
              </w:rPr>
              <w:t xml:space="preserve"> (ou : contre </w:t>
            </w:r>
            <w:proofErr w:type="spellStart"/>
            <w:r>
              <w:rPr>
                <w:lang w:val="fr-FR"/>
              </w:rPr>
              <w:t>qn</w:t>
            </w:r>
            <w:proofErr w:type="spellEnd"/>
            <w:r>
              <w:rPr>
                <w:lang w:val="fr-FR"/>
              </w:rPr>
              <w:t>/</w:t>
            </w:r>
            <w:proofErr w:type="spellStart"/>
            <w:r>
              <w:rPr>
                <w:lang w:val="fr-FR"/>
              </w:rPr>
              <w:t>qc</w:t>
            </w:r>
            <w:proofErr w:type="spellEnd"/>
            <w:r>
              <w:rPr>
                <w:lang w:val="fr-FR"/>
              </w:rPr>
              <w:t>)</w:t>
            </w:r>
          </w:p>
          <w:p w:rsidR="009A7046" w:rsidRDefault="00ED77FC">
            <w:pPr>
              <w:spacing w:after="0" w:line="240" w:lineRule="auto"/>
            </w:pPr>
            <w:proofErr w:type="spellStart"/>
            <w:r>
              <w:t>lutter</w:t>
            </w:r>
            <w:proofErr w:type="spellEnd"/>
            <w:r>
              <w:t xml:space="preserve"> </w:t>
            </w:r>
            <w:proofErr w:type="spellStart"/>
            <w:r>
              <w:t>contre</w:t>
            </w:r>
            <w:proofErr w:type="spellEnd"/>
            <w:r>
              <w:t xml:space="preserve"> </w:t>
            </w:r>
            <w:proofErr w:type="spellStart"/>
            <w:r>
              <w:t>qn</w:t>
            </w:r>
            <w:proofErr w:type="spellEnd"/>
            <w:r>
              <w:t>/</w:t>
            </w:r>
            <w:proofErr w:type="spellStart"/>
            <w:r>
              <w:t>qc</w:t>
            </w:r>
            <w:proofErr w:type="spellEnd"/>
          </w:p>
        </w:tc>
        <w:tc>
          <w:tcPr>
            <w:tcW w:w="2977" w:type="dxa"/>
          </w:tcPr>
          <w:p w:rsidR="009A7046" w:rsidRDefault="00ED77FC">
            <w:pPr>
              <w:spacing w:after="0" w:line="240" w:lineRule="auto"/>
            </w:pPr>
            <w:r>
              <w:t>kämpfen</w:t>
            </w:r>
          </w:p>
          <w:p w:rsidR="009A7046" w:rsidRDefault="009A7046">
            <w:pPr>
              <w:spacing w:after="0" w:line="240" w:lineRule="auto"/>
            </w:pPr>
          </w:p>
          <w:p w:rsidR="009A7046" w:rsidRDefault="00ED77FC">
            <w:pPr>
              <w:spacing w:after="0" w:line="240" w:lineRule="auto"/>
            </w:pPr>
            <w:r>
              <w:t xml:space="preserve">gegen </w:t>
            </w:r>
            <w:proofErr w:type="spellStart"/>
            <w:r>
              <w:t>jdn</w:t>
            </w:r>
            <w:proofErr w:type="spellEnd"/>
            <w:r>
              <w:t>/</w:t>
            </w:r>
            <w:proofErr w:type="spellStart"/>
            <w:r>
              <w:t>etw</w:t>
            </w:r>
            <w:proofErr w:type="spellEnd"/>
            <w:r>
              <w:t xml:space="preserve">. kämpfen, </w:t>
            </w:r>
            <w:proofErr w:type="spellStart"/>
            <w:r>
              <w:t>jdn</w:t>
            </w:r>
            <w:proofErr w:type="spellEnd"/>
            <w:r>
              <w:t>/</w:t>
            </w:r>
            <w:proofErr w:type="spellStart"/>
            <w:r>
              <w:t>etw</w:t>
            </w:r>
            <w:proofErr w:type="spellEnd"/>
            <w:r>
              <w:t>. bekämpfen</w:t>
            </w:r>
          </w:p>
        </w:tc>
        <w:tc>
          <w:tcPr>
            <w:tcW w:w="2970" w:type="dxa"/>
          </w:tcPr>
          <w:p w:rsidR="009A7046" w:rsidRDefault="009A7046">
            <w:pPr>
              <w:pStyle w:val="Listenabsatz"/>
              <w:spacing w:after="0" w:line="240" w:lineRule="auto"/>
              <w:ind w:left="284"/>
            </w:pPr>
          </w:p>
          <w:p w:rsidR="009A7046" w:rsidRDefault="009A7046">
            <w:pPr>
              <w:pStyle w:val="Listenabsatz"/>
              <w:spacing w:after="0" w:line="240" w:lineRule="auto"/>
              <w:ind w:left="284"/>
            </w:pPr>
          </w:p>
          <w:p w:rsidR="009A7046" w:rsidRDefault="00ED77FC">
            <w:pPr>
              <w:pStyle w:val="Listenabsatz"/>
              <w:numPr>
                <w:ilvl w:val="0"/>
                <w:numId w:val="6"/>
              </w:numPr>
              <w:spacing w:after="0" w:line="240" w:lineRule="auto"/>
              <w:rPr>
                <w:lang w:val="fr-FR"/>
              </w:rPr>
            </w:pPr>
            <w:r>
              <w:rPr>
                <w:lang w:val="fr-FR"/>
              </w:rPr>
              <w:t xml:space="preserve">faire la guerre à </w:t>
            </w:r>
            <w:proofErr w:type="spellStart"/>
            <w:r>
              <w:rPr>
                <w:lang w:val="fr-FR"/>
              </w:rPr>
              <w:t>qn</w:t>
            </w:r>
            <w:proofErr w:type="spellEnd"/>
            <w:r>
              <w:rPr>
                <w:lang w:val="fr-FR"/>
              </w:rPr>
              <w:t>/</w:t>
            </w:r>
            <w:proofErr w:type="spellStart"/>
            <w:r>
              <w:rPr>
                <w:lang w:val="fr-FR"/>
              </w:rPr>
              <w:t>qc</w:t>
            </w:r>
            <w:proofErr w:type="spellEnd"/>
          </w:p>
        </w:tc>
      </w:tr>
      <w:tr w:rsidR="009A7046" w:rsidTr="009A7046">
        <w:tc>
          <w:tcPr>
            <w:tcW w:w="3113" w:type="dxa"/>
          </w:tcPr>
          <w:p w:rsidR="009A7046" w:rsidRDefault="00ED77FC">
            <w:pPr>
              <w:spacing w:after="0" w:line="240" w:lineRule="auto"/>
            </w:pPr>
            <w:proofErr w:type="spellStart"/>
            <w:r>
              <w:t>une</w:t>
            </w:r>
            <w:proofErr w:type="spellEnd"/>
            <w:r>
              <w:t xml:space="preserve"> arme</w:t>
            </w:r>
          </w:p>
        </w:tc>
        <w:tc>
          <w:tcPr>
            <w:tcW w:w="2977" w:type="dxa"/>
          </w:tcPr>
          <w:p w:rsidR="009A7046" w:rsidRDefault="00ED77FC">
            <w:pPr>
              <w:spacing w:after="0" w:line="240" w:lineRule="auto"/>
            </w:pPr>
            <w:r>
              <w:t>Waffe</w:t>
            </w:r>
          </w:p>
        </w:tc>
        <w:tc>
          <w:tcPr>
            <w:tcW w:w="2970" w:type="dxa"/>
          </w:tcPr>
          <w:p w:rsidR="009A7046" w:rsidRDefault="009A7046">
            <w:pPr>
              <w:spacing w:after="0" w:line="240" w:lineRule="auto"/>
            </w:pPr>
          </w:p>
        </w:tc>
      </w:tr>
      <w:tr w:rsidR="009A7046" w:rsidTr="009A7046">
        <w:trPr>
          <w:cnfStyle w:val="000000100000" w:firstRow="0" w:lastRow="0" w:firstColumn="0" w:lastColumn="0" w:oddVBand="0" w:evenVBand="0" w:oddHBand="1" w:evenHBand="0" w:firstRowFirstColumn="0" w:firstRowLastColumn="0" w:lastRowFirstColumn="0" w:lastRowLastColumn="0"/>
        </w:trPr>
        <w:tc>
          <w:tcPr>
            <w:tcW w:w="3113" w:type="dxa"/>
          </w:tcPr>
          <w:p w:rsidR="009A7046" w:rsidRDefault="00ED77FC">
            <w:pPr>
              <w:spacing w:after="0" w:line="240" w:lineRule="auto"/>
            </w:pPr>
            <w:r>
              <w:t xml:space="preserve">le </w:t>
            </w:r>
            <w:proofErr w:type="spellStart"/>
            <w:r>
              <w:t>fusil</w:t>
            </w:r>
            <w:proofErr w:type="spellEnd"/>
          </w:p>
        </w:tc>
        <w:tc>
          <w:tcPr>
            <w:tcW w:w="2977" w:type="dxa"/>
          </w:tcPr>
          <w:p w:rsidR="009A7046" w:rsidRDefault="00ED77FC">
            <w:pPr>
              <w:spacing w:after="0" w:line="240" w:lineRule="auto"/>
            </w:pPr>
            <w:r>
              <w:t>Gewehr</w:t>
            </w:r>
          </w:p>
        </w:tc>
        <w:tc>
          <w:tcPr>
            <w:tcW w:w="2970" w:type="dxa"/>
          </w:tcPr>
          <w:p w:rsidR="009A7046" w:rsidRDefault="00ED77FC">
            <w:pPr>
              <w:pStyle w:val="Listenabsatz"/>
              <w:numPr>
                <w:ilvl w:val="0"/>
                <w:numId w:val="3"/>
              </w:numPr>
              <w:spacing w:after="0" w:line="240" w:lineRule="auto"/>
            </w:pPr>
            <w:proofErr w:type="spellStart"/>
            <w:r>
              <w:t>une</w:t>
            </w:r>
            <w:proofErr w:type="spellEnd"/>
            <w:r>
              <w:t xml:space="preserve"> arme</w:t>
            </w:r>
          </w:p>
        </w:tc>
      </w:tr>
      <w:tr w:rsidR="009A7046" w:rsidTr="009A7046">
        <w:tc>
          <w:tcPr>
            <w:tcW w:w="3113" w:type="dxa"/>
          </w:tcPr>
          <w:p w:rsidR="009A7046" w:rsidRDefault="00ED77FC">
            <w:pPr>
              <w:spacing w:after="0" w:line="240" w:lineRule="auto"/>
            </w:pPr>
            <w:r>
              <w:t>la balle</w:t>
            </w:r>
          </w:p>
        </w:tc>
        <w:tc>
          <w:tcPr>
            <w:tcW w:w="2977" w:type="dxa"/>
          </w:tcPr>
          <w:p w:rsidR="009A7046" w:rsidRDefault="00ED77FC">
            <w:pPr>
              <w:spacing w:after="0" w:line="240" w:lineRule="auto"/>
            </w:pPr>
            <w:r>
              <w:t>Kugel</w:t>
            </w:r>
          </w:p>
        </w:tc>
        <w:tc>
          <w:tcPr>
            <w:tcW w:w="2970" w:type="dxa"/>
          </w:tcPr>
          <w:p w:rsidR="009A7046" w:rsidRDefault="00ED77FC">
            <w:pPr>
              <w:pStyle w:val="Listenabsatz"/>
              <w:numPr>
                <w:ilvl w:val="0"/>
                <w:numId w:val="2"/>
              </w:numPr>
              <w:spacing w:after="0" w:line="240" w:lineRule="auto"/>
            </w:pPr>
            <w:r>
              <w:t xml:space="preserve">la </w:t>
            </w:r>
            <w:proofErr w:type="spellStart"/>
            <w:r>
              <w:t>munition</w:t>
            </w:r>
            <w:proofErr w:type="spellEnd"/>
          </w:p>
        </w:tc>
      </w:tr>
      <w:tr w:rsidR="009A7046" w:rsidTr="009A7046">
        <w:trPr>
          <w:cnfStyle w:val="000000100000" w:firstRow="0" w:lastRow="0" w:firstColumn="0" w:lastColumn="0" w:oddVBand="0" w:evenVBand="0" w:oddHBand="1" w:evenHBand="0" w:firstRowFirstColumn="0" w:firstRowLastColumn="0" w:lastRowFirstColumn="0" w:lastRowLastColumn="0"/>
        </w:trPr>
        <w:tc>
          <w:tcPr>
            <w:tcW w:w="3113" w:type="dxa"/>
          </w:tcPr>
          <w:p w:rsidR="009A7046" w:rsidRDefault="00ED77FC">
            <w:pPr>
              <w:spacing w:after="0" w:line="240" w:lineRule="auto"/>
            </w:pPr>
            <w:proofErr w:type="spellStart"/>
            <w:r>
              <w:t>un</w:t>
            </w:r>
            <w:proofErr w:type="spellEnd"/>
            <w:r>
              <w:t xml:space="preserve"> </w:t>
            </w:r>
            <w:proofErr w:type="spellStart"/>
            <w:r>
              <w:t>couteau</w:t>
            </w:r>
            <w:proofErr w:type="spellEnd"/>
          </w:p>
        </w:tc>
        <w:tc>
          <w:tcPr>
            <w:tcW w:w="2977" w:type="dxa"/>
          </w:tcPr>
          <w:p w:rsidR="009A7046" w:rsidRDefault="00ED77FC">
            <w:pPr>
              <w:spacing w:after="0" w:line="240" w:lineRule="auto"/>
            </w:pPr>
            <w:r>
              <w:t>Messer</w:t>
            </w:r>
          </w:p>
        </w:tc>
        <w:tc>
          <w:tcPr>
            <w:tcW w:w="2970" w:type="dxa"/>
          </w:tcPr>
          <w:p w:rsidR="009A7046" w:rsidRDefault="00ED77FC">
            <w:pPr>
              <w:pStyle w:val="Listenabsatz"/>
              <w:numPr>
                <w:ilvl w:val="0"/>
                <w:numId w:val="2"/>
              </w:numPr>
              <w:spacing w:after="0" w:line="240" w:lineRule="auto"/>
            </w:pPr>
            <w:proofErr w:type="spellStart"/>
            <w:r>
              <w:t>une</w:t>
            </w:r>
            <w:proofErr w:type="spellEnd"/>
            <w:r>
              <w:t xml:space="preserve"> arme</w:t>
            </w:r>
          </w:p>
        </w:tc>
      </w:tr>
      <w:tr w:rsidR="009A7046" w:rsidTr="009A7046">
        <w:tc>
          <w:tcPr>
            <w:tcW w:w="3113" w:type="dxa"/>
          </w:tcPr>
          <w:p w:rsidR="009A7046" w:rsidRDefault="00ED77FC">
            <w:pPr>
              <w:spacing w:after="0" w:line="240" w:lineRule="auto"/>
            </w:pPr>
            <w:r>
              <w:t xml:space="preserve">la </w:t>
            </w:r>
            <w:proofErr w:type="spellStart"/>
            <w:r>
              <w:t>mine</w:t>
            </w:r>
            <w:proofErr w:type="spellEnd"/>
          </w:p>
          <w:p w:rsidR="009A7046" w:rsidRDefault="00ED77FC">
            <w:pPr>
              <w:spacing w:after="0" w:line="240" w:lineRule="auto"/>
            </w:pPr>
            <w:r>
              <w:t xml:space="preserve">le </w:t>
            </w:r>
            <w:proofErr w:type="spellStart"/>
            <w:r>
              <w:t>champ</w:t>
            </w:r>
            <w:proofErr w:type="spellEnd"/>
            <w:r>
              <w:t xml:space="preserve"> de </w:t>
            </w:r>
            <w:proofErr w:type="spellStart"/>
            <w:r>
              <w:t>mines</w:t>
            </w:r>
            <w:proofErr w:type="spellEnd"/>
          </w:p>
          <w:p w:rsidR="009A7046" w:rsidRDefault="00ED77FC">
            <w:pPr>
              <w:spacing w:after="0" w:line="240" w:lineRule="auto"/>
            </w:pPr>
            <w:proofErr w:type="spellStart"/>
            <w:r>
              <w:t>poser</w:t>
            </w:r>
            <w:proofErr w:type="spellEnd"/>
            <w:r>
              <w:t xml:space="preserve"> des </w:t>
            </w:r>
            <w:proofErr w:type="spellStart"/>
            <w:r>
              <w:t>mines</w:t>
            </w:r>
            <w:proofErr w:type="spellEnd"/>
          </w:p>
        </w:tc>
        <w:tc>
          <w:tcPr>
            <w:tcW w:w="2977" w:type="dxa"/>
          </w:tcPr>
          <w:p w:rsidR="009A7046" w:rsidRDefault="00ED77FC">
            <w:pPr>
              <w:spacing w:after="0" w:line="240" w:lineRule="auto"/>
            </w:pPr>
            <w:r>
              <w:t>Mine</w:t>
            </w:r>
          </w:p>
          <w:p w:rsidR="009A7046" w:rsidRDefault="00ED77FC">
            <w:pPr>
              <w:spacing w:after="0" w:line="240" w:lineRule="auto"/>
            </w:pPr>
            <w:r>
              <w:t>Minenfeld</w:t>
            </w:r>
          </w:p>
          <w:p w:rsidR="009A7046" w:rsidRDefault="00ED77FC">
            <w:pPr>
              <w:spacing w:after="0" w:line="240" w:lineRule="auto"/>
            </w:pPr>
            <w:r>
              <w:t>Minen legen</w:t>
            </w:r>
          </w:p>
        </w:tc>
        <w:tc>
          <w:tcPr>
            <w:tcW w:w="2970" w:type="dxa"/>
          </w:tcPr>
          <w:p w:rsidR="009A7046" w:rsidRDefault="009A7046">
            <w:pPr>
              <w:spacing w:after="0" w:line="240" w:lineRule="auto"/>
            </w:pPr>
          </w:p>
        </w:tc>
      </w:tr>
      <w:tr w:rsidR="009A7046" w:rsidTr="009A7046">
        <w:trPr>
          <w:cnfStyle w:val="000000100000" w:firstRow="0" w:lastRow="0" w:firstColumn="0" w:lastColumn="0" w:oddVBand="0" w:evenVBand="0" w:oddHBand="1" w:evenHBand="0" w:firstRowFirstColumn="0" w:firstRowLastColumn="0" w:lastRowFirstColumn="0" w:lastRowLastColumn="0"/>
        </w:trPr>
        <w:tc>
          <w:tcPr>
            <w:tcW w:w="3113" w:type="dxa"/>
          </w:tcPr>
          <w:p w:rsidR="009A7046" w:rsidRDefault="00ED77FC">
            <w:pPr>
              <w:spacing w:after="0" w:line="240" w:lineRule="auto"/>
            </w:pPr>
            <w:proofErr w:type="spellStart"/>
            <w:r>
              <w:t>tirer</w:t>
            </w:r>
            <w:proofErr w:type="spellEnd"/>
            <w:r>
              <w:t xml:space="preserve"> </w:t>
            </w:r>
            <w:proofErr w:type="spellStart"/>
            <w:r>
              <w:t>sur</w:t>
            </w:r>
            <w:proofErr w:type="spellEnd"/>
            <w:r>
              <w:t xml:space="preserve"> </w:t>
            </w:r>
            <w:proofErr w:type="spellStart"/>
            <w:r>
              <w:t>qn</w:t>
            </w:r>
            <w:proofErr w:type="spellEnd"/>
            <w:r>
              <w:t>/</w:t>
            </w:r>
            <w:proofErr w:type="spellStart"/>
            <w:r>
              <w:t>qc</w:t>
            </w:r>
            <w:proofErr w:type="spellEnd"/>
          </w:p>
        </w:tc>
        <w:tc>
          <w:tcPr>
            <w:tcW w:w="2977" w:type="dxa"/>
          </w:tcPr>
          <w:p w:rsidR="009A7046" w:rsidRDefault="00ED77FC">
            <w:pPr>
              <w:spacing w:after="0" w:line="240" w:lineRule="auto"/>
            </w:pPr>
            <w:r>
              <w:t xml:space="preserve">auf </w:t>
            </w:r>
            <w:proofErr w:type="spellStart"/>
            <w:r>
              <w:t>jdn</w:t>
            </w:r>
            <w:proofErr w:type="spellEnd"/>
            <w:r>
              <w:t>/</w:t>
            </w:r>
            <w:proofErr w:type="spellStart"/>
            <w:r>
              <w:t>etw</w:t>
            </w:r>
            <w:proofErr w:type="spellEnd"/>
            <w:r>
              <w:t>. schießen</w:t>
            </w:r>
          </w:p>
        </w:tc>
        <w:tc>
          <w:tcPr>
            <w:tcW w:w="2970" w:type="dxa"/>
          </w:tcPr>
          <w:p w:rsidR="009A7046" w:rsidRDefault="009A7046">
            <w:pPr>
              <w:spacing w:after="0" w:line="240" w:lineRule="auto"/>
            </w:pPr>
          </w:p>
        </w:tc>
      </w:tr>
      <w:tr w:rsidR="009A7046" w:rsidTr="009A7046">
        <w:tc>
          <w:tcPr>
            <w:tcW w:w="3113" w:type="dxa"/>
          </w:tcPr>
          <w:p w:rsidR="009A7046" w:rsidRDefault="00ED77FC">
            <w:pPr>
              <w:spacing w:after="0" w:line="240" w:lineRule="auto"/>
            </w:pPr>
            <w:proofErr w:type="spellStart"/>
            <w:r>
              <w:t>tuer</w:t>
            </w:r>
            <w:proofErr w:type="spellEnd"/>
            <w:r>
              <w:t xml:space="preserve"> </w:t>
            </w:r>
            <w:proofErr w:type="spellStart"/>
            <w:r>
              <w:t>qn</w:t>
            </w:r>
            <w:proofErr w:type="spellEnd"/>
          </w:p>
        </w:tc>
        <w:tc>
          <w:tcPr>
            <w:tcW w:w="2977" w:type="dxa"/>
          </w:tcPr>
          <w:p w:rsidR="009A7046" w:rsidRDefault="00ED77FC">
            <w:pPr>
              <w:spacing w:after="0" w:line="240" w:lineRule="auto"/>
            </w:pPr>
            <w:proofErr w:type="spellStart"/>
            <w:r>
              <w:t>jdn</w:t>
            </w:r>
            <w:proofErr w:type="spellEnd"/>
            <w:r>
              <w:t xml:space="preserve"> töten</w:t>
            </w:r>
          </w:p>
        </w:tc>
        <w:tc>
          <w:tcPr>
            <w:tcW w:w="2970" w:type="dxa"/>
          </w:tcPr>
          <w:p w:rsidR="009A7046" w:rsidRDefault="009A7046">
            <w:pPr>
              <w:spacing w:after="0" w:line="240" w:lineRule="auto"/>
            </w:pPr>
          </w:p>
        </w:tc>
      </w:tr>
      <w:tr w:rsidR="009A7046" w:rsidTr="009A7046">
        <w:trPr>
          <w:cnfStyle w:val="000000100000" w:firstRow="0" w:lastRow="0" w:firstColumn="0" w:lastColumn="0" w:oddVBand="0" w:evenVBand="0" w:oddHBand="1" w:evenHBand="0" w:firstRowFirstColumn="0" w:firstRowLastColumn="0" w:lastRowFirstColumn="0" w:lastRowLastColumn="0"/>
        </w:trPr>
        <w:tc>
          <w:tcPr>
            <w:tcW w:w="3113" w:type="dxa"/>
          </w:tcPr>
          <w:p w:rsidR="009A7046" w:rsidRDefault="00ED77FC">
            <w:pPr>
              <w:spacing w:after="0" w:line="240" w:lineRule="auto"/>
            </w:pPr>
            <w:r>
              <w:t xml:space="preserve">la </w:t>
            </w:r>
            <w:proofErr w:type="spellStart"/>
            <w:r>
              <w:t>population</w:t>
            </w:r>
            <w:proofErr w:type="spellEnd"/>
            <w:r>
              <w:t xml:space="preserve"> </w:t>
            </w:r>
            <w:proofErr w:type="spellStart"/>
            <w:r>
              <w:t>civile</w:t>
            </w:r>
            <w:proofErr w:type="spellEnd"/>
          </w:p>
        </w:tc>
        <w:tc>
          <w:tcPr>
            <w:tcW w:w="2977" w:type="dxa"/>
          </w:tcPr>
          <w:p w:rsidR="009A7046" w:rsidRDefault="00ED77FC">
            <w:pPr>
              <w:spacing w:after="0" w:line="240" w:lineRule="auto"/>
            </w:pPr>
            <w:r>
              <w:t>Zivilbevölkerung</w:t>
            </w:r>
          </w:p>
        </w:tc>
        <w:tc>
          <w:tcPr>
            <w:tcW w:w="2970" w:type="dxa"/>
          </w:tcPr>
          <w:p w:rsidR="009A7046" w:rsidRDefault="009A7046">
            <w:pPr>
              <w:spacing w:after="0" w:line="240" w:lineRule="auto"/>
            </w:pPr>
          </w:p>
        </w:tc>
      </w:tr>
      <w:tr w:rsidR="009A7046" w:rsidTr="009A7046">
        <w:tc>
          <w:tcPr>
            <w:tcW w:w="3113" w:type="dxa"/>
          </w:tcPr>
          <w:p w:rsidR="009A7046" w:rsidRDefault="00ED77FC">
            <w:pPr>
              <w:spacing w:after="0" w:line="240" w:lineRule="auto"/>
            </w:pPr>
            <w:r>
              <w:t xml:space="preserve">la </w:t>
            </w:r>
            <w:proofErr w:type="spellStart"/>
            <w:r>
              <w:t>victime</w:t>
            </w:r>
            <w:proofErr w:type="spellEnd"/>
          </w:p>
        </w:tc>
        <w:tc>
          <w:tcPr>
            <w:tcW w:w="2977" w:type="dxa"/>
          </w:tcPr>
          <w:p w:rsidR="009A7046" w:rsidRDefault="00ED77FC">
            <w:pPr>
              <w:spacing w:after="0" w:line="240" w:lineRule="auto"/>
            </w:pPr>
            <w:r>
              <w:t>Opfer</w:t>
            </w:r>
          </w:p>
        </w:tc>
        <w:tc>
          <w:tcPr>
            <w:tcW w:w="2970" w:type="dxa"/>
          </w:tcPr>
          <w:p w:rsidR="009A7046" w:rsidRDefault="009A7046">
            <w:pPr>
              <w:spacing w:after="0" w:line="240" w:lineRule="auto"/>
            </w:pPr>
          </w:p>
        </w:tc>
      </w:tr>
      <w:tr w:rsidR="009A7046" w:rsidTr="009A7046">
        <w:trPr>
          <w:cnfStyle w:val="000000100000" w:firstRow="0" w:lastRow="0" w:firstColumn="0" w:lastColumn="0" w:oddVBand="0" w:evenVBand="0" w:oddHBand="1" w:evenHBand="0" w:firstRowFirstColumn="0" w:firstRowLastColumn="0" w:lastRowFirstColumn="0" w:lastRowLastColumn="0"/>
        </w:trPr>
        <w:tc>
          <w:tcPr>
            <w:tcW w:w="3113" w:type="dxa"/>
          </w:tcPr>
          <w:p w:rsidR="009A7046" w:rsidRDefault="00ED77FC">
            <w:pPr>
              <w:spacing w:after="0" w:line="240" w:lineRule="auto"/>
            </w:pPr>
            <w:r>
              <w:t>le sang</w:t>
            </w:r>
          </w:p>
          <w:p w:rsidR="009A7046" w:rsidRDefault="00ED77FC">
            <w:pPr>
              <w:spacing w:after="0" w:line="240" w:lineRule="auto"/>
            </w:pPr>
            <w:proofErr w:type="spellStart"/>
            <w:r>
              <w:t>saigner</w:t>
            </w:r>
            <w:proofErr w:type="spellEnd"/>
          </w:p>
        </w:tc>
        <w:tc>
          <w:tcPr>
            <w:tcW w:w="2977" w:type="dxa"/>
          </w:tcPr>
          <w:p w:rsidR="009A7046" w:rsidRDefault="00ED77FC">
            <w:pPr>
              <w:spacing w:after="0" w:line="240" w:lineRule="auto"/>
            </w:pPr>
            <w:r>
              <w:t>Blut</w:t>
            </w:r>
          </w:p>
          <w:p w:rsidR="009A7046" w:rsidRDefault="00ED77FC">
            <w:pPr>
              <w:spacing w:after="0" w:line="240" w:lineRule="auto"/>
            </w:pPr>
            <w:r>
              <w:t>bluten</w:t>
            </w:r>
          </w:p>
        </w:tc>
        <w:tc>
          <w:tcPr>
            <w:tcW w:w="2970" w:type="dxa"/>
          </w:tcPr>
          <w:p w:rsidR="009A7046" w:rsidRDefault="009A7046">
            <w:pPr>
              <w:spacing w:after="0" w:line="240" w:lineRule="auto"/>
            </w:pPr>
          </w:p>
        </w:tc>
      </w:tr>
      <w:tr w:rsidR="009A7046" w:rsidTr="009A7046">
        <w:tc>
          <w:tcPr>
            <w:tcW w:w="3113" w:type="dxa"/>
          </w:tcPr>
          <w:p w:rsidR="009A7046" w:rsidRDefault="00ED77FC">
            <w:pPr>
              <w:spacing w:after="0" w:line="240" w:lineRule="auto"/>
            </w:pPr>
            <w:proofErr w:type="spellStart"/>
            <w:r>
              <w:t>blesser</w:t>
            </w:r>
            <w:proofErr w:type="spellEnd"/>
            <w:r>
              <w:t xml:space="preserve"> </w:t>
            </w:r>
            <w:proofErr w:type="spellStart"/>
            <w:r>
              <w:t>qn</w:t>
            </w:r>
            <w:proofErr w:type="spellEnd"/>
          </w:p>
          <w:p w:rsidR="009A7046" w:rsidRDefault="00ED77FC">
            <w:pPr>
              <w:spacing w:after="0" w:line="240" w:lineRule="auto"/>
            </w:pPr>
            <w:r>
              <w:t xml:space="preserve">le/la </w:t>
            </w:r>
            <w:proofErr w:type="spellStart"/>
            <w:r>
              <w:t>blessé</w:t>
            </w:r>
            <w:proofErr w:type="spellEnd"/>
            <w:r>
              <w:t>/e</w:t>
            </w:r>
          </w:p>
          <w:p w:rsidR="009A7046" w:rsidRDefault="00ED77FC">
            <w:pPr>
              <w:spacing w:after="0" w:line="240" w:lineRule="auto"/>
            </w:pPr>
            <w:r>
              <w:t xml:space="preserve">la </w:t>
            </w:r>
            <w:proofErr w:type="spellStart"/>
            <w:r>
              <w:t>blessure</w:t>
            </w:r>
            <w:proofErr w:type="spellEnd"/>
          </w:p>
        </w:tc>
        <w:tc>
          <w:tcPr>
            <w:tcW w:w="2977" w:type="dxa"/>
          </w:tcPr>
          <w:p w:rsidR="009A7046" w:rsidRDefault="00ED77FC">
            <w:pPr>
              <w:spacing w:after="0" w:line="240" w:lineRule="auto"/>
            </w:pPr>
            <w:proofErr w:type="spellStart"/>
            <w:r>
              <w:t>jdn</w:t>
            </w:r>
            <w:proofErr w:type="spellEnd"/>
            <w:r>
              <w:t xml:space="preserve"> verletzen</w:t>
            </w:r>
          </w:p>
          <w:p w:rsidR="009A7046" w:rsidRDefault="00ED77FC">
            <w:pPr>
              <w:spacing w:after="0" w:line="240" w:lineRule="auto"/>
            </w:pPr>
            <w:r>
              <w:t>der/die Verletzte</w:t>
            </w:r>
          </w:p>
          <w:p w:rsidR="009A7046" w:rsidRDefault="00ED77FC">
            <w:pPr>
              <w:spacing w:after="0" w:line="240" w:lineRule="auto"/>
            </w:pPr>
            <w:r>
              <w:t>Verletzung</w:t>
            </w:r>
          </w:p>
        </w:tc>
        <w:tc>
          <w:tcPr>
            <w:tcW w:w="2970" w:type="dxa"/>
          </w:tcPr>
          <w:p w:rsidR="009A7046" w:rsidRDefault="009A7046">
            <w:pPr>
              <w:spacing w:after="0" w:line="240" w:lineRule="auto"/>
            </w:pPr>
          </w:p>
        </w:tc>
      </w:tr>
      <w:tr w:rsidR="009A7046" w:rsidTr="009A7046">
        <w:trPr>
          <w:cnfStyle w:val="000000100000" w:firstRow="0" w:lastRow="0" w:firstColumn="0" w:lastColumn="0" w:oddVBand="0" w:evenVBand="0" w:oddHBand="1" w:evenHBand="0" w:firstRowFirstColumn="0" w:firstRowLastColumn="0" w:lastRowFirstColumn="0" w:lastRowLastColumn="0"/>
        </w:trPr>
        <w:tc>
          <w:tcPr>
            <w:tcW w:w="3113" w:type="dxa"/>
          </w:tcPr>
          <w:p w:rsidR="009A7046" w:rsidRDefault="00ED77FC">
            <w:pPr>
              <w:spacing w:after="0" w:line="240" w:lineRule="auto"/>
            </w:pPr>
            <w:r>
              <w:t xml:space="preserve">le </w:t>
            </w:r>
            <w:proofErr w:type="spellStart"/>
            <w:r>
              <w:t>gouvernement</w:t>
            </w:r>
            <w:proofErr w:type="spellEnd"/>
          </w:p>
        </w:tc>
        <w:tc>
          <w:tcPr>
            <w:tcW w:w="2977" w:type="dxa"/>
          </w:tcPr>
          <w:p w:rsidR="009A7046" w:rsidRDefault="00ED77FC">
            <w:pPr>
              <w:spacing w:after="0" w:line="240" w:lineRule="auto"/>
            </w:pPr>
            <w:r>
              <w:t>Regierung</w:t>
            </w:r>
          </w:p>
        </w:tc>
        <w:tc>
          <w:tcPr>
            <w:tcW w:w="2970" w:type="dxa"/>
          </w:tcPr>
          <w:p w:rsidR="009A7046" w:rsidRDefault="009A7046">
            <w:pPr>
              <w:spacing w:after="0" w:line="240" w:lineRule="auto"/>
            </w:pPr>
          </w:p>
        </w:tc>
      </w:tr>
      <w:tr w:rsidR="009A7046" w:rsidTr="009A7046">
        <w:tc>
          <w:tcPr>
            <w:tcW w:w="3113" w:type="dxa"/>
          </w:tcPr>
          <w:p w:rsidR="009A7046" w:rsidRDefault="00ED77FC">
            <w:pPr>
              <w:spacing w:after="0" w:line="240" w:lineRule="auto"/>
            </w:pPr>
            <w:r>
              <w:t xml:space="preserve">le </w:t>
            </w:r>
            <w:proofErr w:type="spellStart"/>
            <w:r>
              <w:t>garde</w:t>
            </w:r>
            <w:proofErr w:type="spellEnd"/>
            <w:r>
              <w:t xml:space="preserve"> du </w:t>
            </w:r>
            <w:proofErr w:type="spellStart"/>
            <w:r>
              <w:t>corps</w:t>
            </w:r>
            <w:proofErr w:type="spellEnd"/>
          </w:p>
        </w:tc>
        <w:tc>
          <w:tcPr>
            <w:tcW w:w="2977" w:type="dxa"/>
          </w:tcPr>
          <w:p w:rsidR="009A7046" w:rsidRDefault="00ED77FC">
            <w:pPr>
              <w:spacing w:after="0" w:line="240" w:lineRule="auto"/>
            </w:pPr>
            <w:r>
              <w:t>Leibwächter, Bodyguard</w:t>
            </w:r>
          </w:p>
        </w:tc>
        <w:tc>
          <w:tcPr>
            <w:tcW w:w="2970" w:type="dxa"/>
          </w:tcPr>
          <w:p w:rsidR="009A7046" w:rsidRDefault="009A7046">
            <w:pPr>
              <w:spacing w:after="0" w:line="240" w:lineRule="auto"/>
            </w:pPr>
          </w:p>
        </w:tc>
      </w:tr>
      <w:tr w:rsidR="009A7046" w:rsidTr="009A7046">
        <w:trPr>
          <w:cnfStyle w:val="000000100000" w:firstRow="0" w:lastRow="0" w:firstColumn="0" w:lastColumn="0" w:oddVBand="0" w:evenVBand="0" w:oddHBand="1" w:evenHBand="0" w:firstRowFirstColumn="0" w:firstRowLastColumn="0" w:lastRowFirstColumn="0" w:lastRowLastColumn="0"/>
        </w:trPr>
        <w:tc>
          <w:tcPr>
            <w:tcW w:w="3113" w:type="dxa"/>
          </w:tcPr>
          <w:p w:rsidR="009A7046" w:rsidRDefault="00ED77FC">
            <w:pPr>
              <w:spacing w:after="0" w:line="240" w:lineRule="auto"/>
            </w:pPr>
            <w:r>
              <w:t xml:space="preserve">le </w:t>
            </w:r>
            <w:proofErr w:type="spellStart"/>
            <w:r>
              <w:t>fil</w:t>
            </w:r>
            <w:proofErr w:type="spellEnd"/>
            <w:r>
              <w:t xml:space="preserve"> de </w:t>
            </w:r>
            <w:proofErr w:type="spellStart"/>
            <w:r>
              <w:t>fer</w:t>
            </w:r>
            <w:proofErr w:type="spellEnd"/>
            <w:r>
              <w:t xml:space="preserve"> </w:t>
            </w:r>
            <w:proofErr w:type="spellStart"/>
            <w:r>
              <w:t>barbelé</w:t>
            </w:r>
            <w:proofErr w:type="spellEnd"/>
          </w:p>
          <w:p w:rsidR="009A7046" w:rsidRDefault="00ED77FC">
            <w:pPr>
              <w:spacing w:after="0" w:line="240" w:lineRule="auto"/>
            </w:pPr>
            <w:r>
              <w:t xml:space="preserve">le </w:t>
            </w:r>
            <w:proofErr w:type="spellStart"/>
            <w:r>
              <w:t>barbelé</w:t>
            </w:r>
            <w:proofErr w:type="spellEnd"/>
          </w:p>
        </w:tc>
        <w:tc>
          <w:tcPr>
            <w:tcW w:w="2977" w:type="dxa"/>
          </w:tcPr>
          <w:p w:rsidR="009A7046" w:rsidRDefault="00ED77FC">
            <w:pPr>
              <w:spacing w:after="0" w:line="240" w:lineRule="auto"/>
            </w:pPr>
            <w:r>
              <w:t>Stacheldraht</w:t>
            </w:r>
          </w:p>
        </w:tc>
        <w:tc>
          <w:tcPr>
            <w:tcW w:w="2970" w:type="dxa"/>
          </w:tcPr>
          <w:p w:rsidR="009A7046" w:rsidRDefault="009A7046">
            <w:pPr>
              <w:spacing w:after="0" w:line="240" w:lineRule="auto"/>
            </w:pPr>
          </w:p>
        </w:tc>
      </w:tr>
      <w:tr w:rsidR="009A7046" w:rsidTr="009A7046">
        <w:tc>
          <w:tcPr>
            <w:tcW w:w="3113" w:type="dxa"/>
          </w:tcPr>
          <w:p w:rsidR="009A7046" w:rsidRDefault="00ED77FC">
            <w:pPr>
              <w:spacing w:after="0" w:line="240" w:lineRule="auto"/>
            </w:pPr>
            <w:proofErr w:type="spellStart"/>
            <w:r>
              <w:t>l’aide</w:t>
            </w:r>
            <w:proofErr w:type="spellEnd"/>
            <w:r>
              <w:t xml:space="preserve"> </w:t>
            </w:r>
            <w:proofErr w:type="spellStart"/>
            <w:r>
              <w:t>humanitaire</w:t>
            </w:r>
            <w:proofErr w:type="spellEnd"/>
            <w:r>
              <w:t xml:space="preserve"> (f)</w:t>
            </w:r>
          </w:p>
        </w:tc>
        <w:tc>
          <w:tcPr>
            <w:tcW w:w="2977" w:type="dxa"/>
          </w:tcPr>
          <w:p w:rsidR="009A7046" w:rsidRDefault="00ED77FC">
            <w:pPr>
              <w:spacing w:after="0" w:line="240" w:lineRule="auto"/>
            </w:pPr>
            <w:r>
              <w:t>humanitäre Hilfe</w:t>
            </w:r>
          </w:p>
        </w:tc>
        <w:tc>
          <w:tcPr>
            <w:tcW w:w="2970" w:type="dxa"/>
          </w:tcPr>
          <w:p w:rsidR="009A7046" w:rsidRDefault="009A7046">
            <w:pPr>
              <w:spacing w:after="0" w:line="240" w:lineRule="auto"/>
            </w:pPr>
          </w:p>
        </w:tc>
      </w:tr>
      <w:tr w:rsidR="009A7046" w:rsidTr="009A7046">
        <w:trPr>
          <w:cnfStyle w:val="000000100000" w:firstRow="0" w:lastRow="0" w:firstColumn="0" w:lastColumn="0" w:oddVBand="0" w:evenVBand="0" w:oddHBand="1" w:evenHBand="0" w:firstRowFirstColumn="0" w:firstRowLastColumn="0" w:lastRowFirstColumn="0" w:lastRowLastColumn="0"/>
        </w:trPr>
        <w:tc>
          <w:tcPr>
            <w:tcW w:w="3113" w:type="dxa"/>
          </w:tcPr>
          <w:p w:rsidR="009A7046" w:rsidRDefault="00ED77FC">
            <w:pPr>
              <w:spacing w:after="0" w:line="240" w:lineRule="auto"/>
            </w:pPr>
            <w:r>
              <w:t xml:space="preserve">la </w:t>
            </w:r>
            <w:proofErr w:type="spellStart"/>
            <w:r>
              <w:t>nourriture</w:t>
            </w:r>
            <w:proofErr w:type="spellEnd"/>
          </w:p>
        </w:tc>
        <w:tc>
          <w:tcPr>
            <w:tcW w:w="2977" w:type="dxa"/>
          </w:tcPr>
          <w:p w:rsidR="009A7046" w:rsidRDefault="00ED77FC">
            <w:pPr>
              <w:spacing w:after="0" w:line="240" w:lineRule="auto"/>
            </w:pPr>
            <w:r>
              <w:t>Nahrung</w:t>
            </w:r>
          </w:p>
        </w:tc>
        <w:tc>
          <w:tcPr>
            <w:tcW w:w="2970" w:type="dxa"/>
          </w:tcPr>
          <w:p w:rsidR="009A7046" w:rsidRDefault="009A7046">
            <w:pPr>
              <w:spacing w:after="0" w:line="240" w:lineRule="auto"/>
            </w:pPr>
          </w:p>
        </w:tc>
      </w:tr>
      <w:tr w:rsidR="009A7046" w:rsidTr="009A7046">
        <w:tc>
          <w:tcPr>
            <w:tcW w:w="3113" w:type="dxa"/>
          </w:tcPr>
          <w:p w:rsidR="009A7046" w:rsidRDefault="00ED77FC">
            <w:pPr>
              <w:spacing w:after="0" w:line="240" w:lineRule="auto"/>
            </w:pPr>
            <w:proofErr w:type="spellStart"/>
            <w:r>
              <w:t>un</w:t>
            </w:r>
            <w:proofErr w:type="spellEnd"/>
            <w:r>
              <w:t xml:space="preserve"> </w:t>
            </w:r>
            <w:proofErr w:type="spellStart"/>
            <w:r>
              <w:t>infirmier</w:t>
            </w:r>
            <w:proofErr w:type="spellEnd"/>
            <w:r>
              <w:t xml:space="preserve"> / </w:t>
            </w:r>
            <w:proofErr w:type="spellStart"/>
            <w:r>
              <w:t>une</w:t>
            </w:r>
            <w:proofErr w:type="spellEnd"/>
            <w:r>
              <w:t xml:space="preserve"> </w:t>
            </w:r>
            <w:proofErr w:type="spellStart"/>
            <w:r>
              <w:t>infirmière</w:t>
            </w:r>
            <w:proofErr w:type="spellEnd"/>
          </w:p>
        </w:tc>
        <w:tc>
          <w:tcPr>
            <w:tcW w:w="2977" w:type="dxa"/>
          </w:tcPr>
          <w:p w:rsidR="009A7046" w:rsidRDefault="00ED77FC">
            <w:pPr>
              <w:spacing w:after="0" w:line="240" w:lineRule="auto"/>
            </w:pPr>
            <w:r>
              <w:t>Pfleger, Krankenschwester</w:t>
            </w:r>
          </w:p>
        </w:tc>
        <w:tc>
          <w:tcPr>
            <w:tcW w:w="2970" w:type="dxa"/>
          </w:tcPr>
          <w:p w:rsidR="009A7046" w:rsidRDefault="009A7046">
            <w:pPr>
              <w:spacing w:after="0" w:line="240" w:lineRule="auto"/>
            </w:pPr>
          </w:p>
        </w:tc>
      </w:tr>
      <w:tr w:rsidR="009A7046" w:rsidTr="009A7046">
        <w:trPr>
          <w:cnfStyle w:val="000000100000" w:firstRow="0" w:lastRow="0" w:firstColumn="0" w:lastColumn="0" w:oddVBand="0" w:evenVBand="0" w:oddHBand="1" w:evenHBand="0" w:firstRowFirstColumn="0" w:firstRowLastColumn="0" w:lastRowFirstColumn="0" w:lastRowLastColumn="0"/>
        </w:trPr>
        <w:tc>
          <w:tcPr>
            <w:tcW w:w="3113" w:type="dxa"/>
          </w:tcPr>
          <w:p w:rsidR="009A7046" w:rsidRDefault="00ED77FC">
            <w:pPr>
              <w:spacing w:after="0" w:line="240" w:lineRule="auto"/>
            </w:pPr>
            <w:proofErr w:type="spellStart"/>
            <w:r>
              <w:t>sauver</w:t>
            </w:r>
            <w:proofErr w:type="spellEnd"/>
            <w:r>
              <w:t xml:space="preserve"> </w:t>
            </w:r>
            <w:proofErr w:type="spellStart"/>
            <w:r>
              <w:t>qn</w:t>
            </w:r>
            <w:proofErr w:type="spellEnd"/>
            <w:r>
              <w:t>/</w:t>
            </w:r>
            <w:proofErr w:type="spellStart"/>
            <w:r>
              <w:t>qc</w:t>
            </w:r>
            <w:proofErr w:type="spellEnd"/>
          </w:p>
        </w:tc>
        <w:tc>
          <w:tcPr>
            <w:tcW w:w="2977" w:type="dxa"/>
          </w:tcPr>
          <w:p w:rsidR="009A7046" w:rsidRDefault="00ED77FC">
            <w:pPr>
              <w:spacing w:after="0" w:line="240" w:lineRule="auto"/>
            </w:pPr>
            <w:proofErr w:type="spellStart"/>
            <w:r>
              <w:t>jdn</w:t>
            </w:r>
            <w:proofErr w:type="spellEnd"/>
            <w:r>
              <w:t>/</w:t>
            </w:r>
            <w:proofErr w:type="spellStart"/>
            <w:r>
              <w:t>etw</w:t>
            </w:r>
            <w:proofErr w:type="spellEnd"/>
            <w:r>
              <w:t>. retten</w:t>
            </w:r>
          </w:p>
        </w:tc>
        <w:tc>
          <w:tcPr>
            <w:tcW w:w="2970" w:type="dxa"/>
          </w:tcPr>
          <w:p w:rsidR="009A7046" w:rsidRDefault="009A7046">
            <w:pPr>
              <w:spacing w:after="0" w:line="240" w:lineRule="auto"/>
            </w:pPr>
          </w:p>
        </w:tc>
      </w:tr>
      <w:tr w:rsidR="009A7046" w:rsidTr="009A7046">
        <w:tc>
          <w:tcPr>
            <w:tcW w:w="3113" w:type="dxa"/>
          </w:tcPr>
          <w:p w:rsidR="009A7046" w:rsidRDefault="00ED77FC">
            <w:pPr>
              <w:spacing w:after="0" w:line="240" w:lineRule="auto"/>
            </w:pPr>
            <w:proofErr w:type="spellStart"/>
            <w:r>
              <w:t>soigner</w:t>
            </w:r>
            <w:proofErr w:type="spellEnd"/>
            <w:r>
              <w:t xml:space="preserve"> </w:t>
            </w:r>
            <w:proofErr w:type="spellStart"/>
            <w:r>
              <w:t>qn</w:t>
            </w:r>
            <w:proofErr w:type="spellEnd"/>
            <w:r>
              <w:t>/</w:t>
            </w:r>
            <w:proofErr w:type="spellStart"/>
            <w:r>
              <w:t>qc</w:t>
            </w:r>
            <w:proofErr w:type="spellEnd"/>
          </w:p>
        </w:tc>
        <w:tc>
          <w:tcPr>
            <w:tcW w:w="2977" w:type="dxa"/>
          </w:tcPr>
          <w:p w:rsidR="009A7046" w:rsidRDefault="00ED77FC">
            <w:pPr>
              <w:spacing w:after="0" w:line="240" w:lineRule="auto"/>
            </w:pPr>
            <w:proofErr w:type="spellStart"/>
            <w:r>
              <w:t>Jdn</w:t>
            </w:r>
            <w:proofErr w:type="spellEnd"/>
            <w:r>
              <w:t>/</w:t>
            </w:r>
            <w:proofErr w:type="spellStart"/>
            <w:r>
              <w:t>etw</w:t>
            </w:r>
            <w:proofErr w:type="spellEnd"/>
            <w:r>
              <w:t>. pflegen</w:t>
            </w:r>
          </w:p>
        </w:tc>
        <w:tc>
          <w:tcPr>
            <w:tcW w:w="2970" w:type="dxa"/>
          </w:tcPr>
          <w:p w:rsidR="009A7046" w:rsidRDefault="009A7046">
            <w:pPr>
              <w:spacing w:after="0" w:line="240" w:lineRule="auto"/>
            </w:pPr>
          </w:p>
        </w:tc>
      </w:tr>
      <w:tr w:rsidR="009A7046" w:rsidTr="009A7046">
        <w:trPr>
          <w:cnfStyle w:val="000000100000" w:firstRow="0" w:lastRow="0" w:firstColumn="0" w:lastColumn="0" w:oddVBand="0" w:evenVBand="0" w:oddHBand="1" w:evenHBand="0" w:firstRowFirstColumn="0" w:firstRowLastColumn="0" w:lastRowFirstColumn="0" w:lastRowLastColumn="0"/>
        </w:trPr>
        <w:tc>
          <w:tcPr>
            <w:tcW w:w="3113" w:type="dxa"/>
          </w:tcPr>
          <w:p w:rsidR="009A7046" w:rsidRDefault="00ED77FC">
            <w:pPr>
              <w:spacing w:after="0" w:line="240" w:lineRule="auto"/>
            </w:pPr>
            <w:r>
              <w:t xml:space="preserve">la </w:t>
            </w:r>
            <w:proofErr w:type="spellStart"/>
            <w:r>
              <w:t>piste</w:t>
            </w:r>
            <w:proofErr w:type="spellEnd"/>
            <w:r>
              <w:t xml:space="preserve"> </w:t>
            </w:r>
            <w:proofErr w:type="spellStart"/>
            <w:r>
              <w:t>d’atterrissage</w:t>
            </w:r>
            <w:proofErr w:type="spellEnd"/>
          </w:p>
        </w:tc>
        <w:tc>
          <w:tcPr>
            <w:tcW w:w="2977" w:type="dxa"/>
          </w:tcPr>
          <w:p w:rsidR="009A7046" w:rsidRDefault="00ED77FC">
            <w:pPr>
              <w:spacing w:after="0" w:line="240" w:lineRule="auto"/>
            </w:pPr>
            <w:r>
              <w:t>Landebahn</w:t>
            </w:r>
          </w:p>
        </w:tc>
        <w:tc>
          <w:tcPr>
            <w:tcW w:w="2970" w:type="dxa"/>
          </w:tcPr>
          <w:p w:rsidR="009A7046" w:rsidRDefault="009A7046">
            <w:pPr>
              <w:spacing w:after="0" w:line="240" w:lineRule="auto"/>
            </w:pPr>
          </w:p>
        </w:tc>
      </w:tr>
    </w:tbl>
    <w:p w:rsidR="009A7046" w:rsidRDefault="009A7046"/>
    <w:p w:rsidR="009A7046" w:rsidRDefault="00ED77FC">
      <w:pPr>
        <w:rPr>
          <w:b/>
        </w:rPr>
      </w:pPr>
      <w:r>
        <w:br w:type="page"/>
      </w:r>
    </w:p>
    <w:p w:rsidR="009A7046" w:rsidRDefault="00ED77FC">
      <w:pPr>
        <w:rPr>
          <w:b/>
        </w:rPr>
      </w:pPr>
      <w:r>
        <w:rPr>
          <w:b/>
        </w:rPr>
        <w:lastRenderedPageBreak/>
        <w:t xml:space="preserve">Anhang IV: Lektürevorschläge zum thematischen Kontext der afrikanischen </w:t>
      </w:r>
      <w:proofErr w:type="spellStart"/>
      <w:r>
        <w:rPr>
          <w:b/>
        </w:rPr>
        <w:t>francophonie</w:t>
      </w:r>
      <w:proofErr w:type="spellEnd"/>
      <w:r>
        <w:rPr>
          <w:b/>
        </w:rPr>
        <w:t>, die sich für den Einsatz in Klasse 10 eignen</w:t>
      </w:r>
    </w:p>
    <w:p w:rsidR="009A7046" w:rsidRDefault="00ED77FC">
      <w:r>
        <w:t xml:space="preserve">Wir danken unserer Kollegin Sabina Rosebrock für das freundliche Überlassen der Übersicht zu Didier </w:t>
      </w:r>
      <w:proofErr w:type="spellStart"/>
      <w:r>
        <w:t>Daeninckx</w:t>
      </w:r>
      <w:proofErr w:type="spellEnd"/>
      <w:r>
        <w:t>‘ « </w:t>
      </w:r>
      <w:proofErr w:type="spellStart"/>
      <w:r>
        <w:t>Mortel</w:t>
      </w:r>
      <w:proofErr w:type="spellEnd"/>
      <w:r>
        <w:t xml:space="preserve"> Smartphone ».</w:t>
      </w:r>
    </w:p>
    <w:tbl>
      <w:tblPr>
        <w:tblStyle w:val="Tabellenraster"/>
        <w:tblW w:w="9810" w:type="dxa"/>
        <w:tblInd w:w="-459" w:type="dxa"/>
        <w:tblLook w:val="04A0" w:firstRow="1" w:lastRow="0" w:firstColumn="1" w:lastColumn="0" w:noHBand="0" w:noVBand="1"/>
      </w:tblPr>
      <w:tblGrid>
        <w:gridCol w:w="2864"/>
        <w:gridCol w:w="6946"/>
      </w:tblGrid>
      <w:tr w:rsidR="009A7046">
        <w:tc>
          <w:tcPr>
            <w:tcW w:w="2864" w:type="dxa"/>
            <w:shd w:val="clear" w:color="auto" w:fill="auto"/>
          </w:tcPr>
          <w:p w:rsidR="009A7046" w:rsidRDefault="00ED77FC">
            <w:pPr>
              <w:spacing w:after="0" w:line="240" w:lineRule="auto"/>
              <w:rPr>
                <w:b/>
              </w:rPr>
            </w:pPr>
            <w:r>
              <w:rPr>
                <w:b/>
              </w:rPr>
              <w:t>Autor/ Erscheinungsjahr</w:t>
            </w:r>
          </w:p>
        </w:tc>
        <w:tc>
          <w:tcPr>
            <w:tcW w:w="6945" w:type="dxa"/>
            <w:shd w:val="clear" w:color="auto" w:fill="auto"/>
          </w:tcPr>
          <w:p w:rsidR="009A7046" w:rsidRDefault="00ED77FC">
            <w:pPr>
              <w:spacing w:after="0" w:line="240" w:lineRule="auto"/>
              <w:rPr>
                <w:b/>
              </w:rPr>
            </w:pPr>
            <w:proofErr w:type="spellStart"/>
            <w:r>
              <w:rPr>
                <w:b/>
              </w:rPr>
              <w:t>Daeninckx</w:t>
            </w:r>
            <w:proofErr w:type="spellEnd"/>
            <w:r>
              <w:t>, Didier</w:t>
            </w:r>
            <w:r>
              <w:rPr>
                <w:b/>
              </w:rPr>
              <w:t xml:space="preserve"> </w:t>
            </w:r>
            <w:r>
              <w:t>(2015)</w:t>
            </w:r>
          </w:p>
        </w:tc>
      </w:tr>
      <w:tr w:rsidR="009A7046" w:rsidRPr="006418D9">
        <w:tc>
          <w:tcPr>
            <w:tcW w:w="2864" w:type="dxa"/>
            <w:shd w:val="clear" w:color="auto" w:fill="auto"/>
          </w:tcPr>
          <w:p w:rsidR="009A7046" w:rsidRDefault="00ED77FC">
            <w:pPr>
              <w:spacing w:after="0" w:line="240" w:lineRule="auto"/>
              <w:rPr>
                <w:b/>
              </w:rPr>
            </w:pPr>
            <w:r>
              <w:rPr>
                <w:b/>
              </w:rPr>
              <w:t>Titel des Buches</w:t>
            </w:r>
          </w:p>
        </w:tc>
        <w:tc>
          <w:tcPr>
            <w:tcW w:w="6945" w:type="dxa"/>
            <w:shd w:val="clear" w:color="auto" w:fill="auto"/>
          </w:tcPr>
          <w:p w:rsidR="009A7046" w:rsidRDefault="00ED77FC">
            <w:pPr>
              <w:spacing w:after="0" w:line="240" w:lineRule="auto"/>
              <w:rPr>
                <w:lang w:val="fr-FR"/>
              </w:rPr>
            </w:pPr>
            <w:r>
              <w:rPr>
                <w:b/>
                <w:lang w:val="fr-FR"/>
              </w:rPr>
              <w:t>Mortel Smartphone (</w:t>
            </w:r>
            <w:proofErr w:type="spellStart"/>
            <w:r>
              <w:rPr>
                <w:b/>
                <w:lang w:val="fr-FR"/>
              </w:rPr>
              <w:t>Reihe</w:t>
            </w:r>
            <w:proofErr w:type="spellEnd"/>
            <w:r>
              <w:rPr>
                <w:b/>
                <w:lang w:val="fr-FR"/>
              </w:rPr>
              <w:t>: Les romans de la colère)</w:t>
            </w:r>
          </w:p>
        </w:tc>
      </w:tr>
      <w:tr w:rsidR="009A7046">
        <w:tc>
          <w:tcPr>
            <w:tcW w:w="2864" w:type="dxa"/>
            <w:shd w:val="clear" w:color="auto" w:fill="auto"/>
          </w:tcPr>
          <w:p w:rsidR="009A7046" w:rsidRDefault="00ED77FC">
            <w:pPr>
              <w:spacing w:after="0" w:line="240" w:lineRule="auto"/>
              <w:rPr>
                <w:b/>
              </w:rPr>
            </w:pPr>
            <w:r>
              <w:rPr>
                <w:b/>
              </w:rPr>
              <w:t>Kurze Inhaltsangabe</w:t>
            </w:r>
          </w:p>
        </w:tc>
        <w:tc>
          <w:tcPr>
            <w:tcW w:w="6945" w:type="dxa"/>
            <w:shd w:val="clear" w:color="auto" w:fill="auto"/>
          </w:tcPr>
          <w:p w:rsidR="009A7046" w:rsidRDefault="00ED77FC">
            <w:pPr>
              <w:spacing w:after="0" w:line="240" w:lineRule="auto"/>
              <w:rPr>
                <w:rFonts w:cs="Arial"/>
                <w:color w:val="151515"/>
                <w:lang w:eastAsia="ja-JP"/>
              </w:rPr>
            </w:pPr>
            <w:r>
              <w:rPr>
                <w:rFonts w:cs="Arial"/>
                <w:color w:val="151515"/>
                <w:lang w:eastAsia="ja-JP"/>
              </w:rPr>
              <w:t xml:space="preserve">Um ein Smartphone zu produzieren, braucht es Arbeiter, die in Afrika die Rohstoffe teils unter vorgehaltener Waffe aus den Minen fördern. Häufig sind diese modernen Sklaven Kinder und Jugendliche. Einer von ihnen ist der Protagonist dieses Buches: </w:t>
            </w:r>
            <w:proofErr w:type="spellStart"/>
            <w:r>
              <w:rPr>
                <w:rFonts w:cs="Arial"/>
                <w:color w:val="151515"/>
                <w:lang w:eastAsia="ja-JP"/>
              </w:rPr>
              <w:t>Cherald</w:t>
            </w:r>
            <w:proofErr w:type="spellEnd"/>
            <w:r>
              <w:rPr>
                <w:rFonts w:cs="Arial"/>
                <w:color w:val="151515"/>
                <w:lang w:eastAsia="ja-JP"/>
              </w:rPr>
              <w:t xml:space="preserve">, ein junger Kongolese, der von Milizen gekidnappt und von ihnen zur Arbeit in einer </w:t>
            </w:r>
            <w:proofErr w:type="spellStart"/>
            <w:r>
              <w:rPr>
                <w:rFonts w:cs="Arial"/>
                <w:color w:val="151515"/>
                <w:lang w:eastAsia="ja-JP"/>
              </w:rPr>
              <w:t>Erzmine</w:t>
            </w:r>
            <w:proofErr w:type="spellEnd"/>
            <w:r>
              <w:rPr>
                <w:rFonts w:cs="Arial"/>
                <w:color w:val="151515"/>
                <w:lang w:eastAsia="ja-JP"/>
              </w:rPr>
              <w:t xml:space="preserve"> gezwungen wird. Er versucht alles, um zu entkommen und nach Europa zu fliehen, dorthin wo viele Menschen nicht wissen, dass Smartphones töten können. </w:t>
            </w:r>
          </w:p>
          <w:p w:rsidR="009A7046" w:rsidRDefault="00ED77FC">
            <w:pPr>
              <w:spacing w:after="0" w:line="240" w:lineRule="auto"/>
              <w:rPr>
                <w:rFonts w:cs="Arial"/>
                <w:color w:val="151515"/>
                <w:lang w:eastAsia="ja-JP"/>
              </w:rPr>
            </w:pPr>
            <w:r>
              <w:rPr>
                <w:rFonts w:cs="Arial"/>
                <w:color w:val="151515"/>
                <w:lang w:eastAsia="ja-JP"/>
              </w:rPr>
              <w:t xml:space="preserve">Die Geschichte beginnt als </w:t>
            </w:r>
            <w:proofErr w:type="spellStart"/>
            <w:r>
              <w:rPr>
                <w:rFonts w:cs="Arial"/>
                <w:color w:val="151515"/>
                <w:lang w:eastAsia="ja-JP"/>
              </w:rPr>
              <w:t>Cherald</w:t>
            </w:r>
            <w:proofErr w:type="spellEnd"/>
            <w:r>
              <w:rPr>
                <w:rFonts w:cs="Arial"/>
                <w:color w:val="151515"/>
                <w:lang w:eastAsia="ja-JP"/>
              </w:rPr>
              <w:t xml:space="preserve"> im Transitbereich eines Flughafens sitzt und all die Menschen im ankunfts- und Abflugbereich beobachtet, die an ihm vorbeieilen, ohne ihn zu bemerken und mit ihren Smartphones beschäftigt sind. Durch eine Glaswand schreit er, doch die Wand verschluckt seine Schreie. Danach wird aus der Sicht des Protagonisten seine eigentliche Geschichte erzählt</w:t>
            </w:r>
          </w:p>
        </w:tc>
      </w:tr>
      <w:tr w:rsidR="009A7046">
        <w:tc>
          <w:tcPr>
            <w:tcW w:w="2864" w:type="dxa"/>
            <w:shd w:val="clear" w:color="auto" w:fill="auto"/>
          </w:tcPr>
          <w:p w:rsidR="009A7046" w:rsidRDefault="00ED77FC">
            <w:pPr>
              <w:spacing w:after="0" w:line="240" w:lineRule="auto"/>
              <w:rPr>
                <w:b/>
              </w:rPr>
            </w:pPr>
            <w:r>
              <w:rPr>
                <w:b/>
              </w:rPr>
              <w:t>Themen/ Identifikationspotential</w:t>
            </w:r>
          </w:p>
        </w:tc>
        <w:tc>
          <w:tcPr>
            <w:tcW w:w="6945" w:type="dxa"/>
            <w:shd w:val="clear" w:color="auto" w:fill="auto"/>
          </w:tcPr>
          <w:p w:rsidR="009A7046" w:rsidRDefault="00ED77FC">
            <w:pPr>
              <w:spacing w:after="0" w:line="240" w:lineRule="auto"/>
            </w:pPr>
            <w:r>
              <w:t>Ausbeutung, moderne Sklaverei,  Dritte Welt, Kinderarbeit, politische Situation im Kongo, Verantwortung, Konsumgesellschaft, Flüchtlingsproblematik</w:t>
            </w:r>
          </w:p>
        </w:tc>
      </w:tr>
      <w:tr w:rsidR="009A7046">
        <w:tc>
          <w:tcPr>
            <w:tcW w:w="2864" w:type="dxa"/>
            <w:shd w:val="clear" w:color="auto" w:fill="auto"/>
          </w:tcPr>
          <w:p w:rsidR="009A7046" w:rsidRDefault="00ED77FC">
            <w:pPr>
              <w:spacing w:after="0" w:line="240" w:lineRule="auto"/>
              <w:rPr>
                <w:b/>
              </w:rPr>
            </w:pPr>
            <w:r>
              <w:rPr>
                <w:b/>
              </w:rPr>
              <w:t>Zielgruppe/Niveau</w:t>
            </w:r>
          </w:p>
        </w:tc>
        <w:tc>
          <w:tcPr>
            <w:tcW w:w="6945" w:type="dxa"/>
            <w:shd w:val="clear" w:color="auto" w:fill="auto"/>
          </w:tcPr>
          <w:p w:rsidR="009A7046" w:rsidRDefault="00ED77FC">
            <w:pPr>
              <w:spacing w:after="0" w:line="240" w:lineRule="auto"/>
            </w:pPr>
            <w:r>
              <w:t>je nach Leistungsniveau ab Klasse 10/KS</w:t>
            </w:r>
          </w:p>
        </w:tc>
      </w:tr>
      <w:tr w:rsidR="009A7046">
        <w:tc>
          <w:tcPr>
            <w:tcW w:w="2864" w:type="dxa"/>
            <w:shd w:val="clear" w:color="auto" w:fill="auto"/>
          </w:tcPr>
          <w:p w:rsidR="009A7046" w:rsidRDefault="00ED77FC">
            <w:pPr>
              <w:spacing w:after="0" w:line="240" w:lineRule="auto"/>
              <w:rPr>
                <w:b/>
              </w:rPr>
            </w:pPr>
            <w:r>
              <w:rPr>
                <w:b/>
              </w:rPr>
              <w:t>Umfang</w:t>
            </w:r>
          </w:p>
        </w:tc>
        <w:tc>
          <w:tcPr>
            <w:tcW w:w="6945" w:type="dxa"/>
            <w:shd w:val="clear" w:color="auto" w:fill="auto"/>
          </w:tcPr>
          <w:p w:rsidR="009A7046" w:rsidRDefault="00ED77FC">
            <w:pPr>
              <w:spacing w:after="0" w:line="240" w:lineRule="auto"/>
            </w:pPr>
            <w:r>
              <w:t>49 Seiten</w:t>
            </w:r>
          </w:p>
        </w:tc>
      </w:tr>
      <w:tr w:rsidR="009A7046">
        <w:tc>
          <w:tcPr>
            <w:tcW w:w="2864" w:type="dxa"/>
            <w:shd w:val="clear" w:color="auto" w:fill="auto"/>
          </w:tcPr>
          <w:p w:rsidR="009A7046" w:rsidRDefault="00ED77FC">
            <w:pPr>
              <w:spacing w:after="0" w:line="240" w:lineRule="auto"/>
              <w:rPr>
                <w:b/>
              </w:rPr>
            </w:pPr>
            <w:r>
              <w:rPr>
                <w:b/>
              </w:rPr>
              <w:t>sprachliche Anforderungen</w:t>
            </w:r>
          </w:p>
        </w:tc>
        <w:tc>
          <w:tcPr>
            <w:tcW w:w="6945" w:type="dxa"/>
            <w:shd w:val="clear" w:color="auto" w:fill="auto"/>
          </w:tcPr>
          <w:p w:rsidR="009A7046" w:rsidRDefault="00ED77FC">
            <w:pPr>
              <w:pStyle w:val="Listenabsatz"/>
              <w:numPr>
                <w:ilvl w:val="0"/>
                <w:numId w:val="10"/>
              </w:numPr>
              <w:spacing w:after="0" w:line="240" w:lineRule="auto"/>
            </w:pPr>
            <w:r>
              <w:t xml:space="preserve">einige unbekannte, wenig </w:t>
            </w:r>
            <w:proofErr w:type="spellStart"/>
            <w:r>
              <w:t>frequente</w:t>
            </w:r>
            <w:proofErr w:type="spellEnd"/>
            <w:r>
              <w:t xml:space="preserve"> Wörter aus den oben genannten Themenbereichen ohne Wortangaben</w:t>
            </w:r>
          </w:p>
        </w:tc>
      </w:tr>
      <w:tr w:rsidR="009A7046">
        <w:tc>
          <w:tcPr>
            <w:tcW w:w="2864" w:type="dxa"/>
            <w:shd w:val="clear" w:color="auto" w:fill="auto"/>
          </w:tcPr>
          <w:p w:rsidR="009A7046" w:rsidRDefault="00ED77FC">
            <w:pPr>
              <w:spacing w:after="0" w:line="240" w:lineRule="auto"/>
            </w:pPr>
            <w:r>
              <w:rPr>
                <w:b/>
              </w:rPr>
              <w:t xml:space="preserve">Pluspunkte </w:t>
            </w:r>
          </w:p>
          <w:p w:rsidR="009A7046" w:rsidRDefault="009A7046">
            <w:pPr>
              <w:spacing w:after="0" w:line="240" w:lineRule="auto"/>
            </w:pPr>
          </w:p>
        </w:tc>
        <w:tc>
          <w:tcPr>
            <w:tcW w:w="6945" w:type="dxa"/>
            <w:shd w:val="clear" w:color="auto" w:fill="auto"/>
          </w:tcPr>
          <w:p w:rsidR="009A7046" w:rsidRDefault="00ED77FC">
            <w:pPr>
              <w:pStyle w:val="Listenabsatz"/>
              <w:numPr>
                <w:ilvl w:val="0"/>
                <w:numId w:val="10"/>
              </w:numPr>
              <w:spacing w:after="0" w:line="240" w:lineRule="auto"/>
            </w:pPr>
            <w:r>
              <w:t xml:space="preserve">authentische Jugendliteratur </w:t>
            </w:r>
          </w:p>
          <w:p w:rsidR="009A7046" w:rsidRDefault="00ED77FC">
            <w:pPr>
              <w:pStyle w:val="Listenabsatz"/>
              <w:numPr>
                <w:ilvl w:val="0"/>
                <w:numId w:val="10"/>
              </w:numPr>
              <w:spacing w:after="0" w:line="240" w:lineRule="auto"/>
            </w:pPr>
            <w:r>
              <w:t>stellenweise poetischer Schreibstil, der eine „</w:t>
            </w:r>
            <w:proofErr w:type="spellStart"/>
            <w:r>
              <w:t>lecture</w:t>
            </w:r>
            <w:proofErr w:type="spellEnd"/>
            <w:r>
              <w:t xml:space="preserve"> </w:t>
            </w:r>
            <w:proofErr w:type="spellStart"/>
            <w:r>
              <w:t>analytique</w:t>
            </w:r>
            <w:proofErr w:type="spellEnd"/>
            <w:r>
              <w:t>“ ermöglicht</w:t>
            </w:r>
          </w:p>
          <w:p w:rsidR="009A7046" w:rsidRDefault="00ED77FC">
            <w:pPr>
              <w:pStyle w:val="Listenabsatz"/>
              <w:numPr>
                <w:ilvl w:val="0"/>
                <w:numId w:val="10"/>
              </w:numPr>
              <w:spacing w:after="0" w:line="240" w:lineRule="auto"/>
            </w:pPr>
            <w:r>
              <w:t>aufrüttelnd, schockierend</w:t>
            </w:r>
          </w:p>
          <w:p w:rsidR="009A7046" w:rsidRDefault="00ED77FC">
            <w:pPr>
              <w:pStyle w:val="Listenabsatz"/>
              <w:numPr>
                <w:ilvl w:val="0"/>
                <w:numId w:val="10"/>
              </w:numPr>
              <w:spacing w:after="0" w:line="240" w:lineRule="auto"/>
            </w:pPr>
            <w:r>
              <w:t>fordert zu kritischer Auseinandersetzung mit dem eigenen Verhalten auf</w:t>
            </w:r>
          </w:p>
          <w:p w:rsidR="009A7046" w:rsidRDefault="00ED77FC">
            <w:pPr>
              <w:pStyle w:val="Listenabsatz"/>
              <w:numPr>
                <w:ilvl w:val="0"/>
                <w:numId w:val="10"/>
              </w:numPr>
              <w:spacing w:after="0" w:line="240" w:lineRule="auto"/>
            </w:pPr>
            <w:r>
              <w:t>am Ende des Buches Interview mit dem Autor über die Thematik des Buches</w:t>
            </w:r>
          </w:p>
        </w:tc>
      </w:tr>
      <w:tr w:rsidR="009A7046" w:rsidRPr="006418D9">
        <w:tc>
          <w:tcPr>
            <w:tcW w:w="2864" w:type="dxa"/>
            <w:shd w:val="clear" w:color="auto" w:fill="auto"/>
          </w:tcPr>
          <w:p w:rsidR="009A7046" w:rsidRDefault="00ED77FC">
            <w:pPr>
              <w:spacing w:after="0" w:line="240" w:lineRule="auto"/>
              <w:rPr>
                <w:b/>
              </w:rPr>
            </w:pPr>
            <w:r>
              <w:rPr>
                <w:b/>
              </w:rPr>
              <w:t>mögliche Anbindung an Lehrwerksabschnitte</w:t>
            </w:r>
          </w:p>
        </w:tc>
        <w:tc>
          <w:tcPr>
            <w:tcW w:w="6945" w:type="dxa"/>
            <w:shd w:val="clear" w:color="auto" w:fill="auto"/>
          </w:tcPr>
          <w:p w:rsidR="009A7046" w:rsidRDefault="00ED77FC">
            <w:pPr>
              <w:spacing w:after="0" w:line="240" w:lineRule="auto"/>
              <w:rPr>
                <w:lang w:val="fr-FR"/>
              </w:rPr>
            </w:pPr>
            <w:r>
              <w:rPr>
                <w:lang w:val="fr-FR"/>
              </w:rPr>
              <w:t>- A plus! Nouvelle Édition Charnières: Dossier D (</w:t>
            </w:r>
            <w:r>
              <w:rPr>
                <w:i/>
                <w:lang w:val="fr-FR"/>
              </w:rPr>
              <w:t>Destination Le Cameroun</w:t>
            </w:r>
            <w:r>
              <w:rPr>
                <w:lang w:val="fr-FR"/>
              </w:rPr>
              <w:t>)</w:t>
            </w:r>
          </w:p>
        </w:tc>
      </w:tr>
    </w:tbl>
    <w:p w:rsidR="009A7046" w:rsidRDefault="009A7046">
      <w:pPr>
        <w:rPr>
          <w:b/>
          <w:sz w:val="32"/>
          <w:szCs w:val="32"/>
          <w:lang w:val="fr-FR"/>
        </w:rPr>
      </w:pPr>
    </w:p>
    <w:tbl>
      <w:tblPr>
        <w:tblStyle w:val="Tabellenraster"/>
        <w:tblW w:w="9810" w:type="dxa"/>
        <w:tblInd w:w="-459" w:type="dxa"/>
        <w:tblLook w:val="04A0" w:firstRow="1" w:lastRow="0" w:firstColumn="1" w:lastColumn="0" w:noHBand="0" w:noVBand="1"/>
      </w:tblPr>
      <w:tblGrid>
        <w:gridCol w:w="2864"/>
        <w:gridCol w:w="6946"/>
      </w:tblGrid>
      <w:tr w:rsidR="009A7046">
        <w:tc>
          <w:tcPr>
            <w:tcW w:w="2864" w:type="dxa"/>
            <w:shd w:val="clear" w:color="auto" w:fill="auto"/>
          </w:tcPr>
          <w:p w:rsidR="009A7046" w:rsidRDefault="00ED77FC">
            <w:pPr>
              <w:spacing w:after="0" w:line="240" w:lineRule="auto"/>
              <w:rPr>
                <w:b/>
              </w:rPr>
            </w:pPr>
            <w:r>
              <w:rPr>
                <w:b/>
              </w:rPr>
              <w:t>Autor/ Erscheinungsjahr</w:t>
            </w:r>
          </w:p>
        </w:tc>
        <w:tc>
          <w:tcPr>
            <w:tcW w:w="6945" w:type="dxa"/>
            <w:shd w:val="clear" w:color="auto" w:fill="auto"/>
          </w:tcPr>
          <w:p w:rsidR="009A7046" w:rsidRDefault="00ED77FC">
            <w:pPr>
              <w:spacing w:after="0" w:line="240" w:lineRule="auto"/>
              <w:jc w:val="both"/>
            </w:pPr>
            <w:proofErr w:type="spellStart"/>
            <w:r>
              <w:rPr>
                <w:b/>
              </w:rPr>
              <w:t>Darras</w:t>
            </w:r>
            <w:proofErr w:type="spellEnd"/>
            <w:r>
              <w:t>, Isabelle (2007)</w:t>
            </w:r>
          </w:p>
        </w:tc>
      </w:tr>
      <w:tr w:rsidR="009A7046">
        <w:tc>
          <w:tcPr>
            <w:tcW w:w="2864" w:type="dxa"/>
            <w:shd w:val="clear" w:color="auto" w:fill="auto"/>
          </w:tcPr>
          <w:p w:rsidR="009A7046" w:rsidRDefault="00ED77FC">
            <w:pPr>
              <w:spacing w:after="0" w:line="240" w:lineRule="auto"/>
              <w:rPr>
                <w:b/>
              </w:rPr>
            </w:pPr>
            <w:r>
              <w:rPr>
                <w:b/>
              </w:rPr>
              <w:t>Titel des Buches</w:t>
            </w:r>
          </w:p>
        </w:tc>
        <w:tc>
          <w:tcPr>
            <w:tcW w:w="6945" w:type="dxa"/>
            <w:shd w:val="clear" w:color="auto" w:fill="auto"/>
          </w:tcPr>
          <w:p w:rsidR="009A7046" w:rsidRDefault="00ED77FC">
            <w:pPr>
              <w:spacing w:after="0" w:line="240" w:lineRule="auto"/>
              <w:jc w:val="both"/>
              <w:rPr>
                <w:b/>
              </w:rPr>
            </w:pPr>
            <w:r>
              <w:rPr>
                <w:b/>
              </w:rPr>
              <w:t xml:space="preserve">Marie, </w:t>
            </w:r>
            <w:proofErr w:type="spellStart"/>
            <w:r>
              <w:rPr>
                <w:b/>
              </w:rPr>
              <w:t>reviens</w:t>
            </w:r>
            <w:proofErr w:type="spellEnd"/>
            <w:r>
              <w:rPr>
                <w:b/>
              </w:rPr>
              <w:t>!</w:t>
            </w:r>
          </w:p>
        </w:tc>
      </w:tr>
      <w:tr w:rsidR="009A7046">
        <w:tc>
          <w:tcPr>
            <w:tcW w:w="2864" w:type="dxa"/>
            <w:shd w:val="clear" w:color="auto" w:fill="auto"/>
          </w:tcPr>
          <w:p w:rsidR="009A7046" w:rsidRDefault="00ED77FC">
            <w:pPr>
              <w:spacing w:after="0" w:line="240" w:lineRule="auto"/>
              <w:rPr>
                <w:b/>
              </w:rPr>
            </w:pPr>
            <w:r>
              <w:rPr>
                <w:b/>
              </w:rPr>
              <w:t>Kurze Inhaltsangabe</w:t>
            </w:r>
          </w:p>
        </w:tc>
        <w:tc>
          <w:tcPr>
            <w:tcW w:w="6945" w:type="dxa"/>
            <w:shd w:val="clear" w:color="auto" w:fill="auto"/>
          </w:tcPr>
          <w:p w:rsidR="009A7046" w:rsidRDefault="00ED77FC">
            <w:pPr>
              <w:spacing w:after="0" w:line="240" w:lineRule="auto"/>
              <w:jc w:val="both"/>
            </w:pPr>
            <w:r>
              <w:t xml:space="preserve">Der Abiturient Baptiste aus Nizza wartet auf eine E-Mail von Marie, einer Klassenkameradin, die mit ihrem Vater in dessen Heimat, den Senegal, geflogen ist. Baptiste </w:t>
            </w:r>
            <w:proofErr w:type="gramStart"/>
            <w:r>
              <w:t>ist</w:t>
            </w:r>
            <w:proofErr w:type="gramEnd"/>
            <w:r>
              <w:t xml:space="preserve"> seit Längerem in Marie verliebt und hat ihr einen Liebesbrief zugespielt, auf den er nun eine Antwort erwartet. Aber diese Antwort bleibt aus und die Abiturprüfungen rücken näher. Baptiste, aber auch Maries enge Freundin Djamila, die um Maries heimliche Zuneigung zu Baptiste weiß, beginnen, sich ernsthaft Sorgen um Marie zu machen, zumal niemand Nachrichten von ihr hat. Schließlich werden auch Maries Lehrer Serge </w:t>
            </w:r>
            <w:proofErr w:type="spellStart"/>
            <w:r>
              <w:t>Tomasi</w:t>
            </w:r>
            <w:proofErr w:type="spellEnd"/>
            <w:r>
              <w:t xml:space="preserve"> und die Schulleiterin auf den Fall aufmerksam. Sie beschließen, die Presse über ihre Besorgnis zu informieren und auf diesem Weg über die Öffentlichkeit etwas zu erreichen. Reaktionen darauf bleiben aber aus. Die Schulleiterin beginnt nun, sich über </w:t>
            </w:r>
            <w:proofErr w:type="spellStart"/>
            <w:r>
              <w:t>Zwangsverheiratungen</w:t>
            </w:r>
            <w:proofErr w:type="spellEnd"/>
            <w:r>
              <w:t xml:space="preserve"> französischer </w:t>
            </w:r>
            <w:r>
              <w:lastRenderedPageBreak/>
              <w:t xml:space="preserve">Mädchen zu informieren. Sie lädt daraufhin zu einer großen Pressekonferenz zu Maries Fall ein, an deren Organisation die Mitschüler Maries beteiligt sind. Inzwischen </w:t>
            </w:r>
            <w:proofErr w:type="gramStart"/>
            <w:r>
              <w:t>erhält</w:t>
            </w:r>
            <w:proofErr w:type="gramEnd"/>
            <w:r>
              <w:t xml:space="preserve"> Baptiste einen Brief aus dem Senegal, in dem Marie ihn bittet, ihr zu helfen. Sie sieht ihre Zukunft in Frankreich und im Abitur. Die Solidarität mit Marie zieht immer weitere Kreise: eine Rapperin senegalesischer Herkunft und ein Abgeordneter setzen sich für Marie ein, indem sie ein Solidaritätskonzert ankündigen bzw. ihre Kontakte spielen lassen, so dass eine breite Öffentlichkeit auf nationaler Ebene angesprochen wird. Schließlich erfährt die Schulleiterin von Maries Mutter, dass der Vater das Tagebuch seiner Tochter gefunden hat, in dem diese von Baptiste schwärmt. Dies hat Maries Vater dazu bewogen, mit ihr nach Afrika zu reisen, um sie dort der senegalesischen Tradition gemäß zu verheiraten. Die Abiturprüfungen gehen über die Bühne – ohne Marie. Auf das Einwirken des Abgeordneten hin, unter dem Eindruck der Solidarität in Frankreich und nach einem Telefonat mit Djamilas Vater ist Maries Vater schließlich bereit, seine Tochter von Baptiste in Afrika abholen zu lassen. Marie erhält die Erlaubnis, die Prüfungen im Spätsommer nachzuholen.</w:t>
            </w:r>
          </w:p>
        </w:tc>
      </w:tr>
      <w:tr w:rsidR="009A7046" w:rsidRPr="006418D9">
        <w:tc>
          <w:tcPr>
            <w:tcW w:w="2864" w:type="dxa"/>
            <w:shd w:val="clear" w:color="auto" w:fill="auto"/>
          </w:tcPr>
          <w:p w:rsidR="009A7046" w:rsidRDefault="00ED77FC">
            <w:pPr>
              <w:spacing w:after="0" w:line="240" w:lineRule="auto"/>
              <w:rPr>
                <w:b/>
              </w:rPr>
            </w:pPr>
            <w:r>
              <w:rPr>
                <w:b/>
              </w:rPr>
              <w:t>Themen/ Identifikationspotential</w:t>
            </w:r>
          </w:p>
        </w:tc>
        <w:tc>
          <w:tcPr>
            <w:tcW w:w="6945" w:type="dxa"/>
            <w:shd w:val="clear" w:color="auto" w:fill="auto"/>
          </w:tcPr>
          <w:p w:rsidR="009A7046" w:rsidRDefault="00ED77FC">
            <w:pPr>
              <w:spacing w:after="0" w:line="240" w:lineRule="auto"/>
              <w:jc w:val="both"/>
              <w:rPr>
                <w:lang w:val="fr-FR"/>
              </w:rPr>
            </w:pPr>
            <w:r>
              <w:rPr>
                <w:lang w:val="fr-FR"/>
              </w:rPr>
              <w:t>problèmes interculturels: le mariage forcé, l’amour, l’amitié, la solidarité, le bac</w:t>
            </w:r>
          </w:p>
        </w:tc>
      </w:tr>
      <w:tr w:rsidR="009A7046">
        <w:tc>
          <w:tcPr>
            <w:tcW w:w="2864" w:type="dxa"/>
            <w:shd w:val="clear" w:color="auto" w:fill="auto"/>
          </w:tcPr>
          <w:p w:rsidR="009A7046" w:rsidRDefault="00ED77FC">
            <w:pPr>
              <w:spacing w:after="0" w:line="240" w:lineRule="auto"/>
              <w:rPr>
                <w:b/>
              </w:rPr>
            </w:pPr>
            <w:r>
              <w:rPr>
                <w:b/>
              </w:rPr>
              <w:t>Zielgruppe/Niveau</w:t>
            </w:r>
          </w:p>
        </w:tc>
        <w:tc>
          <w:tcPr>
            <w:tcW w:w="6945" w:type="dxa"/>
            <w:shd w:val="clear" w:color="auto" w:fill="auto"/>
          </w:tcPr>
          <w:p w:rsidR="009A7046" w:rsidRDefault="00ED77FC">
            <w:pPr>
              <w:spacing w:after="0" w:line="240" w:lineRule="auto"/>
            </w:pPr>
            <w:r>
              <w:t>Klasse 10</w:t>
            </w:r>
          </w:p>
        </w:tc>
      </w:tr>
      <w:tr w:rsidR="009A7046">
        <w:tc>
          <w:tcPr>
            <w:tcW w:w="2864" w:type="dxa"/>
            <w:shd w:val="clear" w:color="auto" w:fill="auto"/>
          </w:tcPr>
          <w:p w:rsidR="009A7046" w:rsidRDefault="00ED77FC">
            <w:pPr>
              <w:spacing w:after="0" w:line="240" w:lineRule="auto"/>
              <w:rPr>
                <w:b/>
              </w:rPr>
            </w:pPr>
            <w:r>
              <w:rPr>
                <w:b/>
              </w:rPr>
              <w:t>Umfang</w:t>
            </w:r>
          </w:p>
        </w:tc>
        <w:tc>
          <w:tcPr>
            <w:tcW w:w="6945" w:type="dxa"/>
            <w:shd w:val="clear" w:color="auto" w:fill="auto"/>
          </w:tcPr>
          <w:p w:rsidR="009A7046" w:rsidRDefault="00ED77FC">
            <w:pPr>
              <w:spacing w:after="0" w:line="240" w:lineRule="auto"/>
            </w:pPr>
            <w:r>
              <w:t>23 Seiten Text</w:t>
            </w:r>
          </w:p>
        </w:tc>
      </w:tr>
      <w:tr w:rsidR="009A7046">
        <w:tc>
          <w:tcPr>
            <w:tcW w:w="2864" w:type="dxa"/>
            <w:shd w:val="clear" w:color="auto" w:fill="auto"/>
          </w:tcPr>
          <w:p w:rsidR="009A7046" w:rsidRDefault="00ED77FC">
            <w:pPr>
              <w:spacing w:after="0" w:line="240" w:lineRule="auto"/>
              <w:rPr>
                <w:b/>
              </w:rPr>
            </w:pPr>
            <w:r>
              <w:rPr>
                <w:b/>
              </w:rPr>
              <w:t>sprachliche Anforderungen</w:t>
            </w:r>
          </w:p>
        </w:tc>
        <w:tc>
          <w:tcPr>
            <w:tcW w:w="6945" w:type="dxa"/>
            <w:shd w:val="clear" w:color="auto" w:fill="auto"/>
          </w:tcPr>
          <w:p w:rsidR="009A7046" w:rsidRDefault="00ED77FC">
            <w:pPr>
              <w:spacing w:after="0" w:line="240" w:lineRule="auto"/>
            </w:pPr>
            <w:r>
              <w:t xml:space="preserve">In sprachlicher Hinsicht liegt der Text auf dem </w:t>
            </w:r>
            <w:proofErr w:type="spellStart"/>
            <w:r>
              <w:t>GeR</w:t>
            </w:r>
            <w:proofErr w:type="spellEnd"/>
            <w:r>
              <w:t xml:space="preserve">-Niveau A2+. Der Inhalt aber ist hinsichtlich der Thematik der Zwangsverheiratung, der Migrantenfamilien aus dem Senegal und ihren kulturellen Traditionen kontextualisierungsbedürftig. Er spricht Schülerinnen und Schüler der Klasse 10 eher an als jüngere </w:t>
            </w:r>
            <w:proofErr w:type="spellStart"/>
            <w:r>
              <w:t>Lernerinnen</w:t>
            </w:r>
            <w:proofErr w:type="spellEnd"/>
            <w:r>
              <w:t xml:space="preserve"> und Lerner bzw. trifft in dieser Gruppe mit größerer Wahrscheinlichkeit auf die Bereitschaft, ein Problembewusstsein zu entwickeln.</w:t>
            </w:r>
          </w:p>
        </w:tc>
      </w:tr>
      <w:tr w:rsidR="009A7046">
        <w:tc>
          <w:tcPr>
            <w:tcW w:w="2864" w:type="dxa"/>
            <w:shd w:val="clear" w:color="auto" w:fill="auto"/>
          </w:tcPr>
          <w:p w:rsidR="009A7046" w:rsidRDefault="00ED77FC">
            <w:pPr>
              <w:spacing w:after="0" w:line="240" w:lineRule="auto"/>
            </w:pPr>
            <w:r>
              <w:rPr>
                <w:b/>
              </w:rPr>
              <w:t xml:space="preserve">Pluspunkte </w:t>
            </w:r>
          </w:p>
          <w:p w:rsidR="009A7046" w:rsidRDefault="009A7046">
            <w:pPr>
              <w:spacing w:after="0" w:line="240" w:lineRule="auto"/>
              <w:ind w:firstLine="708"/>
            </w:pPr>
          </w:p>
        </w:tc>
        <w:tc>
          <w:tcPr>
            <w:tcW w:w="6945" w:type="dxa"/>
            <w:shd w:val="clear" w:color="auto" w:fill="auto"/>
          </w:tcPr>
          <w:p w:rsidR="009A7046" w:rsidRDefault="00ED77FC">
            <w:pPr>
              <w:pStyle w:val="Listenabsatz"/>
              <w:numPr>
                <w:ilvl w:val="0"/>
                <w:numId w:val="9"/>
              </w:numPr>
              <w:spacing w:after="0" w:line="240" w:lineRule="auto"/>
            </w:pPr>
            <w:r>
              <w:t>Der Text ist von Dialogen durchsetzt, die für Schülerinnen und Schüler der Klasse 10 leicht nachzuvollziehen sind.</w:t>
            </w:r>
          </w:p>
          <w:p w:rsidR="009A7046" w:rsidRDefault="00ED77FC">
            <w:pPr>
              <w:pStyle w:val="Listenabsatz"/>
              <w:numPr>
                <w:ilvl w:val="0"/>
                <w:numId w:val="9"/>
              </w:numPr>
              <w:spacing w:after="0" w:line="240" w:lineRule="auto"/>
            </w:pPr>
            <w:r>
              <w:t>Der Text ist verhältnismäßig leicht zu verstehen, was den Vorteil hat, dass die Schwelle zu Gespräch und schriftlicher Reflexion nicht sehr hoch ist. Dennoch erfordert eine differenzierte Reflexion, dass verschiedene Elemente – beispielsweise das Verhalten der Eltern Maries und die Haltung der Eltern Djamilas – berücksichtigt werden, die teilweise beiläufig angefügt werden.</w:t>
            </w:r>
          </w:p>
          <w:p w:rsidR="009A7046" w:rsidRDefault="00ED77FC">
            <w:pPr>
              <w:pStyle w:val="Listenabsatz"/>
              <w:numPr>
                <w:ilvl w:val="0"/>
                <w:numId w:val="9"/>
              </w:numPr>
              <w:spacing w:after="0" w:line="240" w:lineRule="auto"/>
            </w:pPr>
            <w:r>
              <w:t xml:space="preserve">Im Unterschied zu Sophie </w:t>
            </w:r>
            <w:proofErr w:type="spellStart"/>
            <w:r>
              <w:t>Ponchelets</w:t>
            </w:r>
            <w:proofErr w:type="spellEnd"/>
            <w:r>
              <w:t xml:space="preserve"> und A</w:t>
            </w:r>
            <w:r>
              <w:rPr>
                <w:rFonts w:cs="Arial"/>
              </w:rPr>
              <w:t>ï</w:t>
            </w:r>
            <w:r>
              <w:t xml:space="preserve">cha </w:t>
            </w:r>
            <w:proofErr w:type="spellStart"/>
            <w:r>
              <w:t>Bena</w:t>
            </w:r>
            <w:r>
              <w:rPr>
                <w:rFonts w:cs="Arial"/>
              </w:rPr>
              <w:t>ï</w:t>
            </w:r>
            <w:r>
              <w:t>ssas</w:t>
            </w:r>
            <w:proofErr w:type="spellEnd"/>
            <w:r>
              <w:t xml:space="preserve"> « </w:t>
            </w:r>
            <w:proofErr w:type="spellStart"/>
            <w:r>
              <w:t>Née</w:t>
            </w:r>
            <w:proofErr w:type="spellEnd"/>
            <w:r>
              <w:t xml:space="preserve"> en France » stehen hier die Aktionen der französischen Freunde, Mitschüler und Lehrer im Vordergrund der Handlung. Die (psychische) Situation eines Mädchens im Spannungsfeld zweier Kulturen ist nicht Thema, desgleichen nicht Maries Verhältnis zu ihrer Familie – weder im Senegal noch in Frankreich. Dies ‚verflacht‘ zwar einerseits die Problematik, andererseits wird durch die Familie Djamilas eine alternative konstruktive Haltung senegalesischer Einwanderer zu den Lebensbedingungen und –</w:t>
            </w:r>
            <w:proofErr w:type="spellStart"/>
            <w:r>
              <w:t>anforderungen</w:t>
            </w:r>
            <w:proofErr w:type="spellEnd"/>
            <w:r>
              <w:t xml:space="preserve"> von Jugendlichen in Frankreich deutlich.</w:t>
            </w:r>
          </w:p>
          <w:p w:rsidR="009A7046" w:rsidRDefault="00ED77FC">
            <w:pPr>
              <w:pStyle w:val="Listenabsatz"/>
              <w:numPr>
                <w:ilvl w:val="0"/>
                <w:numId w:val="9"/>
              </w:numPr>
              <w:spacing w:after="0" w:line="240" w:lineRule="auto"/>
            </w:pPr>
            <w:r>
              <w:t>viele Ansatzpunkte für gestaltende Interpretationen. Der Aufgabenapparat enthält dazu etliche Anregungen, daneben finden sich dort kleine Aufgaben mit dem Ziel der « </w:t>
            </w:r>
            <w:proofErr w:type="spellStart"/>
            <w:r>
              <w:t>explication</w:t>
            </w:r>
            <w:proofErr w:type="spellEnd"/>
            <w:r>
              <w:t xml:space="preserve"> de texte » und einzelne </w:t>
            </w:r>
            <w:proofErr w:type="spellStart"/>
            <w:r>
              <w:t>Leseverstehensaufgaben</w:t>
            </w:r>
            <w:proofErr w:type="spellEnd"/>
            <w:r>
              <w:t>.</w:t>
            </w:r>
          </w:p>
        </w:tc>
      </w:tr>
      <w:tr w:rsidR="009A7046">
        <w:tc>
          <w:tcPr>
            <w:tcW w:w="2864" w:type="dxa"/>
            <w:shd w:val="clear" w:color="auto" w:fill="auto"/>
          </w:tcPr>
          <w:p w:rsidR="009A7046" w:rsidRDefault="00ED77FC">
            <w:pPr>
              <w:spacing w:after="0" w:line="240" w:lineRule="auto"/>
              <w:rPr>
                <w:b/>
              </w:rPr>
            </w:pPr>
            <w:r>
              <w:rPr>
                <w:b/>
              </w:rPr>
              <w:t>mögliche Anbindung an Lehrwerksabschnitte</w:t>
            </w:r>
          </w:p>
        </w:tc>
        <w:tc>
          <w:tcPr>
            <w:tcW w:w="6945" w:type="dxa"/>
            <w:shd w:val="clear" w:color="auto" w:fill="auto"/>
          </w:tcPr>
          <w:p w:rsidR="009A7046" w:rsidRDefault="00ED77FC">
            <w:pPr>
              <w:spacing w:after="0" w:line="240" w:lineRule="auto"/>
            </w:pPr>
            <w:r>
              <w:t xml:space="preserve">Die Lektüre bietet sich im Zusammenhang mit Lehrwerkseinheiten an, in deren Zentrum Länder der afrikanischen </w:t>
            </w:r>
            <w:proofErr w:type="spellStart"/>
            <w:r>
              <w:t>francophonie</w:t>
            </w:r>
            <w:proofErr w:type="spellEnd"/>
            <w:r>
              <w:t xml:space="preserve"> stehen.</w:t>
            </w:r>
          </w:p>
        </w:tc>
      </w:tr>
      <w:tr w:rsidR="009A7046">
        <w:tc>
          <w:tcPr>
            <w:tcW w:w="2864" w:type="dxa"/>
            <w:shd w:val="clear" w:color="auto" w:fill="auto"/>
          </w:tcPr>
          <w:p w:rsidR="009A7046" w:rsidRDefault="00ED77FC">
            <w:pPr>
              <w:spacing w:after="0" w:line="240" w:lineRule="auto"/>
              <w:rPr>
                <w:b/>
              </w:rPr>
            </w:pPr>
            <w:r>
              <w:rPr>
                <w:b/>
              </w:rPr>
              <w:t>Autor/ Erscheinungsjahr</w:t>
            </w:r>
          </w:p>
        </w:tc>
        <w:tc>
          <w:tcPr>
            <w:tcW w:w="6945" w:type="dxa"/>
            <w:shd w:val="clear" w:color="auto" w:fill="auto"/>
          </w:tcPr>
          <w:p w:rsidR="009A7046" w:rsidRDefault="00ED77FC">
            <w:pPr>
              <w:spacing w:after="0" w:line="240" w:lineRule="auto"/>
              <w:jc w:val="both"/>
            </w:pPr>
            <w:proofErr w:type="spellStart"/>
            <w:r>
              <w:t>Krystelle</w:t>
            </w:r>
            <w:proofErr w:type="spellEnd"/>
            <w:r>
              <w:t xml:space="preserve"> </w:t>
            </w:r>
            <w:proofErr w:type="spellStart"/>
            <w:r>
              <w:rPr>
                <w:b/>
              </w:rPr>
              <w:t>Jambon</w:t>
            </w:r>
            <w:proofErr w:type="spellEnd"/>
            <w:r>
              <w:t xml:space="preserve">, Wolfgang </w:t>
            </w:r>
            <w:r>
              <w:rPr>
                <w:b/>
              </w:rPr>
              <w:t xml:space="preserve">Schmidt </w:t>
            </w:r>
            <w:r>
              <w:t>(2008)</w:t>
            </w:r>
          </w:p>
        </w:tc>
      </w:tr>
      <w:tr w:rsidR="009A7046">
        <w:tc>
          <w:tcPr>
            <w:tcW w:w="2864" w:type="dxa"/>
            <w:shd w:val="clear" w:color="auto" w:fill="auto"/>
          </w:tcPr>
          <w:p w:rsidR="009A7046" w:rsidRDefault="00ED77FC">
            <w:pPr>
              <w:spacing w:after="0" w:line="240" w:lineRule="auto"/>
              <w:rPr>
                <w:b/>
              </w:rPr>
            </w:pPr>
            <w:r>
              <w:rPr>
                <w:b/>
              </w:rPr>
              <w:t>Titel des Buches</w:t>
            </w:r>
          </w:p>
        </w:tc>
        <w:tc>
          <w:tcPr>
            <w:tcW w:w="6945" w:type="dxa"/>
            <w:shd w:val="clear" w:color="auto" w:fill="auto"/>
          </w:tcPr>
          <w:p w:rsidR="009A7046" w:rsidRDefault="00ED77FC">
            <w:pPr>
              <w:spacing w:after="0" w:line="240" w:lineRule="auto"/>
              <w:jc w:val="both"/>
              <w:rPr>
                <w:b/>
              </w:rPr>
            </w:pPr>
            <w:proofErr w:type="spellStart"/>
            <w:r>
              <w:rPr>
                <w:b/>
              </w:rPr>
              <w:t>Voyage</w:t>
            </w:r>
            <w:proofErr w:type="spellEnd"/>
            <w:r>
              <w:rPr>
                <w:b/>
              </w:rPr>
              <w:t xml:space="preserve"> </w:t>
            </w:r>
            <w:proofErr w:type="spellStart"/>
            <w:r>
              <w:rPr>
                <w:b/>
              </w:rPr>
              <w:t>sans</w:t>
            </w:r>
            <w:proofErr w:type="spellEnd"/>
            <w:r>
              <w:rPr>
                <w:b/>
              </w:rPr>
              <w:t xml:space="preserve"> </w:t>
            </w:r>
            <w:proofErr w:type="spellStart"/>
            <w:r>
              <w:rPr>
                <w:b/>
              </w:rPr>
              <w:t>fin</w:t>
            </w:r>
            <w:proofErr w:type="spellEnd"/>
          </w:p>
        </w:tc>
      </w:tr>
      <w:tr w:rsidR="009A7046">
        <w:tc>
          <w:tcPr>
            <w:tcW w:w="2864" w:type="dxa"/>
            <w:shd w:val="clear" w:color="auto" w:fill="auto"/>
          </w:tcPr>
          <w:p w:rsidR="009A7046" w:rsidRDefault="00ED77FC">
            <w:pPr>
              <w:spacing w:after="0" w:line="240" w:lineRule="auto"/>
              <w:rPr>
                <w:b/>
              </w:rPr>
            </w:pPr>
            <w:r>
              <w:rPr>
                <w:b/>
              </w:rPr>
              <w:lastRenderedPageBreak/>
              <w:t>Kurze Inhaltsangabe</w:t>
            </w:r>
          </w:p>
        </w:tc>
        <w:tc>
          <w:tcPr>
            <w:tcW w:w="6945" w:type="dxa"/>
            <w:shd w:val="clear" w:color="auto" w:fill="auto"/>
          </w:tcPr>
          <w:p w:rsidR="009A7046" w:rsidRDefault="00ED77FC">
            <w:pPr>
              <w:spacing w:after="0" w:line="240" w:lineRule="auto"/>
              <w:jc w:val="both"/>
            </w:pPr>
            <w:r>
              <w:t xml:space="preserve">Der 19-jährige Senegalese </w:t>
            </w:r>
            <w:proofErr w:type="spellStart"/>
            <w:r>
              <w:t>Moussat</w:t>
            </w:r>
            <w:proofErr w:type="spellEnd"/>
            <w:r>
              <w:t xml:space="preserve"> bricht – ausgestattet mit 900 Dollar, welche die Familie zusammengespart hat – im Senegal auf, um in Europa Geld zu verdienen. Mit dem Geld, das er schicken will, soll eine Augenoperation der Mutter finanziert werden. Als er aufbricht, hat </w:t>
            </w:r>
            <w:proofErr w:type="spellStart"/>
            <w:r>
              <w:t>Moussat</w:t>
            </w:r>
            <w:proofErr w:type="spellEnd"/>
            <w:r>
              <w:t xml:space="preserve"> nur vage und naive Ideen von den Möglichkeiten, das Mittelmeer zu überqueren und nach Europa zu gelangen. Ohne Schlepper, die das Leben der Menschen gefährden, welche sich ihnen auf dem Weg über das Wasser oder durch das Land anvertraut haben, gelingt ihm der Weg durch Mauretanien und Marokko bis ans Tor Spaniens nicht. Zunächst wirkt der hohe Zaun um die Stadt </w:t>
            </w:r>
            <w:proofErr w:type="spellStart"/>
            <w:r>
              <w:t>Ceuta</w:t>
            </w:r>
            <w:proofErr w:type="spellEnd"/>
            <w:r>
              <w:t xml:space="preserve"> unüberwindbar. Dann aber gelingt es </w:t>
            </w:r>
            <w:proofErr w:type="spellStart"/>
            <w:r>
              <w:t>Moussat</w:t>
            </w:r>
            <w:proofErr w:type="spellEnd"/>
            <w:r>
              <w:t xml:space="preserve"> doch, über das Hindernis zu klettern und in Spanien Fuß zu fassen.</w:t>
            </w:r>
          </w:p>
        </w:tc>
      </w:tr>
      <w:tr w:rsidR="009A7046">
        <w:tc>
          <w:tcPr>
            <w:tcW w:w="2864" w:type="dxa"/>
            <w:shd w:val="clear" w:color="auto" w:fill="auto"/>
          </w:tcPr>
          <w:p w:rsidR="009A7046" w:rsidRDefault="00ED77FC">
            <w:pPr>
              <w:spacing w:after="0" w:line="240" w:lineRule="auto"/>
              <w:rPr>
                <w:b/>
              </w:rPr>
            </w:pPr>
            <w:r>
              <w:rPr>
                <w:b/>
              </w:rPr>
              <w:t>Themen/ Identifikationspotential</w:t>
            </w:r>
          </w:p>
        </w:tc>
        <w:tc>
          <w:tcPr>
            <w:tcW w:w="6945" w:type="dxa"/>
            <w:shd w:val="clear" w:color="auto" w:fill="auto"/>
          </w:tcPr>
          <w:p w:rsidR="009A7046" w:rsidRDefault="00ED77FC">
            <w:pPr>
              <w:spacing w:after="0" w:line="240" w:lineRule="auto"/>
              <w:jc w:val="both"/>
              <w:rPr>
                <w:lang w:val="fr-FR"/>
              </w:rPr>
            </w:pPr>
            <w:r>
              <w:rPr>
                <w:lang w:val="fr-FR"/>
              </w:rPr>
              <w:t>l’émigration et l’immigration (Afrique – Europe), les conditions de vie en Afrique, les structures familiales africaines,  la francophonie</w:t>
            </w:r>
          </w:p>
          <w:p w:rsidR="009A7046" w:rsidRDefault="00ED77FC">
            <w:pPr>
              <w:spacing w:after="0" w:line="240" w:lineRule="auto"/>
              <w:jc w:val="both"/>
            </w:pPr>
            <w:r>
              <w:t xml:space="preserve">Die Geschichte birgt wegen ihres guten, hoffnungsvollen Ausgangs und wegen der eher aufgeklärten Sicht des Lernens von Mädchen, die </w:t>
            </w:r>
            <w:proofErr w:type="spellStart"/>
            <w:r>
              <w:t>Moussat</w:t>
            </w:r>
            <w:proofErr w:type="spellEnd"/>
            <w:r>
              <w:t xml:space="preserve"> hinsichtlich seiner Schwester vertritt, für Jugendliche der 9. und 10. Klassen nicht zu viel Befremdliches. Ein möglicher Vorwurf einer eher schönenden Sicht ist insofern nicht berechtigt, als die Darstellung der Reise und des Lebens im afrikanischen Dorf und im Lager vor </w:t>
            </w:r>
            <w:proofErr w:type="spellStart"/>
            <w:r>
              <w:t>Ceuta</w:t>
            </w:r>
            <w:proofErr w:type="spellEnd"/>
            <w:r>
              <w:t xml:space="preserve"> wichtige internationale Probleme anschneidet.</w:t>
            </w:r>
          </w:p>
        </w:tc>
      </w:tr>
      <w:tr w:rsidR="009A7046">
        <w:tc>
          <w:tcPr>
            <w:tcW w:w="2864" w:type="dxa"/>
            <w:shd w:val="clear" w:color="auto" w:fill="auto"/>
          </w:tcPr>
          <w:p w:rsidR="009A7046" w:rsidRDefault="00ED77FC">
            <w:pPr>
              <w:spacing w:after="0" w:line="240" w:lineRule="auto"/>
              <w:rPr>
                <w:b/>
              </w:rPr>
            </w:pPr>
            <w:r>
              <w:rPr>
                <w:b/>
              </w:rPr>
              <w:t>Zielgruppe/Niveau</w:t>
            </w:r>
          </w:p>
        </w:tc>
        <w:tc>
          <w:tcPr>
            <w:tcW w:w="6945" w:type="dxa"/>
            <w:shd w:val="clear" w:color="auto" w:fill="auto"/>
          </w:tcPr>
          <w:p w:rsidR="009A7046" w:rsidRDefault="00ED77FC">
            <w:pPr>
              <w:spacing w:after="0" w:line="240" w:lineRule="auto"/>
            </w:pPr>
            <w:r>
              <w:t xml:space="preserve">Klasse 9, 2. Halbjahr und Klasse 10; </w:t>
            </w:r>
          </w:p>
        </w:tc>
      </w:tr>
      <w:tr w:rsidR="009A7046">
        <w:tc>
          <w:tcPr>
            <w:tcW w:w="2864" w:type="dxa"/>
            <w:shd w:val="clear" w:color="auto" w:fill="auto"/>
          </w:tcPr>
          <w:p w:rsidR="009A7046" w:rsidRDefault="00ED77FC">
            <w:pPr>
              <w:spacing w:after="0" w:line="240" w:lineRule="auto"/>
              <w:rPr>
                <w:b/>
              </w:rPr>
            </w:pPr>
            <w:r>
              <w:rPr>
                <w:b/>
              </w:rPr>
              <w:t>Umfang</w:t>
            </w:r>
          </w:p>
        </w:tc>
        <w:tc>
          <w:tcPr>
            <w:tcW w:w="6945" w:type="dxa"/>
            <w:shd w:val="clear" w:color="auto" w:fill="auto"/>
          </w:tcPr>
          <w:p w:rsidR="009A7046" w:rsidRDefault="00ED77FC">
            <w:pPr>
              <w:spacing w:after="0" w:line="240" w:lineRule="auto"/>
            </w:pPr>
            <w:r>
              <w:t>15 Seiten Text</w:t>
            </w:r>
          </w:p>
        </w:tc>
      </w:tr>
      <w:tr w:rsidR="009A7046">
        <w:tc>
          <w:tcPr>
            <w:tcW w:w="2864" w:type="dxa"/>
            <w:shd w:val="clear" w:color="auto" w:fill="auto"/>
          </w:tcPr>
          <w:p w:rsidR="009A7046" w:rsidRDefault="00ED77FC">
            <w:pPr>
              <w:spacing w:after="0" w:line="240" w:lineRule="auto"/>
              <w:rPr>
                <w:b/>
              </w:rPr>
            </w:pPr>
            <w:r>
              <w:rPr>
                <w:b/>
              </w:rPr>
              <w:t>sprachliche Anforderungen</w:t>
            </w:r>
          </w:p>
        </w:tc>
        <w:tc>
          <w:tcPr>
            <w:tcW w:w="6945" w:type="dxa"/>
            <w:shd w:val="clear" w:color="auto" w:fill="auto"/>
          </w:tcPr>
          <w:p w:rsidR="009A7046" w:rsidRDefault="00ED77FC">
            <w:pPr>
              <w:spacing w:after="0" w:line="240" w:lineRule="auto"/>
            </w:pPr>
            <w:r>
              <w:t xml:space="preserve">Der Verlag gibt als erforderlichen Lernstand A2 und B1 an. Angesichts der Materie und der Fragen bzw. Gesprächsthemen, die vom Text nahe gelegt werden und die aufgrund der tagespolitischen Lage den Schülern ein Anliegen sein könnten, ist aber eine Lektüre in Klasse 8 und im ersten Halbjahr der 9. Klasse nicht zu empfehlen. Betrachtet man den Text in rein grammatischer Hinsicht, übersteigen die Anforderungen nicht die Klasse 8. Was das themenspezifische Vokabular betrifft, geht er aber punktuell über einen </w:t>
            </w:r>
            <w:proofErr w:type="spellStart"/>
            <w:r>
              <w:t>frequenten</w:t>
            </w:r>
            <w:proofErr w:type="spellEnd"/>
            <w:r>
              <w:t xml:space="preserve"> Wortschatz hinaus.</w:t>
            </w:r>
          </w:p>
        </w:tc>
      </w:tr>
      <w:tr w:rsidR="009A7046">
        <w:tc>
          <w:tcPr>
            <w:tcW w:w="2864" w:type="dxa"/>
            <w:shd w:val="clear" w:color="auto" w:fill="auto"/>
          </w:tcPr>
          <w:p w:rsidR="009A7046" w:rsidRDefault="00ED77FC">
            <w:pPr>
              <w:spacing w:after="0" w:line="240" w:lineRule="auto"/>
            </w:pPr>
            <w:r>
              <w:rPr>
                <w:b/>
              </w:rPr>
              <w:t xml:space="preserve">Pluspunkte </w:t>
            </w:r>
          </w:p>
          <w:p w:rsidR="009A7046" w:rsidRDefault="009A7046">
            <w:pPr>
              <w:spacing w:after="0" w:line="240" w:lineRule="auto"/>
            </w:pPr>
          </w:p>
        </w:tc>
        <w:tc>
          <w:tcPr>
            <w:tcW w:w="6945" w:type="dxa"/>
            <w:shd w:val="clear" w:color="auto" w:fill="auto"/>
          </w:tcPr>
          <w:p w:rsidR="009A7046" w:rsidRDefault="00ED77FC">
            <w:pPr>
              <w:pStyle w:val="Listenabsatz"/>
              <w:numPr>
                <w:ilvl w:val="0"/>
                <w:numId w:val="8"/>
              </w:numPr>
              <w:spacing w:after="0" w:line="240" w:lineRule="auto"/>
              <w:jc w:val="both"/>
            </w:pPr>
            <w:r>
              <w:t>kurzer Text, der viele thematische Anknüpfungspunkte bietet, über die Gründe und Gefahren der Migration (Schlepper, Lager, Festnahme, Krankheit, Hunger, moralische Verpflichtung gegenüber der Familie und ihrer Ehre) von Afrika nach Europa zu sprechen und dabei z. B. aktuelle französische und deutsche Zeitungsartikel zu berücksichtigen</w:t>
            </w:r>
          </w:p>
          <w:p w:rsidR="009A7046" w:rsidRDefault="00ED77FC">
            <w:pPr>
              <w:pStyle w:val="Listenabsatz"/>
              <w:numPr>
                <w:ilvl w:val="0"/>
                <w:numId w:val="8"/>
              </w:numPr>
              <w:spacing w:after="0" w:line="240" w:lineRule="auto"/>
              <w:jc w:val="both"/>
            </w:pPr>
            <w:r>
              <w:t>männlicher Protagonist</w:t>
            </w:r>
          </w:p>
          <w:p w:rsidR="009A7046" w:rsidRDefault="00ED77FC">
            <w:pPr>
              <w:pStyle w:val="Listenabsatz"/>
              <w:numPr>
                <w:ilvl w:val="0"/>
                <w:numId w:val="8"/>
              </w:numPr>
              <w:spacing w:after="0" w:line="240" w:lineRule="auto"/>
              <w:jc w:val="both"/>
            </w:pPr>
            <w:r>
              <w:t>Es handelt sich um eine Erzählung in Briefen, bei der bis auf den letzten Brief die Perspektive des Protagonisten wiedergegeben wird. Da er seiner Schwester erzählt, was ihm widerfahren ist, und sie mitunter wegen seiner großen Offenheit zur Verschwiegenheit verpflichtet, liegt es nicht nahe, die Schülerinnen und Schüler zusätzliche Tagebucheinträge oder innere Monologe schreiben zu lassen. Das Potential des Textes liegt in dem Angebot vieler Möglichkeiten, die Sorgen und Nöte des Protagonisten unter Rückgriff auf außertextuelles Wissen erklären zu lassen. Das heißt: der Zugewinn liegt für die Schülerinnen und Schüler auf der Ebene ihres interkulturellen und politischen Wissens sowie ihrer Fähigkeit, ihre Ideen zu den genannten Bereichen mit adäquatem Wortschatz differenziert zu formulieren.</w:t>
            </w:r>
          </w:p>
        </w:tc>
      </w:tr>
      <w:tr w:rsidR="009A7046">
        <w:tc>
          <w:tcPr>
            <w:tcW w:w="2864" w:type="dxa"/>
            <w:shd w:val="clear" w:color="auto" w:fill="auto"/>
          </w:tcPr>
          <w:p w:rsidR="009A7046" w:rsidRDefault="00ED77FC">
            <w:pPr>
              <w:spacing w:after="0" w:line="240" w:lineRule="auto"/>
              <w:rPr>
                <w:b/>
              </w:rPr>
            </w:pPr>
            <w:r>
              <w:rPr>
                <w:b/>
              </w:rPr>
              <w:t>mögliche Anbindung an Lehrwerksabschnitte</w:t>
            </w:r>
          </w:p>
        </w:tc>
        <w:tc>
          <w:tcPr>
            <w:tcW w:w="6945" w:type="dxa"/>
            <w:shd w:val="clear" w:color="auto" w:fill="auto"/>
          </w:tcPr>
          <w:p w:rsidR="009A7046" w:rsidRDefault="00ED77FC">
            <w:pPr>
              <w:spacing w:after="0" w:line="240" w:lineRule="auto"/>
              <w:jc w:val="both"/>
            </w:pPr>
            <w:r>
              <w:t xml:space="preserve">Integration in eine afrikanisch zentrierte Einheit zur </w:t>
            </w:r>
            <w:proofErr w:type="spellStart"/>
            <w:r>
              <w:t>francophonie</w:t>
            </w:r>
            <w:proofErr w:type="spellEnd"/>
            <w:r>
              <w:t xml:space="preserve"> gut möglich; auch geeignet zur individuellen Lektüre mit Kurzreferat für die Lerngruppe.</w:t>
            </w:r>
          </w:p>
          <w:p w:rsidR="009A7046" w:rsidRDefault="009A7046">
            <w:pPr>
              <w:spacing w:after="0" w:line="240" w:lineRule="auto"/>
              <w:jc w:val="both"/>
            </w:pPr>
          </w:p>
        </w:tc>
      </w:tr>
    </w:tbl>
    <w:p w:rsidR="009A7046" w:rsidRDefault="009A7046">
      <w:pPr>
        <w:rPr>
          <w:b/>
        </w:rPr>
      </w:pPr>
    </w:p>
    <w:tbl>
      <w:tblPr>
        <w:tblStyle w:val="Tabellenraster1"/>
        <w:tblW w:w="9810" w:type="dxa"/>
        <w:tblInd w:w="-459" w:type="dxa"/>
        <w:tblLook w:val="04A0" w:firstRow="1" w:lastRow="0" w:firstColumn="1" w:lastColumn="0" w:noHBand="0" w:noVBand="1"/>
      </w:tblPr>
      <w:tblGrid>
        <w:gridCol w:w="2864"/>
        <w:gridCol w:w="6946"/>
      </w:tblGrid>
      <w:tr w:rsidR="009A7046">
        <w:tc>
          <w:tcPr>
            <w:tcW w:w="2864" w:type="dxa"/>
            <w:shd w:val="clear" w:color="auto" w:fill="auto"/>
          </w:tcPr>
          <w:p w:rsidR="009A7046" w:rsidRDefault="00ED77FC">
            <w:pPr>
              <w:spacing w:after="0" w:line="240" w:lineRule="auto"/>
              <w:rPr>
                <w:b/>
                <w:lang w:eastAsia="de-DE"/>
              </w:rPr>
            </w:pPr>
            <w:r>
              <w:rPr>
                <w:b/>
                <w:lang w:eastAsia="de-DE"/>
              </w:rPr>
              <w:lastRenderedPageBreak/>
              <w:t>Autor/ Erscheinungsjahr</w:t>
            </w:r>
          </w:p>
        </w:tc>
        <w:tc>
          <w:tcPr>
            <w:tcW w:w="6945" w:type="dxa"/>
            <w:shd w:val="clear" w:color="auto" w:fill="auto"/>
          </w:tcPr>
          <w:p w:rsidR="009A7046" w:rsidRDefault="00ED77FC">
            <w:pPr>
              <w:spacing w:after="0" w:line="240" w:lineRule="auto"/>
              <w:jc w:val="both"/>
              <w:rPr>
                <w:lang w:eastAsia="de-DE"/>
              </w:rPr>
            </w:pPr>
            <w:proofErr w:type="spellStart"/>
            <w:r>
              <w:rPr>
                <w:b/>
                <w:lang w:eastAsia="de-DE"/>
              </w:rPr>
              <w:t>N’Sondé</w:t>
            </w:r>
            <w:proofErr w:type="spellEnd"/>
            <w:r>
              <w:rPr>
                <w:lang w:eastAsia="de-DE"/>
              </w:rPr>
              <w:t>, Wilfried (2010)</w:t>
            </w:r>
          </w:p>
        </w:tc>
      </w:tr>
      <w:tr w:rsidR="009A7046">
        <w:tc>
          <w:tcPr>
            <w:tcW w:w="2864" w:type="dxa"/>
            <w:shd w:val="clear" w:color="auto" w:fill="auto"/>
          </w:tcPr>
          <w:p w:rsidR="009A7046" w:rsidRDefault="00ED77FC">
            <w:pPr>
              <w:spacing w:after="0" w:line="240" w:lineRule="auto"/>
              <w:rPr>
                <w:b/>
                <w:lang w:eastAsia="de-DE"/>
              </w:rPr>
            </w:pPr>
            <w:r>
              <w:rPr>
                <w:b/>
                <w:lang w:eastAsia="de-DE"/>
              </w:rPr>
              <w:t>Titel des Buches</w:t>
            </w:r>
          </w:p>
        </w:tc>
        <w:tc>
          <w:tcPr>
            <w:tcW w:w="6945" w:type="dxa"/>
            <w:shd w:val="clear" w:color="auto" w:fill="auto"/>
          </w:tcPr>
          <w:p w:rsidR="009A7046" w:rsidRDefault="00ED77FC">
            <w:pPr>
              <w:spacing w:after="0" w:line="240" w:lineRule="auto"/>
              <w:jc w:val="both"/>
              <w:rPr>
                <w:b/>
                <w:lang w:eastAsia="de-DE"/>
              </w:rPr>
            </w:pPr>
            <w:proofErr w:type="spellStart"/>
            <w:r>
              <w:rPr>
                <w:b/>
                <w:lang w:eastAsia="de-DE"/>
              </w:rPr>
              <w:t>Septembre</w:t>
            </w:r>
            <w:proofErr w:type="spellEnd"/>
            <w:r>
              <w:rPr>
                <w:b/>
                <w:lang w:eastAsia="de-DE"/>
              </w:rPr>
              <w:t xml:space="preserve"> </w:t>
            </w:r>
            <w:proofErr w:type="spellStart"/>
            <w:r>
              <w:rPr>
                <w:b/>
                <w:lang w:eastAsia="de-DE"/>
              </w:rPr>
              <w:t>d‘Or</w:t>
            </w:r>
            <w:proofErr w:type="spellEnd"/>
          </w:p>
        </w:tc>
      </w:tr>
      <w:tr w:rsidR="009A7046">
        <w:tc>
          <w:tcPr>
            <w:tcW w:w="2864" w:type="dxa"/>
            <w:shd w:val="clear" w:color="auto" w:fill="auto"/>
          </w:tcPr>
          <w:p w:rsidR="009A7046" w:rsidRDefault="00ED77FC">
            <w:pPr>
              <w:spacing w:after="0" w:line="240" w:lineRule="auto"/>
              <w:rPr>
                <w:b/>
                <w:lang w:eastAsia="de-DE"/>
              </w:rPr>
            </w:pPr>
            <w:r>
              <w:rPr>
                <w:b/>
                <w:lang w:eastAsia="de-DE"/>
              </w:rPr>
              <w:t>Kurze Inhaltsangabe</w:t>
            </w:r>
          </w:p>
        </w:tc>
        <w:tc>
          <w:tcPr>
            <w:tcW w:w="6945" w:type="dxa"/>
            <w:shd w:val="clear" w:color="auto" w:fill="auto"/>
          </w:tcPr>
          <w:p w:rsidR="009A7046" w:rsidRDefault="00ED77FC">
            <w:pPr>
              <w:spacing w:after="0" w:line="240" w:lineRule="auto"/>
              <w:jc w:val="both"/>
              <w:rPr>
                <w:u w:val="double"/>
                <w:lang w:eastAsia="de-DE"/>
              </w:rPr>
            </w:pPr>
            <w:r>
              <w:rPr>
                <w:lang w:eastAsia="de-DE"/>
              </w:rPr>
              <w:t xml:space="preserve">Malik, seine drei Geschwister und seine Mutter ziehen aus dem Senegal, wo sie auf der Insel </w:t>
            </w:r>
            <w:proofErr w:type="spellStart"/>
            <w:r>
              <w:rPr>
                <w:lang w:eastAsia="de-DE"/>
              </w:rPr>
              <w:t>Gorée</w:t>
            </w:r>
            <w:proofErr w:type="spellEnd"/>
            <w:r>
              <w:rPr>
                <w:lang w:eastAsia="de-DE"/>
              </w:rPr>
              <w:t xml:space="preserve"> vor der Küste Dakars wohnen, nach Paris. Der Vater arbeitet schon lange dort, die Kinder kennen ihn nur von Besuchen in Afrika während seines Urlaubs. In sieben Briefen, deren ersten er einen Tag vor der Abreise verfasst, schildert Malik den Weg seiner Familie in eine neue Umgebung und eine neue Gesellschaft. Bereits vor dem Abflug ist er gegenüber dem, was ihn in Frankreich erwartet, eher skeptisch. Im Unterschied zu seinen jüngeren Brüdern, die in dem Viertel der Pariser Vorstadt, wo der Vater eine Wohnung gefunden hat, sofort Anschluss finden, tut sich Malik schwer. Er nimmt die Unterschiede zwischen dem Leben in der europäischen Großstadt und dem im afrikanischen Dorf besonders sensibel wahr und leidet auch darunter, dass seine Schwester und seine Mutter stärker isoliert sind als früher. Schließlich geht er auf zwei Jugendliche zu, die er wiederholt vor dem Mietshaus gesehen hat. Im Gespräch bemerkt er, dass er Gemeinsamkeiten mit ihnen hat. Schließlich verbringen die Jungen und Maliks Schwester </w:t>
            </w:r>
            <w:proofErr w:type="spellStart"/>
            <w:r>
              <w:rPr>
                <w:lang w:eastAsia="de-DE"/>
              </w:rPr>
              <w:t>Fatou</w:t>
            </w:r>
            <w:proofErr w:type="spellEnd"/>
            <w:r>
              <w:rPr>
                <w:lang w:eastAsia="de-DE"/>
              </w:rPr>
              <w:t xml:space="preserve">, die er heimlich mitnimmt, einen Nachmittag im Schwimmbad. Die Erzählung endet an dem Tag, an dem er am ersten Schultag nach den Sommerferien in seinem </w:t>
            </w:r>
            <w:proofErr w:type="spellStart"/>
            <w:r>
              <w:rPr>
                <w:lang w:eastAsia="de-DE"/>
              </w:rPr>
              <w:t>Lycée</w:t>
            </w:r>
            <w:proofErr w:type="spellEnd"/>
            <w:r>
              <w:rPr>
                <w:lang w:eastAsia="de-DE"/>
              </w:rPr>
              <w:t xml:space="preserve"> Naima trifft. Sie hilft ihm sich in der unbekannten Schule zurechtzufinden, in der sich auch die Schüler anders verhalten als in seinem </w:t>
            </w:r>
            <w:proofErr w:type="spellStart"/>
            <w:r>
              <w:rPr>
                <w:lang w:eastAsia="de-DE"/>
              </w:rPr>
              <w:t>Lycée</w:t>
            </w:r>
            <w:proofErr w:type="spellEnd"/>
            <w:r>
              <w:rPr>
                <w:lang w:eastAsia="de-DE"/>
              </w:rPr>
              <w:t xml:space="preserve"> im Senegal. Es stellt sich heraus, dass sie eine Nachbarin ist und dass sie ihn längst beobachtet hat. Malik hat nun Anschluss gefunden und kann der Zukunft optimistisch entgegensehen.</w:t>
            </w:r>
          </w:p>
        </w:tc>
      </w:tr>
      <w:tr w:rsidR="009A7046">
        <w:tc>
          <w:tcPr>
            <w:tcW w:w="2864" w:type="dxa"/>
            <w:shd w:val="clear" w:color="auto" w:fill="auto"/>
          </w:tcPr>
          <w:p w:rsidR="009A7046" w:rsidRDefault="00ED77FC">
            <w:pPr>
              <w:spacing w:after="0" w:line="240" w:lineRule="auto"/>
              <w:rPr>
                <w:b/>
                <w:lang w:eastAsia="de-DE"/>
              </w:rPr>
            </w:pPr>
            <w:r>
              <w:rPr>
                <w:b/>
                <w:lang w:eastAsia="de-DE"/>
              </w:rPr>
              <w:t>Themen/ Identifikationspotential</w:t>
            </w:r>
          </w:p>
        </w:tc>
        <w:tc>
          <w:tcPr>
            <w:tcW w:w="6945" w:type="dxa"/>
            <w:shd w:val="clear" w:color="auto" w:fill="auto"/>
          </w:tcPr>
          <w:p w:rsidR="009A7046" w:rsidRDefault="00ED77FC">
            <w:pPr>
              <w:spacing w:after="0" w:line="240" w:lineRule="auto"/>
              <w:jc w:val="both"/>
              <w:rPr>
                <w:lang w:val="fr-FR" w:eastAsia="de-DE"/>
              </w:rPr>
            </w:pPr>
            <w:r>
              <w:rPr>
                <w:lang w:val="fr-FR" w:eastAsia="de-DE"/>
              </w:rPr>
              <w:t xml:space="preserve">la francophonie africaine : le Sénégal, l’émigration – l’immigration, la vie entre deux </w:t>
            </w:r>
            <w:proofErr w:type="gramStart"/>
            <w:r>
              <w:rPr>
                <w:lang w:val="fr-FR" w:eastAsia="de-DE"/>
              </w:rPr>
              <w:t>cultures ,</w:t>
            </w:r>
            <w:proofErr w:type="gramEnd"/>
            <w:r>
              <w:rPr>
                <w:lang w:val="fr-FR" w:eastAsia="de-DE"/>
              </w:rPr>
              <w:t xml:space="preserve"> la vie en zone sensible</w:t>
            </w:r>
          </w:p>
        </w:tc>
      </w:tr>
      <w:tr w:rsidR="009A7046">
        <w:tc>
          <w:tcPr>
            <w:tcW w:w="2864" w:type="dxa"/>
            <w:shd w:val="clear" w:color="auto" w:fill="auto"/>
          </w:tcPr>
          <w:p w:rsidR="009A7046" w:rsidRDefault="00ED77FC">
            <w:pPr>
              <w:spacing w:after="0" w:line="240" w:lineRule="auto"/>
              <w:rPr>
                <w:b/>
                <w:lang w:eastAsia="de-DE"/>
              </w:rPr>
            </w:pPr>
            <w:r>
              <w:rPr>
                <w:b/>
                <w:lang w:eastAsia="de-DE"/>
              </w:rPr>
              <w:t>Zielgruppe/Niveau</w:t>
            </w:r>
          </w:p>
        </w:tc>
        <w:tc>
          <w:tcPr>
            <w:tcW w:w="6945" w:type="dxa"/>
            <w:shd w:val="clear" w:color="auto" w:fill="auto"/>
          </w:tcPr>
          <w:p w:rsidR="009A7046" w:rsidRDefault="00ED77FC">
            <w:pPr>
              <w:spacing w:after="0" w:line="240" w:lineRule="auto"/>
              <w:rPr>
                <w:lang w:eastAsia="de-DE"/>
              </w:rPr>
            </w:pPr>
            <w:proofErr w:type="spellStart"/>
            <w:r>
              <w:rPr>
                <w:lang w:eastAsia="de-DE"/>
              </w:rPr>
              <w:t>GeR</w:t>
            </w:r>
            <w:proofErr w:type="spellEnd"/>
            <w:r>
              <w:rPr>
                <w:lang w:eastAsia="de-DE"/>
              </w:rPr>
              <w:t xml:space="preserve"> B1, Ende Klasse 9 und Klasse 10</w:t>
            </w:r>
          </w:p>
        </w:tc>
      </w:tr>
      <w:tr w:rsidR="009A7046">
        <w:tc>
          <w:tcPr>
            <w:tcW w:w="2864" w:type="dxa"/>
            <w:shd w:val="clear" w:color="auto" w:fill="auto"/>
          </w:tcPr>
          <w:p w:rsidR="009A7046" w:rsidRDefault="00ED77FC">
            <w:pPr>
              <w:spacing w:after="0" w:line="240" w:lineRule="auto"/>
              <w:rPr>
                <w:b/>
                <w:lang w:eastAsia="de-DE"/>
              </w:rPr>
            </w:pPr>
            <w:r>
              <w:rPr>
                <w:b/>
                <w:lang w:eastAsia="de-DE"/>
              </w:rPr>
              <w:t>Umfang</w:t>
            </w:r>
          </w:p>
        </w:tc>
        <w:tc>
          <w:tcPr>
            <w:tcW w:w="6945" w:type="dxa"/>
            <w:shd w:val="clear" w:color="auto" w:fill="auto"/>
          </w:tcPr>
          <w:p w:rsidR="009A7046" w:rsidRDefault="00ED77FC">
            <w:pPr>
              <w:spacing w:after="0" w:line="240" w:lineRule="auto"/>
              <w:rPr>
                <w:lang w:eastAsia="de-DE"/>
              </w:rPr>
            </w:pPr>
            <w:r>
              <w:rPr>
                <w:lang w:eastAsia="de-DE"/>
              </w:rPr>
              <w:t>30 Seiten Text</w:t>
            </w:r>
          </w:p>
        </w:tc>
      </w:tr>
      <w:tr w:rsidR="009A7046">
        <w:tc>
          <w:tcPr>
            <w:tcW w:w="2864" w:type="dxa"/>
            <w:shd w:val="clear" w:color="auto" w:fill="auto"/>
          </w:tcPr>
          <w:p w:rsidR="009A7046" w:rsidRDefault="00ED77FC">
            <w:pPr>
              <w:spacing w:after="0" w:line="240" w:lineRule="auto"/>
              <w:rPr>
                <w:b/>
                <w:lang w:eastAsia="de-DE"/>
              </w:rPr>
            </w:pPr>
            <w:r>
              <w:rPr>
                <w:b/>
                <w:lang w:eastAsia="de-DE"/>
              </w:rPr>
              <w:t>sprachliche Anforderungen</w:t>
            </w:r>
          </w:p>
        </w:tc>
        <w:tc>
          <w:tcPr>
            <w:tcW w:w="6945" w:type="dxa"/>
            <w:shd w:val="clear" w:color="auto" w:fill="auto"/>
          </w:tcPr>
          <w:p w:rsidR="009A7046" w:rsidRDefault="00ED77FC">
            <w:pPr>
              <w:spacing w:after="0" w:line="240" w:lineRule="auto"/>
              <w:rPr>
                <w:lang w:eastAsia="de-DE"/>
              </w:rPr>
            </w:pPr>
            <w:r>
              <w:rPr>
                <w:lang w:eastAsia="de-DE"/>
              </w:rPr>
              <w:t xml:space="preserve">Es werden diejenigen grammatischen Strukturen vorausgesetzt, welche die Schülerinnen und Schüler in den Klassen 9/10 erwerben. Der Wortschatz ist teilweise nicht </w:t>
            </w:r>
            <w:proofErr w:type="spellStart"/>
            <w:r>
              <w:rPr>
                <w:lang w:eastAsia="de-DE"/>
              </w:rPr>
              <w:t>frequent</w:t>
            </w:r>
            <w:proofErr w:type="spellEnd"/>
            <w:r>
              <w:rPr>
                <w:lang w:eastAsia="de-DE"/>
              </w:rPr>
              <w:t xml:space="preserve">, so dass der unbekannte Wortschatz vor Mitte/Ende Klasse 9 zu umfangreich wäre.  </w:t>
            </w:r>
          </w:p>
        </w:tc>
      </w:tr>
      <w:tr w:rsidR="009A7046">
        <w:tc>
          <w:tcPr>
            <w:tcW w:w="2864" w:type="dxa"/>
            <w:shd w:val="clear" w:color="auto" w:fill="auto"/>
          </w:tcPr>
          <w:p w:rsidR="009A7046" w:rsidRDefault="00ED77FC">
            <w:pPr>
              <w:spacing w:after="0" w:line="240" w:lineRule="auto"/>
              <w:rPr>
                <w:lang w:eastAsia="de-DE"/>
              </w:rPr>
            </w:pPr>
            <w:r>
              <w:rPr>
                <w:b/>
                <w:lang w:eastAsia="de-DE"/>
              </w:rPr>
              <w:t xml:space="preserve">Pluspunkte </w:t>
            </w:r>
          </w:p>
          <w:p w:rsidR="009A7046" w:rsidRDefault="009A7046">
            <w:pPr>
              <w:spacing w:after="0" w:line="240" w:lineRule="auto"/>
              <w:rPr>
                <w:lang w:eastAsia="de-DE"/>
              </w:rPr>
            </w:pPr>
          </w:p>
        </w:tc>
        <w:tc>
          <w:tcPr>
            <w:tcW w:w="6945" w:type="dxa"/>
            <w:shd w:val="clear" w:color="auto" w:fill="auto"/>
          </w:tcPr>
          <w:p w:rsidR="009A7046" w:rsidRDefault="00ED77FC">
            <w:pPr>
              <w:numPr>
                <w:ilvl w:val="0"/>
                <w:numId w:val="11"/>
              </w:numPr>
              <w:spacing w:after="0" w:line="240" w:lineRule="auto"/>
              <w:contextualSpacing/>
              <w:rPr>
                <w:lang w:eastAsia="de-DE"/>
              </w:rPr>
            </w:pPr>
            <w:r>
              <w:rPr>
                <w:lang w:eastAsia="de-DE"/>
              </w:rPr>
              <w:t xml:space="preserve">sensible und für Schülerinnen und Schüler der oberen Mittelstufe nachvollziehbare Darstellung der Eingewöhnung in das Leben in der Pariser </w:t>
            </w:r>
            <w:proofErr w:type="spellStart"/>
            <w:r>
              <w:rPr>
                <w:lang w:eastAsia="de-DE"/>
              </w:rPr>
              <w:t>banlieue</w:t>
            </w:r>
            <w:proofErr w:type="spellEnd"/>
          </w:p>
          <w:p w:rsidR="009A7046" w:rsidRDefault="00ED77FC">
            <w:pPr>
              <w:numPr>
                <w:ilvl w:val="0"/>
                <w:numId w:val="11"/>
              </w:numPr>
              <w:spacing w:after="0" w:line="240" w:lineRule="auto"/>
              <w:contextualSpacing/>
              <w:rPr>
                <w:lang w:eastAsia="de-DE"/>
              </w:rPr>
            </w:pPr>
            <w:r>
              <w:rPr>
                <w:lang w:eastAsia="de-DE"/>
              </w:rPr>
              <w:t xml:space="preserve">keine Schwarzmalerei die </w:t>
            </w:r>
            <w:proofErr w:type="spellStart"/>
            <w:r>
              <w:rPr>
                <w:lang w:eastAsia="de-DE"/>
              </w:rPr>
              <w:t>banlieue</w:t>
            </w:r>
            <w:proofErr w:type="spellEnd"/>
            <w:r>
              <w:rPr>
                <w:lang w:eastAsia="de-DE"/>
              </w:rPr>
              <w:t xml:space="preserve"> betreffend, aber auch keine Beschönigung</w:t>
            </w:r>
          </w:p>
          <w:p w:rsidR="009A7046" w:rsidRDefault="00ED77FC">
            <w:pPr>
              <w:numPr>
                <w:ilvl w:val="0"/>
                <w:numId w:val="11"/>
              </w:numPr>
              <w:spacing w:after="0" w:line="240" w:lineRule="auto"/>
              <w:contextualSpacing/>
              <w:rPr>
                <w:lang w:eastAsia="de-DE"/>
              </w:rPr>
            </w:pPr>
            <w:r>
              <w:rPr>
                <w:lang w:eastAsia="de-DE"/>
              </w:rPr>
              <w:t>mit Hörbuch (CD)</w:t>
            </w:r>
          </w:p>
          <w:p w:rsidR="009A7046" w:rsidRDefault="00ED77FC">
            <w:pPr>
              <w:numPr>
                <w:ilvl w:val="0"/>
                <w:numId w:val="11"/>
              </w:numPr>
              <w:spacing w:after="0" w:line="240" w:lineRule="auto"/>
              <w:contextualSpacing/>
              <w:rPr>
                <w:lang w:eastAsia="de-DE"/>
              </w:rPr>
            </w:pPr>
            <w:r>
              <w:rPr>
                <w:lang w:eastAsia="de-DE"/>
              </w:rPr>
              <w:t>Eine Reihe verschiedener geschlossener Aufgaben, die der Sicherung des Leseverstehens dienen soll, befindet sich am Ende des Buches.</w:t>
            </w:r>
          </w:p>
          <w:p w:rsidR="009A7046" w:rsidRDefault="00ED77FC">
            <w:pPr>
              <w:numPr>
                <w:ilvl w:val="0"/>
                <w:numId w:val="11"/>
              </w:numPr>
              <w:spacing w:after="0" w:line="240" w:lineRule="auto"/>
              <w:contextualSpacing/>
              <w:rPr>
                <w:lang w:eastAsia="de-DE"/>
              </w:rPr>
            </w:pPr>
            <w:r>
              <w:rPr>
                <w:lang w:eastAsia="de-DE"/>
              </w:rPr>
              <w:t>Vokabelhilfen erfolgen mit deutscher Übersetzung und stehen in Form von Anmerkungen jeweils am unteren Ende der Seite.</w:t>
            </w:r>
          </w:p>
        </w:tc>
      </w:tr>
      <w:tr w:rsidR="009A7046">
        <w:tc>
          <w:tcPr>
            <w:tcW w:w="2864" w:type="dxa"/>
            <w:shd w:val="clear" w:color="auto" w:fill="auto"/>
          </w:tcPr>
          <w:p w:rsidR="009A7046" w:rsidRDefault="00ED77FC">
            <w:pPr>
              <w:spacing w:after="0" w:line="240" w:lineRule="auto"/>
              <w:rPr>
                <w:b/>
                <w:lang w:eastAsia="de-DE"/>
              </w:rPr>
            </w:pPr>
            <w:r>
              <w:rPr>
                <w:b/>
                <w:lang w:eastAsia="de-DE"/>
              </w:rPr>
              <w:t>mögliche Anbindung an Lehrwerksabschnitte</w:t>
            </w:r>
          </w:p>
        </w:tc>
        <w:tc>
          <w:tcPr>
            <w:tcW w:w="6945" w:type="dxa"/>
            <w:shd w:val="clear" w:color="auto" w:fill="auto"/>
          </w:tcPr>
          <w:p w:rsidR="009A7046" w:rsidRDefault="00ED77FC">
            <w:pPr>
              <w:spacing w:after="0" w:line="240" w:lineRule="auto"/>
              <w:jc w:val="both"/>
              <w:rPr>
                <w:lang w:eastAsia="de-DE"/>
              </w:rPr>
            </w:pPr>
            <w:r>
              <w:rPr>
                <w:lang w:eastAsia="de-DE"/>
              </w:rPr>
              <w:t xml:space="preserve">Eine Anbindung an die Lehrwerkseinheiten zum Leben in frankophonen Ländern Afrikas in den gängigen Lehrwerken für das vierte und das fünfte </w:t>
            </w:r>
            <w:proofErr w:type="spellStart"/>
            <w:r>
              <w:rPr>
                <w:lang w:eastAsia="de-DE"/>
              </w:rPr>
              <w:t>Lernjahr</w:t>
            </w:r>
            <w:proofErr w:type="spellEnd"/>
            <w:r>
              <w:rPr>
                <w:lang w:eastAsia="de-DE"/>
              </w:rPr>
              <w:t xml:space="preserve"> ist möglich.</w:t>
            </w:r>
            <w:bookmarkStart w:id="13" w:name="_Hlk532060082"/>
            <w:bookmarkEnd w:id="13"/>
          </w:p>
        </w:tc>
      </w:tr>
    </w:tbl>
    <w:p w:rsidR="009A7046" w:rsidRDefault="009A7046">
      <w:pPr>
        <w:spacing w:after="0"/>
      </w:pPr>
    </w:p>
    <w:p w:rsidR="009A7046" w:rsidRDefault="009A7046">
      <w:pPr>
        <w:sectPr w:rsidR="009A7046">
          <w:type w:val="continuous"/>
          <w:pgSz w:w="11906" w:h="16838"/>
          <w:pgMar w:top="1417" w:right="1417" w:bottom="709" w:left="1417" w:header="0" w:footer="267" w:gutter="0"/>
          <w:cols w:space="720"/>
          <w:formProt w:val="0"/>
          <w:docGrid w:linePitch="360" w:charSpace="4096"/>
        </w:sectPr>
      </w:pPr>
    </w:p>
    <w:p w:rsidR="00CE614D" w:rsidRDefault="00CE614D"/>
    <w:sectPr w:rsidR="00CE614D">
      <w:type w:val="continuous"/>
      <w:pgSz w:w="11906" w:h="16838"/>
      <w:pgMar w:top="1417" w:right="1417" w:bottom="709" w:left="1417" w:header="0" w:footer="26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8C" w:rsidRDefault="0089358C">
      <w:pPr>
        <w:spacing w:after="0" w:line="240" w:lineRule="auto"/>
      </w:pPr>
      <w:r>
        <w:separator/>
      </w:r>
    </w:p>
  </w:endnote>
  <w:endnote w:type="continuationSeparator" w:id="0">
    <w:p w:rsidR="0089358C" w:rsidRDefault="0089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Times">
    <w:panose1 w:val="02020603050405020304"/>
    <w:charset w:val="00"/>
    <w:family w:val="roman"/>
    <w:notTrueType/>
    <w:pitch w:val="default"/>
  </w:font>
  <w:font w:name="sans-serif">
    <w:altName w:val="Arial"/>
    <w:charset w:val="01"/>
    <w:family w:val="auto"/>
    <w:pitch w:val="default"/>
  </w:font>
  <w:font w:name="ZWAdobe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46" w:rsidRDefault="00ED77FC">
    <w:pPr>
      <w:pStyle w:val="Fuzeile"/>
      <w:tabs>
        <w:tab w:val="right" w:pos="15876"/>
      </w:tabs>
      <w:ind w:right="49"/>
      <w:rPr>
        <w:sz w:val="20"/>
      </w:rPr>
    </w:pPr>
    <w:bookmarkStart w:id="2" w:name="_Hlk531698348"/>
    <w:bookmarkStart w:id="3" w:name="_Hlk531698347"/>
    <w:r>
      <w:rPr>
        <w:color w:val="767171" w:themeColor="background2" w:themeShade="80"/>
        <w:sz w:val="20"/>
      </w:rPr>
      <w:t xml:space="preserve">Bildungsplan 2016 (Niveau B1 </w:t>
    </w:r>
    <w:proofErr w:type="spellStart"/>
    <w:r>
      <w:rPr>
        <w:color w:val="767171" w:themeColor="background2" w:themeShade="80"/>
        <w:sz w:val="20"/>
      </w:rPr>
      <w:t>GeR</w:t>
    </w:r>
    <w:proofErr w:type="spellEnd"/>
    <w:r>
      <w:rPr>
        <w:color w:val="767171" w:themeColor="background2" w:themeShade="80"/>
        <w:sz w:val="20"/>
      </w:rPr>
      <w:t>)</w:t>
    </w:r>
    <w:r>
      <w:rPr>
        <w:color w:val="767171" w:themeColor="background2" w:themeShade="80"/>
        <w:sz w:val="20"/>
      </w:rPr>
      <w:tab/>
    </w:r>
    <w:r>
      <w:rPr>
        <w:color w:val="767171" w:themeColor="background2" w:themeShade="80"/>
        <w:sz w:val="20"/>
      </w:rPr>
      <w:tab/>
      <w:t>Dezember 2018</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8C" w:rsidRDefault="0089358C">
      <w:r>
        <w:separator/>
      </w:r>
    </w:p>
  </w:footnote>
  <w:footnote w:type="continuationSeparator" w:id="0">
    <w:p w:rsidR="0089358C" w:rsidRDefault="0089358C">
      <w:r>
        <w:continuationSeparator/>
      </w:r>
    </w:p>
  </w:footnote>
  <w:footnote w:id="1">
    <w:p w:rsidR="009A7046" w:rsidRDefault="00ED77FC">
      <w:pPr>
        <w:pStyle w:val="Funotentext"/>
      </w:pPr>
      <w:r>
        <w:rPr>
          <w:rStyle w:val="Funotenzeichen"/>
        </w:rPr>
        <w:footnoteRef/>
      </w:r>
      <w:r>
        <w:rPr>
          <w:rStyle w:val="FootnoteCharacters"/>
        </w:rPr>
        <w:tab/>
      </w:r>
      <w:r>
        <w:t xml:space="preserve"> </w:t>
      </w:r>
      <w:r>
        <w:rPr>
          <w:sz w:val="18"/>
        </w:rPr>
        <w:t xml:space="preserve">In diesem Zusammenhang sei auch auf das Dossier </w:t>
      </w:r>
      <w:proofErr w:type="spellStart"/>
      <w:r>
        <w:rPr>
          <w:sz w:val="18"/>
        </w:rPr>
        <w:t>pédagogique</w:t>
      </w:r>
      <w:proofErr w:type="spellEnd"/>
      <w:r>
        <w:rPr>
          <w:sz w:val="18"/>
        </w:rPr>
        <w:t xml:space="preserve"> zur Erzählung verwiesen, das 2008 von Uta Preller im Klett-Verlag herausgegeben wurde (ISBN 978-3-12-591402-5). In diesem Band werden im Unterschied zu den vorliegenden Materialien die Themen „La </w:t>
      </w:r>
      <w:proofErr w:type="spellStart"/>
      <w:r>
        <w:rPr>
          <w:sz w:val="18"/>
        </w:rPr>
        <w:t>lutte</w:t>
      </w:r>
      <w:proofErr w:type="spellEnd"/>
      <w:r>
        <w:rPr>
          <w:sz w:val="18"/>
        </w:rPr>
        <w:t xml:space="preserve"> </w:t>
      </w:r>
      <w:proofErr w:type="spellStart"/>
      <w:r>
        <w:rPr>
          <w:sz w:val="18"/>
        </w:rPr>
        <w:t>contre</w:t>
      </w:r>
      <w:proofErr w:type="spellEnd"/>
      <w:r>
        <w:rPr>
          <w:sz w:val="18"/>
        </w:rPr>
        <w:t xml:space="preserve"> la </w:t>
      </w:r>
      <w:proofErr w:type="spellStart"/>
      <w:r>
        <w:rPr>
          <w:sz w:val="18"/>
        </w:rPr>
        <w:t>malnutrittion</w:t>
      </w:r>
      <w:proofErr w:type="spellEnd"/>
      <w:r>
        <w:rPr>
          <w:sz w:val="18"/>
        </w:rPr>
        <w:t xml:space="preserve">“ und „La </w:t>
      </w:r>
      <w:proofErr w:type="spellStart"/>
      <w:r>
        <w:rPr>
          <w:sz w:val="18"/>
        </w:rPr>
        <w:t>lutte</w:t>
      </w:r>
      <w:proofErr w:type="spellEnd"/>
      <w:r>
        <w:rPr>
          <w:sz w:val="18"/>
        </w:rPr>
        <w:t xml:space="preserve"> </w:t>
      </w:r>
      <w:proofErr w:type="spellStart"/>
      <w:r>
        <w:rPr>
          <w:sz w:val="18"/>
        </w:rPr>
        <w:t>contre</w:t>
      </w:r>
      <w:proofErr w:type="spellEnd"/>
      <w:r>
        <w:rPr>
          <w:sz w:val="18"/>
        </w:rPr>
        <w:t xml:space="preserve"> les </w:t>
      </w:r>
      <w:proofErr w:type="spellStart"/>
      <w:r>
        <w:t>mines</w:t>
      </w:r>
      <w:proofErr w:type="spellEnd"/>
      <w:r>
        <w:t xml:space="preserve">“ betont. </w:t>
      </w:r>
      <w:r>
        <w:rPr>
          <w:sz w:val="18"/>
        </w:rPr>
        <w:t>Darüber hinaus enthält die Lehrerhandreichung zusätzliche Hilfen für die Arbeit der Lernenden wie zum Beispiel „</w:t>
      </w:r>
      <w:proofErr w:type="spellStart"/>
      <w:r>
        <w:rPr>
          <w:sz w:val="18"/>
        </w:rPr>
        <w:t>Annotations</w:t>
      </w:r>
      <w:proofErr w:type="spellEnd"/>
      <w:r>
        <w:rPr>
          <w:sz w:val="18"/>
        </w:rPr>
        <w:t xml:space="preserve"> </w:t>
      </w:r>
      <w:proofErr w:type="spellStart"/>
      <w:r>
        <w:rPr>
          <w:sz w:val="18"/>
        </w:rPr>
        <w:t>supplémentaires</w:t>
      </w:r>
      <w:proofErr w:type="spellEnd"/>
      <w:r>
        <w:rPr>
          <w:sz w:val="18"/>
        </w:rPr>
        <w:t xml:space="preserve">“, „Traces de </w:t>
      </w:r>
      <w:proofErr w:type="spellStart"/>
      <w:r>
        <w:rPr>
          <w:sz w:val="18"/>
        </w:rPr>
        <w:t>mots</w:t>
      </w:r>
      <w:proofErr w:type="spellEnd"/>
      <w:r>
        <w:rPr>
          <w:sz w:val="18"/>
        </w:rPr>
        <w:t>“ und „</w:t>
      </w:r>
      <w:proofErr w:type="spellStart"/>
      <w:r>
        <w:rPr>
          <w:sz w:val="18"/>
        </w:rPr>
        <w:t>Pistes</w:t>
      </w:r>
      <w:proofErr w:type="spellEnd"/>
      <w:r>
        <w:rPr>
          <w:sz w:val="18"/>
        </w:rPr>
        <w:t xml:space="preserve"> de </w:t>
      </w:r>
      <w:proofErr w:type="spellStart"/>
      <w:r>
        <w:rPr>
          <w:sz w:val="18"/>
        </w:rPr>
        <w:t>lecture</w:t>
      </w:r>
      <w:proofErr w:type="spellEnd"/>
      <w:r>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005"/>
    <w:multiLevelType w:val="multilevel"/>
    <w:tmpl w:val="D81C37F6"/>
    <w:lvl w:ilvl="0">
      <w:start w:val="15"/>
      <w:numFmt w:val="bullet"/>
      <w:lvlText w:val="-"/>
      <w:lvlJc w:val="left"/>
      <w:pPr>
        <w:ind w:left="284" w:hanging="284"/>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594293"/>
    <w:multiLevelType w:val="multilevel"/>
    <w:tmpl w:val="6E5AE2FC"/>
    <w:lvl w:ilvl="0">
      <w:start w:val="23"/>
      <w:numFmt w:val="bullet"/>
      <w:lvlText w:val="-"/>
      <w:lvlJc w:val="left"/>
      <w:pPr>
        <w:ind w:left="284" w:hanging="284"/>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18646C"/>
    <w:multiLevelType w:val="multilevel"/>
    <w:tmpl w:val="8F72B1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DE6EDB"/>
    <w:multiLevelType w:val="multilevel"/>
    <w:tmpl w:val="441A154E"/>
    <w:lvl w:ilvl="0">
      <w:start w:val="1"/>
      <w:numFmt w:val="bullet"/>
      <w:lvlText w:val=""/>
      <w:lvlJc w:val="left"/>
      <w:pPr>
        <w:ind w:left="284" w:hanging="284"/>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B600EE"/>
    <w:multiLevelType w:val="multilevel"/>
    <w:tmpl w:val="A18AD1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407487"/>
    <w:multiLevelType w:val="multilevel"/>
    <w:tmpl w:val="653AE7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0504416"/>
    <w:multiLevelType w:val="multilevel"/>
    <w:tmpl w:val="94642B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59C57C5"/>
    <w:multiLevelType w:val="multilevel"/>
    <w:tmpl w:val="F43C6874"/>
    <w:lvl w:ilvl="0">
      <w:start w:val="23"/>
      <w:numFmt w:val="bullet"/>
      <w:lvlText w:val="-"/>
      <w:lvlJc w:val="left"/>
      <w:pPr>
        <w:ind w:left="284" w:hanging="284"/>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FEC05A0"/>
    <w:multiLevelType w:val="multilevel"/>
    <w:tmpl w:val="FFDE6F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0D748A8"/>
    <w:multiLevelType w:val="multilevel"/>
    <w:tmpl w:val="4F1435EA"/>
    <w:lvl w:ilvl="0">
      <w:start w:val="23"/>
      <w:numFmt w:val="bullet"/>
      <w:lvlText w:val="-"/>
      <w:lvlJc w:val="left"/>
      <w:pPr>
        <w:ind w:left="284" w:hanging="284"/>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7292E1E"/>
    <w:multiLevelType w:val="multilevel"/>
    <w:tmpl w:val="D6202202"/>
    <w:lvl w:ilvl="0">
      <w:start w:val="16"/>
      <w:numFmt w:val="bullet"/>
      <w:lvlText w:val="-"/>
      <w:lvlJc w:val="left"/>
      <w:pPr>
        <w:ind w:left="170" w:hanging="170"/>
      </w:pPr>
      <w:rPr>
        <w:rFonts w:ascii="Calibri" w:hAnsi="Calibri" w:cs="Calibri" w:hint="default"/>
      </w:rPr>
    </w:lvl>
    <w:lvl w:ilvl="1">
      <w:start w:val="1"/>
      <w:numFmt w:val="bullet"/>
      <w:lvlText w:val="o"/>
      <w:lvlJc w:val="left"/>
      <w:pPr>
        <w:ind w:left="4620" w:hanging="360"/>
      </w:pPr>
      <w:rPr>
        <w:rFonts w:ascii="Courier New" w:hAnsi="Courier New" w:cs="Courier New" w:hint="default"/>
      </w:rPr>
    </w:lvl>
    <w:lvl w:ilvl="2">
      <w:start w:val="1"/>
      <w:numFmt w:val="bullet"/>
      <w:lvlText w:val=""/>
      <w:lvlJc w:val="left"/>
      <w:pPr>
        <w:ind w:left="5340" w:hanging="360"/>
      </w:pPr>
      <w:rPr>
        <w:rFonts w:ascii="Wingdings" w:hAnsi="Wingdings" w:cs="Wingdings" w:hint="default"/>
      </w:rPr>
    </w:lvl>
    <w:lvl w:ilvl="3">
      <w:start w:val="1"/>
      <w:numFmt w:val="bullet"/>
      <w:lvlText w:val=""/>
      <w:lvlJc w:val="left"/>
      <w:pPr>
        <w:ind w:left="6060" w:hanging="360"/>
      </w:pPr>
      <w:rPr>
        <w:rFonts w:ascii="Symbol" w:hAnsi="Symbol" w:cs="Symbol" w:hint="default"/>
      </w:rPr>
    </w:lvl>
    <w:lvl w:ilvl="4">
      <w:start w:val="1"/>
      <w:numFmt w:val="bullet"/>
      <w:lvlText w:val="o"/>
      <w:lvlJc w:val="left"/>
      <w:pPr>
        <w:ind w:left="6780" w:hanging="360"/>
      </w:pPr>
      <w:rPr>
        <w:rFonts w:ascii="Courier New" w:hAnsi="Courier New" w:cs="Courier New" w:hint="default"/>
      </w:rPr>
    </w:lvl>
    <w:lvl w:ilvl="5">
      <w:start w:val="1"/>
      <w:numFmt w:val="bullet"/>
      <w:lvlText w:val=""/>
      <w:lvlJc w:val="left"/>
      <w:pPr>
        <w:ind w:left="7500" w:hanging="360"/>
      </w:pPr>
      <w:rPr>
        <w:rFonts w:ascii="Wingdings" w:hAnsi="Wingdings" w:cs="Wingdings" w:hint="default"/>
      </w:rPr>
    </w:lvl>
    <w:lvl w:ilvl="6">
      <w:start w:val="1"/>
      <w:numFmt w:val="bullet"/>
      <w:lvlText w:val=""/>
      <w:lvlJc w:val="left"/>
      <w:pPr>
        <w:ind w:left="8220" w:hanging="360"/>
      </w:pPr>
      <w:rPr>
        <w:rFonts w:ascii="Symbol" w:hAnsi="Symbol" w:cs="Symbol" w:hint="default"/>
      </w:rPr>
    </w:lvl>
    <w:lvl w:ilvl="7">
      <w:start w:val="1"/>
      <w:numFmt w:val="bullet"/>
      <w:lvlText w:val="o"/>
      <w:lvlJc w:val="left"/>
      <w:pPr>
        <w:ind w:left="8940" w:hanging="360"/>
      </w:pPr>
      <w:rPr>
        <w:rFonts w:ascii="Courier New" w:hAnsi="Courier New" w:cs="Courier New" w:hint="default"/>
      </w:rPr>
    </w:lvl>
    <w:lvl w:ilvl="8">
      <w:start w:val="1"/>
      <w:numFmt w:val="bullet"/>
      <w:lvlText w:val=""/>
      <w:lvlJc w:val="left"/>
      <w:pPr>
        <w:ind w:left="9660" w:hanging="360"/>
      </w:pPr>
      <w:rPr>
        <w:rFonts w:ascii="Wingdings" w:hAnsi="Wingdings" w:cs="Wingdings" w:hint="default"/>
      </w:rPr>
    </w:lvl>
  </w:abstractNum>
  <w:abstractNum w:abstractNumId="11" w15:restartNumberingAfterBreak="0">
    <w:nsid w:val="51D46D05"/>
    <w:multiLevelType w:val="multilevel"/>
    <w:tmpl w:val="7590874C"/>
    <w:lvl w:ilvl="0">
      <w:start w:val="2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33609C1"/>
    <w:multiLevelType w:val="multilevel"/>
    <w:tmpl w:val="C0C018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70A82817"/>
    <w:multiLevelType w:val="multilevel"/>
    <w:tmpl w:val="7A78CDA6"/>
    <w:lvl w:ilvl="0">
      <w:start w:val="30"/>
      <w:numFmt w:val="bullet"/>
      <w:lvlText w:val="-"/>
      <w:lvlJc w:val="left"/>
      <w:pPr>
        <w:ind w:left="284" w:hanging="284"/>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3265530"/>
    <w:multiLevelType w:val="multilevel"/>
    <w:tmpl w:val="BDCCD0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5C430B7"/>
    <w:multiLevelType w:val="multilevel"/>
    <w:tmpl w:val="17045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523B13"/>
    <w:multiLevelType w:val="multilevel"/>
    <w:tmpl w:val="EC4E2F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5"/>
  </w:num>
  <w:num w:numId="4">
    <w:abstractNumId w:val="11"/>
  </w:num>
  <w:num w:numId="5">
    <w:abstractNumId w:val="16"/>
  </w:num>
  <w:num w:numId="6">
    <w:abstractNumId w:val="3"/>
  </w:num>
  <w:num w:numId="7">
    <w:abstractNumId w:val="12"/>
  </w:num>
  <w:num w:numId="8">
    <w:abstractNumId w:val="0"/>
  </w:num>
  <w:num w:numId="9">
    <w:abstractNumId w:val="7"/>
  </w:num>
  <w:num w:numId="10">
    <w:abstractNumId w:val="9"/>
  </w:num>
  <w:num w:numId="11">
    <w:abstractNumId w:val="13"/>
  </w:num>
  <w:num w:numId="12">
    <w:abstractNumId w:val="15"/>
  </w:num>
  <w:num w:numId="13">
    <w:abstractNumId w:val="6"/>
  </w:num>
  <w:num w:numId="14">
    <w:abstractNumId w:val="4"/>
  </w:num>
  <w:num w:numId="15">
    <w:abstractNumId w:val="1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46"/>
    <w:rsid w:val="00156B2D"/>
    <w:rsid w:val="006418D9"/>
    <w:rsid w:val="0089358C"/>
    <w:rsid w:val="009A7046"/>
    <w:rsid w:val="00CE614D"/>
    <w:rsid w:val="00ED77F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BD421-932A-4010-945D-5593243C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1">
    <w:name w:val="heading 1"/>
    <w:basedOn w:val="Standard"/>
    <w:next w:val="Standard"/>
    <w:uiPriority w:val="9"/>
    <w:qFormat/>
    <w:rsid w:val="00C62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uiPriority w:val="9"/>
    <w:unhideWhenUsed/>
    <w:qFormat/>
    <w:rsid w:val="00C62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uiPriority w:val="9"/>
    <w:unhideWhenUsed/>
    <w:qFormat/>
    <w:rsid w:val="002149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uiPriority w:val="9"/>
    <w:unhideWhenUsed/>
    <w:qFormat/>
    <w:rsid w:val="009866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uiPriority w:val="9"/>
    <w:semiHidden/>
    <w:unhideWhenUsed/>
    <w:qFormat/>
    <w:rsid w:val="009866BA"/>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uiPriority w:val="9"/>
    <w:semiHidden/>
    <w:unhideWhenUsed/>
    <w:qFormat/>
    <w:rsid w:val="009866BA"/>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uiPriority w:val="9"/>
    <w:semiHidden/>
    <w:unhideWhenUsed/>
    <w:qFormat/>
    <w:rsid w:val="009866B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uiPriority w:val="9"/>
    <w:semiHidden/>
    <w:unhideWhenUsed/>
    <w:qFormat/>
    <w:rsid w:val="009866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uiPriority w:val="9"/>
    <w:semiHidden/>
    <w:unhideWhenUsed/>
    <w:qFormat/>
    <w:rsid w:val="009866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link w:val="Funotentext"/>
    <w:uiPriority w:val="99"/>
    <w:semiHidden/>
    <w:qFormat/>
    <w:rsid w:val="00EB3D71"/>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EB3D71"/>
    <w:rPr>
      <w:vertAlign w:val="superscript"/>
    </w:rPr>
  </w:style>
  <w:style w:type="character" w:customStyle="1" w:styleId="Internetverknpfung">
    <w:name w:val="Internetverknüpfung"/>
    <w:basedOn w:val="Absatz-Standardschriftart"/>
    <w:uiPriority w:val="99"/>
    <w:unhideWhenUsed/>
    <w:rsid w:val="001C4B1D"/>
    <w:rPr>
      <w:color w:val="0563C1" w:themeColor="hyperlink"/>
      <w:u w:val="single"/>
    </w:rPr>
  </w:style>
  <w:style w:type="character" w:styleId="BesuchterHyperlink">
    <w:name w:val="FollowedHyperlink"/>
    <w:basedOn w:val="Absatz-Standardschriftart"/>
    <w:uiPriority w:val="99"/>
    <w:semiHidden/>
    <w:unhideWhenUsed/>
    <w:qFormat/>
    <w:rsid w:val="005C175F"/>
    <w:rPr>
      <w:color w:val="954F72" w:themeColor="followedHyperlink"/>
      <w:u w:val="single"/>
    </w:rPr>
  </w:style>
  <w:style w:type="character" w:styleId="Kommentarzeichen">
    <w:name w:val="annotation reference"/>
    <w:basedOn w:val="Absatz-Standardschriftart"/>
    <w:uiPriority w:val="99"/>
    <w:semiHidden/>
    <w:unhideWhenUsed/>
    <w:qFormat/>
    <w:rsid w:val="00C11D11"/>
    <w:rPr>
      <w:sz w:val="16"/>
      <w:szCs w:val="16"/>
    </w:rPr>
  </w:style>
  <w:style w:type="character" w:customStyle="1" w:styleId="KommentartextZchn">
    <w:name w:val="Kommentartext Zchn"/>
    <w:basedOn w:val="Absatz-Standardschriftart"/>
    <w:link w:val="Kommentartext"/>
    <w:uiPriority w:val="99"/>
    <w:qFormat/>
    <w:rsid w:val="00C11D11"/>
    <w:rPr>
      <w:sz w:val="20"/>
      <w:szCs w:val="20"/>
    </w:rPr>
  </w:style>
  <w:style w:type="character" w:customStyle="1" w:styleId="KommentarthemaZchn">
    <w:name w:val="Kommentarthema Zchn"/>
    <w:basedOn w:val="KommentartextZchn"/>
    <w:link w:val="Kommentarthema"/>
    <w:uiPriority w:val="99"/>
    <w:semiHidden/>
    <w:qFormat/>
    <w:rsid w:val="00C11D11"/>
    <w:rPr>
      <w:b/>
      <w:bCs/>
      <w:sz w:val="20"/>
      <w:szCs w:val="20"/>
    </w:rPr>
  </w:style>
  <w:style w:type="character" w:customStyle="1" w:styleId="SprechblasentextZchn">
    <w:name w:val="Sprechblasentext Zchn"/>
    <w:basedOn w:val="Absatz-Standardschriftart"/>
    <w:link w:val="Sprechblasentext"/>
    <w:uiPriority w:val="99"/>
    <w:semiHidden/>
    <w:qFormat/>
    <w:rsid w:val="00C11D11"/>
    <w:rPr>
      <w:rFonts w:ascii="Segoe UI" w:hAnsi="Segoe UI" w:cs="Segoe UI"/>
      <w:sz w:val="18"/>
      <w:szCs w:val="18"/>
    </w:rPr>
  </w:style>
  <w:style w:type="character" w:customStyle="1" w:styleId="TabellenzeilenZchn">
    <w:name w:val="Tabellenzeilen Zchn"/>
    <w:link w:val="Tabellenzeilen"/>
    <w:qFormat/>
    <w:rsid w:val="00A761C3"/>
    <w:rPr>
      <w:rFonts w:ascii="Arial" w:eastAsia="Times New Roman" w:hAnsi="Arial" w:cs="Times New Roman"/>
      <w:sz w:val="24"/>
      <w:szCs w:val="20"/>
      <w:lang w:eastAsia="de-DE"/>
    </w:rPr>
  </w:style>
  <w:style w:type="character" w:customStyle="1" w:styleId="UnresolvedMention">
    <w:name w:val="Unresolved Mention"/>
    <w:basedOn w:val="Absatz-Standardschriftart"/>
    <w:uiPriority w:val="99"/>
    <w:semiHidden/>
    <w:unhideWhenUsed/>
    <w:qFormat/>
    <w:rsid w:val="00494023"/>
    <w:rPr>
      <w:color w:val="605E5C"/>
      <w:shd w:val="clear" w:color="auto" w:fill="E1DFDD"/>
    </w:rPr>
  </w:style>
  <w:style w:type="character" w:customStyle="1" w:styleId="KopfzeileZchn">
    <w:name w:val="Kopfzeile Zchn"/>
    <w:basedOn w:val="Absatz-Standardschriftart"/>
    <w:link w:val="Kopfzeile"/>
    <w:qFormat/>
    <w:rsid w:val="007E4E61"/>
  </w:style>
  <w:style w:type="character" w:customStyle="1" w:styleId="FuzeileZchn">
    <w:name w:val="Fußzeile Zchn"/>
    <w:basedOn w:val="Absatz-Standardschriftart"/>
    <w:link w:val="Fuzeile"/>
    <w:uiPriority w:val="99"/>
    <w:qFormat/>
    <w:rsid w:val="007E4E61"/>
  </w:style>
  <w:style w:type="character" w:customStyle="1" w:styleId="berschrift1Zchn">
    <w:name w:val="Überschrift 1 Zchn"/>
    <w:basedOn w:val="Absatz-Standardschriftart"/>
    <w:uiPriority w:val="9"/>
    <w:qFormat/>
    <w:rsid w:val="00C62843"/>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uiPriority w:val="9"/>
    <w:qFormat/>
    <w:rsid w:val="00C62843"/>
    <w:rPr>
      <w:rFonts w:asciiTheme="majorHAnsi" w:eastAsiaTheme="majorEastAsia" w:hAnsiTheme="majorHAnsi" w:cstheme="majorBidi"/>
      <w:color w:val="2E74B5" w:themeColor="accent1" w:themeShade="BF"/>
      <w:sz w:val="26"/>
      <w:szCs w:val="26"/>
    </w:rPr>
  </w:style>
  <w:style w:type="character" w:styleId="Zeilennummer">
    <w:name w:val="line number"/>
    <w:basedOn w:val="Absatz-Standardschriftart"/>
    <w:uiPriority w:val="99"/>
    <w:semiHidden/>
    <w:unhideWhenUsed/>
    <w:qFormat/>
    <w:rsid w:val="00CA6038"/>
  </w:style>
  <w:style w:type="character" w:customStyle="1" w:styleId="berschrift3Zchn">
    <w:name w:val="Überschrift 3 Zchn"/>
    <w:basedOn w:val="Absatz-Standardschriftart"/>
    <w:uiPriority w:val="9"/>
    <w:qFormat/>
    <w:rsid w:val="002149E5"/>
    <w:rPr>
      <w:rFonts w:asciiTheme="majorHAnsi" w:eastAsiaTheme="majorEastAsia" w:hAnsiTheme="majorHAnsi" w:cstheme="majorBidi"/>
      <w:color w:val="1F4D78" w:themeColor="accent1" w:themeShade="7F"/>
      <w:sz w:val="24"/>
      <w:szCs w:val="24"/>
    </w:rPr>
  </w:style>
  <w:style w:type="character" w:customStyle="1" w:styleId="AnredeZchn">
    <w:name w:val="Anrede Zchn"/>
    <w:basedOn w:val="Absatz-Standardschriftart"/>
    <w:uiPriority w:val="99"/>
    <w:semiHidden/>
    <w:qFormat/>
    <w:rsid w:val="009866BA"/>
  </w:style>
  <w:style w:type="character" w:customStyle="1" w:styleId="DatumZchn">
    <w:name w:val="Datum Zchn"/>
    <w:basedOn w:val="Absatz-Standardschriftart"/>
    <w:link w:val="Datum"/>
    <w:uiPriority w:val="99"/>
    <w:semiHidden/>
    <w:qFormat/>
    <w:rsid w:val="009866BA"/>
  </w:style>
  <w:style w:type="character" w:customStyle="1" w:styleId="DokumentstrukturZchn">
    <w:name w:val="Dokumentstruktur Zchn"/>
    <w:basedOn w:val="Absatz-Standardschriftart"/>
    <w:link w:val="Dokumentstruktur"/>
    <w:uiPriority w:val="99"/>
    <w:semiHidden/>
    <w:qFormat/>
    <w:rsid w:val="009866BA"/>
    <w:rPr>
      <w:rFonts w:ascii="Segoe UI" w:hAnsi="Segoe UI" w:cs="Segoe UI"/>
      <w:sz w:val="16"/>
      <w:szCs w:val="16"/>
    </w:rPr>
  </w:style>
  <w:style w:type="character" w:customStyle="1" w:styleId="E-Mail-SignaturZchn">
    <w:name w:val="E-Mail-Signatur Zchn"/>
    <w:basedOn w:val="Absatz-Standardschriftart"/>
    <w:uiPriority w:val="99"/>
    <w:semiHidden/>
    <w:qFormat/>
    <w:rsid w:val="009866BA"/>
  </w:style>
  <w:style w:type="character" w:customStyle="1" w:styleId="EndnotentextZchn">
    <w:name w:val="Endnotentext Zchn"/>
    <w:basedOn w:val="Absatz-Standardschriftart"/>
    <w:link w:val="Endnotentext"/>
    <w:uiPriority w:val="99"/>
    <w:semiHidden/>
    <w:qFormat/>
    <w:rsid w:val="009866BA"/>
    <w:rPr>
      <w:sz w:val="20"/>
      <w:szCs w:val="20"/>
    </w:rPr>
  </w:style>
  <w:style w:type="character" w:customStyle="1" w:styleId="Fu-EndnotenberschriftZchn">
    <w:name w:val="Fuß/-Endnotenüberschrift Zchn"/>
    <w:basedOn w:val="Absatz-Standardschriftart"/>
    <w:uiPriority w:val="99"/>
    <w:semiHidden/>
    <w:qFormat/>
    <w:rsid w:val="009866BA"/>
  </w:style>
  <w:style w:type="character" w:customStyle="1" w:styleId="AnredeZchn1">
    <w:name w:val="Anrede Zchn1"/>
    <w:basedOn w:val="Absatz-Standardschriftart"/>
    <w:link w:val="Anrede"/>
    <w:uiPriority w:val="99"/>
    <w:semiHidden/>
    <w:qFormat/>
    <w:rsid w:val="009866BA"/>
  </w:style>
  <w:style w:type="character" w:customStyle="1" w:styleId="HTMLAdresseZchn">
    <w:name w:val="HTML Adresse Zchn"/>
    <w:basedOn w:val="Absatz-Standardschriftart"/>
    <w:link w:val="HTMLAdresse"/>
    <w:uiPriority w:val="99"/>
    <w:semiHidden/>
    <w:qFormat/>
    <w:rsid w:val="009866BA"/>
    <w:rPr>
      <w:i/>
      <w:iCs/>
    </w:rPr>
  </w:style>
  <w:style w:type="character" w:customStyle="1" w:styleId="HTMLVorformatiertZchn">
    <w:name w:val="HTML Vorformatiert Zchn"/>
    <w:basedOn w:val="Absatz-Standardschriftart"/>
    <w:link w:val="HTMLVorformatiert"/>
    <w:uiPriority w:val="99"/>
    <w:semiHidden/>
    <w:qFormat/>
    <w:rsid w:val="009866BA"/>
    <w:rPr>
      <w:rFonts w:ascii="Consolas" w:hAnsi="Consolas"/>
      <w:sz w:val="20"/>
      <w:szCs w:val="20"/>
    </w:rPr>
  </w:style>
  <w:style w:type="character" w:customStyle="1" w:styleId="IntensivesZitatZchn">
    <w:name w:val="Intensives Zitat Zchn"/>
    <w:basedOn w:val="Absatz-Standardschriftart"/>
    <w:link w:val="IntensivesZitat"/>
    <w:uiPriority w:val="30"/>
    <w:qFormat/>
    <w:rsid w:val="009866BA"/>
    <w:rPr>
      <w:i/>
      <w:iCs/>
      <w:color w:val="5B9BD5" w:themeColor="accent1"/>
    </w:rPr>
  </w:style>
  <w:style w:type="character" w:customStyle="1" w:styleId="MakrotextZchn">
    <w:name w:val="Makrotext Zchn"/>
    <w:basedOn w:val="Absatz-Standardschriftart"/>
    <w:link w:val="Makrotext"/>
    <w:uiPriority w:val="99"/>
    <w:semiHidden/>
    <w:qFormat/>
    <w:rsid w:val="009866BA"/>
    <w:rPr>
      <w:rFonts w:ascii="Consolas" w:hAnsi="Consolas"/>
      <w:sz w:val="20"/>
      <w:szCs w:val="20"/>
    </w:rPr>
  </w:style>
  <w:style w:type="character" w:customStyle="1" w:styleId="NachrichtenkopfZchn">
    <w:name w:val="Nachrichtenkopf Zchn"/>
    <w:basedOn w:val="Absatz-Standardschriftart"/>
    <w:link w:val="Nachrichtenkopf"/>
    <w:uiPriority w:val="99"/>
    <w:semiHidden/>
    <w:qFormat/>
    <w:rsid w:val="009866BA"/>
    <w:rPr>
      <w:rFonts w:asciiTheme="majorHAnsi" w:eastAsiaTheme="majorEastAsia" w:hAnsiTheme="majorHAnsi" w:cstheme="majorBidi"/>
      <w:sz w:val="24"/>
      <w:szCs w:val="24"/>
      <w:shd w:val="clear" w:color="auto" w:fill="CCCCCC"/>
    </w:rPr>
  </w:style>
  <w:style w:type="character" w:customStyle="1" w:styleId="NurTextZchn">
    <w:name w:val="Nur Text Zchn"/>
    <w:basedOn w:val="Absatz-Standardschriftart"/>
    <w:link w:val="NurText"/>
    <w:uiPriority w:val="99"/>
    <w:semiHidden/>
    <w:qFormat/>
    <w:rsid w:val="009866BA"/>
    <w:rPr>
      <w:rFonts w:ascii="Consolas" w:hAnsi="Consolas"/>
      <w:sz w:val="21"/>
      <w:szCs w:val="21"/>
    </w:rPr>
  </w:style>
  <w:style w:type="character" w:customStyle="1" w:styleId="TextkrperZchn">
    <w:name w:val="Textkörper Zchn"/>
    <w:basedOn w:val="Absatz-Standardschriftart"/>
    <w:link w:val="Textkrper"/>
    <w:uiPriority w:val="99"/>
    <w:semiHidden/>
    <w:qFormat/>
    <w:rsid w:val="009866BA"/>
  </w:style>
  <w:style w:type="character" w:customStyle="1" w:styleId="Textkrper2Zchn">
    <w:name w:val="Textkörper 2 Zchn"/>
    <w:basedOn w:val="Absatz-Standardschriftart"/>
    <w:link w:val="Textkrper2"/>
    <w:uiPriority w:val="99"/>
    <w:semiHidden/>
    <w:qFormat/>
    <w:rsid w:val="009866BA"/>
  </w:style>
  <w:style w:type="character" w:customStyle="1" w:styleId="Textkrper3Zchn">
    <w:name w:val="Textkörper 3 Zchn"/>
    <w:basedOn w:val="Absatz-Standardschriftart"/>
    <w:link w:val="Textkrper3"/>
    <w:uiPriority w:val="99"/>
    <w:semiHidden/>
    <w:qFormat/>
    <w:rsid w:val="009866BA"/>
    <w:rPr>
      <w:sz w:val="16"/>
      <w:szCs w:val="16"/>
    </w:rPr>
  </w:style>
  <w:style w:type="character" w:customStyle="1" w:styleId="Textkrper-Einzug2Zchn">
    <w:name w:val="Textkörper-Einzug 2 Zchn"/>
    <w:basedOn w:val="Absatz-Standardschriftart"/>
    <w:uiPriority w:val="99"/>
    <w:semiHidden/>
    <w:qFormat/>
    <w:rsid w:val="009866BA"/>
  </w:style>
  <w:style w:type="character" w:customStyle="1" w:styleId="Textkrper-Einzug3Zchn">
    <w:name w:val="Textkörper-Einzug 3 Zchn"/>
    <w:basedOn w:val="Absatz-Standardschriftart"/>
    <w:uiPriority w:val="99"/>
    <w:semiHidden/>
    <w:qFormat/>
    <w:rsid w:val="009866BA"/>
    <w:rPr>
      <w:sz w:val="16"/>
      <w:szCs w:val="16"/>
    </w:rPr>
  </w:style>
  <w:style w:type="character" w:customStyle="1" w:styleId="Textkrper-ErstzeileneinzugZchn">
    <w:name w:val="Textkörper-Erstzeileneinzug Zchn"/>
    <w:basedOn w:val="TextkrperZchn"/>
    <w:uiPriority w:val="99"/>
    <w:semiHidden/>
    <w:qFormat/>
    <w:rsid w:val="009866BA"/>
  </w:style>
  <w:style w:type="character" w:customStyle="1" w:styleId="Textkrper-ZeileneinzugZchn">
    <w:name w:val="Textkörper-Zeileneinzug Zchn"/>
    <w:basedOn w:val="Absatz-Standardschriftart"/>
    <w:uiPriority w:val="99"/>
    <w:semiHidden/>
    <w:qFormat/>
    <w:rsid w:val="009866BA"/>
  </w:style>
  <w:style w:type="character" w:customStyle="1" w:styleId="Textkrper-Erstzeileneinzug2Zchn">
    <w:name w:val="Textkörper-Erstzeileneinzug 2 Zchn"/>
    <w:basedOn w:val="Textkrper-ZeileneinzugZchn"/>
    <w:uiPriority w:val="99"/>
    <w:semiHidden/>
    <w:qFormat/>
    <w:rsid w:val="009866BA"/>
  </w:style>
  <w:style w:type="character" w:customStyle="1" w:styleId="TitelZchn">
    <w:name w:val="Titel Zchn"/>
    <w:basedOn w:val="Absatz-Standardschriftart"/>
    <w:link w:val="Titel"/>
    <w:uiPriority w:val="10"/>
    <w:qFormat/>
    <w:rsid w:val="009866BA"/>
    <w:rPr>
      <w:rFonts w:asciiTheme="majorHAnsi" w:eastAsiaTheme="majorEastAsia" w:hAnsiTheme="majorHAnsi" w:cstheme="majorBidi"/>
      <w:spacing w:val="-10"/>
      <w:kern w:val="2"/>
      <w:sz w:val="56"/>
      <w:szCs w:val="56"/>
    </w:rPr>
  </w:style>
  <w:style w:type="character" w:customStyle="1" w:styleId="berschrift4Zchn">
    <w:name w:val="Überschrift 4 Zchn"/>
    <w:basedOn w:val="Absatz-Standardschriftart"/>
    <w:uiPriority w:val="9"/>
    <w:qFormat/>
    <w:rsid w:val="009866B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uiPriority w:val="9"/>
    <w:semiHidden/>
    <w:qFormat/>
    <w:rsid w:val="009866B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uiPriority w:val="9"/>
    <w:semiHidden/>
    <w:qFormat/>
    <w:rsid w:val="009866B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uiPriority w:val="9"/>
    <w:semiHidden/>
    <w:qFormat/>
    <w:rsid w:val="009866B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uiPriority w:val="9"/>
    <w:semiHidden/>
    <w:qFormat/>
    <w:rsid w:val="009866B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uiPriority w:val="9"/>
    <w:semiHidden/>
    <w:qFormat/>
    <w:rsid w:val="009866BA"/>
    <w:rPr>
      <w:rFonts w:asciiTheme="majorHAnsi" w:eastAsiaTheme="majorEastAsia" w:hAnsiTheme="majorHAnsi" w:cstheme="majorBidi"/>
      <w:i/>
      <w:iCs/>
      <w:color w:val="272727" w:themeColor="text1" w:themeTint="D8"/>
      <w:sz w:val="21"/>
      <w:szCs w:val="21"/>
    </w:rPr>
  </w:style>
  <w:style w:type="character" w:customStyle="1" w:styleId="UnterschriftZchn">
    <w:name w:val="Unterschrift Zchn"/>
    <w:basedOn w:val="Absatz-Standardschriftart"/>
    <w:link w:val="Unterschrift"/>
    <w:uiPriority w:val="99"/>
    <w:semiHidden/>
    <w:qFormat/>
    <w:rsid w:val="009866BA"/>
  </w:style>
  <w:style w:type="character" w:customStyle="1" w:styleId="UntertitelZchn">
    <w:name w:val="Untertitel Zchn"/>
    <w:basedOn w:val="Absatz-Standardschriftart"/>
    <w:link w:val="Untertitel"/>
    <w:uiPriority w:val="11"/>
    <w:qFormat/>
    <w:rsid w:val="009866BA"/>
    <w:rPr>
      <w:rFonts w:eastAsiaTheme="minorEastAsia"/>
      <w:color w:val="5A5A5A" w:themeColor="text1" w:themeTint="A5"/>
      <w:spacing w:val="15"/>
    </w:rPr>
  </w:style>
  <w:style w:type="character" w:customStyle="1" w:styleId="ZitatZchn">
    <w:name w:val="Zitat Zchn"/>
    <w:basedOn w:val="Absatz-Standardschriftart"/>
    <w:link w:val="Zitat"/>
    <w:uiPriority w:val="29"/>
    <w:qFormat/>
    <w:rsid w:val="009866BA"/>
    <w:rPr>
      <w:i/>
      <w:iCs/>
      <w:color w:val="404040" w:themeColor="text1" w:themeTint="B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Calibri"/>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eastAsia="Calibri"/>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style>
  <w:style w:type="character" w:customStyle="1" w:styleId="ListLabel114">
    <w:name w:val="ListLabel 114"/>
    <w:qFormat/>
    <w:rPr>
      <w:rFonts w:eastAsia="Times New Roman" w:cs="Times New Roman"/>
      <w:bCs/>
      <w:kern w:val="2"/>
      <w:sz w:val="18"/>
      <w:lang w:eastAsia="de-DE"/>
    </w:rPr>
  </w:style>
  <w:style w:type="character" w:customStyle="1" w:styleId="ListLabel115">
    <w:name w:val="ListLabel 115"/>
    <w:qFormat/>
    <w:rPr>
      <w:rFonts w:eastAsia="Times New Roman" w:cs="Times New Roman"/>
      <w:sz w:val="18"/>
      <w:lang w:eastAsia="de-DE"/>
    </w:rPr>
  </w:style>
  <w:style w:type="character" w:customStyle="1" w:styleId="ListLabel116">
    <w:name w:val="ListLabel 116"/>
    <w:qFormat/>
    <w:rPr>
      <w:sz w:val="18"/>
    </w:rPr>
  </w:style>
  <w:style w:type="character" w:customStyle="1" w:styleId="Verzeichnissprung">
    <w:name w:val="Verzeichnissprung"/>
    <w:qFormat/>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link w:val="TextkrperZchn"/>
    <w:uiPriority w:val="99"/>
    <w:semiHidden/>
    <w:unhideWhenUsed/>
    <w:rsid w:val="009866BA"/>
    <w:pPr>
      <w:spacing w:after="120"/>
    </w:pPr>
  </w:style>
  <w:style w:type="paragraph" w:styleId="Liste">
    <w:name w:val="List"/>
    <w:basedOn w:val="Standard"/>
    <w:uiPriority w:val="99"/>
    <w:semiHidden/>
    <w:unhideWhenUsed/>
    <w:rsid w:val="009866BA"/>
    <w:pPr>
      <w:ind w:left="283" w:hanging="283"/>
      <w:contextualSpacing/>
    </w:pPr>
  </w:style>
  <w:style w:type="paragraph" w:styleId="Beschriftung">
    <w:name w:val="caption"/>
    <w:basedOn w:val="Standard"/>
    <w:next w:val="Standard"/>
    <w:uiPriority w:val="35"/>
    <w:semiHidden/>
    <w:unhideWhenUsed/>
    <w:qFormat/>
    <w:rsid w:val="009866BA"/>
    <w:pPr>
      <w:spacing w:after="200" w:line="240" w:lineRule="auto"/>
    </w:pPr>
    <w:rPr>
      <w:i/>
      <w:iCs/>
      <w:color w:val="44546A" w:themeColor="text2"/>
      <w:sz w:val="18"/>
      <w:szCs w:val="18"/>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C44BBD"/>
    <w:pPr>
      <w:ind w:left="720"/>
      <w:contextualSpacing/>
    </w:pPr>
  </w:style>
  <w:style w:type="paragraph" w:styleId="Funotentext">
    <w:name w:val="footnote text"/>
    <w:basedOn w:val="Standard"/>
    <w:link w:val="FunotentextZchn"/>
    <w:uiPriority w:val="99"/>
    <w:semiHidden/>
    <w:unhideWhenUsed/>
    <w:rsid w:val="00EB3D71"/>
    <w:pPr>
      <w:spacing w:after="0" w:line="240" w:lineRule="auto"/>
    </w:pPr>
    <w:rPr>
      <w:sz w:val="20"/>
      <w:szCs w:val="20"/>
    </w:rPr>
  </w:style>
  <w:style w:type="paragraph" w:styleId="Kommentartext">
    <w:name w:val="annotation text"/>
    <w:basedOn w:val="Standard"/>
    <w:link w:val="KommentartextZchn"/>
    <w:uiPriority w:val="99"/>
    <w:unhideWhenUsed/>
    <w:qFormat/>
    <w:rsid w:val="00C11D11"/>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C11D11"/>
    <w:rPr>
      <w:b/>
      <w:bCs/>
    </w:rPr>
  </w:style>
  <w:style w:type="paragraph" w:styleId="Sprechblasentext">
    <w:name w:val="Balloon Text"/>
    <w:basedOn w:val="Standard"/>
    <w:link w:val="SprechblasentextZchn"/>
    <w:uiPriority w:val="99"/>
    <w:semiHidden/>
    <w:unhideWhenUsed/>
    <w:qFormat/>
    <w:rsid w:val="00C11D11"/>
    <w:pPr>
      <w:spacing w:after="0" w:line="240" w:lineRule="auto"/>
    </w:pPr>
    <w:rPr>
      <w:rFonts w:ascii="Segoe UI" w:hAnsi="Segoe UI" w:cs="Segoe UI"/>
      <w:sz w:val="18"/>
      <w:szCs w:val="18"/>
    </w:rPr>
  </w:style>
  <w:style w:type="paragraph" w:customStyle="1" w:styleId="Tabellenzeilen">
    <w:name w:val="Tabellenzeilen"/>
    <w:basedOn w:val="Standard"/>
    <w:link w:val="TabellenzeilenZchn"/>
    <w:qFormat/>
    <w:rsid w:val="00A761C3"/>
    <w:pPr>
      <w:keepLines/>
      <w:spacing w:before="60" w:after="60" w:line="240" w:lineRule="auto"/>
    </w:pPr>
    <w:rPr>
      <w:rFonts w:ascii="Arial" w:eastAsia="Times New Roman" w:hAnsi="Arial" w:cs="Times New Roman"/>
      <w:sz w:val="24"/>
      <w:szCs w:val="20"/>
      <w:lang w:eastAsia="de-DE"/>
    </w:rPr>
  </w:style>
  <w:style w:type="paragraph" w:styleId="Kopfzeile">
    <w:name w:val="header"/>
    <w:basedOn w:val="Standard"/>
    <w:link w:val="KopfzeileZchn"/>
    <w:unhideWhenUsed/>
    <w:rsid w:val="007E4E61"/>
    <w:pPr>
      <w:tabs>
        <w:tab w:val="center" w:pos="4536"/>
        <w:tab w:val="right" w:pos="9072"/>
      </w:tabs>
      <w:spacing w:after="0" w:line="240" w:lineRule="auto"/>
    </w:pPr>
  </w:style>
  <w:style w:type="paragraph" w:styleId="Fuzeile">
    <w:name w:val="footer"/>
    <w:basedOn w:val="Standard"/>
    <w:link w:val="FuzeileZchn"/>
    <w:uiPriority w:val="99"/>
    <w:unhideWhenUsed/>
    <w:rsid w:val="007E4E61"/>
    <w:pPr>
      <w:tabs>
        <w:tab w:val="center" w:pos="4536"/>
        <w:tab w:val="right" w:pos="9072"/>
      </w:tabs>
      <w:spacing w:after="0" w:line="240" w:lineRule="auto"/>
    </w:pPr>
  </w:style>
  <w:style w:type="paragraph" w:styleId="Inhaltsverzeichnisberschrift">
    <w:name w:val="TOC Heading"/>
    <w:basedOn w:val="berschrift1"/>
    <w:next w:val="Standard"/>
    <w:uiPriority w:val="39"/>
    <w:unhideWhenUsed/>
    <w:qFormat/>
    <w:rsid w:val="00C62843"/>
    <w:rPr>
      <w:lang w:eastAsia="de-DE"/>
    </w:rPr>
  </w:style>
  <w:style w:type="paragraph" w:styleId="Verzeichnis1">
    <w:name w:val="toc 1"/>
    <w:basedOn w:val="Standard"/>
    <w:next w:val="Standard"/>
    <w:autoRedefine/>
    <w:uiPriority w:val="39"/>
    <w:unhideWhenUsed/>
    <w:rsid w:val="00C62843"/>
    <w:pPr>
      <w:spacing w:after="100"/>
    </w:pPr>
  </w:style>
  <w:style w:type="paragraph" w:styleId="Verzeichnis2">
    <w:name w:val="toc 2"/>
    <w:basedOn w:val="Standard"/>
    <w:next w:val="Standard"/>
    <w:autoRedefine/>
    <w:uiPriority w:val="39"/>
    <w:unhideWhenUsed/>
    <w:rsid w:val="000A54ED"/>
    <w:pPr>
      <w:tabs>
        <w:tab w:val="left" w:pos="709"/>
        <w:tab w:val="right" w:leader="dot" w:pos="9060"/>
      </w:tabs>
      <w:spacing w:after="100"/>
      <w:ind w:left="709" w:hanging="709"/>
    </w:pPr>
  </w:style>
  <w:style w:type="paragraph" w:styleId="KeinLeerraum">
    <w:name w:val="No Spacing"/>
    <w:uiPriority w:val="1"/>
    <w:qFormat/>
    <w:rsid w:val="00014035"/>
  </w:style>
  <w:style w:type="paragraph" w:customStyle="1" w:styleId="Copy1113">
    <w:name w:val="*Copy_11/13"/>
    <w:qFormat/>
    <w:rsid w:val="00014035"/>
    <w:pPr>
      <w:widowControl w:val="0"/>
      <w:tabs>
        <w:tab w:val="left" w:pos="340"/>
        <w:tab w:val="right" w:pos="9356"/>
      </w:tabs>
      <w:spacing w:line="260" w:lineRule="exact"/>
    </w:pPr>
    <w:rPr>
      <w:rFonts w:ascii="Arial" w:eastAsia="Times" w:hAnsi="Arial" w:cs="Times New Roman"/>
      <w:kern w:val="2"/>
      <w:szCs w:val="20"/>
      <w:lang w:eastAsia="de-DE"/>
    </w:rPr>
  </w:style>
  <w:style w:type="paragraph" w:styleId="Verzeichnis3">
    <w:name w:val="toc 3"/>
    <w:basedOn w:val="Standard"/>
    <w:next w:val="Standard"/>
    <w:autoRedefine/>
    <w:uiPriority w:val="39"/>
    <w:unhideWhenUsed/>
    <w:rsid w:val="00606D4E"/>
    <w:pPr>
      <w:tabs>
        <w:tab w:val="left" w:pos="709"/>
        <w:tab w:val="right" w:leader="dot" w:pos="9060"/>
      </w:tabs>
      <w:spacing w:after="100"/>
      <w:ind w:left="567" w:hanging="567"/>
    </w:pPr>
  </w:style>
  <w:style w:type="paragraph" w:styleId="Abbildungsverzeichnis">
    <w:name w:val="table of figures"/>
    <w:basedOn w:val="Standard"/>
    <w:next w:val="Standard"/>
    <w:uiPriority w:val="99"/>
    <w:semiHidden/>
    <w:unhideWhenUsed/>
    <w:qFormat/>
    <w:rsid w:val="009866BA"/>
    <w:pPr>
      <w:spacing w:after="0"/>
    </w:pPr>
  </w:style>
  <w:style w:type="paragraph" w:styleId="Anrede">
    <w:name w:val="Salutation"/>
    <w:basedOn w:val="Standard"/>
    <w:next w:val="Standard"/>
    <w:link w:val="AnredeZchn1"/>
    <w:uiPriority w:val="99"/>
    <w:semiHidden/>
    <w:unhideWhenUsed/>
    <w:rsid w:val="009866BA"/>
  </w:style>
  <w:style w:type="paragraph" w:styleId="Aufzhlungszeichen">
    <w:name w:val="List Bullet"/>
    <w:basedOn w:val="Standard"/>
    <w:uiPriority w:val="99"/>
    <w:semiHidden/>
    <w:unhideWhenUsed/>
    <w:qFormat/>
    <w:rsid w:val="009866BA"/>
    <w:pPr>
      <w:contextualSpacing/>
    </w:pPr>
  </w:style>
  <w:style w:type="paragraph" w:styleId="Aufzhlungszeichen2">
    <w:name w:val="List Bullet 2"/>
    <w:basedOn w:val="Standard"/>
    <w:uiPriority w:val="99"/>
    <w:semiHidden/>
    <w:unhideWhenUsed/>
    <w:qFormat/>
    <w:rsid w:val="009866BA"/>
    <w:pPr>
      <w:contextualSpacing/>
    </w:pPr>
  </w:style>
  <w:style w:type="paragraph" w:styleId="Aufzhlungszeichen3">
    <w:name w:val="List Bullet 3"/>
    <w:basedOn w:val="Standard"/>
    <w:uiPriority w:val="99"/>
    <w:semiHidden/>
    <w:unhideWhenUsed/>
    <w:rsid w:val="009866BA"/>
    <w:pPr>
      <w:ind w:left="566" w:hanging="283"/>
      <w:contextualSpacing/>
    </w:pPr>
  </w:style>
  <w:style w:type="paragraph" w:styleId="Aufzhlungszeichen4">
    <w:name w:val="List Bullet 4"/>
    <w:basedOn w:val="Standard"/>
    <w:uiPriority w:val="99"/>
    <w:semiHidden/>
    <w:unhideWhenUsed/>
    <w:rsid w:val="009866BA"/>
    <w:pPr>
      <w:ind w:left="849" w:hanging="283"/>
      <w:contextualSpacing/>
    </w:pPr>
  </w:style>
  <w:style w:type="paragraph" w:styleId="Aufzhlungszeichen5">
    <w:name w:val="List Bullet 5"/>
    <w:basedOn w:val="Standard"/>
    <w:uiPriority w:val="99"/>
    <w:semiHidden/>
    <w:unhideWhenUsed/>
    <w:rsid w:val="009866BA"/>
    <w:pPr>
      <w:ind w:left="1132" w:hanging="283"/>
      <w:contextualSpacing/>
    </w:pPr>
  </w:style>
  <w:style w:type="paragraph" w:styleId="Blocktext">
    <w:name w:val="Block Text"/>
    <w:basedOn w:val="Standard"/>
    <w:uiPriority w:val="99"/>
    <w:semiHidden/>
    <w:unhideWhenUsed/>
    <w:qFormat/>
    <w:rsid w:val="009866BA"/>
    <w:pPr>
      <w:pBdr>
        <w:top w:val="single" w:sz="2" w:space="10" w:color="5B9BD5"/>
        <w:left w:val="single" w:sz="2" w:space="10" w:color="5B9BD5"/>
        <w:bottom w:val="single" w:sz="2" w:space="10" w:color="5B9BD5"/>
        <w:right w:val="single" w:sz="2" w:space="10" w:color="5B9BD5"/>
      </w:pBdr>
      <w:ind w:left="1152" w:right="1152"/>
    </w:pPr>
    <w:rPr>
      <w:rFonts w:eastAsiaTheme="minorEastAsia"/>
      <w:i/>
      <w:iCs/>
      <w:color w:val="5B9BD5" w:themeColor="accent1"/>
    </w:rPr>
  </w:style>
  <w:style w:type="paragraph" w:styleId="Datum">
    <w:name w:val="Date"/>
    <w:basedOn w:val="Standard"/>
    <w:next w:val="Standard"/>
    <w:link w:val="DatumZchn"/>
    <w:uiPriority w:val="99"/>
    <w:semiHidden/>
    <w:unhideWhenUsed/>
    <w:qFormat/>
    <w:rsid w:val="009866BA"/>
  </w:style>
  <w:style w:type="paragraph" w:styleId="Dokumentstruktur">
    <w:name w:val="Document Map"/>
    <w:basedOn w:val="Standard"/>
    <w:link w:val="DokumentstrukturZchn"/>
    <w:uiPriority w:val="99"/>
    <w:semiHidden/>
    <w:unhideWhenUsed/>
    <w:qFormat/>
    <w:rsid w:val="009866BA"/>
    <w:pPr>
      <w:spacing w:after="0" w:line="240" w:lineRule="auto"/>
    </w:pPr>
    <w:rPr>
      <w:rFonts w:ascii="Segoe UI" w:hAnsi="Segoe UI" w:cs="Segoe UI"/>
      <w:sz w:val="16"/>
      <w:szCs w:val="16"/>
    </w:rPr>
  </w:style>
  <w:style w:type="paragraph" w:styleId="E-Mail-Signatur">
    <w:name w:val="E-mail Signature"/>
    <w:basedOn w:val="Standard"/>
    <w:uiPriority w:val="99"/>
    <w:semiHidden/>
    <w:unhideWhenUsed/>
    <w:qFormat/>
    <w:rsid w:val="009866BA"/>
    <w:pPr>
      <w:spacing w:after="0" w:line="240" w:lineRule="auto"/>
    </w:pPr>
  </w:style>
  <w:style w:type="paragraph" w:styleId="Endnotentext">
    <w:name w:val="endnote text"/>
    <w:basedOn w:val="Standard"/>
    <w:link w:val="EndnotentextZchn"/>
    <w:uiPriority w:val="99"/>
    <w:semiHidden/>
    <w:unhideWhenUsed/>
    <w:rsid w:val="009866BA"/>
    <w:pPr>
      <w:spacing w:after="0" w:line="240" w:lineRule="auto"/>
    </w:pPr>
    <w:rPr>
      <w:sz w:val="20"/>
      <w:szCs w:val="20"/>
    </w:rPr>
  </w:style>
  <w:style w:type="paragraph" w:styleId="Fu-Endnotenberschrift">
    <w:name w:val="Note Heading"/>
    <w:basedOn w:val="Standard"/>
    <w:next w:val="Standard"/>
    <w:uiPriority w:val="99"/>
    <w:semiHidden/>
    <w:unhideWhenUsed/>
    <w:qFormat/>
    <w:rsid w:val="009866BA"/>
    <w:pPr>
      <w:spacing w:after="0" w:line="240" w:lineRule="auto"/>
    </w:pPr>
  </w:style>
  <w:style w:type="paragraph" w:styleId="Gruformel">
    <w:name w:val="Closing"/>
    <w:basedOn w:val="Standard"/>
    <w:uiPriority w:val="99"/>
    <w:semiHidden/>
    <w:unhideWhenUsed/>
    <w:qFormat/>
    <w:rsid w:val="009866BA"/>
    <w:pPr>
      <w:spacing w:after="0" w:line="240" w:lineRule="auto"/>
      <w:ind w:left="4252"/>
    </w:pPr>
  </w:style>
  <w:style w:type="paragraph" w:styleId="HTMLAdresse">
    <w:name w:val="HTML Address"/>
    <w:basedOn w:val="Standard"/>
    <w:link w:val="HTMLAdresseZchn"/>
    <w:uiPriority w:val="99"/>
    <w:semiHidden/>
    <w:unhideWhenUsed/>
    <w:qFormat/>
    <w:rsid w:val="009866BA"/>
    <w:pPr>
      <w:spacing w:after="0" w:line="240" w:lineRule="auto"/>
    </w:pPr>
    <w:rPr>
      <w:i/>
      <w:iCs/>
    </w:rPr>
  </w:style>
  <w:style w:type="paragraph" w:styleId="HTMLVorformatiert">
    <w:name w:val="HTML Preformatted"/>
    <w:basedOn w:val="Standard"/>
    <w:link w:val="HTMLVorformatiertZchn"/>
    <w:uiPriority w:val="99"/>
    <w:semiHidden/>
    <w:unhideWhenUsed/>
    <w:qFormat/>
    <w:rsid w:val="009866BA"/>
    <w:pPr>
      <w:spacing w:after="0" w:line="240" w:lineRule="auto"/>
    </w:pPr>
    <w:rPr>
      <w:rFonts w:ascii="Consolas" w:hAnsi="Consolas"/>
      <w:sz w:val="20"/>
      <w:szCs w:val="20"/>
    </w:rPr>
  </w:style>
  <w:style w:type="paragraph" w:styleId="Index1">
    <w:name w:val="index 1"/>
    <w:basedOn w:val="Standard"/>
    <w:next w:val="Standard"/>
    <w:autoRedefine/>
    <w:uiPriority w:val="99"/>
    <w:semiHidden/>
    <w:unhideWhenUsed/>
    <w:qFormat/>
    <w:rsid w:val="009866BA"/>
    <w:pPr>
      <w:spacing w:after="0" w:line="240" w:lineRule="auto"/>
      <w:ind w:left="220" w:hanging="220"/>
    </w:pPr>
  </w:style>
  <w:style w:type="paragraph" w:styleId="Index2">
    <w:name w:val="index 2"/>
    <w:basedOn w:val="Standard"/>
    <w:next w:val="Standard"/>
    <w:autoRedefine/>
    <w:uiPriority w:val="99"/>
    <w:semiHidden/>
    <w:unhideWhenUsed/>
    <w:qFormat/>
    <w:rsid w:val="009866BA"/>
    <w:pPr>
      <w:spacing w:after="0" w:line="240" w:lineRule="auto"/>
      <w:ind w:left="440" w:hanging="220"/>
    </w:pPr>
  </w:style>
  <w:style w:type="paragraph" w:styleId="Index3">
    <w:name w:val="index 3"/>
    <w:basedOn w:val="Standard"/>
    <w:next w:val="Standard"/>
    <w:autoRedefine/>
    <w:uiPriority w:val="99"/>
    <w:semiHidden/>
    <w:unhideWhenUsed/>
    <w:qFormat/>
    <w:rsid w:val="009866BA"/>
    <w:pPr>
      <w:spacing w:after="0" w:line="240" w:lineRule="auto"/>
      <w:ind w:left="660" w:hanging="220"/>
    </w:pPr>
  </w:style>
  <w:style w:type="paragraph" w:styleId="Index4">
    <w:name w:val="index 4"/>
    <w:basedOn w:val="Standard"/>
    <w:next w:val="Standard"/>
    <w:autoRedefine/>
    <w:uiPriority w:val="99"/>
    <w:semiHidden/>
    <w:unhideWhenUsed/>
    <w:qFormat/>
    <w:rsid w:val="009866BA"/>
    <w:pPr>
      <w:spacing w:after="0" w:line="240" w:lineRule="auto"/>
      <w:ind w:left="880" w:hanging="220"/>
    </w:pPr>
  </w:style>
  <w:style w:type="paragraph" w:styleId="Index5">
    <w:name w:val="index 5"/>
    <w:basedOn w:val="Standard"/>
    <w:next w:val="Standard"/>
    <w:autoRedefine/>
    <w:uiPriority w:val="99"/>
    <w:semiHidden/>
    <w:unhideWhenUsed/>
    <w:qFormat/>
    <w:rsid w:val="009866BA"/>
    <w:pPr>
      <w:spacing w:after="0" w:line="240" w:lineRule="auto"/>
      <w:ind w:left="1100" w:hanging="220"/>
    </w:pPr>
  </w:style>
  <w:style w:type="paragraph" w:styleId="Index6">
    <w:name w:val="index 6"/>
    <w:basedOn w:val="Standard"/>
    <w:next w:val="Standard"/>
    <w:autoRedefine/>
    <w:uiPriority w:val="99"/>
    <w:semiHidden/>
    <w:unhideWhenUsed/>
    <w:qFormat/>
    <w:rsid w:val="009866BA"/>
    <w:pPr>
      <w:spacing w:after="0" w:line="240" w:lineRule="auto"/>
      <w:ind w:left="1320" w:hanging="220"/>
    </w:pPr>
  </w:style>
  <w:style w:type="paragraph" w:styleId="Index7">
    <w:name w:val="index 7"/>
    <w:basedOn w:val="Standard"/>
    <w:next w:val="Standard"/>
    <w:autoRedefine/>
    <w:uiPriority w:val="99"/>
    <w:semiHidden/>
    <w:unhideWhenUsed/>
    <w:qFormat/>
    <w:rsid w:val="009866BA"/>
    <w:pPr>
      <w:spacing w:after="0" w:line="240" w:lineRule="auto"/>
      <w:ind w:left="1540" w:hanging="220"/>
    </w:pPr>
  </w:style>
  <w:style w:type="paragraph" w:styleId="Index8">
    <w:name w:val="index 8"/>
    <w:basedOn w:val="Standard"/>
    <w:next w:val="Standard"/>
    <w:autoRedefine/>
    <w:uiPriority w:val="99"/>
    <w:semiHidden/>
    <w:unhideWhenUsed/>
    <w:qFormat/>
    <w:rsid w:val="009866BA"/>
    <w:pPr>
      <w:spacing w:after="0" w:line="240" w:lineRule="auto"/>
      <w:ind w:left="1760" w:hanging="220"/>
    </w:pPr>
  </w:style>
  <w:style w:type="paragraph" w:styleId="Index9">
    <w:name w:val="index 9"/>
    <w:basedOn w:val="Standard"/>
    <w:next w:val="Standard"/>
    <w:autoRedefine/>
    <w:uiPriority w:val="99"/>
    <w:semiHidden/>
    <w:unhideWhenUsed/>
    <w:qFormat/>
    <w:rsid w:val="009866BA"/>
    <w:pPr>
      <w:spacing w:after="0" w:line="240" w:lineRule="auto"/>
      <w:ind w:left="1980" w:hanging="220"/>
    </w:pPr>
  </w:style>
  <w:style w:type="paragraph" w:styleId="Indexberschrift">
    <w:name w:val="index heading"/>
    <w:basedOn w:val="Standard"/>
    <w:uiPriority w:val="99"/>
    <w:semiHidden/>
    <w:unhideWhenUsed/>
    <w:qFormat/>
    <w:rsid w:val="009866BA"/>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9866BA"/>
    <w:pPr>
      <w:pBdr>
        <w:top w:val="single" w:sz="4" w:space="10" w:color="5B9BD5"/>
        <w:bottom w:val="single" w:sz="4" w:space="10" w:color="5B9BD5"/>
      </w:pBdr>
      <w:spacing w:before="360" w:after="360"/>
      <w:ind w:left="864" w:right="864"/>
      <w:jc w:val="center"/>
    </w:pPr>
    <w:rPr>
      <w:i/>
      <w:iCs/>
      <w:color w:val="5B9BD5" w:themeColor="accent1"/>
    </w:rPr>
  </w:style>
  <w:style w:type="paragraph" w:styleId="Listennummer">
    <w:name w:val="List Number"/>
    <w:basedOn w:val="Standard"/>
    <w:uiPriority w:val="99"/>
    <w:semiHidden/>
    <w:unhideWhenUsed/>
    <w:qFormat/>
    <w:rsid w:val="009866BA"/>
    <w:pPr>
      <w:contextualSpacing/>
    </w:pPr>
  </w:style>
  <w:style w:type="paragraph" w:styleId="Listenfortsetzung">
    <w:name w:val="List Continue"/>
    <w:basedOn w:val="Standard"/>
    <w:uiPriority w:val="99"/>
    <w:semiHidden/>
    <w:unhideWhenUsed/>
    <w:qFormat/>
    <w:rsid w:val="009866BA"/>
    <w:pPr>
      <w:spacing w:after="120"/>
      <w:ind w:left="283"/>
      <w:contextualSpacing/>
    </w:pPr>
  </w:style>
  <w:style w:type="paragraph" w:styleId="Listenfortsetzung2">
    <w:name w:val="List Continue 2"/>
    <w:basedOn w:val="Standard"/>
    <w:uiPriority w:val="99"/>
    <w:semiHidden/>
    <w:unhideWhenUsed/>
    <w:qFormat/>
    <w:rsid w:val="009866BA"/>
    <w:pPr>
      <w:spacing w:after="120"/>
      <w:ind w:left="566"/>
      <w:contextualSpacing/>
    </w:pPr>
  </w:style>
  <w:style w:type="paragraph" w:styleId="Listenfortsetzung3">
    <w:name w:val="List Continue 3"/>
    <w:basedOn w:val="Standard"/>
    <w:uiPriority w:val="99"/>
    <w:semiHidden/>
    <w:unhideWhenUsed/>
    <w:qFormat/>
    <w:rsid w:val="009866BA"/>
    <w:pPr>
      <w:spacing w:after="120"/>
      <w:ind w:left="849"/>
      <w:contextualSpacing/>
    </w:pPr>
  </w:style>
  <w:style w:type="paragraph" w:styleId="Listenfortsetzung4">
    <w:name w:val="List Continue 4"/>
    <w:basedOn w:val="Standard"/>
    <w:uiPriority w:val="99"/>
    <w:semiHidden/>
    <w:unhideWhenUsed/>
    <w:qFormat/>
    <w:rsid w:val="009866BA"/>
    <w:pPr>
      <w:spacing w:after="120"/>
      <w:ind w:left="1132"/>
      <w:contextualSpacing/>
    </w:pPr>
  </w:style>
  <w:style w:type="paragraph" w:styleId="Listenfortsetzung5">
    <w:name w:val="List Continue 5"/>
    <w:basedOn w:val="Standard"/>
    <w:uiPriority w:val="99"/>
    <w:semiHidden/>
    <w:unhideWhenUsed/>
    <w:qFormat/>
    <w:rsid w:val="009866BA"/>
    <w:pPr>
      <w:spacing w:after="120"/>
      <w:ind w:left="1415"/>
      <w:contextualSpacing/>
    </w:pPr>
  </w:style>
  <w:style w:type="paragraph" w:styleId="Listennummer2">
    <w:name w:val="List Number 2"/>
    <w:basedOn w:val="Standard"/>
    <w:uiPriority w:val="99"/>
    <w:semiHidden/>
    <w:unhideWhenUsed/>
    <w:qFormat/>
    <w:rsid w:val="009866BA"/>
    <w:pPr>
      <w:contextualSpacing/>
    </w:pPr>
  </w:style>
  <w:style w:type="paragraph" w:styleId="Listennummer3">
    <w:name w:val="List Number 3"/>
    <w:basedOn w:val="Standard"/>
    <w:uiPriority w:val="99"/>
    <w:semiHidden/>
    <w:unhideWhenUsed/>
    <w:qFormat/>
    <w:rsid w:val="009866BA"/>
    <w:pPr>
      <w:contextualSpacing/>
    </w:pPr>
  </w:style>
  <w:style w:type="paragraph" w:styleId="Listennummer4">
    <w:name w:val="List Number 4"/>
    <w:basedOn w:val="Standard"/>
    <w:uiPriority w:val="99"/>
    <w:semiHidden/>
    <w:unhideWhenUsed/>
    <w:qFormat/>
    <w:rsid w:val="009866BA"/>
    <w:pPr>
      <w:contextualSpacing/>
    </w:pPr>
  </w:style>
  <w:style w:type="paragraph" w:styleId="Listennummer5">
    <w:name w:val="List Number 5"/>
    <w:basedOn w:val="Standard"/>
    <w:uiPriority w:val="99"/>
    <w:semiHidden/>
    <w:unhideWhenUsed/>
    <w:qFormat/>
    <w:rsid w:val="009866BA"/>
    <w:pPr>
      <w:contextualSpacing/>
    </w:pPr>
  </w:style>
  <w:style w:type="paragraph" w:styleId="Literaturverzeichnis">
    <w:name w:val="Bibliography"/>
    <w:basedOn w:val="Standard"/>
    <w:next w:val="Standard"/>
    <w:uiPriority w:val="37"/>
    <w:semiHidden/>
    <w:unhideWhenUsed/>
    <w:qFormat/>
    <w:rsid w:val="009866BA"/>
  </w:style>
  <w:style w:type="paragraph" w:styleId="Makrotext">
    <w:name w:val="macro"/>
    <w:link w:val="MakrotextZchn"/>
    <w:uiPriority w:val="99"/>
    <w:semiHidden/>
    <w:unhideWhenUsed/>
    <w:qFormat/>
    <w:rsid w:val="009866B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paragraph" w:styleId="Nachrichtenkopf">
    <w:name w:val="Message Header"/>
    <w:basedOn w:val="Standard"/>
    <w:link w:val="NachrichtenkopfZchn"/>
    <w:uiPriority w:val="99"/>
    <w:semiHidden/>
    <w:unhideWhenUsed/>
    <w:qFormat/>
    <w:rsid w:val="009866BA"/>
    <w:pPr>
      <w:pBdr>
        <w:top w:val="single" w:sz="6" w:space="1" w:color="000000"/>
        <w:left w:val="single" w:sz="6" w:space="1" w:color="000000"/>
        <w:bottom w:val="single" w:sz="6" w:space="1" w:color="000000"/>
        <w:right w:val="single" w:sz="6" w:space="1" w:color="000000"/>
      </w:pBdr>
      <w:shd w:val="pct20" w:color="auto" w:fill="auto"/>
      <w:spacing w:after="0" w:line="240" w:lineRule="auto"/>
      <w:ind w:left="1134" w:hanging="1134"/>
    </w:pPr>
    <w:rPr>
      <w:rFonts w:asciiTheme="majorHAnsi" w:eastAsiaTheme="majorEastAsia" w:hAnsiTheme="majorHAnsi" w:cstheme="majorBidi"/>
      <w:sz w:val="24"/>
      <w:szCs w:val="24"/>
    </w:rPr>
  </w:style>
  <w:style w:type="paragraph" w:styleId="NurText">
    <w:name w:val="Plain Text"/>
    <w:basedOn w:val="Standard"/>
    <w:link w:val="NurTextZchn"/>
    <w:uiPriority w:val="99"/>
    <w:semiHidden/>
    <w:unhideWhenUsed/>
    <w:qFormat/>
    <w:rsid w:val="009866BA"/>
    <w:pPr>
      <w:spacing w:after="0" w:line="240" w:lineRule="auto"/>
    </w:pPr>
    <w:rPr>
      <w:rFonts w:ascii="Consolas" w:hAnsi="Consolas"/>
      <w:sz w:val="21"/>
      <w:szCs w:val="21"/>
    </w:rPr>
  </w:style>
  <w:style w:type="paragraph" w:styleId="Rechtsgrundlagenverzeichnis">
    <w:name w:val="table of authorities"/>
    <w:basedOn w:val="Standard"/>
    <w:next w:val="Standard"/>
    <w:uiPriority w:val="99"/>
    <w:semiHidden/>
    <w:unhideWhenUsed/>
    <w:qFormat/>
    <w:rsid w:val="009866BA"/>
    <w:pPr>
      <w:spacing w:after="0"/>
      <w:ind w:left="220" w:hanging="220"/>
    </w:pPr>
  </w:style>
  <w:style w:type="paragraph" w:styleId="RGV-berschrift">
    <w:name w:val="toa heading"/>
    <w:basedOn w:val="Standard"/>
    <w:next w:val="Standard"/>
    <w:uiPriority w:val="99"/>
    <w:semiHidden/>
    <w:unhideWhenUsed/>
    <w:qFormat/>
    <w:rsid w:val="009866BA"/>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qFormat/>
    <w:rsid w:val="009866BA"/>
    <w:rPr>
      <w:rFonts w:ascii="Times New Roman" w:hAnsi="Times New Roman" w:cs="Times New Roman"/>
      <w:sz w:val="24"/>
      <w:szCs w:val="24"/>
    </w:rPr>
  </w:style>
  <w:style w:type="paragraph" w:styleId="Standardeinzug">
    <w:name w:val="Normal Indent"/>
    <w:basedOn w:val="Standard"/>
    <w:uiPriority w:val="99"/>
    <w:semiHidden/>
    <w:unhideWhenUsed/>
    <w:qFormat/>
    <w:rsid w:val="009866BA"/>
    <w:pPr>
      <w:ind w:left="708"/>
    </w:pPr>
  </w:style>
  <w:style w:type="paragraph" w:styleId="Textkrper2">
    <w:name w:val="Body Text 2"/>
    <w:basedOn w:val="Standard"/>
    <w:link w:val="Textkrper2Zchn"/>
    <w:uiPriority w:val="99"/>
    <w:semiHidden/>
    <w:unhideWhenUsed/>
    <w:qFormat/>
    <w:rsid w:val="009866BA"/>
    <w:pPr>
      <w:spacing w:after="120" w:line="480" w:lineRule="auto"/>
    </w:pPr>
  </w:style>
  <w:style w:type="paragraph" w:styleId="Textkrper3">
    <w:name w:val="Body Text 3"/>
    <w:basedOn w:val="Standard"/>
    <w:link w:val="Textkrper3Zchn"/>
    <w:uiPriority w:val="99"/>
    <w:semiHidden/>
    <w:unhideWhenUsed/>
    <w:qFormat/>
    <w:rsid w:val="009866BA"/>
    <w:pPr>
      <w:spacing w:after="120"/>
    </w:pPr>
    <w:rPr>
      <w:sz w:val="16"/>
      <w:szCs w:val="16"/>
    </w:rPr>
  </w:style>
  <w:style w:type="paragraph" w:styleId="Textkrper-Einzug2">
    <w:name w:val="Body Text Indent 2"/>
    <w:basedOn w:val="Standard"/>
    <w:uiPriority w:val="99"/>
    <w:semiHidden/>
    <w:unhideWhenUsed/>
    <w:qFormat/>
    <w:rsid w:val="009866BA"/>
    <w:pPr>
      <w:spacing w:after="120" w:line="480" w:lineRule="auto"/>
      <w:ind w:left="283"/>
    </w:pPr>
  </w:style>
  <w:style w:type="paragraph" w:styleId="Textkrper-Einzug3">
    <w:name w:val="Body Text Indent 3"/>
    <w:basedOn w:val="Standard"/>
    <w:uiPriority w:val="99"/>
    <w:semiHidden/>
    <w:unhideWhenUsed/>
    <w:qFormat/>
    <w:rsid w:val="009866BA"/>
    <w:pPr>
      <w:spacing w:after="120"/>
      <w:ind w:left="283"/>
    </w:pPr>
    <w:rPr>
      <w:sz w:val="16"/>
      <w:szCs w:val="16"/>
    </w:rPr>
  </w:style>
  <w:style w:type="paragraph" w:styleId="Textkrper-Zeileneinzug">
    <w:name w:val="Body Text Indent"/>
    <w:basedOn w:val="Standard"/>
    <w:uiPriority w:val="99"/>
    <w:semiHidden/>
    <w:unhideWhenUsed/>
    <w:rsid w:val="009866BA"/>
    <w:pPr>
      <w:spacing w:after="120"/>
      <w:ind w:left="283"/>
    </w:pPr>
  </w:style>
  <w:style w:type="paragraph" w:styleId="Textkrper-Erstzeileneinzug2">
    <w:name w:val="Body Text First Indent 2"/>
    <w:basedOn w:val="Textkrper-Zeileneinzug"/>
    <w:uiPriority w:val="99"/>
    <w:semiHidden/>
    <w:unhideWhenUsed/>
    <w:qFormat/>
    <w:rsid w:val="009866BA"/>
    <w:pPr>
      <w:spacing w:after="160"/>
      <w:ind w:left="360" w:firstLine="360"/>
    </w:pPr>
  </w:style>
  <w:style w:type="paragraph" w:styleId="Titel">
    <w:name w:val="Title"/>
    <w:basedOn w:val="Standard"/>
    <w:next w:val="Standard"/>
    <w:link w:val="TitelZchn"/>
    <w:uiPriority w:val="10"/>
    <w:qFormat/>
    <w:rsid w:val="009866BA"/>
    <w:pPr>
      <w:spacing w:after="0" w:line="240" w:lineRule="auto"/>
      <w:contextualSpacing/>
    </w:pPr>
    <w:rPr>
      <w:rFonts w:asciiTheme="majorHAnsi" w:eastAsiaTheme="majorEastAsia" w:hAnsiTheme="majorHAnsi" w:cstheme="majorBidi"/>
      <w:spacing w:val="-10"/>
      <w:kern w:val="2"/>
      <w:sz w:val="56"/>
      <w:szCs w:val="56"/>
    </w:rPr>
  </w:style>
  <w:style w:type="paragraph" w:styleId="Umschlagabsenderadresse">
    <w:name w:val="envelope return"/>
    <w:basedOn w:val="Standard"/>
    <w:uiPriority w:val="99"/>
    <w:semiHidden/>
    <w:unhideWhenUsed/>
    <w:qFormat/>
    <w:rsid w:val="009866BA"/>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qFormat/>
    <w:rsid w:val="009866BA"/>
    <w:pPr>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866BA"/>
    <w:pPr>
      <w:spacing w:after="0" w:line="240" w:lineRule="auto"/>
      <w:ind w:left="4252"/>
    </w:pPr>
  </w:style>
  <w:style w:type="paragraph" w:styleId="Untertitel">
    <w:name w:val="Subtitle"/>
    <w:basedOn w:val="Standard"/>
    <w:next w:val="Standard"/>
    <w:link w:val="UntertitelZchn"/>
    <w:uiPriority w:val="11"/>
    <w:qFormat/>
    <w:rsid w:val="009866BA"/>
    <w:rPr>
      <w:rFonts w:eastAsiaTheme="minorEastAsia"/>
      <w:color w:val="5A5A5A" w:themeColor="text1" w:themeTint="A5"/>
      <w:spacing w:val="15"/>
    </w:rPr>
  </w:style>
  <w:style w:type="paragraph" w:styleId="Verzeichnis4">
    <w:name w:val="toc 4"/>
    <w:basedOn w:val="Standard"/>
    <w:next w:val="Standard"/>
    <w:autoRedefine/>
    <w:uiPriority w:val="39"/>
    <w:semiHidden/>
    <w:unhideWhenUsed/>
    <w:rsid w:val="009866BA"/>
    <w:pPr>
      <w:spacing w:after="100"/>
      <w:ind w:left="660"/>
    </w:pPr>
  </w:style>
  <w:style w:type="paragraph" w:styleId="Verzeichnis5">
    <w:name w:val="toc 5"/>
    <w:basedOn w:val="Standard"/>
    <w:next w:val="Standard"/>
    <w:autoRedefine/>
    <w:uiPriority w:val="39"/>
    <w:semiHidden/>
    <w:unhideWhenUsed/>
    <w:rsid w:val="009866BA"/>
    <w:pPr>
      <w:spacing w:after="100"/>
      <w:ind w:left="880"/>
    </w:pPr>
  </w:style>
  <w:style w:type="paragraph" w:styleId="Verzeichnis6">
    <w:name w:val="toc 6"/>
    <w:basedOn w:val="Standard"/>
    <w:next w:val="Standard"/>
    <w:autoRedefine/>
    <w:uiPriority w:val="39"/>
    <w:semiHidden/>
    <w:unhideWhenUsed/>
    <w:rsid w:val="009866BA"/>
    <w:pPr>
      <w:spacing w:after="100"/>
      <w:ind w:left="1100"/>
    </w:pPr>
  </w:style>
  <w:style w:type="paragraph" w:styleId="Verzeichnis7">
    <w:name w:val="toc 7"/>
    <w:basedOn w:val="Standard"/>
    <w:next w:val="Standard"/>
    <w:autoRedefine/>
    <w:uiPriority w:val="39"/>
    <w:semiHidden/>
    <w:unhideWhenUsed/>
    <w:rsid w:val="009866BA"/>
    <w:pPr>
      <w:spacing w:after="100"/>
      <w:ind w:left="1320"/>
    </w:pPr>
  </w:style>
  <w:style w:type="paragraph" w:styleId="Verzeichnis8">
    <w:name w:val="toc 8"/>
    <w:basedOn w:val="Standard"/>
    <w:next w:val="Standard"/>
    <w:autoRedefine/>
    <w:uiPriority w:val="39"/>
    <w:semiHidden/>
    <w:unhideWhenUsed/>
    <w:rsid w:val="009866BA"/>
    <w:pPr>
      <w:spacing w:after="100"/>
      <w:ind w:left="1540"/>
    </w:pPr>
  </w:style>
  <w:style w:type="paragraph" w:styleId="Verzeichnis9">
    <w:name w:val="toc 9"/>
    <w:basedOn w:val="Standard"/>
    <w:next w:val="Standard"/>
    <w:autoRedefine/>
    <w:uiPriority w:val="39"/>
    <w:semiHidden/>
    <w:unhideWhenUsed/>
    <w:rsid w:val="009866BA"/>
    <w:pPr>
      <w:spacing w:after="100"/>
      <w:ind w:left="1760"/>
    </w:pPr>
  </w:style>
  <w:style w:type="paragraph" w:styleId="Zitat">
    <w:name w:val="Quote"/>
    <w:basedOn w:val="Standard"/>
    <w:next w:val="Standard"/>
    <w:link w:val="ZitatZchn"/>
    <w:uiPriority w:val="29"/>
    <w:qFormat/>
    <w:rsid w:val="009866BA"/>
    <w:pPr>
      <w:spacing w:before="200"/>
      <w:ind w:left="864" w:right="864"/>
      <w:jc w:val="center"/>
    </w:pPr>
    <w:rPr>
      <w:i/>
      <w:iCs/>
      <w:color w:val="404040" w:themeColor="text1" w:themeTint="BF"/>
    </w:rPr>
  </w:style>
  <w:style w:type="table" w:styleId="Tabellenraster">
    <w:name w:val="Table Grid"/>
    <w:basedOn w:val="NormaleTabelle"/>
    <w:uiPriority w:val="39"/>
    <w:rsid w:val="0020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59"/>
    <w:rsid w:val="00F8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39"/>
    <w:rsid w:val="00F8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5">
    <w:name w:val="Grid Table 1 Light Accent 5"/>
    <w:basedOn w:val="NormaleTabelle"/>
    <w:uiPriority w:val="46"/>
    <w:rsid w:val="00A955C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4472C4" w:themeColor="accent5"/>
        </w:tcBorders>
      </w:tcPr>
    </w:tblStylePr>
    <w:tblStylePr w:type="lastRow">
      <w:rPr>
        <w:b/>
        <w:bCs/>
      </w:rPr>
      <w:tblPr/>
      <w:tcPr>
        <w:tcBorders>
          <w:top w:val="double" w:sz="2" w:space="0" w:color="4472C4" w:themeColor="accent5"/>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B4591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5B9BD5" w:themeColor="accent1"/>
        </w:tcBorders>
      </w:tcPr>
    </w:tblStylePr>
    <w:tblStylePr w:type="firstCol">
      <w:rPr>
        <w:b/>
        <w:bCs/>
      </w:rPr>
    </w:tblStylePr>
    <w:tblStylePr w:type="lastCol">
      <w:rPr>
        <w:b/>
        <w:bCs/>
      </w:rPr>
    </w:tblStylePr>
  </w:style>
  <w:style w:type="table" w:styleId="Gitternetztabelle5dunkelAkzent1">
    <w:name w:val="Grid Table 5 Dark Accent 1"/>
    <w:basedOn w:val="NormaleTabelle"/>
    <w:uiPriority w:val="50"/>
    <w:rsid w:val="00B459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ett">
    <w:name w:val="Strong"/>
    <w:basedOn w:val="Absatz-Standardschriftart"/>
    <w:uiPriority w:val="22"/>
    <w:qFormat/>
    <w:rsid w:val="00ED77FC"/>
    <w:rPr>
      <w:b/>
      <w:bCs/>
    </w:rPr>
  </w:style>
  <w:style w:type="character" w:styleId="Hyperlink">
    <w:name w:val="Hyperlink"/>
    <w:basedOn w:val="Absatz-Standardschriftart"/>
    <w:uiPriority w:val="99"/>
    <w:semiHidden/>
    <w:unhideWhenUsed/>
    <w:rsid w:val="00ED7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Football_France.png" TargetMode="External"/><Relationship Id="rId18" Type="http://schemas.openxmlformats.org/officeDocument/2006/relationships/hyperlink" Target="https://creativecommons.org/licenses/by-sa/4.0/deed.en" TargetMode="External"/><Relationship Id="rId26" Type="http://schemas.openxmlformats.org/officeDocument/2006/relationships/hyperlink" Target="http://www.msf.fr/activites"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www.visiondumonde.fr/news/temoignage-enfant-soldat" TargetMode="External"/><Relationship Id="rId7" Type="http://schemas.openxmlformats.org/officeDocument/2006/relationships/endnotes" Target="endnotes.xml"/><Relationship Id="rId12" Type="http://schemas.openxmlformats.org/officeDocument/2006/relationships/hyperlink" Target="https://commons.wikimedia.org/wiki/File:Racing_Club_de_Strasbourg_contre_Racing_Lens_d%C3%A9cembre_2016_.jpg" TargetMode="External"/><Relationship Id="rId17" Type="http://schemas.openxmlformats.org/officeDocument/2006/relationships/hyperlink" Target="https://commons.wikimedia.org/wiki/File:Fleischschnacka.JPG" TargetMode="External"/><Relationship Id="rId25" Type="http://schemas.openxmlformats.org/officeDocument/2006/relationships/hyperlink" Target="https://www.redcross.ch/fr/region/dans-le-monde" TargetMode="External"/><Relationship Id="rId33" Type="http://schemas.openxmlformats.org/officeDocument/2006/relationships/hyperlink" Target="http://www.rfi.fr/afrique/20160212-enfants-soldats-impliques-trentaine-conflits-daech-syrie-soudan-onu-reinsertion" TargetMode="External"/><Relationship Id="rId2" Type="http://schemas.openxmlformats.org/officeDocument/2006/relationships/numbering" Target="numbering.xml"/><Relationship Id="rId16" Type="http://schemas.openxmlformats.org/officeDocument/2006/relationships/hyperlink" Target="https://creativecommons.org/licenses/by-sa/3.0/" TargetMode="External"/><Relationship Id="rId20" Type="http://schemas.openxmlformats.org/officeDocument/2006/relationships/footer" Target="footer1.xml"/><Relationship Id="rId29" Type="http://schemas.openxmlformats.org/officeDocument/2006/relationships/hyperlink" Target="https://www.malteser-international.org/fr/qui-sommes-nous/lorganisation/structur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deed.en" TargetMode="External"/><Relationship Id="rId24" Type="http://schemas.openxmlformats.org/officeDocument/2006/relationships/hyperlink" Target="http://www.croix-rouge.fr/Nos-actions/Action-internationale" TargetMode="External"/><Relationship Id="rId32" Type="http://schemas.openxmlformats.org/officeDocument/2006/relationships/hyperlink" Target="https://www.unicef.be/fr/lhistoire-de-juan-carlos-27-ans-victime-dune-mine-antipersonnel/" TargetMode="External"/><Relationship Id="rId5" Type="http://schemas.openxmlformats.org/officeDocument/2006/relationships/webSettings" Target="webSettings.xml"/><Relationship Id="rId15" Type="http://schemas.openxmlformats.org/officeDocument/2006/relationships/hyperlink" Target="https://commons.wikimedia.org/wiki/File:Logo_GASTRONOMIE_2014.jpg" TargetMode="External"/><Relationship Id="rId23" Type="http://schemas.openxmlformats.org/officeDocument/2006/relationships/image" Target="media/image4.png"/><Relationship Id="rId28" Type="http://schemas.openxmlformats.org/officeDocument/2006/relationships/hyperlink" Target="http://www.johanniter.de/die-johanniter/johanniter-unfall-hilfe/auslandshilfe-88/" TargetMode="External"/><Relationship Id="rId36" Type="http://schemas.openxmlformats.org/officeDocument/2006/relationships/theme" Target="theme/theme1.xml"/><Relationship Id="rId10" Type="http://schemas.openxmlformats.org/officeDocument/2006/relationships/hyperlink" Target="https://commons.wikimedia.org/wiki/File:USO-CAB_-_20131130_-_Ballon.jpg" TargetMode="External"/><Relationship Id="rId19" Type="http://schemas.openxmlformats.org/officeDocument/2006/relationships/hyperlink" Target="https://commons.wikimedia.org/wiki/File:Strasbourg_Neustadt.png" TargetMode="External"/><Relationship Id="rId31" Type="http://schemas.openxmlformats.org/officeDocument/2006/relationships/hyperlink" Target="https://www.unicef.be/fr/lhistoire-de-ishmael-36-ans-ancien-enfant-soldat/" TargetMode="External"/><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hyperlink" Target="https://creativecommons.org/licenses/by-sa/4.0/deed.en" TargetMode="External"/><Relationship Id="rId22" Type="http://schemas.openxmlformats.org/officeDocument/2006/relationships/image" Target="media/image3.png"/><Relationship Id="rId27" Type="http://schemas.openxmlformats.org/officeDocument/2006/relationships/hyperlink" Target="http://www.handicap-international.fr/mines-et-autres-armes" TargetMode="External"/><Relationship Id="rId30" Type="http://schemas.openxmlformats.org/officeDocument/2006/relationships/hyperlink" Target="https://www.unicef.be/fr/a-propos-unicef/nos-7-domaines-daction/la-protection/les-enfants-soldats/"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C388F-F2F0-4712-9733-571D6D9E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8003</Words>
  <Characters>50422</Characters>
  <Application>Microsoft Office Word</Application>
  <DocSecurity>0</DocSecurity>
  <Lines>420</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stebra</dc:creator>
  <dc:description/>
  <cp:lastModifiedBy>stebra</cp:lastModifiedBy>
  <cp:revision>2</cp:revision>
  <dcterms:created xsi:type="dcterms:W3CDTF">2019-06-05T08:46:00Z</dcterms:created>
  <dcterms:modified xsi:type="dcterms:W3CDTF">2019-06-05T08:46:00Z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