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4" w:rsidRPr="00F058A7" w:rsidRDefault="00F77D04" w:rsidP="00F77D04">
      <w:pPr>
        <w:suppressLineNumbers/>
        <w:spacing w:line="360" w:lineRule="exact"/>
        <w:contextualSpacing/>
        <w:rPr>
          <w:b/>
          <w:i/>
          <w:color w:val="00B050"/>
          <w:szCs w:val="24"/>
        </w:rPr>
      </w:pPr>
      <w:r w:rsidRPr="00F058A7">
        <w:rPr>
          <w:b/>
          <w:i/>
          <w:color w:val="00B050"/>
          <w:szCs w:val="24"/>
        </w:rPr>
        <w:t>Das zweite Stasimon (V. 863 – 910)</w:t>
      </w:r>
    </w:p>
    <w:p w:rsidR="00F77D04" w:rsidRDefault="00F77D04" w:rsidP="00F77D04">
      <w:pPr>
        <w:suppressLineNumbers/>
        <w:spacing w:line="360" w:lineRule="exact"/>
        <w:contextualSpacing/>
        <w:rPr>
          <w:szCs w:val="24"/>
          <w:u w:val="thick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szCs w:val="24"/>
          <w:u w:val="thick"/>
        </w:rPr>
      </w:pP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C6446E">
        <w:rPr>
          <w:b/>
          <w:szCs w:val="24"/>
        </w:rPr>
        <w:t>Eἴ</w:t>
      </w:r>
      <w:proofErr w:type="spellEnd"/>
      <w:r w:rsidRPr="00C6446E">
        <w:rPr>
          <w:b/>
          <w:szCs w:val="24"/>
        </w:rPr>
        <w:t xml:space="preserve"> </w:t>
      </w:r>
      <w:proofErr w:type="spellStart"/>
      <w:r w:rsidRPr="00C6446E">
        <w:rPr>
          <w:b/>
          <w:szCs w:val="24"/>
        </w:rPr>
        <w:t>μοι</w:t>
      </w:r>
      <w:proofErr w:type="spellEnd"/>
      <w:r w:rsidRPr="00C6446E">
        <w:rPr>
          <w:szCs w:val="24"/>
        </w:rPr>
        <w:t xml:space="preserve"> </w:t>
      </w:r>
      <w:proofErr w:type="spellStart"/>
      <w:r w:rsidRPr="00C6446E">
        <w:rPr>
          <w:rFonts w:cs="Times New Roman"/>
          <w:szCs w:val="24"/>
        </w:rPr>
        <w:t>ξυνείη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φέροντι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szCs w:val="24"/>
          <w:bdr w:val="single" w:sz="4" w:space="0" w:color="auto"/>
        </w:rPr>
        <w:t>μοῖρα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τὰν</w:t>
      </w:r>
      <w:proofErr w:type="spellEnd"/>
    </w:p>
    <w:p w:rsidR="00F77D04" w:rsidRPr="008B3A2F" w:rsidRDefault="00F77D04" w:rsidP="00F77D04">
      <w:pPr>
        <w:spacing w:line="360" w:lineRule="exact"/>
        <w:contextualSpacing/>
        <w:rPr>
          <w:rFonts w:cs="Times New Roman"/>
          <w:szCs w:val="24"/>
          <w:u w:val="single"/>
        </w:rPr>
      </w:pPr>
      <w:proofErr w:type="spellStart"/>
      <w:r w:rsidRPr="00283572">
        <w:rPr>
          <w:rFonts w:cs="Times New Roman"/>
          <w:color w:val="00B0F0"/>
          <w:szCs w:val="24"/>
        </w:rPr>
        <w:t>εὔσεπτον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ἁγνείαν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8B3A2F">
        <w:rPr>
          <w:rFonts w:cs="Times New Roman"/>
          <w:szCs w:val="24"/>
          <w:u w:val="single"/>
        </w:rPr>
        <w:t>λόγων</w:t>
      </w:r>
      <w:proofErr w:type="spellEnd"/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8B3A2F">
        <w:rPr>
          <w:rFonts w:cs="Times New Roman"/>
          <w:szCs w:val="24"/>
          <w:u w:val="single"/>
        </w:rPr>
        <w:t>ἔργων</w:t>
      </w:r>
      <w:proofErr w:type="spellEnd"/>
      <w:r w:rsidRPr="008B3A2F">
        <w:rPr>
          <w:rFonts w:cs="Times New Roman"/>
          <w:szCs w:val="24"/>
          <w:u w:val="single"/>
        </w:rPr>
        <w:t xml:space="preserve"> </w:t>
      </w:r>
      <w:proofErr w:type="spellStart"/>
      <w:r w:rsidRPr="008B3A2F">
        <w:rPr>
          <w:rFonts w:cs="Times New Roman"/>
          <w:szCs w:val="24"/>
          <w:u w:val="single"/>
        </w:rPr>
        <w:t>τε</w:t>
      </w:r>
      <w:proofErr w:type="spellEnd"/>
      <w:r w:rsidRPr="008B3A2F">
        <w:rPr>
          <w:rFonts w:cs="Times New Roman"/>
          <w:szCs w:val="24"/>
          <w:u w:val="single"/>
        </w:rPr>
        <w:t xml:space="preserve"> </w:t>
      </w:r>
      <w:proofErr w:type="spellStart"/>
      <w:r w:rsidRPr="008B3A2F">
        <w:rPr>
          <w:rFonts w:cs="Times New Roman"/>
          <w:szCs w:val="24"/>
          <w:u w:val="single"/>
        </w:rPr>
        <w:t>πάντων</w:t>
      </w:r>
      <w:proofErr w:type="spellEnd"/>
      <w:r w:rsidRPr="00EB04AC">
        <w:rPr>
          <w:rFonts w:cs="Times New Roman"/>
          <w:szCs w:val="24"/>
        </w:rPr>
        <w:t xml:space="preserve">, </w:t>
      </w:r>
      <w:proofErr w:type="spellStart"/>
      <w:r w:rsidRPr="00EB04AC">
        <w:rPr>
          <w:rFonts w:cs="Times New Roman"/>
          <w:szCs w:val="24"/>
        </w:rPr>
        <w:t>ὧν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νόμοι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πρόκεινται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color w:val="92D050"/>
          <w:szCs w:val="24"/>
        </w:rPr>
        <w:t xml:space="preserve">     </w:t>
      </w:r>
      <w:proofErr w:type="spellStart"/>
      <w:r w:rsidRPr="008B3A2F">
        <w:rPr>
          <w:rFonts w:cs="Times New Roman"/>
          <w:color w:val="FF0000"/>
          <w:szCs w:val="24"/>
        </w:rPr>
        <w:t>ὑψίποδες</w:t>
      </w:r>
      <w:proofErr w:type="spellEnd"/>
      <w:r w:rsidRPr="00EB04AC">
        <w:rPr>
          <w:rFonts w:cs="Times New Roman"/>
          <w:szCs w:val="24"/>
        </w:rPr>
        <w:t xml:space="preserve">, 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EB04AC">
        <w:rPr>
          <w:rFonts w:cs="Times New Roman"/>
          <w:szCs w:val="24"/>
        </w:rPr>
        <w:t>οὐρανί</w:t>
      </w:r>
      <w:r>
        <w:rPr>
          <w:rFonts w:cs="Times New Roman"/>
          <w:szCs w:val="24"/>
        </w:rPr>
        <w:t>ᾳ</w:t>
      </w:r>
      <w:proofErr w:type="spellEnd"/>
      <w:r>
        <w:rPr>
          <w:rFonts w:cs="Times New Roman"/>
          <w:szCs w:val="24"/>
        </w:rPr>
        <w:t xml:space="preserve"> ᾿ν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EB04AC">
        <w:rPr>
          <w:rFonts w:cs="Times New Roman"/>
          <w:szCs w:val="24"/>
        </w:rPr>
        <w:t>αἰθέρ</w:t>
      </w:r>
      <w:r>
        <w:rPr>
          <w:rFonts w:cs="Times New Roman"/>
          <w:szCs w:val="24"/>
        </w:rPr>
        <w:t>ι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50"/>
          <w:szCs w:val="24"/>
        </w:rPr>
        <w:t>τεκνωθέντες</w:t>
      </w:r>
      <w:proofErr w:type="spellEnd"/>
      <w:r w:rsidRPr="00EB04AC">
        <w:rPr>
          <w:rFonts w:cs="Times New Roman"/>
          <w:szCs w:val="24"/>
        </w:rPr>
        <w:t xml:space="preserve">, </w:t>
      </w:r>
      <w:proofErr w:type="spellStart"/>
      <w:r w:rsidRPr="00EB04AC">
        <w:rPr>
          <w:rFonts w:cs="Times New Roman"/>
          <w:szCs w:val="24"/>
        </w:rPr>
        <w:t>ὧν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Ὄλυμπος</w:t>
      </w:r>
      <w:proofErr w:type="spellEnd"/>
      <w:r w:rsidRPr="00EB04AC">
        <w:rPr>
          <w:rFonts w:cs="Times New Roman"/>
          <w:szCs w:val="24"/>
        </w:rPr>
        <w:t xml:space="preserve"> 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283572">
        <w:rPr>
          <w:rFonts w:cs="Times New Roman"/>
          <w:color w:val="00B050"/>
          <w:szCs w:val="24"/>
        </w:rPr>
        <w:t>πατὴρ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μόνος</w:t>
      </w:r>
      <w:proofErr w:type="spellEnd"/>
      <w:r w:rsidRPr="00EB04AC">
        <w:rPr>
          <w:rFonts w:cs="Times New Roman"/>
          <w:szCs w:val="24"/>
        </w:rPr>
        <w:t xml:space="preserve">, </w:t>
      </w:r>
      <w:proofErr w:type="spellStart"/>
      <w:r w:rsidRPr="00EB04AC">
        <w:rPr>
          <w:rFonts w:cs="Times New Roman"/>
          <w:szCs w:val="24"/>
        </w:rPr>
        <w:t>οὐδέ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νιν</w:t>
      </w:r>
      <w:proofErr w:type="spellEnd"/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FA0947">
        <w:rPr>
          <w:rFonts w:cs="Times New Roman"/>
          <w:color w:val="7030A0"/>
          <w:szCs w:val="24"/>
        </w:rPr>
        <w:t>θνατὰ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φύσις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ἀνέρων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283572">
        <w:rPr>
          <w:rFonts w:cs="Times New Roman"/>
          <w:color w:val="00B050"/>
          <w:szCs w:val="24"/>
        </w:rPr>
        <w:t>ἔτικτεν</w:t>
      </w:r>
      <w:proofErr w:type="spellEnd"/>
      <w:r w:rsidRPr="00EB04AC">
        <w:rPr>
          <w:rFonts w:cs="Times New Roman"/>
          <w:szCs w:val="24"/>
        </w:rPr>
        <w:t xml:space="preserve">, </w:t>
      </w:r>
      <w:proofErr w:type="spellStart"/>
      <w:r w:rsidRPr="00EB04AC">
        <w:rPr>
          <w:rFonts w:cs="Times New Roman"/>
          <w:szCs w:val="24"/>
        </w:rPr>
        <w:t>οὐδὲ</w:t>
      </w:r>
      <w:proofErr w:type="spellEnd"/>
      <w:r w:rsidRPr="00EB04AC">
        <w:rPr>
          <w:rFonts w:cs="Times New Roman"/>
          <w:szCs w:val="24"/>
        </w:rPr>
        <w:t xml:space="preserve"> </w:t>
      </w:r>
    </w:p>
    <w:p w:rsidR="00F77D04" w:rsidRPr="004C2141" w:rsidRDefault="00F77D04" w:rsidP="00F77D04">
      <w:pPr>
        <w:spacing w:line="360" w:lineRule="exact"/>
        <w:contextualSpacing/>
        <w:rPr>
          <w:rFonts w:cs="Times New Roman"/>
          <w:color w:val="7030A0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EB04AC">
        <w:rPr>
          <w:rFonts w:cs="Times New Roman"/>
          <w:szCs w:val="24"/>
        </w:rPr>
        <w:t>μ</w:t>
      </w:r>
      <w:r>
        <w:rPr>
          <w:rFonts w:cs="Times New Roman"/>
          <w:szCs w:val="24"/>
        </w:rPr>
        <w:t>άν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ποτε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λάθα</w:t>
      </w:r>
      <w:proofErr w:type="spellEnd"/>
      <w:r w:rsidRPr="00FA0947">
        <w:rPr>
          <w:rFonts w:cs="Times New Roman"/>
          <w:color w:val="7030A0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κατακοιμά</w:t>
      </w:r>
      <w:r>
        <w:rPr>
          <w:rFonts w:cs="Times New Roman"/>
          <w:color w:val="7030A0"/>
          <w:szCs w:val="24"/>
        </w:rPr>
        <w:t>σει</w:t>
      </w:r>
      <w:proofErr w:type="spellEnd"/>
      <w:r w:rsidRPr="00EB04AC">
        <w:rPr>
          <w:rFonts w:cs="Times New Roman"/>
          <w:szCs w:val="24"/>
        </w:rPr>
        <w:t>·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10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EB04AC">
        <w:rPr>
          <w:rFonts w:cs="Times New Roman"/>
          <w:szCs w:val="24"/>
        </w:rPr>
        <w:t>μέγας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ἐν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τούτοις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θεὸς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οὐδὲ</w:t>
      </w:r>
      <w:proofErr w:type="spellEnd"/>
      <w:r w:rsidRPr="00FA0947">
        <w:rPr>
          <w:rFonts w:cs="Times New Roman"/>
          <w:color w:val="7030A0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γηράσκει</w:t>
      </w:r>
      <w:proofErr w:type="spellEnd"/>
      <w:r w:rsidRPr="00EB04AC">
        <w:rPr>
          <w:rFonts w:cs="Times New Roman"/>
          <w:szCs w:val="24"/>
        </w:rPr>
        <w:t>.</w:t>
      </w:r>
    </w:p>
    <w:p w:rsidR="00F77D04" w:rsidRPr="00EB04AC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C6446E">
        <w:rPr>
          <w:rFonts w:cs="Times New Roman"/>
          <w:color w:val="FFC000"/>
          <w:szCs w:val="24"/>
        </w:rPr>
        <w:t>Ὕβρις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50"/>
          <w:szCs w:val="24"/>
        </w:rPr>
        <w:t>φυτεύει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τύραννον</w:t>
      </w:r>
      <w:proofErr w:type="spellEnd"/>
      <w:r w:rsidRPr="00EB04AC">
        <w:rPr>
          <w:rFonts w:cs="Times New Roman"/>
          <w:szCs w:val="24"/>
        </w:rPr>
        <w:t xml:space="preserve">· </w:t>
      </w:r>
      <w:proofErr w:type="spellStart"/>
      <w:r w:rsidRPr="00C6446E">
        <w:rPr>
          <w:rFonts w:cs="Times New Roman"/>
          <w:color w:val="FFC000"/>
          <w:szCs w:val="24"/>
        </w:rPr>
        <w:t>ὕβρις</w:t>
      </w:r>
      <w:proofErr w:type="spellEnd"/>
      <w:r w:rsidRPr="00EB04AC">
        <w:rPr>
          <w:rFonts w:cs="Times New Roman"/>
          <w:szCs w:val="24"/>
        </w:rPr>
        <w:t xml:space="preserve">, </w:t>
      </w:r>
      <w:proofErr w:type="spellStart"/>
      <w:r w:rsidRPr="00181743">
        <w:rPr>
          <w:rFonts w:cs="Times New Roman"/>
          <w:b/>
          <w:szCs w:val="24"/>
        </w:rPr>
        <w:t>εἰ</w:t>
      </w:r>
      <w:proofErr w:type="spellEnd"/>
      <w:r w:rsidRPr="00181743">
        <w:rPr>
          <w:rFonts w:cs="Times New Roman"/>
          <w:b/>
          <w:szCs w:val="24"/>
        </w:rPr>
        <w:t xml:space="preserve"> 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EB04AC">
        <w:rPr>
          <w:rFonts w:cs="Times New Roman"/>
          <w:szCs w:val="24"/>
        </w:rPr>
        <w:t>πολλῶν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ὑπερπλησθῇ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μάταν</w:t>
      </w:r>
      <w:proofErr w:type="spellEnd"/>
      <w:r w:rsidR="00D5050F">
        <w:rPr>
          <w:rFonts w:cs="Times New Roman"/>
          <w:szCs w:val="24"/>
        </w:rPr>
        <w:t>,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 w:rsidRPr="00EB04AC">
        <w:rPr>
          <w:rFonts w:cs="Times New Roman"/>
          <w:szCs w:val="24"/>
        </w:rPr>
        <w:t xml:space="preserve">ἃ </w:t>
      </w:r>
      <w:proofErr w:type="spellStart"/>
      <w:r w:rsidRPr="00EB04AC">
        <w:rPr>
          <w:rFonts w:cs="Times New Roman"/>
          <w:szCs w:val="24"/>
        </w:rPr>
        <w:t>μὴ</w:t>
      </w:r>
      <w:proofErr w:type="spellEnd"/>
      <w:r>
        <w:rPr>
          <w:rFonts w:cs="Times New Roman"/>
          <w:szCs w:val="24"/>
        </w:rPr>
        <w:t xml:space="preserve"> ᾿</w:t>
      </w:r>
      <w:proofErr w:type="spellStart"/>
      <w:r w:rsidRPr="00EB04AC">
        <w:rPr>
          <w:rFonts w:cs="Times New Roman"/>
          <w:szCs w:val="24"/>
        </w:rPr>
        <w:t>πίκαιρα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μηδὲ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συμφέροντα</w:t>
      </w:r>
      <w:proofErr w:type="spellEnd"/>
      <w:r w:rsidRPr="00EB04AC"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EB04AC">
        <w:rPr>
          <w:rFonts w:cs="Times New Roman"/>
          <w:szCs w:val="24"/>
        </w:rPr>
        <w:t>ἀ</w:t>
      </w:r>
      <w:r w:rsidR="00D5050F">
        <w:rPr>
          <w:rFonts w:cs="Times New Roman"/>
          <w:szCs w:val="24"/>
        </w:rPr>
        <w:t>κρό</w:t>
      </w:r>
      <w:r w:rsidRPr="00EB04AC">
        <w:rPr>
          <w:rFonts w:cs="Times New Roman"/>
          <w:szCs w:val="24"/>
        </w:rPr>
        <w:t>τ</w:t>
      </w:r>
      <w:r w:rsidR="00D5050F">
        <w:rPr>
          <w:rFonts w:cs="Times New Roman"/>
          <w:szCs w:val="24"/>
        </w:rPr>
        <w:t>α</w:t>
      </w:r>
      <w:r>
        <w:rPr>
          <w:rFonts w:cs="Times New Roman"/>
          <w:szCs w:val="24"/>
        </w:rPr>
        <w:t>τα</w:t>
      </w:r>
      <w:proofErr w:type="spellEnd"/>
      <w:r w:rsidRPr="00EB04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15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γ</w:t>
      </w:r>
      <w:r w:rsidRPr="00EB04AC">
        <w:rPr>
          <w:rFonts w:cs="Times New Roman"/>
          <w:szCs w:val="24"/>
        </w:rPr>
        <w:t>ε</w:t>
      </w:r>
      <w:r>
        <w:rPr>
          <w:rFonts w:cs="Times New Roman"/>
          <w:szCs w:val="24"/>
        </w:rPr>
        <w:t>ῖ</w:t>
      </w:r>
      <w:r w:rsidRPr="00EB04AC">
        <w:rPr>
          <w:rFonts w:cs="Times New Roman"/>
          <w:szCs w:val="24"/>
        </w:rPr>
        <w:t>σ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ἀ</w:t>
      </w:r>
      <w:r w:rsidRPr="00EB04AC">
        <w:rPr>
          <w:rFonts w:cs="Times New Roman"/>
          <w:szCs w:val="24"/>
        </w:rPr>
        <w:t>ναβᾶσ</w:t>
      </w:r>
      <w:proofErr w:type="spellEnd"/>
      <w:r w:rsidRPr="00EB04AC">
        <w:rPr>
          <w:rFonts w:cs="Times New Roman"/>
          <w:szCs w:val="24"/>
        </w:rPr>
        <w:t>᾿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EB04AC">
        <w:rPr>
          <w:rFonts w:cs="Times New Roman"/>
          <w:szCs w:val="24"/>
        </w:rPr>
        <w:t>ἀπό</w:t>
      </w:r>
      <w:r>
        <w:rPr>
          <w:rFonts w:cs="Times New Roman"/>
          <w:szCs w:val="24"/>
        </w:rPr>
        <w:t>τομον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ὤρουσεν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εἰς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ἀνάγκαν</w:t>
      </w:r>
      <w:proofErr w:type="spellEnd"/>
      <w:r w:rsidRPr="00EB04AC">
        <w:rPr>
          <w:rFonts w:cs="Times New Roman"/>
          <w:szCs w:val="24"/>
        </w:rPr>
        <w:t>,</w:t>
      </w:r>
    </w:p>
    <w:p w:rsidR="00F77D04" w:rsidRPr="00283572" w:rsidRDefault="00F77D04" w:rsidP="00F77D04">
      <w:pPr>
        <w:spacing w:line="360" w:lineRule="exact"/>
        <w:contextualSpacing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ἔ</w:t>
      </w:r>
      <w:r w:rsidRPr="00EB04AC">
        <w:rPr>
          <w:rFonts w:cs="Times New Roman"/>
          <w:szCs w:val="24"/>
        </w:rPr>
        <w:t>νθ</w:t>
      </w:r>
      <w:proofErr w:type="spellEnd"/>
      <w:r w:rsidRPr="00EB04AC">
        <w:rPr>
          <w:rFonts w:cs="Times New Roman"/>
          <w:szCs w:val="24"/>
        </w:rPr>
        <w:t xml:space="preserve">᾿ </w:t>
      </w:r>
      <w:proofErr w:type="spellStart"/>
      <w:r w:rsidRPr="00283572">
        <w:rPr>
          <w:rFonts w:cs="Times New Roman"/>
          <w:color w:val="FF0000"/>
          <w:szCs w:val="24"/>
        </w:rPr>
        <w:t>οὐ</w:t>
      </w:r>
      <w:proofErr w:type="spellEnd"/>
      <w:r w:rsidRPr="00283572">
        <w:rPr>
          <w:rFonts w:cs="Times New Roman"/>
          <w:color w:val="FF0000"/>
          <w:szCs w:val="24"/>
        </w:rPr>
        <w:t xml:space="preserve"> </w:t>
      </w:r>
      <w:proofErr w:type="spellStart"/>
      <w:r w:rsidRPr="00283572">
        <w:rPr>
          <w:rFonts w:cs="Times New Roman"/>
          <w:color w:val="FF0000"/>
          <w:szCs w:val="24"/>
        </w:rPr>
        <w:t>ποδὶ</w:t>
      </w:r>
      <w:proofErr w:type="spellEnd"/>
      <w:r w:rsidRPr="00283572">
        <w:rPr>
          <w:rFonts w:cs="Times New Roman"/>
          <w:color w:val="FF0000"/>
          <w:szCs w:val="24"/>
        </w:rPr>
        <w:t xml:space="preserve"> </w:t>
      </w:r>
      <w:proofErr w:type="spellStart"/>
      <w:r w:rsidRPr="00283572">
        <w:rPr>
          <w:rFonts w:cs="Times New Roman"/>
          <w:color w:val="FF0000"/>
          <w:szCs w:val="24"/>
        </w:rPr>
        <w:t>χρησίμῳ</w:t>
      </w:r>
      <w:proofErr w:type="spellEnd"/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 w:rsidRPr="00283572">
        <w:rPr>
          <w:rFonts w:cs="Times New Roman"/>
          <w:color w:val="FF0000"/>
          <w:szCs w:val="24"/>
        </w:rPr>
        <w:t xml:space="preserve">     </w:t>
      </w:r>
      <w:proofErr w:type="spellStart"/>
      <w:r w:rsidRPr="00C6446E">
        <w:rPr>
          <w:rFonts w:cs="Times New Roman"/>
          <w:szCs w:val="24"/>
        </w:rPr>
        <w:t>χρῆται</w:t>
      </w:r>
      <w:proofErr w:type="spellEnd"/>
      <w:r w:rsidRPr="00EB04AC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τ</w:t>
      </w:r>
      <w:r w:rsidRPr="00EB04AC">
        <w:rPr>
          <w:rFonts w:cs="Times New Roman"/>
          <w:szCs w:val="24"/>
        </w:rPr>
        <w:t>ὸ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καλῶς</w:t>
      </w:r>
      <w:proofErr w:type="spellEnd"/>
      <w:r w:rsidRPr="00EB04AC">
        <w:rPr>
          <w:rFonts w:cs="Times New Roman"/>
          <w:szCs w:val="24"/>
        </w:rPr>
        <w:t xml:space="preserve"> δ᾿ </w:t>
      </w:r>
      <w:proofErr w:type="spellStart"/>
      <w:r w:rsidRPr="00EB04AC">
        <w:rPr>
          <w:rFonts w:cs="Times New Roman"/>
          <w:szCs w:val="24"/>
        </w:rPr>
        <w:t>ἔχον</w:t>
      </w:r>
      <w:proofErr w:type="spellEnd"/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EB04AC">
        <w:rPr>
          <w:rFonts w:cs="Times New Roman"/>
          <w:szCs w:val="24"/>
        </w:rPr>
        <w:t>πόλει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πάλαισμα</w:t>
      </w:r>
      <w:proofErr w:type="spellEnd"/>
      <w:r w:rsidRPr="00EB04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EB04AC">
        <w:rPr>
          <w:rFonts w:cs="Times New Roman"/>
          <w:szCs w:val="24"/>
        </w:rPr>
        <w:t>μήποτε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λῦσαι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1415D4">
        <w:rPr>
          <w:rFonts w:cs="Times New Roman"/>
          <w:szCs w:val="24"/>
        </w:rPr>
        <w:t>θεὸν</w:t>
      </w:r>
      <w:proofErr w:type="spellEnd"/>
      <w:r w:rsidRPr="001415D4">
        <w:rPr>
          <w:rFonts w:cs="Times New Roman"/>
          <w:szCs w:val="24"/>
        </w:rPr>
        <w:t xml:space="preserve"> </w:t>
      </w:r>
      <w:proofErr w:type="spellStart"/>
      <w:r w:rsidRPr="001415D4">
        <w:rPr>
          <w:rFonts w:cs="Times New Roman"/>
          <w:szCs w:val="24"/>
        </w:rPr>
        <w:t>αἰτοῦμαι</w:t>
      </w:r>
      <w:proofErr w:type="spellEnd"/>
      <w:r w:rsidRPr="00EB04AC">
        <w:rPr>
          <w:rFonts w:cs="Times New Roman"/>
          <w:szCs w:val="24"/>
        </w:rPr>
        <w:t>·</w:t>
      </w:r>
    </w:p>
    <w:p w:rsidR="00F77D04" w:rsidRPr="00EB04AC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EB04AC">
        <w:rPr>
          <w:rFonts w:cs="Times New Roman"/>
          <w:szCs w:val="24"/>
        </w:rPr>
        <w:t>θεὸν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οὐ</w:t>
      </w:r>
      <w:proofErr w:type="spellEnd"/>
      <w:r w:rsidRPr="00FA0947">
        <w:rPr>
          <w:rFonts w:cs="Times New Roman"/>
          <w:color w:val="7030A0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λήξω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ποτὲ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προστά</w:t>
      </w:r>
      <w:r>
        <w:rPr>
          <w:rFonts w:cs="Times New Roman"/>
          <w:szCs w:val="24"/>
        </w:rPr>
        <w:t>τα</w:t>
      </w:r>
      <w:r w:rsidRPr="00EB04AC">
        <w:rPr>
          <w:rFonts w:cs="Times New Roman"/>
          <w:szCs w:val="24"/>
        </w:rPr>
        <w:t>ν</w:t>
      </w:r>
      <w:proofErr w:type="spellEnd"/>
      <w:r w:rsidRPr="00EB04AC">
        <w:rPr>
          <w:rFonts w:cs="Times New Roman"/>
          <w:szCs w:val="24"/>
        </w:rPr>
        <w:t xml:space="preserve"> </w:t>
      </w:r>
      <w:proofErr w:type="spellStart"/>
      <w:r w:rsidRPr="00EB04AC">
        <w:rPr>
          <w:rFonts w:cs="Times New Roman"/>
          <w:szCs w:val="24"/>
        </w:rPr>
        <w:t>ἴ</w:t>
      </w:r>
      <w:r w:rsidR="00D5050F">
        <w:rPr>
          <w:rFonts w:cs="Times New Roman"/>
          <w:szCs w:val="24"/>
        </w:rPr>
        <w:t>σχω</w:t>
      </w:r>
      <w:r w:rsidRPr="00EB04AC">
        <w:rPr>
          <w:rFonts w:cs="Times New Roman"/>
          <w:szCs w:val="24"/>
        </w:rPr>
        <w:t>ν</w:t>
      </w:r>
      <w:proofErr w:type="spellEnd"/>
      <w:r w:rsidRPr="00EB04AC">
        <w:rPr>
          <w:rFonts w:cs="Times New Roman"/>
          <w:szCs w:val="24"/>
        </w:rPr>
        <w:t>.</w:t>
      </w:r>
    </w:p>
    <w:p w:rsidR="00F77D04" w:rsidRPr="009B69EC" w:rsidRDefault="00F77D04" w:rsidP="00F77D04">
      <w:pPr>
        <w:suppressLineNumbers/>
        <w:spacing w:line="360" w:lineRule="exact"/>
        <w:contextualSpacing/>
        <w:rPr>
          <w:rFonts w:cs="Times New Roman"/>
          <w:sz w:val="20"/>
          <w:szCs w:val="20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Möge das Schicksal mir helfen zu bewahren die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ehrwürdige Reinheit in all meinen Worten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und Werken. Ihnen liegen Gesetze zugrunde,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die in der Höhe wandeln und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im himmlischen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Äther geboren wurden; der Olymp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allein ist ihr Vater, nicht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die sterbliche Natur der Menschen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hat sie geboren und gewiss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wird niemals </w:t>
      </w:r>
      <w:proofErr w:type="spellStart"/>
      <w:r>
        <w:rPr>
          <w:rFonts w:cs="Times New Roman"/>
          <w:szCs w:val="24"/>
        </w:rPr>
        <w:t>Vergessen</w:t>
      </w:r>
      <w:proofErr w:type="spellEnd"/>
      <w:r>
        <w:rPr>
          <w:rFonts w:cs="Times New Roman"/>
          <w:szCs w:val="24"/>
        </w:rPr>
        <w:t xml:space="preserve"> sie einschläfern: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Groß ist in ihnen der Gott und altert nicht.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Hochmut macht den Tyrannen; Hochmut, wenn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er sich eitel aufbläst mit vielem,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was nicht angemessen noch zuträglich ist – 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auf höchsten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Zinnen schreitet er einher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und stürzt jäh in Not,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wo er keinen brauchbaren Fuß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zur Verfügung hat. Doch den Ringkampf, der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unserer Stadt zum Besten dient,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soll Gott niemals auflösen – dies ist meine Bitte.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Gott werde ich immerfort zum Beschützer haben.</w:t>
      </w:r>
    </w:p>
    <w:p w:rsidR="00F77D04" w:rsidRDefault="00F77D04" w:rsidP="00F77D04">
      <w:pPr>
        <w:suppressLineNumbers/>
        <w:contextualSpacing/>
        <w:rPr>
          <w:rFonts w:cs="Times New Roman"/>
          <w:szCs w:val="24"/>
        </w:rPr>
      </w:pPr>
    </w:p>
    <w:p w:rsidR="00F77D04" w:rsidRDefault="00F77D04" w:rsidP="00F77D04">
      <w:pPr>
        <w:spacing w:line="360" w:lineRule="exact"/>
        <w:contextualSpacing/>
        <w:rPr>
          <w:rFonts w:cs="Times New Roman"/>
          <w:b/>
          <w:szCs w:val="24"/>
        </w:rPr>
      </w:pPr>
    </w:p>
    <w:p w:rsidR="00F77D04" w:rsidRPr="008B3A2F" w:rsidRDefault="00F77D04" w:rsidP="00F77D04">
      <w:pPr>
        <w:spacing w:line="360" w:lineRule="exact"/>
        <w:contextualSpacing/>
        <w:rPr>
          <w:rFonts w:cs="Times New Roman"/>
          <w:szCs w:val="24"/>
          <w:u w:val="single"/>
        </w:rPr>
      </w:pPr>
      <w:proofErr w:type="spellStart"/>
      <w:r w:rsidRPr="00082E78">
        <w:rPr>
          <w:rFonts w:cs="Times New Roman"/>
          <w:b/>
          <w:szCs w:val="24"/>
        </w:rPr>
        <w:lastRenderedPageBreak/>
        <w:t>Εἰ</w:t>
      </w:r>
      <w:proofErr w:type="spellEnd"/>
      <w:r w:rsidRPr="00082E78">
        <w:rPr>
          <w:rFonts w:cs="Times New Roman"/>
          <w:b/>
          <w:szCs w:val="24"/>
        </w:rPr>
        <w:t xml:space="preserve"> </w:t>
      </w:r>
      <w:proofErr w:type="spellStart"/>
      <w:r w:rsidRPr="00082E78">
        <w:rPr>
          <w:rFonts w:cs="Times New Roman"/>
          <w:b/>
          <w:szCs w:val="24"/>
        </w:rPr>
        <w:t>δέ</w:t>
      </w:r>
      <w:proofErr w:type="spellEnd"/>
      <w:r w:rsidRPr="00082E78">
        <w:rPr>
          <w:rFonts w:cs="Times New Roman"/>
          <w:b/>
          <w:szCs w:val="24"/>
        </w:rPr>
        <w:t xml:space="preserve"> </w:t>
      </w:r>
      <w:proofErr w:type="spellStart"/>
      <w:r w:rsidRPr="00082E78">
        <w:rPr>
          <w:rFonts w:cs="Times New Roman"/>
          <w:b/>
          <w:szCs w:val="24"/>
        </w:rPr>
        <w:t>τις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6446E">
        <w:rPr>
          <w:rFonts w:cs="Times New Roman"/>
          <w:color w:val="FFC000"/>
          <w:szCs w:val="24"/>
        </w:rPr>
        <w:t>ὑπέροπτα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8B3A2F">
        <w:rPr>
          <w:rFonts w:cs="Times New Roman"/>
          <w:szCs w:val="24"/>
          <w:u w:val="single"/>
        </w:rPr>
        <w:t>χερσὶν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 w:rsidRPr="008B3A2F">
        <w:rPr>
          <w:rFonts w:cs="Times New Roman"/>
          <w:szCs w:val="24"/>
          <w:u w:val="single"/>
        </w:rPr>
        <w:t xml:space="preserve">ἢ </w:t>
      </w:r>
      <w:proofErr w:type="spellStart"/>
      <w:r w:rsidRPr="008B3A2F">
        <w:rPr>
          <w:rFonts w:cs="Times New Roman"/>
          <w:szCs w:val="24"/>
          <w:u w:val="single"/>
        </w:rPr>
        <w:t>λόγῳ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063F6">
        <w:rPr>
          <w:rFonts w:cs="Times New Roman"/>
          <w:i/>
          <w:szCs w:val="24"/>
        </w:rPr>
        <w:t>πορεύεται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Δίκας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ἀφόβητος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οὐδὲ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25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δαιμόνων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ἕδη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F0"/>
          <w:szCs w:val="24"/>
        </w:rPr>
        <w:t>σέβων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κακ</w:t>
      </w:r>
      <w:r w:rsidR="00D5050F">
        <w:rPr>
          <w:rFonts w:cs="Times New Roman"/>
          <w:szCs w:val="24"/>
        </w:rPr>
        <w:t>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νιν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ἕλοιτο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szCs w:val="24"/>
          <w:bdr w:val="single" w:sz="4" w:space="0" w:color="auto"/>
        </w:rPr>
        <w:t>μοῖρα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δυσπότμου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χάριν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6446E">
        <w:rPr>
          <w:rFonts w:cs="Times New Roman"/>
          <w:color w:val="FFC000"/>
          <w:szCs w:val="24"/>
        </w:rPr>
        <w:t>χλιδᾶς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082E78">
        <w:rPr>
          <w:rFonts w:cs="Times New Roman"/>
          <w:b/>
          <w:szCs w:val="24"/>
        </w:rPr>
        <w:t>εἰ</w:t>
      </w:r>
      <w:proofErr w:type="spellEnd"/>
      <w:r w:rsidRPr="00082E78">
        <w:rPr>
          <w:rFonts w:cs="Times New Roman"/>
          <w:b/>
          <w:szCs w:val="24"/>
        </w:rPr>
        <w:t xml:space="preserve"> </w:t>
      </w:r>
      <w:proofErr w:type="spellStart"/>
      <w:r w:rsidRPr="00082E78">
        <w:rPr>
          <w:rFonts w:cs="Times New Roman"/>
          <w:b/>
          <w:szCs w:val="24"/>
        </w:rPr>
        <w:t>μὴ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κέρδος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κερδανεῖ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δικαίως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καὶ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τῶν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F0"/>
          <w:szCs w:val="24"/>
        </w:rPr>
        <w:t>ἀσέπτων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ἔρξεται</w:t>
      </w:r>
      <w:proofErr w:type="spellEnd"/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30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ἢ </w:t>
      </w:r>
      <w:proofErr w:type="spellStart"/>
      <w:r>
        <w:rPr>
          <w:rFonts w:cs="Times New Roman"/>
          <w:szCs w:val="24"/>
        </w:rPr>
        <w:t>τῶν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063F6">
        <w:rPr>
          <w:rFonts w:cs="Times New Roman"/>
          <w:szCs w:val="24"/>
          <w:u w:val="dash"/>
        </w:rPr>
        <w:t>ἀθίκτων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θίξεται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ματᾴζων</w:t>
      </w:r>
      <w:proofErr w:type="spellEnd"/>
      <w:r>
        <w:rPr>
          <w:rFonts w:cs="Times New Roman"/>
          <w:szCs w:val="24"/>
        </w:rPr>
        <w:t>.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τίς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ἔτι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ποτ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ἐν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τοῖσδ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ἀνὴρ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θυμοῦ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βέλη</w:t>
      </w:r>
      <w:proofErr w:type="spellEnd"/>
    </w:p>
    <w:p w:rsidR="00F77D04" w:rsidRDefault="00D5050F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εὔ</w:t>
      </w:r>
      <w:r w:rsidR="00F77D04">
        <w:rPr>
          <w:rFonts w:cs="Times New Roman"/>
          <w:szCs w:val="24"/>
        </w:rPr>
        <w:t>ξεται</w:t>
      </w:r>
      <w:proofErr w:type="spellEnd"/>
      <w:r w:rsidR="00F77D04">
        <w:rPr>
          <w:rFonts w:cs="Times New Roman"/>
          <w:szCs w:val="24"/>
        </w:rPr>
        <w:t xml:space="preserve"> </w:t>
      </w:r>
      <w:proofErr w:type="spellStart"/>
      <w:r w:rsidR="00F77D04">
        <w:rPr>
          <w:rFonts w:cs="Times New Roman"/>
          <w:szCs w:val="24"/>
        </w:rPr>
        <w:t>ψυχᾶς</w:t>
      </w:r>
      <w:proofErr w:type="spellEnd"/>
      <w:r w:rsidR="00F77D04">
        <w:rPr>
          <w:rFonts w:cs="Times New Roman"/>
          <w:szCs w:val="24"/>
        </w:rPr>
        <w:t xml:space="preserve"> </w:t>
      </w:r>
      <w:proofErr w:type="spellStart"/>
      <w:r w:rsidR="00F77D04">
        <w:rPr>
          <w:rFonts w:cs="Times New Roman"/>
          <w:szCs w:val="24"/>
        </w:rPr>
        <w:t>ἀμύνειν</w:t>
      </w:r>
      <w:proofErr w:type="spellEnd"/>
      <w:r w:rsidR="00F77D04">
        <w:rPr>
          <w:rFonts w:cs="Times New Roman"/>
          <w:szCs w:val="24"/>
        </w:rPr>
        <w:t>;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 w:rsidRPr="00181743">
        <w:rPr>
          <w:rFonts w:cs="Times New Roman"/>
          <w:b/>
          <w:szCs w:val="24"/>
        </w:rPr>
        <w:t>εἰ</w:t>
      </w:r>
      <w:proofErr w:type="spellEnd"/>
      <w:r w:rsidRPr="00181743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γὰρ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αἱ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τοιαίδε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πρ</w:t>
      </w:r>
      <w:r w:rsidR="00D5050F">
        <w:rPr>
          <w:rFonts w:cs="Times New Roman"/>
          <w:szCs w:val="24"/>
        </w:rPr>
        <w:t>ά</w:t>
      </w:r>
      <w:r>
        <w:rPr>
          <w:rFonts w:cs="Times New Roman"/>
          <w:szCs w:val="24"/>
        </w:rPr>
        <w:t>ξεις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F0"/>
          <w:szCs w:val="24"/>
        </w:rPr>
        <w:t>τίμιαι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τί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δεῖ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με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χορεύειν</w:t>
      </w:r>
      <w:proofErr w:type="spellEnd"/>
      <w:r>
        <w:rPr>
          <w:rFonts w:cs="Times New Roman"/>
          <w:szCs w:val="24"/>
        </w:rPr>
        <w:t>;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35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Oὐκέτι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τὸν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063F6">
        <w:rPr>
          <w:rFonts w:cs="Times New Roman"/>
          <w:szCs w:val="24"/>
          <w:u w:val="dash"/>
        </w:rPr>
        <w:t>ἄθικτον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063F6">
        <w:rPr>
          <w:rFonts w:cs="Times New Roman"/>
          <w:i/>
          <w:szCs w:val="24"/>
        </w:rPr>
        <w:t>εἶμι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γᾶς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ἐπ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ὀμφαλὸν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F0"/>
          <w:szCs w:val="24"/>
        </w:rPr>
        <w:t>σέβων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οὐδ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ἐς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τὸν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Ἀβαῖσι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ναὸν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οὐδὲ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τὰν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Ὀλυμπίαν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082E78">
        <w:rPr>
          <w:rFonts w:cs="Times New Roman"/>
          <w:b/>
          <w:szCs w:val="24"/>
        </w:rPr>
        <w:t>εἰ</w:t>
      </w:r>
      <w:proofErr w:type="spellEnd"/>
      <w:r w:rsidRPr="00082E78">
        <w:rPr>
          <w:rFonts w:cs="Times New Roman"/>
          <w:b/>
          <w:szCs w:val="24"/>
        </w:rPr>
        <w:t xml:space="preserve"> </w:t>
      </w:r>
      <w:proofErr w:type="spellStart"/>
      <w:r w:rsidRPr="00082E78">
        <w:rPr>
          <w:rFonts w:cs="Times New Roman"/>
          <w:b/>
          <w:szCs w:val="24"/>
        </w:rPr>
        <w:t>μὴ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τάδε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χειρόδεικτα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40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πᾶσιν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ἁρμόσει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βροτοῖς</w:t>
      </w:r>
      <w:proofErr w:type="spellEnd"/>
      <w:r>
        <w:rPr>
          <w:rFonts w:cs="Times New Roman"/>
          <w:szCs w:val="24"/>
        </w:rPr>
        <w:t>.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ἀλλ</w:t>
      </w:r>
      <w:proofErr w:type="spellEnd"/>
      <w:r>
        <w:rPr>
          <w:rFonts w:cs="Times New Roman"/>
          <w:szCs w:val="24"/>
        </w:rPr>
        <w:t xml:space="preserve">᾿, ὦ </w:t>
      </w:r>
      <w:proofErr w:type="spellStart"/>
      <w:r>
        <w:rPr>
          <w:rFonts w:cs="Times New Roman"/>
          <w:szCs w:val="24"/>
        </w:rPr>
        <w:t>κρατύνων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181743">
        <w:rPr>
          <w:rFonts w:cs="Times New Roman"/>
          <w:b/>
          <w:szCs w:val="24"/>
        </w:rPr>
        <w:t>εἴπερ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5050F">
        <w:rPr>
          <w:rFonts w:cs="Times New Roman"/>
          <w:szCs w:val="24"/>
        </w:rPr>
        <w:t>ὄ</w:t>
      </w:r>
      <w:r>
        <w:rPr>
          <w:rFonts w:cs="Times New Roman"/>
          <w:szCs w:val="24"/>
        </w:rPr>
        <w:t>ρθ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ἀκούεις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Ζεῦ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πάντ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ἀνάσσων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μὴ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λάθοι</w:t>
      </w:r>
      <w:proofErr w:type="spellEnd"/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σὲ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τάν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σὰν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ἀθάνατον</w:t>
      </w:r>
      <w:proofErr w:type="spellEnd"/>
      <w:r w:rsidRPr="00FA0947">
        <w:rPr>
          <w:rFonts w:cs="Times New Roman"/>
          <w:color w:val="7030A0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αἰὲν</w:t>
      </w:r>
      <w:proofErr w:type="spellEnd"/>
      <w:r w:rsidRPr="00FA0947">
        <w:rPr>
          <w:rFonts w:cs="Times New Roman"/>
          <w:color w:val="7030A0"/>
          <w:szCs w:val="24"/>
        </w:rPr>
        <w:t xml:space="preserve"> </w:t>
      </w:r>
      <w:proofErr w:type="spellStart"/>
      <w:r w:rsidRPr="00FA0947">
        <w:rPr>
          <w:rFonts w:cs="Times New Roman"/>
          <w:color w:val="7030A0"/>
          <w:szCs w:val="24"/>
        </w:rPr>
        <w:t>ἀρχάν</w:t>
      </w:r>
      <w:proofErr w:type="spellEnd"/>
      <w:r>
        <w:rPr>
          <w:rFonts w:cs="Times New Roman"/>
          <w:szCs w:val="24"/>
        </w:rPr>
        <w:t>.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φθίνοντα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γὰρ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Λαΐου</w:t>
      </w:r>
      <w:proofErr w:type="spellEnd"/>
      <w:r>
        <w:rPr>
          <w:rFonts w:cs="Times New Roman"/>
          <w:szCs w:val="24"/>
        </w:rPr>
        <w:t xml:space="preserve"> </w:t>
      </w:r>
      <w:r w:rsidRPr="009A0BB0">
        <w:rPr>
          <w:rFonts w:cs="Times New Roman"/>
          <w:szCs w:val="24"/>
        </w:rPr>
        <w:t>&lt;</w:t>
      </w:r>
      <w:proofErr w:type="spellStart"/>
      <w:r w:rsidRPr="009A0BB0">
        <w:rPr>
          <w:rFonts w:cs="Times New Roman"/>
          <w:szCs w:val="24"/>
        </w:rPr>
        <w:t>παλαίφατα</w:t>
      </w:r>
      <w:proofErr w:type="spellEnd"/>
      <w:r w:rsidRPr="009A0BB0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45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θέσφατ</w:t>
      </w:r>
      <w:proofErr w:type="spellEnd"/>
      <w:r>
        <w:rPr>
          <w:rFonts w:cs="Times New Roman"/>
          <w:szCs w:val="24"/>
        </w:rPr>
        <w:t xml:space="preserve">᾿ </w:t>
      </w:r>
      <w:proofErr w:type="spellStart"/>
      <w:r>
        <w:rPr>
          <w:rFonts w:cs="Times New Roman"/>
          <w:szCs w:val="24"/>
        </w:rPr>
        <w:t>ἐξαιροῦσιν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ἤδη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κοὐδαμοῦ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83572">
        <w:rPr>
          <w:rFonts w:cs="Times New Roman"/>
          <w:color w:val="00B0F0"/>
          <w:szCs w:val="24"/>
        </w:rPr>
        <w:t>τιμαῖς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Ἀπόλλων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ἐμφανής</w:t>
      </w:r>
      <w:proofErr w:type="spellEnd"/>
      <w:r>
        <w:rPr>
          <w:rFonts w:cs="Times New Roman"/>
          <w:szCs w:val="24"/>
        </w:rPr>
        <w:t>·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ἔρρει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δὲ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τὰ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θεῖα</w:t>
      </w:r>
      <w:proofErr w:type="spellEnd"/>
      <w:r>
        <w:rPr>
          <w:rFonts w:cs="Times New Roman"/>
          <w:szCs w:val="24"/>
        </w:rPr>
        <w:t>.</w:t>
      </w:r>
    </w:p>
    <w:p w:rsidR="00F77D04" w:rsidRDefault="00F77D04" w:rsidP="00F77D04">
      <w:pPr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Wenn aber jemand in seinen Taten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oder Worten den Weg des Hochmuts geht,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ohne Furcht vor Dike und ohne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Ehrfurcht vor den Wohnungen der Götter,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den </w:t>
      </w:r>
      <w:r w:rsidR="00D5050F">
        <w:rPr>
          <w:rFonts w:cs="Times New Roman"/>
          <w:szCs w:val="24"/>
        </w:rPr>
        <w:t>soll ein schlimmes Schicksal dahinra</w:t>
      </w:r>
      <w:r>
        <w:rPr>
          <w:rFonts w:cs="Times New Roman"/>
          <w:szCs w:val="24"/>
        </w:rPr>
        <w:t>ffen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um seines unseligen Stolzes willen,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wenn er auf unredlichen Gewinn aus ist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und nicht ablässt von Freveltaten.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oder sich am Unantastbaren vergreift in seinem eitlen Wahn.</w:t>
      </w:r>
    </w:p>
    <w:p w:rsidR="00F77D04" w:rsidRDefault="00D5050F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Welcher Mann wird sich</w:t>
      </w:r>
      <w:r w:rsidR="00F77D04">
        <w:rPr>
          <w:rFonts w:cs="Times New Roman"/>
          <w:szCs w:val="24"/>
        </w:rPr>
        <w:t xml:space="preserve"> wohl, in solche Schuld verstrickt, noch </w:t>
      </w:r>
    </w:p>
    <w:p w:rsidR="00F77D04" w:rsidRDefault="00D5050F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rühm</w:t>
      </w:r>
      <w:r w:rsidR="00F77D04">
        <w:rPr>
          <w:rFonts w:cs="Times New Roman"/>
          <w:szCs w:val="24"/>
        </w:rPr>
        <w:t>en, die Geschosse des Zorns von seiner Seele abzuwehren?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Wenn nämlich solche Taten in Ehren stehen,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warum soll ich dann noch tanzen?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Ich werde nicht mehr gehen zum unantastbaren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Nabel der Erde in Ehrfurcht,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auch nicht zum Tempel in </w:t>
      </w:r>
      <w:proofErr w:type="spellStart"/>
      <w:r>
        <w:rPr>
          <w:rFonts w:cs="Times New Roman"/>
          <w:szCs w:val="24"/>
        </w:rPr>
        <w:t>Abai</w:t>
      </w:r>
      <w:proofErr w:type="spellEnd"/>
      <w:r>
        <w:rPr>
          <w:rFonts w:cs="Times New Roman"/>
          <w:szCs w:val="24"/>
        </w:rPr>
        <w:t>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nicht nach Olympia,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wenn dies* nicht klar begreiflich                    </w:t>
      </w:r>
      <w:r>
        <w:rPr>
          <w:rFonts w:cs="Times New Roman"/>
          <w:sz w:val="20"/>
          <w:szCs w:val="20"/>
        </w:rPr>
        <w:t>*</w:t>
      </w:r>
      <w:r w:rsidRPr="009A0BB0">
        <w:rPr>
          <w:rFonts w:cs="Times New Roman"/>
          <w:sz w:val="20"/>
          <w:szCs w:val="20"/>
        </w:rPr>
        <w:t>die</w:t>
      </w:r>
      <w:r>
        <w:rPr>
          <w:rFonts w:cs="Times New Roman"/>
          <w:sz w:val="20"/>
          <w:szCs w:val="20"/>
        </w:rPr>
        <w:t xml:space="preserve"> Orakelsprüche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für alle Menschen in Erfüllung geht.</w:t>
      </w:r>
    </w:p>
    <w:p w:rsidR="00F77D04" w:rsidRDefault="00D5050F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Aber du Mächtiger (</w:t>
      </w:r>
      <w:r w:rsidR="00F77D04">
        <w:rPr>
          <w:rFonts w:cs="Times New Roman"/>
          <w:szCs w:val="24"/>
        </w:rPr>
        <w:t>wenn du zu Recht so genannt wirst</w:t>
      </w:r>
      <w:r>
        <w:rPr>
          <w:rFonts w:cs="Times New Roman"/>
          <w:szCs w:val="24"/>
        </w:rPr>
        <w:t>),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Zeus, </w:t>
      </w:r>
      <w:proofErr w:type="spellStart"/>
      <w:r>
        <w:rPr>
          <w:rFonts w:cs="Times New Roman"/>
          <w:szCs w:val="24"/>
        </w:rPr>
        <w:t>Allbeherrscher</w:t>
      </w:r>
      <w:proofErr w:type="spellEnd"/>
      <w:r>
        <w:rPr>
          <w:rFonts w:cs="Times New Roman"/>
          <w:szCs w:val="24"/>
        </w:rPr>
        <w:t>: Es soll nicht verborgen bleiben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vor dir und deiner ewig unsterblichen Herrschaft!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Denn des </w:t>
      </w:r>
      <w:proofErr w:type="spellStart"/>
      <w:r>
        <w:rPr>
          <w:rFonts w:cs="Times New Roman"/>
          <w:szCs w:val="24"/>
        </w:rPr>
        <w:t>Laios</w:t>
      </w:r>
      <w:proofErr w:type="spellEnd"/>
      <w:r>
        <w:rPr>
          <w:rFonts w:cs="Times New Roman"/>
          <w:szCs w:val="24"/>
        </w:rPr>
        <w:t xml:space="preserve"> alte Orakelsprüche, als wären sie ungültig,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setzt man schon außer Kraft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und nirgends erstrahlt Apoll in Ehren.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Es verschwindet das Göttliche.</w:t>
      </w: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Um das motivische Geflecht des Liedes zu erarbeiten, suchen die Schüler</w:t>
      </w:r>
      <w:r w:rsidR="00403A6D">
        <w:rPr>
          <w:rFonts w:cs="Times New Roman"/>
          <w:szCs w:val="24"/>
        </w:rPr>
        <w:t>innen und Schüler</w:t>
      </w:r>
      <w:r>
        <w:rPr>
          <w:rFonts w:cs="Times New Roman"/>
          <w:szCs w:val="24"/>
        </w:rPr>
        <w:t xml:space="preserve"> zum Beispiel nach </w:t>
      </w:r>
    </w:p>
    <w:p w:rsidR="00F77D04" w:rsidRDefault="00F77D04" w:rsidP="00F77D04">
      <w:pPr>
        <w:pStyle w:val="Listenabsatz"/>
        <w:numPr>
          <w:ilvl w:val="0"/>
          <w:numId w:val="1"/>
        </w:numPr>
        <w:suppressLineNumbers/>
        <w:spacing w:line="360" w:lineRule="exact"/>
        <w:rPr>
          <w:rFonts w:cs="Times New Roman"/>
          <w:szCs w:val="24"/>
        </w:rPr>
      </w:pPr>
      <w:r w:rsidRPr="00C354E5">
        <w:rPr>
          <w:rFonts w:cs="Times New Roman"/>
          <w:szCs w:val="24"/>
        </w:rPr>
        <w:t>gleiche</w:t>
      </w:r>
      <w:r>
        <w:rPr>
          <w:rFonts w:cs="Times New Roman"/>
          <w:szCs w:val="24"/>
        </w:rPr>
        <w:t>n Wörtern</w:t>
      </w:r>
    </w:p>
    <w:p w:rsidR="00F77D04" w:rsidRDefault="00F77D04" w:rsidP="00F77D04">
      <w:pPr>
        <w:pStyle w:val="Listenabsatz"/>
        <w:numPr>
          <w:ilvl w:val="0"/>
          <w:numId w:val="1"/>
        </w:numPr>
        <w:suppressLineNumbers/>
        <w:spacing w:line="360" w:lineRule="exact"/>
        <w:rPr>
          <w:rFonts w:cs="Times New Roman"/>
          <w:szCs w:val="24"/>
        </w:rPr>
      </w:pPr>
      <w:r w:rsidRPr="00C354E5">
        <w:rPr>
          <w:rFonts w:cs="Times New Roman"/>
          <w:szCs w:val="24"/>
        </w:rPr>
        <w:t>Gegensatzpaare</w:t>
      </w:r>
      <w:r>
        <w:rPr>
          <w:rFonts w:cs="Times New Roman"/>
          <w:szCs w:val="24"/>
        </w:rPr>
        <w:t>n</w:t>
      </w:r>
    </w:p>
    <w:p w:rsidR="00F77D04" w:rsidRDefault="00F77D04" w:rsidP="00F77D04">
      <w:pPr>
        <w:pStyle w:val="Listenabsatz"/>
        <w:numPr>
          <w:ilvl w:val="0"/>
          <w:numId w:val="1"/>
        </w:numPr>
        <w:suppressLineNumbers/>
        <w:spacing w:line="360" w:lineRule="exact"/>
        <w:rPr>
          <w:rFonts w:cs="Times New Roman"/>
          <w:szCs w:val="24"/>
        </w:rPr>
      </w:pPr>
      <w:r w:rsidRPr="00C354E5">
        <w:rPr>
          <w:rFonts w:cs="Times New Roman"/>
          <w:szCs w:val="24"/>
        </w:rPr>
        <w:t>bedeutungsgleiche</w:t>
      </w:r>
      <w:r>
        <w:rPr>
          <w:rFonts w:cs="Times New Roman"/>
          <w:szCs w:val="24"/>
        </w:rPr>
        <w:t>n</w:t>
      </w:r>
      <w:r w:rsidRPr="00C354E5">
        <w:rPr>
          <w:rFonts w:cs="Times New Roman"/>
          <w:szCs w:val="24"/>
        </w:rPr>
        <w:t xml:space="preserve"> Wörter</w:t>
      </w:r>
      <w:r>
        <w:rPr>
          <w:rFonts w:cs="Times New Roman"/>
          <w:szCs w:val="24"/>
        </w:rPr>
        <w:t>n</w:t>
      </w:r>
    </w:p>
    <w:p w:rsidR="00F77D04" w:rsidRDefault="00F77D04" w:rsidP="00F77D04">
      <w:pPr>
        <w:pStyle w:val="Listenabsatz"/>
        <w:numPr>
          <w:ilvl w:val="0"/>
          <w:numId w:val="1"/>
        </w:numPr>
        <w:suppressLineNumbers/>
        <w:spacing w:line="360" w:lineRule="exact"/>
        <w:rPr>
          <w:rFonts w:cs="Times New Roman"/>
          <w:szCs w:val="24"/>
        </w:rPr>
      </w:pPr>
      <w:r w:rsidRPr="00C354E5">
        <w:rPr>
          <w:rFonts w:cs="Times New Roman"/>
          <w:szCs w:val="24"/>
        </w:rPr>
        <w:t>Wörter</w:t>
      </w:r>
      <w:r>
        <w:rPr>
          <w:rFonts w:cs="Times New Roman"/>
          <w:szCs w:val="24"/>
        </w:rPr>
        <w:t>n aus einer Wortfamilie</w:t>
      </w:r>
    </w:p>
    <w:p w:rsidR="00F77D04" w:rsidRDefault="00F77D04" w:rsidP="00F77D04">
      <w:pPr>
        <w:suppressLineNumbers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und </w:t>
      </w:r>
      <w:r w:rsidRPr="00C354E5">
        <w:rPr>
          <w:rFonts w:cs="Times New Roman"/>
          <w:szCs w:val="24"/>
        </w:rPr>
        <w:t>stellen ihre Ergebnisse in einer Tabelle zusammen</w:t>
      </w:r>
      <w:r w:rsidR="001415D4">
        <w:rPr>
          <w:rFonts w:cs="Times New Roman"/>
          <w:szCs w:val="24"/>
        </w:rPr>
        <w:t xml:space="preserve"> </w:t>
      </w:r>
      <w:r w:rsidR="001415D4" w:rsidRPr="001415D4">
        <w:rPr>
          <w:rFonts w:cs="Times New Roman"/>
          <w:i/>
          <w:szCs w:val="24"/>
        </w:rPr>
        <w:t>(s. unten)</w:t>
      </w:r>
      <w:r w:rsidRPr="00C354E5">
        <w:rPr>
          <w:rFonts w:cs="Times New Roman"/>
          <w:szCs w:val="24"/>
        </w:rPr>
        <w:t xml:space="preserve">. </w:t>
      </w:r>
    </w:p>
    <w:p w:rsidR="00F4439E" w:rsidRDefault="00403A6D" w:rsidP="00F77D04">
      <w:pPr>
        <w:suppressLineNumbers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Auf dieser Grundlage könnte anhand folgender Aufgaben eine Interpretation des Liedes erarbeitet werden:</w:t>
      </w: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I.</w:t>
      </w:r>
    </w:p>
    <w:p w:rsidR="00191F04" w:rsidRPr="00181743" w:rsidRDefault="00191F04" w:rsidP="00191F04">
      <w:pPr>
        <w:suppressLineNumbers/>
        <w:spacing w:line="240" w:lineRule="auto"/>
        <w:rPr>
          <w:rFonts w:cs="Times New Roman"/>
          <w:szCs w:val="24"/>
        </w:rPr>
      </w:pPr>
      <w:r w:rsidRPr="00181743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Beschreiben Sie</w:t>
      </w:r>
      <w:r w:rsidRPr="00181743">
        <w:rPr>
          <w:rFonts w:cs="Times New Roman"/>
          <w:szCs w:val="24"/>
        </w:rPr>
        <w:t xml:space="preserve"> die Form des Liedes.</w:t>
      </w: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Untersuchen Sie den Text auf Wortfelder und Themenkreise.</w:t>
      </w: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 Vergleichen Sie die Bildhaftigkeit der ersten Strophe und der ersten Antistrophe.</w:t>
      </w: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II. </w:t>
      </w:r>
    </w:p>
    <w:p w:rsidR="00191F04" w:rsidRDefault="00191F04" w:rsidP="00191F04">
      <w:pPr>
        <w:suppressLineNumbers/>
        <w:spacing w:line="240" w:lineRule="auto"/>
        <w:rPr>
          <w:rFonts w:cs="Times New Roman"/>
          <w:szCs w:val="24"/>
        </w:rPr>
      </w:pPr>
      <w:r w:rsidRPr="00D37305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Geben Sie die Handlungssituation wieder, in der das Lied vorgetragen wird.</w:t>
      </w:r>
    </w:p>
    <w:p w:rsidR="00191F04" w:rsidRPr="000B5DD9" w:rsidRDefault="00191F04" w:rsidP="00191F04">
      <w:pPr>
        <w:suppressLineNumbers/>
        <w:spacing w:line="240" w:lineRule="auto"/>
        <w:rPr>
          <w:rFonts w:cs="Times New Roman"/>
          <w:szCs w:val="24"/>
        </w:rPr>
        <w:sectPr w:rsidR="00191F04" w:rsidRPr="000B5DD9" w:rsidSect="000B5DD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rFonts w:cs="Times New Roman"/>
          <w:szCs w:val="24"/>
        </w:rPr>
        <w:t>2. Deuten Sie das Lied im Kontext der Tragödie.</w:t>
      </w:r>
    </w:p>
    <w:p w:rsidR="00F4439E" w:rsidRPr="00C354E5" w:rsidRDefault="00F4439E" w:rsidP="00F77D04">
      <w:pPr>
        <w:suppressLineNumbers/>
        <w:spacing w:line="360" w:lineRule="exact"/>
        <w:rPr>
          <w:rFonts w:cs="Times New Roman"/>
          <w:szCs w:val="24"/>
        </w:rPr>
      </w:pPr>
    </w:p>
    <w:p w:rsidR="00F77D04" w:rsidRDefault="00F77D04" w:rsidP="00F77D04">
      <w:pPr>
        <w:suppressLineNumbers/>
        <w:spacing w:line="360" w:lineRule="exact"/>
        <w:contextualSpacing/>
        <w:rPr>
          <w:rFonts w:cs="Times New Roman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501"/>
        <w:gridCol w:w="1300"/>
        <w:gridCol w:w="1366"/>
        <w:gridCol w:w="1340"/>
        <w:gridCol w:w="1640"/>
      </w:tblGrid>
      <w:tr w:rsidR="00F77D04" w:rsidRPr="00C354E5" w:rsidTr="00142857">
        <w:tc>
          <w:tcPr>
            <w:tcW w:w="1501" w:type="dxa"/>
          </w:tcPr>
          <w:p w:rsidR="00F77D04" w:rsidRPr="008E360F" w:rsidRDefault="00F77D04" w:rsidP="00142857">
            <w:pPr>
              <w:suppressLineNumbers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360F">
              <w:rPr>
                <w:rFonts w:cs="Times New Roman"/>
                <w:b/>
                <w:sz w:val="20"/>
                <w:szCs w:val="20"/>
              </w:rPr>
              <w:t>Strophe α</w:t>
            </w:r>
          </w:p>
        </w:tc>
        <w:tc>
          <w:tcPr>
            <w:tcW w:w="1300" w:type="dxa"/>
          </w:tcPr>
          <w:p w:rsidR="00F77D04" w:rsidRPr="00C354E5" w:rsidRDefault="00F77D04" w:rsidP="00142857">
            <w:pPr>
              <w:suppressLineNumbers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354E5">
              <w:rPr>
                <w:rFonts w:cs="Times New Roman"/>
                <w:b/>
                <w:sz w:val="20"/>
                <w:szCs w:val="20"/>
              </w:rPr>
              <w:t>Antistr</w:t>
            </w:r>
            <w:proofErr w:type="spellEnd"/>
            <w:r w:rsidRPr="00C354E5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8E360F">
              <w:rPr>
                <w:rFonts w:cs="Times New Roman"/>
                <w:b/>
                <w:sz w:val="20"/>
                <w:szCs w:val="20"/>
                <w:lang w:val="en-US"/>
              </w:rPr>
              <w:t>α</w:t>
            </w:r>
          </w:p>
        </w:tc>
        <w:tc>
          <w:tcPr>
            <w:tcW w:w="1366" w:type="dxa"/>
          </w:tcPr>
          <w:p w:rsidR="00F77D04" w:rsidRPr="00C354E5" w:rsidRDefault="00F77D04" w:rsidP="00142857">
            <w:pPr>
              <w:suppressLineNumbers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54E5">
              <w:rPr>
                <w:rFonts w:cs="Times New Roman"/>
                <w:b/>
                <w:sz w:val="20"/>
                <w:szCs w:val="20"/>
              </w:rPr>
              <w:t xml:space="preserve">Strophe </w:t>
            </w:r>
            <w:r w:rsidRPr="008E360F">
              <w:rPr>
                <w:rFonts w:cs="Times New Roman"/>
                <w:b/>
                <w:sz w:val="20"/>
                <w:szCs w:val="20"/>
                <w:lang w:val="en-US"/>
              </w:rPr>
              <w:t>β</w:t>
            </w:r>
          </w:p>
        </w:tc>
        <w:tc>
          <w:tcPr>
            <w:tcW w:w="1340" w:type="dxa"/>
          </w:tcPr>
          <w:p w:rsidR="00F77D04" w:rsidRPr="00C6446E" w:rsidRDefault="00F77D04" w:rsidP="00142857">
            <w:pPr>
              <w:suppressLineNumbers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354E5">
              <w:rPr>
                <w:rFonts w:cs="Times New Roman"/>
                <w:b/>
                <w:sz w:val="20"/>
                <w:szCs w:val="20"/>
              </w:rPr>
              <w:t>Antistr</w:t>
            </w:r>
            <w:proofErr w:type="spellEnd"/>
            <w:r w:rsidRPr="00C354E5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3C3E33">
              <w:rPr>
                <w:rFonts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360F">
              <w:rPr>
                <w:rFonts w:cs="Times New Roman"/>
                <w:b/>
                <w:sz w:val="20"/>
                <w:szCs w:val="20"/>
              </w:rPr>
              <w:t>Motiv</w:t>
            </w:r>
          </w:p>
          <w:p w:rsidR="00F77D04" w:rsidRPr="008E360F" w:rsidRDefault="00F77D04" w:rsidP="00142857">
            <w:pPr>
              <w:suppressLineNumbers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7D04" w:rsidRPr="00C354E5" w:rsidTr="00142857">
        <w:tc>
          <w:tcPr>
            <w:tcW w:w="1501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μοῖρα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300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μοῖρα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(27</w:t>
            </w:r>
            <w:r w:rsidRPr="00C354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Schicksal </w:t>
            </w:r>
          </w:p>
        </w:tc>
      </w:tr>
      <w:tr w:rsidR="00F77D04" w:rsidRPr="002F29C0" w:rsidTr="00142857">
        <w:tc>
          <w:tcPr>
            <w:tcW w:w="1501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E360F">
              <w:rPr>
                <w:rFonts w:cs="Times New Roman"/>
                <w:sz w:val="20"/>
                <w:szCs w:val="20"/>
                <w:lang w:val="en-US"/>
              </w:rPr>
              <w:t>τὰν</w:t>
            </w:r>
            <w:proofErr w:type="spellEnd"/>
            <w:proofErr w:type="gramEnd"/>
            <w:r w:rsidRPr="00C354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εὔσεπ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τον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ἁγνείαν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 xml:space="preserve"> (1 f.)</w:t>
            </w:r>
          </w:p>
        </w:tc>
        <w:tc>
          <w:tcPr>
            <w:tcW w:w="1300" w:type="dxa"/>
          </w:tcPr>
          <w:p w:rsidR="00F77D04" w:rsidRPr="00C354E5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77D04" w:rsidRPr="00283572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σέβων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(26</w:t>
            </w:r>
            <w:r w:rsidRPr="00283572">
              <w:rPr>
                <w:rFonts w:cs="Times New Roman"/>
                <w:sz w:val="20"/>
                <w:szCs w:val="20"/>
              </w:rPr>
              <w:t>),</w:t>
            </w:r>
          </w:p>
          <w:p w:rsidR="00F77D04" w:rsidRPr="00283572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τῶν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ἀσέπτων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ἔρξεται</w:t>
            </w:r>
            <w:proofErr w:type="spellEnd"/>
            <w:r w:rsidRPr="00C354E5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28357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8357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τίμιαι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(34</w:t>
            </w:r>
            <w:r w:rsidRPr="0028357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σέ</w:t>
            </w:r>
            <w:r>
              <w:rPr>
                <w:rFonts w:cs="Times New Roman"/>
                <w:sz w:val="20"/>
                <w:szCs w:val="20"/>
                <w:lang w:val="en-US"/>
              </w:rPr>
              <w:t>βων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(37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>)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τιμαῖ</w:t>
            </w:r>
            <w:r>
              <w:rPr>
                <w:rFonts w:cs="Times New Roman"/>
                <w:sz w:val="20"/>
                <w:szCs w:val="20"/>
                <w:lang w:val="en-US"/>
              </w:rPr>
              <w:t>ς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(47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r w:rsidRPr="00283572">
              <w:rPr>
                <w:rFonts w:cs="Times New Roman"/>
                <w:color w:val="00B0F0"/>
                <w:sz w:val="20"/>
                <w:szCs w:val="20"/>
              </w:rPr>
              <w:t>Ehrfurcht, Ehre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77D04" w:rsidRPr="002F29C0" w:rsidTr="00142857">
        <w:tc>
          <w:tcPr>
            <w:tcW w:w="1501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E360F">
              <w:rPr>
                <w:rFonts w:cs="Times New Roman"/>
                <w:sz w:val="20"/>
                <w:szCs w:val="20"/>
                <w:lang w:val="en-US"/>
              </w:rPr>
              <w:t>λόγων</w:t>
            </w:r>
            <w:proofErr w:type="spellEnd"/>
            <w:proofErr w:type="gramEnd"/>
            <w:r w:rsidRPr="001415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ἔργων</w:t>
            </w:r>
            <w:proofErr w:type="spellEnd"/>
            <w:r w:rsidRPr="001415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τε</w:t>
            </w:r>
            <w:proofErr w:type="spellEnd"/>
            <w:r w:rsidRPr="001415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πάντων</w:t>
            </w:r>
            <w:proofErr w:type="spellEnd"/>
            <w:r w:rsidRPr="001415D4">
              <w:rPr>
                <w:rFonts w:cs="Times New Roman"/>
                <w:sz w:val="20"/>
                <w:szCs w:val="20"/>
              </w:rPr>
              <w:t xml:space="preserve"> </w:t>
            </w:r>
            <w:r w:rsidR="001415D4">
              <w:rPr>
                <w:rFonts w:cs="Times New Roman"/>
                <w:sz w:val="20"/>
                <w:szCs w:val="20"/>
              </w:rPr>
              <w:t xml:space="preserve">  </w:t>
            </w:r>
            <w:r w:rsidRPr="001415D4">
              <w:rPr>
                <w:rFonts w:cs="Times New Roman"/>
                <w:sz w:val="20"/>
                <w:szCs w:val="20"/>
              </w:rPr>
              <w:t>(2</w:t>
            </w:r>
            <w:r w:rsidR="001415D4">
              <w:rPr>
                <w:rFonts w:cs="Times New Roman"/>
                <w:sz w:val="20"/>
                <w:szCs w:val="20"/>
              </w:rPr>
              <w:t xml:space="preserve"> f.</w:t>
            </w:r>
            <w:r w:rsidRPr="008E360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F77D04" w:rsidRPr="001415D4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E360F">
              <w:rPr>
                <w:rFonts w:cs="Times New Roman"/>
                <w:sz w:val="20"/>
                <w:szCs w:val="20"/>
                <w:lang w:val="en-US"/>
              </w:rPr>
              <w:t>χερσὶν</w:t>
            </w:r>
            <w:proofErr w:type="spellEnd"/>
            <w:proofErr w:type="gram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ἢ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λόγῳ</w:t>
            </w:r>
            <w:proofErr w:type="spellEnd"/>
            <w:r w:rsidR="001415D4">
              <w:rPr>
                <w:rFonts w:cs="Times New Roman"/>
                <w:sz w:val="20"/>
                <w:szCs w:val="20"/>
                <w:lang w:val="en-US"/>
              </w:rPr>
              <w:t xml:space="preserve"> (23 f.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B3A2F">
              <w:rPr>
                <w:rFonts w:cs="Times New Roman"/>
                <w:sz w:val="20"/>
                <w:szCs w:val="20"/>
                <w:u w:val="single"/>
                <w:lang w:val="en-US"/>
              </w:rPr>
              <w:t>menschliches</w:t>
            </w:r>
            <w:proofErr w:type="spellEnd"/>
            <w:r w:rsidRPr="008B3A2F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B3A2F">
              <w:rPr>
                <w:rFonts w:cs="Times New Roman"/>
                <w:sz w:val="20"/>
                <w:szCs w:val="20"/>
                <w:u w:val="single"/>
                <w:lang w:val="en-US"/>
              </w:rPr>
              <w:t>Handeln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77D04" w:rsidRPr="002F29C0" w:rsidTr="00142857">
        <w:tc>
          <w:tcPr>
            <w:tcW w:w="1501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ὑψί-ποδες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(4)</w:t>
            </w:r>
          </w:p>
        </w:tc>
        <w:tc>
          <w:tcPr>
            <w:tcW w:w="1300" w:type="dxa"/>
          </w:tcPr>
          <w:p w:rsidR="00F77D04" w:rsidRPr="001415D4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E360F">
              <w:rPr>
                <w:rFonts w:cs="Times New Roman"/>
                <w:sz w:val="20"/>
                <w:szCs w:val="20"/>
                <w:lang w:val="en-US"/>
              </w:rPr>
              <w:t>οὐ</w:t>
            </w:r>
            <w:proofErr w:type="spellEnd"/>
            <w:proofErr w:type="gram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ποδὶ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χρησίμῳ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χρῆται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1415D4">
              <w:rPr>
                <w:rFonts w:cs="Times New Roman"/>
                <w:sz w:val="20"/>
                <w:szCs w:val="20"/>
                <w:lang w:val="en-US"/>
              </w:rPr>
              <w:t xml:space="preserve">   </w:t>
            </w:r>
            <w:r w:rsidR="001415D4" w:rsidRPr="001415D4">
              <w:rPr>
                <w:rFonts w:cs="Times New Roman"/>
                <w:sz w:val="20"/>
                <w:szCs w:val="20"/>
                <w:lang w:val="en-US"/>
              </w:rPr>
              <w:t>(18 f.</w:t>
            </w:r>
            <w:r w:rsidRPr="001415D4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66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auch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πορεύ</w:t>
            </w:r>
            <w:r>
              <w:rPr>
                <w:rFonts w:cs="Times New Roman"/>
                <w:sz w:val="20"/>
                <w:szCs w:val="20"/>
                <w:lang w:val="en-US"/>
              </w:rPr>
              <w:t>εται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(24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auch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εἶ</w:t>
            </w:r>
            <w:r>
              <w:rPr>
                <w:rFonts w:cs="Times New Roman"/>
                <w:sz w:val="20"/>
                <w:szCs w:val="20"/>
                <w:lang w:val="en-US"/>
              </w:rPr>
              <w:t>μι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(36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283572">
              <w:rPr>
                <w:rFonts w:cs="Times New Roman"/>
                <w:color w:val="FF0000"/>
                <w:sz w:val="20"/>
                <w:szCs w:val="20"/>
                <w:lang w:val="en-US"/>
              </w:rPr>
              <w:t xml:space="preserve">Leitmotiv </w:t>
            </w:r>
            <w:proofErr w:type="spellStart"/>
            <w:r w:rsidRPr="00283572">
              <w:rPr>
                <w:rFonts w:cs="Times New Roman"/>
                <w:color w:val="FF0000"/>
                <w:sz w:val="20"/>
                <w:szCs w:val="20"/>
                <w:lang w:val="en-US"/>
              </w:rPr>
              <w:t>Fuß</w:t>
            </w:r>
            <w:proofErr w:type="spellEnd"/>
            <w:r w:rsidRPr="00283572">
              <w:rPr>
                <w:rFonts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77D04" w:rsidRPr="002F29C0" w:rsidTr="00142857">
        <w:tc>
          <w:tcPr>
            <w:tcW w:w="1501" w:type="dxa"/>
          </w:tcPr>
          <w:p w:rsidR="00F77D04" w:rsidRPr="008E360F" w:rsidRDefault="00F77D04" w:rsidP="00142857">
            <w:pPr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</w:rPr>
              <w:t>τεκνω-θέντες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(6),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πατὴρ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(7),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ἔτικτεν</w:t>
            </w:r>
            <w:proofErr w:type="spellEnd"/>
            <w:r w:rsidRPr="008E360F">
              <w:rPr>
                <w:rFonts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130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</w:rPr>
              <w:t>φυτεύ</w:t>
            </w:r>
            <w:r>
              <w:rPr>
                <w:rFonts w:cs="Times New Roman"/>
                <w:sz w:val="20"/>
                <w:szCs w:val="20"/>
              </w:rPr>
              <w:t>ει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(12</w:t>
            </w:r>
            <w:r w:rsidRPr="008E360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r w:rsidRPr="00283572">
              <w:rPr>
                <w:rFonts w:cs="Times New Roman"/>
                <w:color w:val="00B050"/>
                <w:sz w:val="20"/>
                <w:szCs w:val="20"/>
              </w:rPr>
              <w:t>Herkunft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77D04" w:rsidRPr="002F29C0" w:rsidTr="00142857">
        <w:tc>
          <w:tcPr>
            <w:tcW w:w="1501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ὕ</w:t>
            </w:r>
            <w:r>
              <w:rPr>
                <w:rFonts w:cs="Times New Roman"/>
                <w:sz w:val="20"/>
                <w:szCs w:val="20"/>
                <w:lang w:val="en-US"/>
              </w:rPr>
              <w:t>βρις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(12</w:t>
            </w:r>
            <w:r w:rsidRPr="008E360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F4439E" w:rsidRPr="00F4439E" w:rsidRDefault="00C6446E" w:rsidP="00142857">
            <w:pPr>
              <w:suppressLineNumbers/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F4439E">
              <w:rPr>
                <w:rFonts w:cs="Times New Roman"/>
                <w:i/>
                <w:sz w:val="20"/>
                <w:szCs w:val="20"/>
              </w:rPr>
              <w:t>m</w:t>
            </w:r>
            <w:r w:rsidR="00F77D04" w:rsidRPr="00F4439E">
              <w:rPr>
                <w:rFonts w:cs="Times New Roman"/>
                <w:i/>
                <w:sz w:val="20"/>
                <w:szCs w:val="20"/>
              </w:rPr>
              <w:t>etri</w:t>
            </w:r>
            <w:r w:rsidRPr="00F4439E">
              <w:rPr>
                <w:rFonts w:cs="Times New Roman"/>
                <w:i/>
                <w:sz w:val="20"/>
                <w:szCs w:val="20"/>
              </w:rPr>
              <w:t>sch</w:t>
            </w:r>
          </w:p>
          <w:p w:rsidR="00F77D04" w:rsidRPr="008E360F" w:rsidRDefault="00C6446E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r w:rsidRPr="00F4439E">
              <w:rPr>
                <w:rFonts w:cs="Times New Roman"/>
                <w:i/>
                <w:sz w:val="20"/>
                <w:szCs w:val="20"/>
              </w:rPr>
              <w:t>hervorgehoben</w:t>
            </w:r>
          </w:p>
        </w:tc>
        <w:tc>
          <w:tcPr>
            <w:tcW w:w="130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</w:tcPr>
          <w:p w:rsidR="00F77D04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ὑπέροπτα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(23)</w:t>
            </w:r>
          </w:p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δυσπότμου</w:t>
            </w:r>
            <w:proofErr w:type="spellEnd"/>
            <w:r w:rsidRPr="008E360F">
              <w:rPr>
                <w:rFonts w:cs="Times New Roman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χλιδᾶς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(28)</w:t>
            </w:r>
          </w:p>
        </w:tc>
        <w:tc>
          <w:tcPr>
            <w:tcW w:w="13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r w:rsidRPr="00F4439E">
              <w:rPr>
                <w:rFonts w:cs="Times New Roman"/>
                <w:color w:val="FFC000"/>
                <w:sz w:val="20"/>
                <w:szCs w:val="20"/>
              </w:rPr>
              <w:t>Hochmut, Vermessenheit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77D04" w:rsidRPr="00FA0947" w:rsidTr="00142857">
        <w:tc>
          <w:tcPr>
            <w:tcW w:w="1501" w:type="dxa"/>
          </w:tcPr>
          <w:p w:rsidR="00F77D04" w:rsidRPr="00610F44" w:rsidRDefault="00F77D04" w:rsidP="0014285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</w:rPr>
              <w:t>θνατὰ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φύσις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ἀνέρων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(8),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οὐδὲ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77D04" w:rsidRPr="00610F44" w:rsidRDefault="00F77D04" w:rsidP="0014285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10F44">
              <w:rPr>
                <w:rFonts w:cs="Times New Roman"/>
                <w:sz w:val="20"/>
                <w:szCs w:val="20"/>
              </w:rPr>
              <w:t xml:space="preserve">…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λάθα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κατακοιμάσει</w:t>
            </w:r>
            <w:proofErr w:type="spellEnd"/>
            <w:r w:rsidR="00C6446E">
              <w:rPr>
                <w:rFonts w:cs="Times New Roman"/>
                <w:sz w:val="20"/>
                <w:szCs w:val="20"/>
              </w:rPr>
              <w:t xml:space="preserve"> (9 f.</w:t>
            </w:r>
            <w:r w:rsidRPr="00610F44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οὐδὲ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γηράσκει</w:t>
            </w:r>
            <w:proofErr w:type="spellEnd"/>
            <w:r w:rsidRPr="00610F44">
              <w:rPr>
                <w:rFonts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1300" w:type="dxa"/>
          </w:tcPr>
          <w:p w:rsidR="00F77D04" w:rsidRPr="00C6446E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οὐ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λή</w:t>
            </w:r>
            <w:r>
              <w:rPr>
                <w:rFonts w:cs="Times New Roman"/>
                <w:sz w:val="20"/>
                <w:szCs w:val="20"/>
                <w:lang w:val="en-US"/>
              </w:rPr>
              <w:t>ξω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(22)</w:t>
            </w:r>
          </w:p>
        </w:tc>
        <w:tc>
          <w:tcPr>
            <w:tcW w:w="1366" w:type="dxa"/>
          </w:tcPr>
          <w:p w:rsidR="00F77D04" w:rsidRPr="00C6446E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77D04" w:rsidRPr="00C6446E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</w:rPr>
              <w:t>ἀθάνατον</w:t>
            </w:r>
            <w:proofErr w:type="spellEnd"/>
            <w:r w:rsidRPr="008E360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αἰὲν</w:t>
            </w:r>
            <w:proofErr w:type="spellEnd"/>
            <w:r w:rsidRPr="008E360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</w:rPr>
              <w:t>ἀρχά</w:t>
            </w:r>
            <w:r>
              <w:rPr>
                <w:rFonts w:cs="Times New Roman"/>
                <w:sz w:val="20"/>
                <w:szCs w:val="20"/>
              </w:rPr>
              <w:t>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(44</w:t>
            </w:r>
            <w:r w:rsidRPr="008E360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r w:rsidRPr="00A94A04">
              <w:rPr>
                <w:rFonts w:cs="Times New Roman"/>
                <w:color w:val="7030A0"/>
                <w:sz w:val="20"/>
                <w:szCs w:val="20"/>
              </w:rPr>
              <w:t>Sterblichkeit / Ewigkeit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77D04" w:rsidRPr="00FA0947" w:rsidTr="00142857">
        <w:tc>
          <w:tcPr>
            <w:tcW w:w="1501" w:type="dxa"/>
          </w:tcPr>
          <w:p w:rsidR="00F77D04" w:rsidRPr="00C6446E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77D04" w:rsidRPr="00C6446E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77D04" w:rsidRPr="00C6446E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τῶν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ἀθίκτων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θίξεται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1340" w:type="dxa"/>
          </w:tcPr>
          <w:p w:rsidR="00F77D04" w:rsidRPr="008E360F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E360F">
              <w:rPr>
                <w:rFonts w:cs="Times New Roman"/>
                <w:sz w:val="20"/>
                <w:szCs w:val="20"/>
                <w:lang w:val="en-US"/>
              </w:rPr>
              <w:t>τὸν</w:t>
            </w:r>
            <w:proofErr w:type="spellEnd"/>
            <w:proofErr w:type="gramEnd"/>
            <w:r w:rsidRPr="00C64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ἄθικτον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… </w:t>
            </w:r>
            <w:proofErr w:type="spellStart"/>
            <w:r w:rsidRPr="008E360F">
              <w:rPr>
                <w:rFonts w:cs="Times New Roman"/>
                <w:sz w:val="20"/>
                <w:szCs w:val="20"/>
                <w:lang w:val="en-US"/>
              </w:rPr>
              <w:t>ὀμφαλόν</w:t>
            </w:r>
            <w:proofErr w:type="spellEnd"/>
            <w:r w:rsidRPr="00C6446E">
              <w:rPr>
                <w:rFonts w:cs="Times New Roman"/>
                <w:sz w:val="20"/>
                <w:szCs w:val="20"/>
              </w:rPr>
              <w:t xml:space="preserve"> (</w:t>
            </w:r>
            <w:r w:rsidR="001415D4">
              <w:rPr>
                <w:rFonts w:cs="Times New Roman"/>
                <w:sz w:val="20"/>
                <w:szCs w:val="20"/>
              </w:rPr>
              <w:t>36 f.</w:t>
            </w:r>
            <w:r w:rsidRPr="008E360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F77D04" w:rsidRPr="004063F6" w:rsidRDefault="00F77D04" w:rsidP="00142857">
            <w:pPr>
              <w:suppressLineNumbers/>
              <w:contextualSpacing/>
              <w:rPr>
                <w:rFonts w:cs="Times New Roman"/>
                <w:sz w:val="20"/>
                <w:szCs w:val="20"/>
                <w:u w:val="dash"/>
              </w:rPr>
            </w:pPr>
            <w:r w:rsidRPr="004063F6">
              <w:rPr>
                <w:rFonts w:cs="Times New Roman"/>
                <w:sz w:val="20"/>
                <w:szCs w:val="20"/>
                <w:u w:val="dash"/>
              </w:rPr>
              <w:t xml:space="preserve">Unantastbarkeit </w:t>
            </w:r>
          </w:p>
        </w:tc>
      </w:tr>
    </w:tbl>
    <w:p w:rsidR="00F77D04" w:rsidRPr="00FA0947" w:rsidRDefault="00F77D04" w:rsidP="00F77D04">
      <w:pPr>
        <w:suppressLineNumbers/>
        <w:spacing w:line="240" w:lineRule="auto"/>
        <w:contextualSpacing/>
        <w:rPr>
          <w:rFonts w:cs="Times New Roman"/>
          <w:sz w:val="20"/>
          <w:szCs w:val="20"/>
          <w:lang w:val="en-US"/>
        </w:rPr>
      </w:pPr>
    </w:p>
    <w:p w:rsidR="00F77D04" w:rsidRDefault="00F77D04" w:rsidP="00F77D04">
      <w:pPr>
        <w:suppressLineNumbers/>
        <w:spacing w:line="240" w:lineRule="auto"/>
        <w:rPr>
          <w:rFonts w:cs="Times New Roman"/>
          <w:szCs w:val="24"/>
        </w:rPr>
      </w:pPr>
    </w:p>
    <w:p w:rsidR="00F77D04" w:rsidRPr="000B5DD9" w:rsidRDefault="00F77D04" w:rsidP="00F77D04">
      <w:pPr>
        <w:suppressLineNumbers/>
        <w:spacing w:line="240" w:lineRule="auto"/>
        <w:rPr>
          <w:rFonts w:cs="Times New Roman"/>
          <w:szCs w:val="24"/>
        </w:rPr>
        <w:sectPr w:rsidR="00F77D04" w:rsidRPr="000B5DD9" w:rsidSect="000B5DD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D36587" w:rsidRDefault="00D36587"/>
    <w:sectPr w:rsidR="00D36587" w:rsidSect="00F77D04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3BC"/>
    <w:multiLevelType w:val="hybridMultilevel"/>
    <w:tmpl w:val="72127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7D04"/>
    <w:rsid w:val="001415D4"/>
    <w:rsid w:val="00191F04"/>
    <w:rsid w:val="003C3E33"/>
    <w:rsid w:val="00403A6D"/>
    <w:rsid w:val="004063F6"/>
    <w:rsid w:val="00852D78"/>
    <w:rsid w:val="009F2F88"/>
    <w:rsid w:val="00B9395C"/>
    <w:rsid w:val="00C6446E"/>
    <w:rsid w:val="00D36587"/>
    <w:rsid w:val="00D5050F"/>
    <w:rsid w:val="00D55878"/>
    <w:rsid w:val="00E86C28"/>
    <w:rsid w:val="00F058A7"/>
    <w:rsid w:val="00F4439E"/>
    <w:rsid w:val="00F7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Heinz</dc:creator>
  <cp:lastModifiedBy>Carsten Heinz</cp:lastModifiedBy>
  <cp:revision>5</cp:revision>
  <cp:lastPrinted>2020-04-17T06:57:00Z</cp:lastPrinted>
  <dcterms:created xsi:type="dcterms:W3CDTF">2019-07-15T15:03:00Z</dcterms:created>
  <dcterms:modified xsi:type="dcterms:W3CDTF">2020-04-17T06:57:00Z</dcterms:modified>
</cp:coreProperties>
</file>