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83" w:rsidRDefault="00D15E83">
      <w:r>
        <w:t xml:space="preserve">Cicero, De natura </w:t>
      </w:r>
      <w:proofErr w:type="spellStart"/>
      <w:r>
        <w:t>deorum</w:t>
      </w:r>
      <w:proofErr w:type="spellEnd"/>
      <w:r>
        <w:t xml:space="preserve"> II 77-78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6855"/>
        <w:gridCol w:w="1950"/>
      </w:tblGrid>
      <w:tr w:rsidR="00174123" w:rsidTr="006157C0">
        <w:tc>
          <w:tcPr>
            <w:tcW w:w="483" w:type="dxa"/>
          </w:tcPr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123" w:rsidRDefault="00174123" w:rsidP="001741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123" w:rsidRPr="00174123" w:rsidRDefault="00C20109" w:rsidP="00C2010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55" w:type="dxa"/>
            <w:tcBorders>
              <w:right w:val="single" w:sz="4" w:space="0" w:color="auto"/>
            </w:tcBorders>
          </w:tcPr>
          <w:p w:rsidR="00174123" w:rsidRPr="00174123" w:rsidRDefault="00174123" w:rsidP="001741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Nihil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autem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39F1">
              <w:rPr>
                <w:rFonts w:ascii="Arial" w:hAnsi="Arial" w:cs="Arial"/>
                <w:sz w:val="24"/>
                <w:szCs w:val="24"/>
              </w:rPr>
              <w:t>praestantius</w:t>
            </w:r>
            <w:proofErr w:type="spellEnd"/>
            <w:r w:rsidRPr="001139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deo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; ab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igitur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mundum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necesse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31F0">
              <w:rPr>
                <w:rFonts w:ascii="Arial" w:hAnsi="Arial" w:cs="Arial"/>
                <w:sz w:val="24"/>
                <w:szCs w:val="24"/>
              </w:rPr>
              <w:t>regi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1139F1">
              <w:rPr>
                <w:rFonts w:ascii="Arial" w:hAnsi="Arial" w:cs="Arial"/>
                <w:sz w:val="24"/>
                <w:szCs w:val="24"/>
              </w:rPr>
              <w:t>nulli</w:t>
            </w:r>
            <w:proofErr w:type="spellEnd"/>
            <w:r w:rsidRPr="001139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igitur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naturae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5208">
              <w:rPr>
                <w:rFonts w:ascii="Arial" w:hAnsi="Arial" w:cs="Arial"/>
                <w:sz w:val="24"/>
                <w:szCs w:val="24"/>
              </w:rPr>
              <w:t>oboediens</w:t>
            </w:r>
            <w:proofErr w:type="spellEnd"/>
            <w:r w:rsidRPr="000152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5208">
              <w:rPr>
                <w:rFonts w:ascii="Arial" w:hAnsi="Arial" w:cs="Arial"/>
                <w:sz w:val="24"/>
                <w:szCs w:val="24"/>
              </w:rPr>
              <w:t>subiectus</w:t>
            </w:r>
            <w:proofErr w:type="spellEnd"/>
            <w:r w:rsidRPr="000152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deus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omnem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ergo </w:t>
            </w:r>
            <w:proofErr w:type="spellStart"/>
            <w:r w:rsidRPr="00D9610C">
              <w:rPr>
                <w:rFonts w:ascii="Arial" w:hAnsi="Arial" w:cs="Arial"/>
                <w:sz w:val="24"/>
                <w:szCs w:val="24"/>
              </w:rPr>
              <w:t>regit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ipse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naturam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Etenim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si </w:t>
            </w:r>
            <w:proofErr w:type="spellStart"/>
            <w:r w:rsidRPr="00D9610C">
              <w:rPr>
                <w:rFonts w:ascii="Arial" w:hAnsi="Arial" w:cs="Arial"/>
                <w:sz w:val="24"/>
                <w:szCs w:val="24"/>
              </w:rPr>
              <w:t>concedimus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5208">
              <w:rPr>
                <w:rFonts w:ascii="Arial" w:hAnsi="Arial" w:cs="Arial"/>
                <w:sz w:val="24"/>
                <w:szCs w:val="24"/>
              </w:rPr>
              <w:t>intellegentes</w:t>
            </w:r>
            <w:proofErr w:type="spellEnd"/>
            <w:r w:rsidRPr="000152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4123">
              <w:rPr>
                <w:rFonts w:ascii="Arial" w:hAnsi="Arial" w:cs="Arial"/>
                <w:sz w:val="24"/>
                <w:szCs w:val="24"/>
              </w:rPr>
              <w:t xml:space="preserve">esse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deos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concedimus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etiam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5208">
              <w:rPr>
                <w:rFonts w:ascii="Arial" w:hAnsi="Arial" w:cs="Arial"/>
                <w:sz w:val="24"/>
                <w:szCs w:val="24"/>
              </w:rPr>
              <w:t>providentes</w:t>
            </w:r>
            <w:proofErr w:type="spellEnd"/>
            <w:r w:rsidRPr="000152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4123">
              <w:rPr>
                <w:rFonts w:ascii="Arial" w:hAnsi="Arial" w:cs="Arial"/>
                <w:sz w:val="24"/>
                <w:szCs w:val="24"/>
              </w:rPr>
              <w:t xml:space="preserve">et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rerum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quidem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max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4123">
              <w:rPr>
                <w:rFonts w:ascii="Arial" w:hAnsi="Arial" w:cs="Arial"/>
                <w:sz w:val="24"/>
                <w:szCs w:val="24"/>
              </w:rPr>
              <w:t>marum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. Ergo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utrum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31F0">
              <w:rPr>
                <w:rFonts w:ascii="Arial" w:hAnsi="Arial" w:cs="Arial"/>
                <w:sz w:val="24"/>
                <w:szCs w:val="24"/>
              </w:rPr>
              <w:t>ignorant</w:t>
            </w:r>
            <w:r w:rsidR="00206C1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3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quae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res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max</w:t>
            </w:r>
            <w:r w:rsidR="002D05EA">
              <w:rPr>
                <w:rFonts w:ascii="Arial" w:hAnsi="Arial" w:cs="Arial"/>
                <w:sz w:val="24"/>
                <w:szCs w:val="24"/>
              </w:rPr>
              <w:t>i</w:t>
            </w:r>
            <w:r w:rsidRPr="00174123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sint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quoque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eae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modo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39F1">
              <w:rPr>
                <w:rFonts w:ascii="Arial" w:hAnsi="Arial" w:cs="Arial"/>
                <w:sz w:val="24"/>
                <w:szCs w:val="24"/>
              </w:rPr>
              <w:t>tractandae</w:t>
            </w:r>
            <w:proofErr w:type="spellEnd"/>
            <w:r w:rsidRPr="001139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4123">
              <w:rPr>
                <w:rFonts w:ascii="Arial" w:hAnsi="Arial" w:cs="Arial"/>
                <w:sz w:val="24"/>
                <w:szCs w:val="24"/>
              </w:rPr>
              <w:t xml:space="preserve">et </w:t>
            </w:r>
            <w:proofErr w:type="spellStart"/>
            <w:r w:rsidRPr="001139F1">
              <w:rPr>
                <w:rFonts w:ascii="Arial" w:hAnsi="Arial" w:cs="Arial"/>
                <w:sz w:val="24"/>
                <w:szCs w:val="24"/>
              </w:rPr>
              <w:t>tuendae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, an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vim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non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habent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74123">
              <w:rPr>
                <w:rFonts w:ascii="Arial" w:hAnsi="Arial" w:cs="Arial"/>
                <w:sz w:val="24"/>
                <w:szCs w:val="24"/>
              </w:rPr>
              <w:t xml:space="preserve"> qua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tantas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res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31F0">
              <w:rPr>
                <w:rFonts w:ascii="Arial" w:hAnsi="Arial" w:cs="Arial"/>
                <w:sz w:val="24"/>
                <w:szCs w:val="24"/>
              </w:rPr>
              <w:t>sustineant</w:t>
            </w:r>
            <w:proofErr w:type="spellEnd"/>
            <w:r w:rsidRPr="000631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4123">
              <w:rPr>
                <w:rFonts w:ascii="Arial" w:hAnsi="Arial" w:cs="Arial"/>
                <w:sz w:val="24"/>
                <w:szCs w:val="24"/>
              </w:rPr>
              <w:t xml:space="preserve">et </w:t>
            </w:r>
            <w:proofErr w:type="spellStart"/>
            <w:r w:rsidRPr="000631F0">
              <w:rPr>
                <w:rFonts w:ascii="Arial" w:hAnsi="Arial" w:cs="Arial"/>
                <w:sz w:val="24"/>
                <w:szCs w:val="24"/>
              </w:rPr>
              <w:t>gerant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ignoratio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rerum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aliena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naturae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deorum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, et </w:t>
            </w:r>
            <w:proofErr w:type="spellStart"/>
            <w:r w:rsidRPr="001139F1">
              <w:rPr>
                <w:rFonts w:ascii="Arial" w:hAnsi="Arial" w:cs="Arial"/>
                <w:sz w:val="24"/>
                <w:szCs w:val="24"/>
              </w:rPr>
              <w:t>sustinendi</w:t>
            </w:r>
            <w:proofErr w:type="spellEnd"/>
            <w:r w:rsidRPr="001139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muneris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propter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inbecillitatem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difficultas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minime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cadit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maiestatem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deorum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. Ex quo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efficitur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id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quod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volumus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deorum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39F1">
              <w:rPr>
                <w:rFonts w:ascii="Arial" w:hAnsi="Arial" w:cs="Arial"/>
                <w:sz w:val="24"/>
                <w:szCs w:val="24"/>
              </w:rPr>
              <w:t>providentia</w:t>
            </w:r>
            <w:proofErr w:type="spellEnd"/>
            <w:r w:rsidRPr="001139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mundum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31F0">
              <w:rPr>
                <w:rFonts w:ascii="Arial" w:hAnsi="Arial" w:cs="Arial"/>
                <w:sz w:val="24"/>
                <w:szCs w:val="24"/>
              </w:rPr>
              <w:t>administrari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74123" w:rsidRPr="00C20109" w:rsidRDefault="00174123" w:rsidP="00C201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Atqui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necesse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74123">
              <w:rPr>
                <w:rFonts w:ascii="Arial" w:hAnsi="Arial" w:cs="Arial"/>
                <w:sz w:val="24"/>
                <w:szCs w:val="24"/>
              </w:rPr>
              <w:t xml:space="preserve"> cum </w:t>
            </w:r>
            <w:proofErr w:type="spellStart"/>
            <w:r w:rsidRPr="000631F0">
              <w:rPr>
                <w:rFonts w:ascii="Arial" w:hAnsi="Arial" w:cs="Arial"/>
                <w:sz w:val="24"/>
                <w:szCs w:val="24"/>
              </w:rPr>
              <w:t>sint</w:t>
            </w:r>
            <w:proofErr w:type="spellEnd"/>
            <w:r w:rsidRPr="00063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d</w:t>
            </w:r>
            <w:r w:rsidR="00D9610C">
              <w:rPr>
                <w:rFonts w:ascii="Arial" w:hAnsi="Arial" w:cs="Arial"/>
                <w:sz w:val="24"/>
                <w:szCs w:val="24"/>
              </w:rPr>
              <w:t>e</w:t>
            </w:r>
            <w:r w:rsidRPr="0017412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- si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modo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ut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profecto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5208">
              <w:rPr>
                <w:rFonts w:ascii="Arial" w:hAnsi="Arial" w:cs="Arial"/>
                <w:sz w:val="24"/>
                <w:szCs w:val="24"/>
              </w:rPr>
              <w:t>animantes</w:t>
            </w:r>
            <w:proofErr w:type="spellEnd"/>
            <w:r w:rsidRPr="000152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4123">
              <w:rPr>
                <w:rFonts w:ascii="Arial" w:hAnsi="Arial" w:cs="Arial"/>
                <w:sz w:val="24"/>
                <w:szCs w:val="24"/>
              </w:rPr>
              <w:t xml:space="preserve">esse,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nec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solum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5208">
              <w:rPr>
                <w:rFonts w:ascii="Arial" w:hAnsi="Arial" w:cs="Arial"/>
                <w:sz w:val="24"/>
                <w:szCs w:val="24"/>
              </w:rPr>
              <w:t>animantes</w:t>
            </w:r>
            <w:proofErr w:type="spellEnd"/>
            <w:r w:rsidRPr="000152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sed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etiam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rationis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39F1">
              <w:rPr>
                <w:rFonts w:ascii="Arial" w:hAnsi="Arial" w:cs="Arial"/>
                <w:sz w:val="24"/>
                <w:szCs w:val="24"/>
              </w:rPr>
              <w:t>compotes</w:t>
            </w:r>
            <w:proofErr w:type="spellEnd"/>
            <w:r w:rsidRPr="001139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seque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quasi </w:t>
            </w:r>
            <w:proofErr w:type="spellStart"/>
            <w:r w:rsidRPr="001139F1">
              <w:rPr>
                <w:rFonts w:ascii="Arial" w:hAnsi="Arial" w:cs="Arial"/>
                <w:sz w:val="24"/>
                <w:szCs w:val="24"/>
              </w:rPr>
              <w:t>civili</w:t>
            </w:r>
            <w:proofErr w:type="spellEnd"/>
            <w:r w:rsidRPr="001139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39F1">
              <w:rPr>
                <w:rFonts w:ascii="Arial" w:hAnsi="Arial" w:cs="Arial"/>
                <w:sz w:val="24"/>
                <w:szCs w:val="24"/>
              </w:rPr>
              <w:t>conciliatione</w:t>
            </w:r>
            <w:proofErr w:type="spellEnd"/>
            <w:r w:rsidRPr="001139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4123">
              <w:rPr>
                <w:rFonts w:ascii="Arial" w:hAnsi="Arial" w:cs="Arial"/>
                <w:sz w:val="24"/>
                <w:szCs w:val="24"/>
              </w:rPr>
              <w:t xml:space="preserve">et </w:t>
            </w:r>
            <w:proofErr w:type="spellStart"/>
            <w:r w:rsidRPr="001139F1">
              <w:rPr>
                <w:rFonts w:ascii="Arial" w:hAnsi="Arial" w:cs="Arial"/>
                <w:sz w:val="24"/>
                <w:szCs w:val="24"/>
              </w:rPr>
              <w:t>societate</w:t>
            </w:r>
            <w:proofErr w:type="spellEnd"/>
            <w:r w:rsidRPr="001139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5208">
              <w:rPr>
                <w:rFonts w:ascii="Arial" w:hAnsi="Arial" w:cs="Arial"/>
                <w:sz w:val="24"/>
                <w:szCs w:val="24"/>
              </w:rPr>
              <w:t>coniunctos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unum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mundum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ut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communem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rem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publicam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atque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urbem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4123">
              <w:rPr>
                <w:rFonts w:ascii="Arial" w:hAnsi="Arial" w:cs="Arial"/>
                <w:sz w:val="24"/>
                <w:szCs w:val="24"/>
              </w:rPr>
              <w:t>aliquam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5208">
              <w:rPr>
                <w:rFonts w:ascii="Arial" w:hAnsi="Arial" w:cs="Arial"/>
                <w:sz w:val="24"/>
                <w:szCs w:val="24"/>
              </w:rPr>
              <w:t>regent</w:t>
            </w:r>
            <w:r w:rsidR="00C20109" w:rsidRPr="00015208">
              <w:rPr>
                <w:rFonts w:ascii="Arial" w:hAnsi="Arial" w:cs="Arial"/>
                <w:sz w:val="24"/>
                <w:szCs w:val="24"/>
              </w:rPr>
              <w:t>e</w:t>
            </w:r>
            <w:r w:rsidRPr="00015208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1741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74123" w:rsidRDefault="00174123"/>
          <w:p w:rsidR="00174123" w:rsidRDefault="00174123"/>
          <w:p w:rsidR="00174123" w:rsidRDefault="00174123"/>
          <w:p w:rsidR="00174123" w:rsidRDefault="00174123"/>
          <w:p w:rsidR="00174123" w:rsidRDefault="00174123"/>
          <w:p w:rsidR="00174123" w:rsidRDefault="00174123"/>
          <w:p w:rsidR="00174123" w:rsidRDefault="00174123"/>
          <w:p w:rsidR="00174123" w:rsidRDefault="00174123"/>
          <w:p w:rsidR="00174123" w:rsidRDefault="00174123"/>
          <w:p w:rsidR="00174123" w:rsidRDefault="00174123"/>
          <w:p w:rsidR="00C20109" w:rsidRDefault="00C20109">
            <w:pPr>
              <w:rPr>
                <w:sz w:val="18"/>
              </w:rPr>
            </w:pPr>
          </w:p>
          <w:p w:rsidR="00174123" w:rsidRDefault="00174123">
            <w:proofErr w:type="spellStart"/>
            <w:r w:rsidRPr="00C20109">
              <w:rPr>
                <w:b/>
                <w:sz w:val="18"/>
              </w:rPr>
              <w:t>cadere</w:t>
            </w:r>
            <w:proofErr w:type="spellEnd"/>
            <w:r w:rsidRPr="00C20109">
              <w:rPr>
                <w:b/>
                <w:sz w:val="18"/>
              </w:rPr>
              <w:t xml:space="preserve"> in</w:t>
            </w:r>
            <w:r w:rsidRPr="00C20109">
              <w:rPr>
                <w:sz w:val="18"/>
              </w:rPr>
              <w:t xml:space="preserve"> (+Akk.): vereinbar sein mit</w:t>
            </w:r>
          </w:p>
        </w:tc>
      </w:tr>
    </w:tbl>
    <w:p w:rsidR="00D91510" w:rsidRDefault="00D91510"/>
    <w:p w:rsidR="00D91510" w:rsidRDefault="00D91510">
      <w:r>
        <w:br w:type="page"/>
      </w:r>
    </w:p>
    <w:p w:rsidR="00206C10" w:rsidRPr="006157C0" w:rsidRDefault="00206C10">
      <w:pPr>
        <w:rPr>
          <w:rFonts w:ascii="Arial" w:hAnsi="Arial" w:cs="Arial"/>
          <w:b/>
        </w:rPr>
      </w:pPr>
      <w:r w:rsidRPr="006157C0">
        <w:rPr>
          <w:rFonts w:ascii="Arial" w:hAnsi="Arial" w:cs="Arial"/>
          <w:b/>
        </w:rPr>
        <w:lastRenderedPageBreak/>
        <w:t>Arbeitsbereich 1: Wortschatz</w:t>
      </w:r>
    </w:p>
    <w:p w:rsidR="00206C10" w:rsidRPr="006157C0" w:rsidRDefault="002D05EA">
      <w:pPr>
        <w:rPr>
          <w:rFonts w:ascii="Arial" w:hAnsi="Arial" w:cs="Arial"/>
          <w:sz w:val="20"/>
          <w:szCs w:val="20"/>
        </w:rPr>
      </w:pPr>
      <w:r w:rsidRPr="006157C0">
        <w:rPr>
          <w:rFonts w:ascii="Arial" w:hAnsi="Arial" w:cs="Arial"/>
          <w:sz w:val="20"/>
          <w:szCs w:val="20"/>
        </w:rPr>
        <w:t>Klären Sie – ggf. unter Heranziehung Ihres Wörterbuchs – die Bedeutung folgender Begriffe aus dem vorgelegten Text:</w:t>
      </w:r>
    </w:p>
    <w:p w:rsidR="002D05EA" w:rsidRDefault="002D05EA">
      <w:proofErr w:type="spellStart"/>
      <w:r>
        <w:t>mundus</w:t>
      </w:r>
      <w:proofErr w:type="spellEnd"/>
      <w:r>
        <w:t xml:space="preserve"> (Z. 1)</w:t>
      </w:r>
      <w:r>
        <w:tab/>
      </w:r>
      <w:r>
        <w:tab/>
      </w:r>
      <w:r w:rsidR="006157C0">
        <w:t>______________________________________________________________</w:t>
      </w:r>
    </w:p>
    <w:p w:rsidR="002D05EA" w:rsidRDefault="002D05EA">
      <w:r>
        <w:t>natura (Z. 2 und öfter)</w:t>
      </w:r>
      <w:r w:rsidR="006157C0">
        <w:tab/>
        <w:t>______________________________________________________________</w:t>
      </w:r>
    </w:p>
    <w:p w:rsidR="002D05EA" w:rsidRDefault="002D05EA">
      <w:proofErr w:type="spellStart"/>
      <w:r>
        <w:t>alienus</w:t>
      </w:r>
      <w:proofErr w:type="spellEnd"/>
      <w:r>
        <w:t xml:space="preserve"> (Z. 8)</w:t>
      </w:r>
      <w:r w:rsidR="006157C0">
        <w:tab/>
      </w:r>
      <w:r w:rsidR="006157C0">
        <w:tab/>
        <w:t>______________________________________________________________</w:t>
      </w:r>
    </w:p>
    <w:p w:rsidR="002D05EA" w:rsidRDefault="002D05EA">
      <w:proofErr w:type="spellStart"/>
      <w:r>
        <w:t>providentia</w:t>
      </w:r>
      <w:proofErr w:type="spellEnd"/>
      <w:r>
        <w:t xml:space="preserve"> (Z. 11)</w:t>
      </w:r>
      <w:r w:rsidR="006157C0">
        <w:tab/>
        <w:t>______________________________________________________________</w:t>
      </w:r>
    </w:p>
    <w:p w:rsidR="002D05EA" w:rsidRDefault="002D05EA">
      <w:proofErr w:type="spellStart"/>
      <w:r>
        <w:t>conciliatio</w:t>
      </w:r>
      <w:proofErr w:type="spellEnd"/>
      <w:r>
        <w:t xml:space="preserve"> (Z. 14)</w:t>
      </w:r>
      <w:r w:rsidR="006157C0">
        <w:tab/>
        <w:t>______________________________________________________________</w:t>
      </w:r>
    </w:p>
    <w:p w:rsidR="002D05EA" w:rsidRDefault="002D05EA">
      <w:proofErr w:type="spellStart"/>
      <w:r>
        <w:t>societas</w:t>
      </w:r>
      <w:proofErr w:type="spellEnd"/>
      <w:r>
        <w:t xml:space="preserve"> (Z. 15)</w:t>
      </w:r>
      <w:r w:rsidR="006157C0">
        <w:tab/>
      </w:r>
      <w:r w:rsidR="006157C0">
        <w:tab/>
        <w:t>______________________________________________________________</w:t>
      </w:r>
    </w:p>
    <w:p w:rsidR="00206C10" w:rsidRPr="006157C0" w:rsidRDefault="00206C10">
      <w:pPr>
        <w:rPr>
          <w:rFonts w:ascii="Arial" w:hAnsi="Arial" w:cs="Arial"/>
          <w:b/>
        </w:rPr>
      </w:pPr>
      <w:r w:rsidRPr="006157C0">
        <w:rPr>
          <w:rFonts w:ascii="Arial" w:hAnsi="Arial" w:cs="Arial"/>
          <w:b/>
        </w:rPr>
        <w:t>Arbeitsbereich 2: Satzlehre</w:t>
      </w:r>
    </w:p>
    <w:p w:rsidR="00206C10" w:rsidRPr="006157C0" w:rsidRDefault="00206C10" w:rsidP="006157C0">
      <w:pPr>
        <w:rPr>
          <w:rFonts w:ascii="Arial" w:hAnsi="Arial" w:cs="Arial"/>
          <w:sz w:val="20"/>
          <w:szCs w:val="20"/>
        </w:rPr>
      </w:pPr>
      <w:r w:rsidRPr="006157C0">
        <w:rPr>
          <w:rFonts w:ascii="Arial" w:hAnsi="Arial" w:cs="Arial"/>
          <w:sz w:val="20"/>
          <w:szCs w:val="20"/>
        </w:rPr>
        <w:t>Bestimmen Sie die syntaktische Funktion folgender Wörter: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332"/>
        <w:gridCol w:w="1332"/>
        <w:gridCol w:w="1333"/>
        <w:gridCol w:w="1332"/>
        <w:gridCol w:w="1333"/>
        <w:gridCol w:w="675"/>
      </w:tblGrid>
      <w:tr w:rsidR="00206C10" w:rsidTr="00AD3D11">
        <w:tc>
          <w:tcPr>
            <w:tcW w:w="1951" w:type="dxa"/>
          </w:tcPr>
          <w:p w:rsidR="00206C10" w:rsidRPr="001139F1" w:rsidRDefault="00206C10" w:rsidP="00AD3D1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Lateinisches Wort</w:t>
            </w:r>
          </w:p>
        </w:tc>
        <w:tc>
          <w:tcPr>
            <w:tcW w:w="1332" w:type="dxa"/>
          </w:tcPr>
          <w:p w:rsidR="00206C10" w:rsidRPr="001139F1" w:rsidRDefault="00206C10" w:rsidP="00AD3D1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Subjekt</w:t>
            </w:r>
          </w:p>
        </w:tc>
        <w:tc>
          <w:tcPr>
            <w:tcW w:w="1332" w:type="dxa"/>
          </w:tcPr>
          <w:p w:rsidR="00206C10" w:rsidRPr="001139F1" w:rsidRDefault="00206C10" w:rsidP="00AD3D1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Prädikat/</w:t>
            </w:r>
          </w:p>
          <w:p w:rsidR="00206C10" w:rsidRPr="001139F1" w:rsidRDefault="00206C10" w:rsidP="00AD3D1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Prädikats-nomen</w:t>
            </w:r>
          </w:p>
        </w:tc>
        <w:tc>
          <w:tcPr>
            <w:tcW w:w="1333" w:type="dxa"/>
          </w:tcPr>
          <w:p w:rsidR="00206C10" w:rsidRPr="001139F1" w:rsidRDefault="00206C10" w:rsidP="00AD3D1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Objekt</w:t>
            </w:r>
          </w:p>
        </w:tc>
        <w:tc>
          <w:tcPr>
            <w:tcW w:w="1332" w:type="dxa"/>
          </w:tcPr>
          <w:p w:rsidR="00206C10" w:rsidRPr="001139F1" w:rsidRDefault="00206C10" w:rsidP="00AD3D1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Adverbiale Bestimmung</w:t>
            </w:r>
          </w:p>
        </w:tc>
        <w:tc>
          <w:tcPr>
            <w:tcW w:w="1333" w:type="dxa"/>
          </w:tcPr>
          <w:p w:rsidR="00206C10" w:rsidRPr="001139F1" w:rsidRDefault="00206C10" w:rsidP="00AD3D1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Attribut</w:t>
            </w:r>
          </w:p>
        </w:tc>
        <w:tc>
          <w:tcPr>
            <w:tcW w:w="675" w:type="dxa"/>
          </w:tcPr>
          <w:p w:rsidR="00206C10" w:rsidRPr="001139F1" w:rsidRDefault="00206C10" w:rsidP="00AD3D11">
            <w:pPr>
              <w:jc w:val="center"/>
              <w:rPr>
                <w:sz w:val="20"/>
                <w:szCs w:val="20"/>
              </w:rPr>
            </w:pPr>
            <w:r w:rsidRPr="001139F1">
              <w:rPr>
                <w:sz w:val="20"/>
                <w:szCs w:val="20"/>
              </w:rPr>
              <w:t>VP</w:t>
            </w:r>
          </w:p>
        </w:tc>
      </w:tr>
      <w:tr w:rsidR="00206C10" w:rsidTr="00AD3D11">
        <w:tc>
          <w:tcPr>
            <w:tcW w:w="1951" w:type="dxa"/>
          </w:tcPr>
          <w:p w:rsidR="00206C10" w:rsidRDefault="00206C10" w:rsidP="00AD3D11">
            <w:proofErr w:type="spellStart"/>
            <w:r>
              <w:t>praestantius</w:t>
            </w:r>
            <w:proofErr w:type="spellEnd"/>
            <w:r>
              <w:t xml:space="preserve"> (Z. 1)</w:t>
            </w:r>
          </w:p>
        </w:tc>
        <w:tc>
          <w:tcPr>
            <w:tcW w:w="1332" w:type="dxa"/>
          </w:tcPr>
          <w:p w:rsidR="00206C10" w:rsidRPr="001139F1" w:rsidRDefault="00206C10" w:rsidP="00AD3D11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75" w:type="dxa"/>
          </w:tcPr>
          <w:p w:rsidR="00206C10" w:rsidRDefault="00206C10" w:rsidP="00AD3D11">
            <w:pPr>
              <w:jc w:val="right"/>
            </w:pPr>
            <w:r>
              <w:t>2</w:t>
            </w:r>
          </w:p>
        </w:tc>
      </w:tr>
      <w:tr w:rsidR="00206C10" w:rsidTr="00AD3D11">
        <w:tc>
          <w:tcPr>
            <w:tcW w:w="1951" w:type="dxa"/>
          </w:tcPr>
          <w:p w:rsidR="00206C10" w:rsidRDefault="00206C10" w:rsidP="00AD3D11">
            <w:proofErr w:type="spellStart"/>
            <w:r>
              <w:t>nulli</w:t>
            </w:r>
            <w:proofErr w:type="spellEnd"/>
            <w:r>
              <w:t xml:space="preserve"> (Z. 2)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75" w:type="dxa"/>
          </w:tcPr>
          <w:p w:rsidR="00206C10" w:rsidRDefault="00206C10" w:rsidP="00AD3D11">
            <w:pPr>
              <w:jc w:val="right"/>
            </w:pPr>
            <w:r>
              <w:t>2</w:t>
            </w:r>
          </w:p>
        </w:tc>
      </w:tr>
      <w:tr w:rsidR="00206C10" w:rsidTr="00AD3D11">
        <w:tc>
          <w:tcPr>
            <w:tcW w:w="1951" w:type="dxa"/>
          </w:tcPr>
          <w:p w:rsidR="00206C10" w:rsidRDefault="00206C10" w:rsidP="00AD3D11">
            <w:proofErr w:type="spellStart"/>
            <w:r>
              <w:t>deus</w:t>
            </w:r>
            <w:proofErr w:type="spellEnd"/>
            <w:r>
              <w:t xml:space="preserve"> (Z. 3)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75" w:type="dxa"/>
          </w:tcPr>
          <w:p w:rsidR="00206C10" w:rsidRDefault="00206C10" w:rsidP="00AD3D11">
            <w:pPr>
              <w:jc w:val="right"/>
            </w:pPr>
            <w:r>
              <w:t>2</w:t>
            </w:r>
          </w:p>
        </w:tc>
      </w:tr>
      <w:tr w:rsidR="00206C10" w:rsidTr="00AD3D11">
        <w:tc>
          <w:tcPr>
            <w:tcW w:w="1951" w:type="dxa"/>
          </w:tcPr>
          <w:p w:rsidR="00206C10" w:rsidRDefault="00206C10" w:rsidP="00AD3D11">
            <w:proofErr w:type="spellStart"/>
            <w:r>
              <w:t>ipse</w:t>
            </w:r>
            <w:proofErr w:type="spellEnd"/>
            <w:r>
              <w:t xml:space="preserve"> (Z. 3)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75" w:type="dxa"/>
          </w:tcPr>
          <w:p w:rsidR="00206C10" w:rsidRDefault="00206C10" w:rsidP="00AD3D11">
            <w:pPr>
              <w:jc w:val="right"/>
            </w:pPr>
            <w:r>
              <w:t>2</w:t>
            </w:r>
          </w:p>
        </w:tc>
      </w:tr>
      <w:tr w:rsidR="00206C10" w:rsidTr="00AD3D11">
        <w:tc>
          <w:tcPr>
            <w:tcW w:w="1951" w:type="dxa"/>
          </w:tcPr>
          <w:p w:rsidR="00206C10" w:rsidRDefault="00206C10" w:rsidP="00AD3D11">
            <w:proofErr w:type="spellStart"/>
            <w:r>
              <w:t>naturam</w:t>
            </w:r>
            <w:proofErr w:type="spellEnd"/>
            <w:r>
              <w:t xml:space="preserve"> (Z. 3)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75" w:type="dxa"/>
          </w:tcPr>
          <w:p w:rsidR="00206C10" w:rsidRDefault="00206C10" w:rsidP="00AD3D11">
            <w:pPr>
              <w:jc w:val="right"/>
            </w:pPr>
            <w:r>
              <w:t>2</w:t>
            </w:r>
          </w:p>
        </w:tc>
      </w:tr>
      <w:tr w:rsidR="00206C10" w:rsidTr="00AD3D11">
        <w:tc>
          <w:tcPr>
            <w:tcW w:w="1951" w:type="dxa"/>
          </w:tcPr>
          <w:p w:rsidR="00206C10" w:rsidRDefault="00206C10" w:rsidP="00AD3D11">
            <w:proofErr w:type="spellStart"/>
            <w:r>
              <w:t>tractandae</w:t>
            </w:r>
            <w:proofErr w:type="spellEnd"/>
            <w:r>
              <w:t xml:space="preserve"> (Z. 7)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75" w:type="dxa"/>
          </w:tcPr>
          <w:p w:rsidR="00206C10" w:rsidRDefault="00206C10" w:rsidP="00AD3D11">
            <w:pPr>
              <w:jc w:val="right"/>
            </w:pPr>
            <w:r>
              <w:t>2</w:t>
            </w:r>
          </w:p>
        </w:tc>
      </w:tr>
      <w:tr w:rsidR="00206C10" w:rsidTr="00AD3D11">
        <w:tc>
          <w:tcPr>
            <w:tcW w:w="1951" w:type="dxa"/>
          </w:tcPr>
          <w:p w:rsidR="00206C10" w:rsidRDefault="00206C10" w:rsidP="00AD3D11">
            <w:proofErr w:type="spellStart"/>
            <w:r>
              <w:t>sustinendi</w:t>
            </w:r>
            <w:proofErr w:type="spellEnd"/>
            <w:r>
              <w:t xml:space="preserve"> (Z. 9)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75" w:type="dxa"/>
          </w:tcPr>
          <w:p w:rsidR="00206C10" w:rsidRDefault="00206C10" w:rsidP="00AD3D11">
            <w:pPr>
              <w:jc w:val="right"/>
            </w:pPr>
            <w:r>
              <w:t>2</w:t>
            </w:r>
          </w:p>
        </w:tc>
      </w:tr>
      <w:tr w:rsidR="00206C10" w:rsidTr="00AD3D11">
        <w:tc>
          <w:tcPr>
            <w:tcW w:w="1951" w:type="dxa"/>
          </w:tcPr>
          <w:p w:rsidR="00206C10" w:rsidRDefault="00206C10" w:rsidP="00AD3D11">
            <w:proofErr w:type="spellStart"/>
            <w:r>
              <w:t>providentia</w:t>
            </w:r>
            <w:proofErr w:type="spellEnd"/>
            <w:r>
              <w:t xml:space="preserve"> (Z. 11)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75" w:type="dxa"/>
          </w:tcPr>
          <w:p w:rsidR="00206C10" w:rsidRDefault="00206C10" w:rsidP="00AD3D11">
            <w:pPr>
              <w:jc w:val="right"/>
            </w:pPr>
            <w:r>
              <w:t>2</w:t>
            </w:r>
          </w:p>
        </w:tc>
      </w:tr>
      <w:tr w:rsidR="00206C10" w:rsidTr="00AD3D11">
        <w:tc>
          <w:tcPr>
            <w:tcW w:w="1951" w:type="dxa"/>
          </w:tcPr>
          <w:p w:rsidR="00206C10" w:rsidRDefault="00206C10" w:rsidP="00AD3D11">
            <w:proofErr w:type="spellStart"/>
            <w:r>
              <w:t>societate</w:t>
            </w:r>
            <w:proofErr w:type="spellEnd"/>
            <w:r>
              <w:t xml:space="preserve"> (Z. 15)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2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33" w:type="dxa"/>
          </w:tcPr>
          <w:p w:rsidR="00206C10" w:rsidRDefault="00206C10" w:rsidP="00AD3D11">
            <w:pPr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75" w:type="dxa"/>
          </w:tcPr>
          <w:p w:rsidR="00206C10" w:rsidRDefault="00206C10" w:rsidP="00AD3D11">
            <w:pPr>
              <w:jc w:val="right"/>
            </w:pPr>
            <w:r>
              <w:t>2</w:t>
            </w:r>
          </w:p>
        </w:tc>
      </w:tr>
    </w:tbl>
    <w:p w:rsidR="00206C10" w:rsidRDefault="00206C10"/>
    <w:p w:rsidR="00206C10" w:rsidRPr="006157C0" w:rsidRDefault="00206C10">
      <w:pPr>
        <w:rPr>
          <w:rFonts w:ascii="Arial" w:hAnsi="Arial" w:cs="Arial"/>
          <w:b/>
        </w:rPr>
      </w:pPr>
      <w:r w:rsidRPr="006157C0">
        <w:rPr>
          <w:rFonts w:ascii="Arial" w:hAnsi="Arial" w:cs="Arial"/>
          <w:b/>
        </w:rPr>
        <w:t>Arbeitsbereich 3:  Formenlehre</w:t>
      </w:r>
    </w:p>
    <w:p w:rsidR="00C20109" w:rsidRPr="006157C0" w:rsidRDefault="00C20109">
      <w:pPr>
        <w:rPr>
          <w:rFonts w:ascii="Arial" w:hAnsi="Arial" w:cs="Arial"/>
          <w:sz w:val="20"/>
          <w:szCs w:val="20"/>
        </w:rPr>
      </w:pPr>
      <w:r w:rsidRPr="006157C0">
        <w:rPr>
          <w:rFonts w:ascii="Arial" w:hAnsi="Arial" w:cs="Arial"/>
          <w:sz w:val="20"/>
          <w:szCs w:val="20"/>
        </w:rPr>
        <w:t>Bestimmen Sie Kasus, Numerus und Genus folgender Formen, bestimmen Sie das Zeitverhältnis und geben sie geben Sie die lexikalische Normalform an: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118"/>
        <w:gridCol w:w="675"/>
      </w:tblGrid>
      <w:tr w:rsidR="00857D56" w:rsidTr="00857D56">
        <w:tc>
          <w:tcPr>
            <w:tcW w:w="1951" w:type="dxa"/>
          </w:tcPr>
          <w:p w:rsidR="00857D56" w:rsidRDefault="00857D56" w:rsidP="00C20109">
            <w:r>
              <w:t>Lateinische Form</w:t>
            </w:r>
          </w:p>
        </w:tc>
        <w:tc>
          <w:tcPr>
            <w:tcW w:w="3544" w:type="dxa"/>
          </w:tcPr>
          <w:p w:rsidR="00857D56" w:rsidRPr="00015208" w:rsidRDefault="00857D56" w:rsidP="00C2010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Grammatische Bestimmung</w:t>
            </w:r>
          </w:p>
        </w:tc>
        <w:tc>
          <w:tcPr>
            <w:tcW w:w="3118" w:type="dxa"/>
          </w:tcPr>
          <w:p w:rsidR="00857D56" w:rsidRDefault="00857D56" w:rsidP="00C20109">
            <w:r>
              <w:t>Lexikalische Normalform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  <w:r>
              <w:t>VP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C20109">
            <w:proofErr w:type="spellStart"/>
            <w:r>
              <w:t>oboediens</w:t>
            </w:r>
            <w:proofErr w:type="spellEnd"/>
            <w:r>
              <w:t xml:space="preserve"> (Z. 2)</w:t>
            </w:r>
          </w:p>
        </w:tc>
        <w:tc>
          <w:tcPr>
            <w:tcW w:w="3544" w:type="dxa"/>
          </w:tcPr>
          <w:p w:rsidR="00857D56" w:rsidRDefault="00857D56" w:rsidP="00C2010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Nom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m.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GZ </w:t>
            </w:r>
          </w:p>
          <w:p w:rsidR="00857D56" w:rsidRDefault="00857D56" w:rsidP="00C2010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Gen.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f.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VZ </w:t>
            </w:r>
          </w:p>
          <w:p w:rsidR="00857D56" w:rsidRDefault="00857D56" w:rsidP="00C2010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Dat.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NZ </w:t>
            </w:r>
          </w:p>
          <w:p w:rsidR="00857D56" w:rsidRDefault="00857D56" w:rsidP="00C2010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Akk. </w:t>
            </w:r>
          </w:p>
          <w:p w:rsidR="00857D56" w:rsidRPr="00C20109" w:rsidRDefault="00857D56" w:rsidP="00C2010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Abl. </w:t>
            </w:r>
          </w:p>
        </w:tc>
        <w:tc>
          <w:tcPr>
            <w:tcW w:w="3118" w:type="dxa"/>
          </w:tcPr>
          <w:p w:rsidR="00857D56" w:rsidRDefault="00857D56" w:rsidP="00C20109"/>
          <w:p w:rsidR="00857D56" w:rsidRDefault="00857D56" w:rsidP="00C20109">
            <w:r>
              <w:t>………………………………………………..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  <w:r>
              <w:t>6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C20109">
            <w:proofErr w:type="spellStart"/>
            <w:r>
              <w:t>subiectus</w:t>
            </w:r>
            <w:proofErr w:type="spellEnd"/>
            <w:r>
              <w:t xml:space="preserve"> (Z. 3)</w:t>
            </w:r>
          </w:p>
        </w:tc>
        <w:tc>
          <w:tcPr>
            <w:tcW w:w="3544" w:type="dxa"/>
          </w:tcPr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Nom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m.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Gen.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f.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VZ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Dat.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Akk. </w:t>
            </w:r>
          </w:p>
          <w:p w:rsidR="00857D56" w:rsidRDefault="00857D56" w:rsidP="00015208"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Abl.</w:t>
            </w:r>
          </w:p>
        </w:tc>
        <w:tc>
          <w:tcPr>
            <w:tcW w:w="3118" w:type="dxa"/>
          </w:tcPr>
          <w:p w:rsidR="00857D56" w:rsidRDefault="00857D56" w:rsidP="00C20109"/>
          <w:p w:rsidR="00857D56" w:rsidRDefault="00857D56" w:rsidP="00C20109">
            <w:r>
              <w:t>………………………………………………..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  <w:r>
              <w:t>6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C20109">
            <w:proofErr w:type="spellStart"/>
            <w:r>
              <w:t>intellegentes</w:t>
            </w:r>
            <w:proofErr w:type="spellEnd"/>
            <w:r>
              <w:t xml:space="preserve"> (Z. 4)</w:t>
            </w:r>
          </w:p>
        </w:tc>
        <w:tc>
          <w:tcPr>
            <w:tcW w:w="3544" w:type="dxa"/>
          </w:tcPr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Nom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m.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Gen.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f.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VZ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Dat.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Akk. </w:t>
            </w:r>
          </w:p>
          <w:p w:rsidR="00857D56" w:rsidRDefault="00857D56" w:rsidP="00015208"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Abl.</w:t>
            </w:r>
          </w:p>
        </w:tc>
        <w:tc>
          <w:tcPr>
            <w:tcW w:w="3118" w:type="dxa"/>
          </w:tcPr>
          <w:p w:rsidR="00857D56" w:rsidRDefault="00857D56" w:rsidP="00C20109"/>
          <w:p w:rsidR="00857D56" w:rsidRDefault="00857D56" w:rsidP="00C20109">
            <w:r>
              <w:t>………………………………………………..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  <w:r>
              <w:t>6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C20109">
            <w:proofErr w:type="spellStart"/>
            <w:r>
              <w:lastRenderedPageBreak/>
              <w:t>providentes</w:t>
            </w:r>
            <w:proofErr w:type="spellEnd"/>
            <w:r>
              <w:t xml:space="preserve"> (Z. 5)</w:t>
            </w:r>
          </w:p>
        </w:tc>
        <w:tc>
          <w:tcPr>
            <w:tcW w:w="3544" w:type="dxa"/>
          </w:tcPr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Nom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m.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Gen.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f.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VZ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Dat.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Akk. </w:t>
            </w:r>
          </w:p>
          <w:p w:rsidR="00857D56" w:rsidRDefault="00857D56" w:rsidP="00015208"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Abl.</w:t>
            </w:r>
          </w:p>
        </w:tc>
        <w:tc>
          <w:tcPr>
            <w:tcW w:w="3118" w:type="dxa"/>
          </w:tcPr>
          <w:p w:rsidR="00857D56" w:rsidRDefault="00857D56" w:rsidP="00C20109"/>
          <w:p w:rsidR="00857D56" w:rsidRDefault="00857D56" w:rsidP="00C20109">
            <w:r>
              <w:t>………………………………………………..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  <w:r>
              <w:t>6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C20109">
            <w:proofErr w:type="spellStart"/>
            <w:r>
              <w:t>coniunctos</w:t>
            </w:r>
            <w:proofErr w:type="spellEnd"/>
            <w:r>
              <w:t xml:space="preserve"> (Z. 15)</w:t>
            </w:r>
          </w:p>
        </w:tc>
        <w:tc>
          <w:tcPr>
            <w:tcW w:w="3544" w:type="dxa"/>
          </w:tcPr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Nom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m.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Gen.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f.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VZ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Dat.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Akk. </w:t>
            </w:r>
          </w:p>
          <w:p w:rsidR="00857D56" w:rsidRDefault="00857D56" w:rsidP="00015208"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Abl.</w:t>
            </w:r>
          </w:p>
        </w:tc>
        <w:tc>
          <w:tcPr>
            <w:tcW w:w="3118" w:type="dxa"/>
          </w:tcPr>
          <w:p w:rsidR="00857D56" w:rsidRDefault="00857D56" w:rsidP="00C20109"/>
          <w:p w:rsidR="00857D56" w:rsidRDefault="00857D56" w:rsidP="00C20109">
            <w:r>
              <w:t>………………………………………………...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  <w:r>
              <w:t>6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C20109">
            <w:proofErr w:type="spellStart"/>
            <w:r>
              <w:t>regentes</w:t>
            </w:r>
            <w:proofErr w:type="spellEnd"/>
            <w:r>
              <w:t xml:space="preserve"> (Z. 16)</w:t>
            </w:r>
          </w:p>
        </w:tc>
        <w:tc>
          <w:tcPr>
            <w:tcW w:w="3544" w:type="dxa"/>
          </w:tcPr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Nom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m.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Gen.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f.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VZ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Dat.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NZ </w:t>
            </w:r>
          </w:p>
          <w:p w:rsidR="00857D56" w:rsidRDefault="00857D56" w:rsidP="0001520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Akk. </w:t>
            </w:r>
          </w:p>
          <w:p w:rsidR="00857D56" w:rsidRDefault="00857D56" w:rsidP="00015208"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Abl.</w:t>
            </w:r>
          </w:p>
        </w:tc>
        <w:tc>
          <w:tcPr>
            <w:tcW w:w="3118" w:type="dxa"/>
          </w:tcPr>
          <w:p w:rsidR="00857D56" w:rsidRDefault="00857D56" w:rsidP="00C20109"/>
          <w:p w:rsidR="00857D56" w:rsidRDefault="00857D56" w:rsidP="00C20109">
            <w:r>
              <w:t>…………………………………………………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  <w:r>
              <w:t>6</w:t>
            </w:r>
          </w:p>
        </w:tc>
      </w:tr>
    </w:tbl>
    <w:p w:rsidR="00C20109" w:rsidRDefault="00C20109" w:rsidP="00C20109">
      <w:pPr>
        <w:spacing w:after="0"/>
      </w:pPr>
    </w:p>
    <w:p w:rsidR="00C20109" w:rsidRPr="006157C0" w:rsidRDefault="00857D56" w:rsidP="006157C0">
      <w:pPr>
        <w:rPr>
          <w:rFonts w:ascii="Arial" w:hAnsi="Arial" w:cs="Arial"/>
          <w:sz w:val="20"/>
          <w:szCs w:val="20"/>
        </w:rPr>
      </w:pPr>
      <w:r w:rsidRPr="006157C0">
        <w:rPr>
          <w:rFonts w:ascii="Arial" w:hAnsi="Arial" w:cs="Arial"/>
          <w:sz w:val="20"/>
          <w:szCs w:val="20"/>
        </w:rPr>
        <w:t xml:space="preserve">Kreuzen Sie das für die jeweilige Verbform Zutreffende an und nennen Sie den Infinitiv Präsens </w:t>
      </w:r>
      <w:proofErr w:type="spellStart"/>
      <w:r w:rsidRPr="006157C0">
        <w:rPr>
          <w:rFonts w:ascii="Arial" w:hAnsi="Arial" w:cs="Arial"/>
          <w:sz w:val="20"/>
          <w:szCs w:val="20"/>
        </w:rPr>
        <w:t>Aktiv</w:t>
      </w:r>
      <w:proofErr w:type="spellEnd"/>
      <w:r w:rsidRPr="006157C0">
        <w:rPr>
          <w:rFonts w:ascii="Arial" w:hAnsi="Arial" w:cs="Arial"/>
          <w:sz w:val="20"/>
          <w:szCs w:val="20"/>
        </w:rPr>
        <w:t>:</w:t>
      </w:r>
    </w:p>
    <w:p w:rsidR="00C20109" w:rsidRDefault="00C20109" w:rsidP="00C20109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118"/>
        <w:gridCol w:w="675"/>
      </w:tblGrid>
      <w:tr w:rsidR="00857D56" w:rsidTr="00857D56">
        <w:tc>
          <w:tcPr>
            <w:tcW w:w="1951" w:type="dxa"/>
          </w:tcPr>
          <w:p w:rsidR="00857D56" w:rsidRDefault="00857D56" w:rsidP="00857D56">
            <w:r>
              <w:t>Lateinische Form</w:t>
            </w:r>
          </w:p>
        </w:tc>
        <w:tc>
          <w:tcPr>
            <w:tcW w:w="3544" w:type="dxa"/>
          </w:tcPr>
          <w:p w:rsidR="00857D56" w:rsidRPr="00015208" w:rsidRDefault="00857D56" w:rsidP="00857D5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Grammatische Bestimmung</w:t>
            </w:r>
          </w:p>
        </w:tc>
        <w:tc>
          <w:tcPr>
            <w:tcW w:w="3118" w:type="dxa"/>
          </w:tcPr>
          <w:p w:rsidR="00857D56" w:rsidRDefault="00857D56" w:rsidP="00857D56">
            <w:r>
              <w:t>Infinitiv Präsens Aktiv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  <w:r>
              <w:t>VP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857D56">
            <w:proofErr w:type="spellStart"/>
            <w:r>
              <w:t>regi</w:t>
            </w:r>
            <w:proofErr w:type="spellEnd"/>
            <w:r>
              <w:t xml:space="preserve"> (Z. 2)</w:t>
            </w:r>
          </w:p>
        </w:tc>
        <w:tc>
          <w:tcPr>
            <w:tcW w:w="3544" w:type="dxa"/>
          </w:tcPr>
          <w:p w:rsidR="00857D56" w:rsidRDefault="000631F0" w:rsidP="00857D5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1.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 w:rsidR="00857D56">
              <w:rPr>
                <w:rFonts w:ascii="Wingdings" w:hAnsi="Wingdings" w:cs="Wingdings"/>
                <w:sz w:val="24"/>
                <w:szCs w:val="24"/>
              </w:rPr>
              <w:t></w:t>
            </w:r>
            <w:r w:rsidR="00857D56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="00857D56"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 w:rsidR="00857D56"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 w:rsidR="00857D56">
              <w:rPr>
                <w:rFonts w:ascii="MS Shell Dlg 2" w:hAnsi="MS Shell Dlg 2" w:cs="MS Shell Dlg 2"/>
                <w:sz w:val="17"/>
                <w:szCs w:val="17"/>
              </w:rPr>
              <w:tab/>
            </w:r>
            <w:r w:rsidR="00857D56">
              <w:rPr>
                <w:rFonts w:ascii="Wingdings" w:hAnsi="Wingdings" w:cs="Wingdings"/>
                <w:sz w:val="24"/>
                <w:szCs w:val="24"/>
              </w:rPr>
              <w:t></w:t>
            </w:r>
            <w:r w:rsidR="00857D56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="00857D56">
              <w:rPr>
                <w:rFonts w:ascii="MS Shell Dlg 2" w:hAnsi="MS Shell Dlg 2" w:cs="MS Shell Dlg 2"/>
                <w:sz w:val="17"/>
                <w:szCs w:val="17"/>
              </w:rPr>
              <w:t>Ind</w:t>
            </w:r>
            <w:proofErr w:type="spellEnd"/>
            <w:r w:rsidR="00857D56"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 w:rsidR="00857D56"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857D56" w:rsidRDefault="000631F0" w:rsidP="00857D5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2. Pers.</w:t>
            </w:r>
            <w:r w:rsidR="00857D56">
              <w:rPr>
                <w:rFonts w:ascii="MS Shell Dlg 2" w:hAnsi="MS Shell Dlg 2" w:cs="MS Shell Dlg 2"/>
                <w:sz w:val="17"/>
                <w:szCs w:val="17"/>
              </w:rPr>
              <w:tab/>
            </w:r>
            <w:r w:rsidR="00857D56">
              <w:rPr>
                <w:rFonts w:ascii="Wingdings" w:hAnsi="Wingdings" w:cs="Wingdings"/>
                <w:sz w:val="24"/>
                <w:szCs w:val="24"/>
              </w:rPr>
              <w:t></w:t>
            </w:r>
            <w:r w:rsidR="00857D56"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 w:rsidR="00857D56">
              <w:rPr>
                <w:rFonts w:ascii="MS Shell Dlg 2" w:hAnsi="MS Shell Dlg 2" w:cs="MS Shell Dlg 2"/>
                <w:sz w:val="17"/>
                <w:szCs w:val="17"/>
              </w:rPr>
              <w:tab/>
            </w:r>
            <w:r w:rsidR="00857D56">
              <w:rPr>
                <w:rFonts w:ascii="Wingdings" w:hAnsi="Wingdings" w:cs="Wingdings"/>
                <w:sz w:val="24"/>
                <w:szCs w:val="24"/>
              </w:rPr>
              <w:t></w:t>
            </w:r>
            <w:r w:rsidR="00857D56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="00857D56">
              <w:rPr>
                <w:rFonts w:ascii="MS Shell Dlg 2" w:hAnsi="MS Shell Dlg 2" w:cs="MS Shell Dlg 2"/>
                <w:sz w:val="17"/>
                <w:szCs w:val="17"/>
              </w:rPr>
              <w:t>Konj</w:t>
            </w:r>
            <w:proofErr w:type="spellEnd"/>
            <w:r w:rsidR="00857D56"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 w:rsidR="00857D56"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857D56" w:rsidRDefault="000631F0" w:rsidP="00857D5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3. Pers.</w:t>
            </w:r>
            <w:r w:rsidR="00857D56">
              <w:rPr>
                <w:rFonts w:ascii="MS Shell Dlg 2" w:hAnsi="MS Shell Dlg 2" w:cs="MS Shell Dlg 2"/>
                <w:sz w:val="17"/>
                <w:szCs w:val="17"/>
              </w:rPr>
              <w:tab/>
            </w:r>
            <w:r w:rsidR="00857D56"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Akt.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Inf.</w:t>
            </w:r>
          </w:p>
          <w:p w:rsidR="000631F0" w:rsidRPr="00C20109" w:rsidRDefault="00857D56" w:rsidP="00857D5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 w:rsidR="000631F0"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 w:rsidR="000631F0">
              <w:rPr>
                <w:rFonts w:ascii="MS Shell Dlg 2" w:hAnsi="MS Shell Dlg 2" w:cs="MS Shell Dlg 2"/>
                <w:sz w:val="17"/>
                <w:szCs w:val="17"/>
              </w:rPr>
              <w:t xml:space="preserve"> Pass.</w:t>
            </w:r>
          </w:p>
        </w:tc>
        <w:tc>
          <w:tcPr>
            <w:tcW w:w="3118" w:type="dxa"/>
          </w:tcPr>
          <w:p w:rsidR="00857D56" w:rsidRDefault="00857D56" w:rsidP="00857D56"/>
          <w:p w:rsidR="00857D56" w:rsidRDefault="00857D56" w:rsidP="00857D56">
            <w:r>
              <w:t>………………………………………………..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0631F0"/>
          <w:p w:rsidR="000631F0" w:rsidRDefault="000631F0" w:rsidP="000631F0"/>
          <w:p w:rsidR="00857D56" w:rsidRDefault="000631F0" w:rsidP="00857D56">
            <w:pPr>
              <w:jc w:val="right"/>
            </w:pPr>
            <w:r>
              <w:t>4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857D56">
            <w:proofErr w:type="spellStart"/>
            <w:r>
              <w:t>regit</w:t>
            </w:r>
            <w:proofErr w:type="spellEnd"/>
            <w:r>
              <w:t xml:space="preserve"> (Z. 3)</w:t>
            </w:r>
          </w:p>
        </w:tc>
        <w:tc>
          <w:tcPr>
            <w:tcW w:w="3544" w:type="dxa"/>
          </w:tcPr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1.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Ind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2.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Konj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3.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Akt.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Inf.</w:t>
            </w:r>
          </w:p>
          <w:p w:rsidR="00857D56" w:rsidRP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Pass.</w:t>
            </w:r>
          </w:p>
        </w:tc>
        <w:tc>
          <w:tcPr>
            <w:tcW w:w="3118" w:type="dxa"/>
          </w:tcPr>
          <w:p w:rsidR="00857D56" w:rsidRDefault="00857D56" w:rsidP="00857D56"/>
          <w:p w:rsidR="00857D56" w:rsidRDefault="00857D56" w:rsidP="00857D56">
            <w:r>
              <w:t>………………………………………………..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0631F0"/>
          <w:p w:rsidR="00857D56" w:rsidRDefault="000631F0" w:rsidP="00857D56">
            <w:pPr>
              <w:jc w:val="right"/>
            </w:pPr>
            <w:r>
              <w:t>4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857D56">
            <w:proofErr w:type="spellStart"/>
            <w:r>
              <w:t>concedimus</w:t>
            </w:r>
            <w:proofErr w:type="spellEnd"/>
            <w:r>
              <w:t xml:space="preserve"> (Z. 4)</w:t>
            </w:r>
          </w:p>
        </w:tc>
        <w:tc>
          <w:tcPr>
            <w:tcW w:w="3544" w:type="dxa"/>
          </w:tcPr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1.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Ind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2.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Konj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3.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Akt.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Inf.</w:t>
            </w:r>
          </w:p>
          <w:p w:rsidR="00857D56" w:rsidRP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Pass.</w:t>
            </w:r>
          </w:p>
        </w:tc>
        <w:tc>
          <w:tcPr>
            <w:tcW w:w="3118" w:type="dxa"/>
          </w:tcPr>
          <w:p w:rsidR="00857D56" w:rsidRDefault="00857D56" w:rsidP="00857D56"/>
          <w:p w:rsidR="00857D56" w:rsidRDefault="00857D56" w:rsidP="00857D56">
            <w:r>
              <w:t>………………………………………………..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0631F0"/>
          <w:p w:rsidR="00857D56" w:rsidRDefault="00857D56" w:rsidP="00857D56">
            <w:pPr>
              <w:jc w:val="right"/>
            </w:pPr>
          </w:p>
          <w:p w:rsidR="00857D56" w:rsidRDefault="000631F0" w:rsidP="00857D56">
            <w:pPr>
              <w:jc w:val="right"/>
            </w:pPr>
            <w:r>
              <w:t>4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206C10">
            <w:r>
              <w:t xml:space="preserve">ignorant (Z. </w:t>
            </w:r>
            <w:r w:rsidR="00206C10">
              <w:t>6</w:t>
            </w:r>
            <w:r>
              <w:t>)</w:t>
            </w:r>
          </w:p>
        </w:tc>
        <w:tc>
          <w:tcPr>
            <w:tcW w:w="3544" w:type="dxa"/>
          </w:tcPr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1.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Ind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2.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Konj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3.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Akt.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Inf.</w:t>
            </w:r>
          </w:p>
          <w:p w:rsidR="00857D56" w:rsidRP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Pass.</w:t>
            </w:r>
          </w:p>
        </w:tc>
        <w:tc>
          <w:tcPr>
            <w:tcW w:w="3118" w:type="dxa"/>
          </w:tcPr>
          <w:p w:rsidR="00857D56" w:rsidRDefault="00857D56" w:rsidP="00857D56"/>
          <w:p w:rsidR="00857D56" w:rsidRDefault="00857D56" w:rsidP="00857D56">
            <w:r>
              <w:t>………………………………………………..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0631F0"/>
          <w:p w:rsidR="00857D56" w:rsidRDefault="000631F0" w:rsidP="00857D56">
            <w:pPr>
              <w:jc w:val="right"/>
            </w:pPr>
            <w:r>
              <w:t>4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206C10">
            <w:proofErr w:type="spellStart"/>
            <w:r>
              <w:t>sustineant</w:t>
            </w:r>
            <w:proofErr w:type="spellEnd"/>
            <w:r>
              <w:t xml:space="preserve"> (Z. </w:t>
            </w:r>
            <w:r w:rsidR="00206C10">
              <w:t>8</w:t>
            </w:r>
            <w:r>
              <w:t>)</w:t>
            </w:r>
          </w:p>
        </w:tc>
        <w:tc>
          <w:tcPr>
            <w:tcW w:w="3544" w:type="dxa"/>
          </w:tcPr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1.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Ind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2.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Konj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3.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Akt.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Inf.</w:t>
            </w:r>
          </w:p>
          <w:p w:rsidR="00857D56" w:rsidRP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Pass.</w:t>
            </w:r>
          </w:p>
        </w:tc>
        <w:tc>
          <w:tcPr>
            <w:tcW w:w="3118" w:type="dxa"/>
          </w:tcPr>
          <w:p w:rsidR="00857D56" w:rsidRDefault="00857D56" w:rsidP="00857D56"/>
          <w:p w:rsidR="00857D56" w:rsidRDefault="00857D56" w:rsidP="00857D56">
            <w:r>
              <w:t>………………………………………………...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0631F0"/>
          <w:p w:rsidR="00857D56" w:rsidRDefault="000631F0" w:rsidP="00857D56">
            <w:pPr>
              <w:jc w:val="right"/>
            </w:pPr>
            <w:r>
              <w:t>4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857D56">
            <w:proofErr w:type="spellStart"/>
            <w:r>
              <w:t>gerant</w:t>
            </w:r>
            <w:proofErr w:type="spellEnd"/>
            <w:r>
              <w:t xml:space="preserve"> (Z. 8)</w:t>
            </w:r>
          </w:p>
        </w:tc>
        <w:tc>
          <w:tcPr>
            <w:tcW w:w="3544" w:type="dxa"/>
          </w:tcPr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1.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Ind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2.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Konj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3.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Akt.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Inf.</w:t>
            </w:r>
          </w:p>
          <w:p w:rsidR="00857D56" w:rsidRP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Pass.</w:t>
            </w:r>
          </w:p>
        </w:tc>
        <w:tc>
          <w:tcPr>
            <w:tcW w:w="3118" w:type="dxa"/>
          </w:tcPr>
          <w:p w:rsidR="00857D56" w:rsidRDefault="00857D56" w:rsidP="00857D56"/>
          <w:p w:rsidR="00857D56" w:rsidRDefault="00857D56" w:rsidP="00857D56">
            <w:r>
              <w:t>…………………………………………………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857D56" w:rsidRDefault="00857D56" w:rsidP="00857D56">
            <w:pPr>
              <w:jc w:val="right"/>
            </w:pPr>
          </w:p>
          <w:p w:rsidR="00857D56" w:rsidRDefault="00857D56" w:rsidP="000631F0"/>
          <w:p w:rsidR="00857D56" w:rsidRDefault="000631F0" w:rsidP="00857D56">
            <w:pPr>
              <w:jc w:val="right"/>
            </w:pPr>
            <w:r>
              <w:t>4</w:t>
            </w:r>
          </w:p>
        </w:tc>
      </w:tr>
      <w:tr w:rsidR="000631F0" w:rsidTr="00857D56">
        <w:tc>
          <w:tcPr>
            <w:tcW w:w="1951" w:type="dxa"/>
          </w:tcPr>
          <w:p w:rsidR="000631F0" w:rsidRDefault="000631F0" w:rsidP="00857D56">
            <w:proofErr w:type="spellStart"/>
            <w:r>
              <w:t>administrari</w:t>
            </w:r>
            <w:proofErr w:type="spellEnd"/>
            <w:r>
              <w:t xml:space="preserve"> (Z. 11)</w:t>
            </w:r>
          </w:p>
        </w:tc>
        <w:tc>
          <w:tcPr>
            <w:tcW w:w="3544" w:type="dxa"/>
          </w:tcPr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1.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Ind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2.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Konj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3.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Akt.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Inf.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Pass.</w:t>
            </w:r>
          </w:p>
        </w:tc>
        <w:tc>
          <w:tcPr>
            <w:tcW w:w="3118" w:type="dxa"/>
          </w:tcPr>
          <w:p w:rsidR="000631F0" w:rsidRDefault="000631F0" w:rsidP="00857D56"/>
          <w:p w:rsidR="000631F0" w:rsidRDefault="000631F0" w:rsidP="00857D56">
            <w:r>
              <w:t>…………………………………………………</w:t>
            </w:r>
          </w:p>
        </w:tc>
        <w:tc>
          <w:tcPr>
            <w:tcW w:w="675" w:type="dxa"/>
          </w:tcPr>
          <w:p w:rsidR="000631F0" w:rsidRDefault="000631F0" w:rsidP="00857D56">
            <w:pPr>
              <w:jc w:val="right"/>
            </w:pPr>
          </w:p>
          <w:p w:rsidR="000631F0" w:rsidRDefault="000631F0" w:rsidP="00857D56">
            <w:pPr>
              <w:jc w:val="right"/>
            </w:pPr>
          </w:p>
          <w:p w:rsidR="000631F0" w:rsidRDefault="000631F0" w:rsidP="00857D56">
            <w:pPr>
              <w:jc w:val="right"/>
            </w:pPr>
          </w:p>
          <w:p w:rsidR="000631F0" w:rsidRDefault="000631F0" w:rsidP="00857D56">
            <w:pPr>
              <w:jc w:val="right"/>
            </w:pPr>
            <w:r>
              <w:t>4</w:t>
            </w:r>
          </w:p>
        </w:tc>
      </w:tr>
      <w:tr w:rsidR="00857D56" w:rsidTr="00857D56">
        <w:tc>
          <w:tcPr>
            <w:tcW w:w="1951" w:type="dxa"/>
          </w:tcPr>
          <w:p w:rsidR="00857D56" w:rsidRDefault="00857D56" w:rsidP="00857D56">
            <w:proofErr w:type="spellStart"/>
            <w:r>
              <w:t>sint</w:t>
            </w:r>
            <w:proofErr w:type="spellEnd"/>
            <w:r>
              <w:t xml:space="preserve"> (Z. 12)</w:t>
            </w:r>
          </w:p>
        </w:tc>
        <w:tc>
          <w:tcPr>
            <w:tcW w:w="3544" w:type="dxa"/>
          </w:tcPr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1.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Sg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Ind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2.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Pl.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Konj</w:t>
            </w:r>
            <w:proofErr w:type="spell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. 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  <w:t xml:space="preserve"> </w:t>
            </w:r>
          </w:p>
          <w:p w:rsid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3. Pers.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Akt.</w:t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Inf.</w:t>
            </w:r>
          </w:p>
          <w:p w:rsidR="00857D56" w:rsidRPr="000631F0" w:rsidRDefault="000631F0" w:rsidP="000631F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MS Shell Dlg 2" w:hAnsi="MS Shell Dlg 2" w:cs="MS Shell Dlg 2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Pass.</w:t>
            </w:r>
          </w:p>
        </w:tc>
        <w:tc>
          <w:tcPr>
            <w:tcW w:w="3118" w:type="dxa"/>
          </w:tcPr>
          <w:p w:rsidR="00857D56" w:rsidRDefault="00857D56" w:rsidP="00857D56"/>
          <w:p w:rsidR="000631F0" w:rsidRDefault="000631F0" w:rsidP="00857D56">
            <w:r>
              <w:t>…………………………………………………</w:t>
            </w:r>
          </w:p>
        </w:tc>
        <w:tc>
          <w:tcPr>
            <w:tcW w:w="675" w:type="dxa"/>
          </w:tcPr>
          <w:p w:rsidR="00857D56" w:rsidRDefault="00857D56" w:rsidP="00857D56">
            <w:pPr>
              <w:jc w:val="right"/>
            </w:pPr>
          </w:p>
          <w:p w:rsidR="000631F0" w:rsidRDefault="000631F0" w:rsidP="00857D56">
            <w:pPr>
              <w:jc w:val="right"/>
            </w:pPr>
          </w:p>
          <w:p w:rsidR="000631F0" w:rsidRDefault="000631F0" w:rsidP="00857D56">
            <w:pPr>
              <w:jc w:val="right"/>
            </w:pPr>
          </w:p>
          <w:p w:rsidR="000631F0" w:rsidRDefault="000631F0" w:rsidP="00857D56">
            <w:pPr>
              <w:jc w:val="right"/>
            </w:pPr>
            <w:r>
              <w:t>4</w:t>
            </w:r>
          </w:p>
        </w:tc>
      </w:tr>
    </w:tbl>
    <w:p w:rsidR="00C20109" w:rsidRDefault="00C20109" w:rsidP="00C20109">
      <w:pPr>
        <w:spacing w:after="0"/>
      </w:pPr>
    </w:p>
    <w:p w:rsidR="00D15E83" w:rsidRDefault="00D15E83">
      <w:bookmarkStart w:id="0" w:name="_GoBack"/>
      <w:bookmarkEnd w:id="0"/>
    </w:p>
    <w:sectPr w:rsidR="00D15E83" w:rsidSect="006157C0">
      <w:pgSz w:w="11906" w:h="16838"/>
      <w:pgMar w:top="113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83"/>
    <w:rsid w:val="00015208"/>
    <w:rsid w:val="000631F0"/>
    <w:rsid w:val="001139F1"/>
    <w:rsid w:val="00174123"/>
    <w:rsid w:val="00206C10"/>
    <w:rsid w:val="002807ED"/>
    <w:rsid w:val="002D05EA"/>
    <w:rsid w:val="006157C0"/>
    <w:rsid w:val="00626A07"/>
    <w:rsid w:val="00777E68"/>
    <w:rsid w:val="00857D56"/>
    <w:rsid w:val="008F2AE6"/>
    <w:rsid w:val="00A85AD3"/>
    <w:rsid w:val="00C20109"/>
    <w:rsid w:val="00D15E83"/>
    <w:rsid w:val="00D91510"/>
    <w:rsid w:val="00D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</dc:creator>
  <cp:lastModifiedBy>Detlef</cp:lastModifiedBy>
  <cp:revision>5</cp:revision>
  <dcterms:created xsi:type="dcterms:W3CDTF">2011-10-01T15:09:00Z</dcterms:created>
  <dcterms:modified xsi:type="dcterms:W3CDTF">2012-03-25T15:58:00Z</dcterms:modified>
</cp:coreProperties>
</file>