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FBA8A" w14:textId="7B04BD2D" w:rsidR="00332666" w:rsidRPr="00F43D6C" w:rsidRDefault="00332666" w:rsidP="00D51C69">
      <w:pPr>
        <w:jc w:val="center"/>
        <w:rPr>
          <w:rFonts w:cstheme="minorHAnsi"/>
          <w:b/>
          <w:bCs/>
          <w:color w:val="000000" w:themeColor="text1"/>
          <w:lang w:val="es-ES"/>
        </w:rPr>
      </w:pPr>
      <w:r w:rsidRPr="00F43D6C">
        <w:rPr>
          <w:rFonts w:cstheme="minorHAnsi"/>
          <w:b/>
          <w:bCs/>
          <w:color w:val="000000" w:themeColor="text1"/>
          <w:lang w:val="es-ES"/>
        </w:rPr>
        <w:t>Análisis de un texto – ejercicio centrado en el proceso</w:t>
      </w:r>
    </w:p>
    <w:p w14:paraId="7FDA4F32" w14:textId="751D2813" w:rsidR="00374064" w:rsidRPr="00F43D6C" w:rsidRDefault="00374064" w:rsidP="00D51C69">
      <w:pPr>
        <w:jc w:val="center"/>
        <w:rPr>
          <w:rFonts w:cstheme="minorHAnsi"/>
          <w:b/>
          <w:bCs/>
          <w:color w:val="000000" w:themeColor="text1"/>
          <w:lang w:val="es-ES"/>
        </w:rPr>
      </w:pPr>
    </w:p>
    <w:p w14:paraId="7A9744EE" w14:textId="183C4B2F" w:rsidR="00374064" w:rsidRPr="00F43D6C" w:rsidRDefault="00374064" w:rsidP="00D51C69">
      <w:pPr>
        <w:jc w:val="center"/>
        <w:rPr>
          <w:rFonts w:cstheme="minorHAnsi"/>
          <w:b/>
          <w:bCs/>
          <w:color w:val="000000" w:themeColor="text1"/>
          <w:lang w:val="es-ES"/>
        </w:rPr>
      </w:pPr>
    </w:p>
    <w:tbl>
      <w:tblPr>
        <w:tblW w:w="90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030"/>
      </w:tblGrid>
      <w:tr w:rsidR="00374064" w:rsidRPr="00283E80" w14:paraId="29E6E372" w14:textId="77777777" w:rsidTr="00374064">
        <w:trPr>
          <w:trHeight w:val="6618"/>
        </w:trPr>
        <w:tc>
          <w:tcPr>
            <w:tcW w:w="9030" w:type="dxa"/>
            <w:shd w:val="clear" w:color="auto" w:fill="E7E6E6" w:themeFill="background2"/>
          </w:tcPr>
          <w:p w14:paraId="212B6F93" w14:textId="66F187B3" w:rsidR="00374064" w:rsidRPr="00F43D6C" w:rsidRDefault="00374064" w:rsidP="00374064">
            <w:pPr>
              <w:rPr>
                <w:rFonts w:cstheme="minorHAnsi"/>
                <w:color w:val="000000" w:themeColor="text1"/>
                <w:lang w:val="es-ES"/>
              </w:rPr>
            </w:pPr>
            <w:r w:rsidRPr="00F43D6C">
              <w:rPr>
                <w:rFonts w:cstheme="minorHAnsi"/>
                <w:b/>
                <w:bCs/>
                <w:color w:val="000000" w:themeColor="text1"/>
                <w:lang w:val="es-ES"/>
              </w:rPr>
              <w:t>Tema</w:t>
            </w:r>
            <w:r w:rsidRPr="00F43D6C">
              <w:rPr>
                <w:rFonts w:cstheme="minorHAnsi"/>
                <w:color w:val="000000" w:themeColor="text1"/>
                <w:lang w:val="es-ES"/>
              </w:rPr>
              <w:t>: el debate lingüístico en Cataluña</w:t>
            </w:r>
          </w:p>
          <w:p w14:paraId="60BDA861" w14:textId="77777777" w:rsidR="00FF5793" w:rsidRPr="00F43D6C" w:rsidRDefault="00FF5793" w:rsidP="00374064">
            <w:pPr>
              <w:rPr>
                <w:rFonts w:cstheme="minorHAnsi"/>
                <w:color w:val="000000" w:themeColor="text1"/>
                <w:lang w:val="es-ES"/>
              </w:rPr>
            </w:pPr>
            <w:r w:rsidRPr="00F43D6C">
              <w:rPr>
                <w:rFonts w:cstheme="minorHAnsi"/>
                <w:color w:val="000000" w:themeColor="text1"/>
                <w:u w:val="single"/>
                <w:lang w:val="es-ES"/>
              </w:rPr>
              <w:t>Nota para el/la  profesora</w:t>
            </w:r>
            <w:r w:rsidRPr="00F43D6C">
              <w:rPr>
                <w:rFonts w:cstheme="minorHAnsi"/>
                <w:color w:val="000000" w:themeColor="text1"/>
                <w:lang w:val="es-ES"/>
              </w:rPr>
              <w:t>:</w:t>
            </w:r>
          </w:p>
          <w:p w14:paraId="1A642ABA" w14:textId="0B3DE66D" w:rsidR="00374064" w:rsidRPr="00F43D6C" w:rsidRDefault="00374064" w:rsidP="00374064">
            <w:pPr>
              <w:rPr>
                <w:rFonts w:cstheme="minorHAnsi"/>
                <w:color w:val="000000" w:themeColor="text1"/>
                <w:lang w:val="es-ES"/>
              </w:rPr>
            </w:pPr>
            <w:r w:rsidRPr="00F43D6C">
              <w:rPr>
                <w:rFonts w:cstheme="minorHAnsi"/>
                <w:color w:val="000000" w:themeColor="text1"/>
                <w:lang w:val="es-ES"/>
              </w:rPr>
              <w:t>Contextualización (conocimientos previos</w:t>
            </w:r>
            <w:r w:rsidR="000565BE" w:rsidRPr="00F43D6C">
              <w:rPr>
                <w:rFonts w:cstheme="minorHAnsi"/>
                <w:color w:val="000000" w:themeColor="text1"/>
                <w:lang w:val="es-ES"/>
              </w:rPr>
              <w:t xml:space="preserve"> necesarios</w:t>
            </w:r>
            <w:r w:rsidRPr="00F43D6C">
              <w:rPr>
                <w:rFonts w:cstheme="minorHAnsi"/>
                <w:color w:val="000000" w:themeColor="text1"/>
                <w:lang w:val="es-ES"/>
              </w:rPr>
              <w:t>):</w:t>
            </w:r>
          </w:p>
          <w:p w14:paraId="0FC7F09F" w14:textId="77777777" w:rsidR="00374064" w:rsidRPr="00F43D6C" w:rsidRDefault="00374064" w:rsidP="00374064">
            <w:pPr>
              <w:pStyle w:val="Listenabsatz"/>
              <w:numPr>
                <w:ilvl w:val="0"/>
                <w:numId w:val="3"/>
              </w:numPr>
              <w:rPr>
                <w:rFonts w:cstheme="minorHAnsi"/>
                <w:color w:val="000000" w:themeColor="text1"/>
                <w:lang w:val="es-ES"/>
              </w:rPr>
            </w:pPr>
            <w:r w:rsidRPr="00F43D6C">
              <w:rPr>
                <w:rFonts w:cstheme="minorHAnsi"/>
                <w:color w:val="000000" w:themeColor="text1"/>
                <w:lang w:val="es-ES"/>
              </w:rPr>
              <w:t>Marco del enfrentamiento entre el gobierno catalán y el gobierno central por las reivindicaciones independentistas</w:t>
            </w:r>
          </w:p>
          <w:p w14:paraId="0466CF71" w14:textId="77777777" w:rsidR="00374064" w:rsidRPr="00F43D6C" w:rsidRDefault="00374064" w:rsidP="00374064">
            <w:pPr>
              <w:pStyle w:val="Listenabsatz"/>
              <w:numPr>
                <w:ilvl w:val="0"/>
                <w:numId w:val="3"/>
              </w:numPr>
              <w:rPr>
                <w:rFonts w:cstheme="minorHAnsi"/>
                <w:color w:val="000000" w:themeColor="text1"/>
                <w:lang w:val="es-ES"/>
              </w:rPr>
            </w:pPr>
            <w:r w:rsidRPr="00F43D6C">
              <w:rPr>
                <w:rFonts w:cstheme="minorHAnsi"/>
                <w:color w:val="000000" w:themeColor="text1"/>
                <w:lang w:val="es-ES"/>
              </w:rPr>
              <w:t>Inmersión lingüística en el sistema educativo de Cataluña desde 1983</w:t>
            </w:r>
          </w:p>
          <w:p w14:paraId="7730E70F" w14:textId="77777777" w:rsidR="00374064" w:rsidRPr="00F43D6C" w:rsidRDefault="00374064" w:rsidP="00374064">
            <w:pPr>
              <w:pStyle w:val="Listenabsatz"/>
              <w:numPr>
                <w:ilvl w:val="0"/>
                <w:numId w:val="3"/>
              </w:numPr>
              <w:rPr>
                <w:rFonts w:cstheme="minorHAnsi"/>
                <w:color w:val="000000" w:themeColor="text1"/>
                <w:lang w:val="es-ES"/>
              </w:rPr>
            </w:pPr>
            <w:r w:rsidRPr="00F43D6C">
              <w:rPr>
                <w:rFonts w:cstheme="minorHAnsi"/>
                <w:color w:val="000000" w:themeColor="text1"/>
                <w:lang w:val="es-ES"/>
              </w:rPr>
              <w:t xml:space="preserve">2021: El gobierno central (coalición PSOE-Unidas Podemos) depende para la gobernabilidad de los votos de los partidos nacionalistas catalanes representados en el Congreso. </w:t>
            </w:r>
          </w:p>
          <w:p w14:paraId="2A1D0F74" w14:textId="1F2FE401" w:rsidR="00374064" w:rsidRPr="00F43D6C" w:rsidRDefault="00374064" w:rsidP="00374064">
            <w:pPr>
              <w:pStyle w:val="Listenabsatz"/>
              <w:numPr>
                <w:ilvl w:val="0"/>
                <w:numId w:val="3"/>
              </w:numPr>
              <w:rPr>
                <w:rFonts w:cstheme="minorHAnsi"/>
                <w:color w:val="000000" w:themeColor="text1"/>
                <w:lang w:val="es-ES"/>
              </w:rPr>
            </w:pPr>
            <w:r w:rsidRPr="00F43D6C">
              <w:rPr>
                <w:rFonts w:cstheme="minorHAnsi"/>
                <w:color w:val="000000" w:themeColor="text1"/>
                <w:lang w:val="es-ES"/>
              </w:rPr>
              <w:t>Ocasionalmente los partidos nacionalistas catalanes – concretamente ERC – hacen depender su apoyo al gobierno central del apoyo de este al fomento del catalán (por ejemplo, la presencia de</w:t>
            </w:r>
            <w:r w:rsidR="00A03C16" w:rsidRPr="00F43D6C">
              <w:rPr>
                <w:rFonts w:cstheme="minorHAnsi"/>
                <w:color w:val="000000" w:themeColor="text1"/>
                <w:lang w:val="es-ES"/>
              </w:rPr>
              <w:t xml:space="preserve"> cuotas de </w:t>
            </w:r>
            <w:r w:rsidRPr="00F43D6C">
              <w:rPr>
                <w:rFonts w:cstheme="minorHAnsi"/>
                <w:color w:val="000000" w:themeColor="text1"/>
                <w:lang w:val="es-ES"/>
              </w:rPr>
              <w:t xml:space="preserve">catalán en plataformas audiovisuales como </w:t>
            </w:r>
            <w:proofErr w:type="spellStart"/>
            <w:r w:rsidRPr="00F43D6C">
              <w:rPr>
                <w:rFonts w:cstheme="minorHAnsi"/>
                <w:color w:val="000000" w:themeColor="text1"/>
                <w:lang w:val="es-ES"/>
              </w:rPr>
              <w:t>Netflix</w:t>
            </w:r>
            <w:proofErr w:type="spellEnd"/>
            <w:r w:rsidRPr="00F43D6C">
              <w:rPr>
                <w:rFonts w:cstheme="minorHAnsi"/>
                <w:color w:val="000000" w:themeColor="text1"/>
                <w:lang w:val="es-ES"/>
              </w:rPr>
              <w:t>). Los partid</w:t>
            </w:r>
            <w:r w:rsidR="00EA2031" w:rsidRPr="00F43D6C">
              <w:rPr>
                <w:rFonts w:cstheme="minorHAnsi"/>
                <w:color w:val="000000" w:themeColor="text1"/>
                <w:lang w:val="es-ES"/>
              </w:rPr>
              <w:t>os de la derecha consideran este hecho</w:t>
            </w:r>
            <w:r w:rsidRPr="00F43D6C">
              <w:rPr>
                <w:rFonts w:cstheme="minorHAnsi"/>
                <w:color w:val="000000" w:themeColor="text1"/>
                <w:lang w:val="es-ES"/>
              </w:rPr>
              <w:t xml:space="preserve"> una traición al castellano.</w:t>
            </w:r>
          </w:p>
          <w:p w14:paraId="37E6A949" w14:textId="77777777" w:rsidR="00374064" w:rsidRPr="00F43D6C" w:rsidRDefault="00374064" w:rsidP="00374064">
            <w:pPr>
              <w:pStyle w:val="Listenabsatz"/>
              <w:numPr>
                <w:ilvl w:val="0"/>
                <w:numId w:val="3"/>
              </w:numPr>
              <w:rPr>
                <w:rFonts w:cstheme="minorHAnsi"/>
                <w:color w:val="000000" w:themeColor="text1"/>
                <w:lang w:val="es-ES"/>
              </w:rPr>
            </w:pPr>
            <w:r w:rsidRPr="00F43D6C">
              <w:rPr>
                <w:rFonts w:cstheme="minorHAnsi"/>
                <w:color w:val="000000" w:themeColor="text1"/>
                <w:lang w:val="es-ES"/>
              </w:rPr>
              <w:t>Diciembre 2021: Los padres de una niña de una escuela catalana han conseguido que un tribunal apruebe que un 25% de la instrucción se realice en castellano. Este hecho ha suscitado grandes protestas de las instituciones educativas en Cataluña y en las redes sociales se ha llevado a cabo una campaña de acoso contra la familia. Los partidos de la oposición consideran que el gobierno central no está haciendo lo suficiente para proteger a esa familia ni para defender los derechos de los castellano-hablantes en Cataluña y ya han amenazado con llevar al gobierno a los tribunales.</w:t>
            </w:r>
          </w:p>
          <w:p w14:paraId="73BCB7DF" w14:textId="77777777" w:rsidR="00374064" w:rsidRPr="00F43D6C" w:rsidRDefault="00374064" w:rsidP="00374064">
            <w:pPr>
              <w:rPr>
                <w:rFonts w:cstheme="minorHAnsi"/>
                <w:b/>
                <w:bCs/>
                <w:color w:val="000000" w:themeColor="text1"/>
                <w:lang w:val="es-ES"/>
              </w:rPr>
            </w:pPr>
          </w:p>
        </w:tc>
      </w:tr>
    </w:tbl>
    <w:p w14:paraId="69A3E4C4" w14:textId="77777777" w:rsidR="00332666" w:rsidRPr="00F43D6C" w:rsidRDefault="00332666">
      <w:pPr>
        <w:rPr>
          <w:rFonts w:cstheme="minorHAnsi"/>
          <w:color w:val="000000" w:themeColor="text1"/>
          <w:lang w:val="es-ES"/>
        </w:rPr>
      </w:pPr>
    </w:p>
    <w:p w14:paraId="35280C99" w14:textId="77777777" w:rsidR="00332666" w:rsidRPr="00F43D6C" w:rsidRDefault="00332666">
      <w:pPr>
        <w:rPr>
          <w:rFonts w:cstheme="minorHAnsi"/>
          <w:color w:val="000000" w:themeColor="text1"/>
          <w:lang w:val="es-ES"/>
        </w:rPr>
      </w:pPr>
    </w:p>
    <w:p w14:paraId="128A8700" w14:textId="4DB58E62" w:rsidR="00D92DEE" w:rsidRDefault="000240CB" w:rsidP="00332666">
      <w:pPr>
        <w:jc w:val="center"/>
        <w:rPr>
          <w:rFonts w:cstheme="minorHAnsi"/>
          <w:b/>
          <w:bCs/>
          <w:color w:val="000000" w:themeColor="text1"/>
          <w:lang w:val="es-ES"/>
        </w:rPr>
        <w:sectPr w:rsidR="00D92D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rsidRPr="00F43D6C">
        <w:rPr>
          <w:rFonts w:cstheme="minorHAnsi"/>
          <w:b/>
          <w:bCs/>
          <w:color w:val="000000" w:themeColor="text1"/>
          <w:lang w:val="es-ES"/>
        </w:rPr>
        <w:t>Ventajas de despreciar la lengua ajena</w:t>
      </w:r>
    </w:p>
    <w:p w14:paraId="5A619879" w14:textId="64AEC464" w:rsidR="00086966" w:rsidRDefault="000240CB" w:rsidP="00750880">
      <w:pPr>
        <w:spacing w:before="100" w:beforeAutospacing="1" w:after="100" w:afterAutospacing="1"/>
        <w:jc w:val="both"/>
        <w:rPr>
          <w:rFonts w:eastAsia="Times New Roman" w:cstheme="minorHAnsi"/>
          <w:color w:val="000000" w:themeColor="text1"/>
          <w:lang w:val="es-ES" w:eastAsia="de-DE"/>
        </w:rPr>
      </w:pPr>
      <w:r w:rsidRPr="00F43D6C">
        <w:rPr>
          <w:rFonts w:eastAsia="Times New Roman" w:cstheme="minorHAnsi"/>
          <w:color w:val="000000" w:themeColor="text1"/>
          <w:lang w:val="es-ES" w:eastAsia="de-DE"/>
        </w:rPr>
        <w:t xml:space="preserve">La existencia de un enemigo es un </w:t>
      </w:r>
      <w:r w:rsidR="000B3B8C" w:rsidRPr="00F43D6C">
        <w:rPr>
          <w:rFonts w:eastAsia="Times New Roman" w:cstheme="minorHAnsi"/>
          <w:color w:val="000000" w:themeColor="text1"/>
          <w:lang w:val="es-ES" w:eastAsia="de-DE"/>
        </w:rPr>
        <w:t xml:space="preserve">factor que une a la sociedad. </w:t>
      </w:r>
      <w:r w:rsidR="00086966">
        <w:rPr>
          <w:rFonts w:eastAsia="Times New Roman" w:cstheme="minorHAnsi"/>
          <w:color w:val="000000" w:themeColor="text1"/>
          <w:lang w:val="es-ES" w:eastAsia="de-DE"/>
        </w:rPr>
        <w:t>(…)</w:t>
      </w:r>
    </w:p>
    <w:p w14:paraId="08056061" w14:textId="37B19E2C" w:rsidR="00086966" w:rsidRDefault="00086966" w:rsidP="00750880">
      <w:pPr>
        <w:spacing w:before="100" w:beforeAutospacing="1" w:after="100" w:afterAutospacing="1"/>
        <w:jc w:val="both"/>
        <w:rPr>
          <w:rFonts w:eastAsia="Times New Roman" w:cstheme="minorHAnsi"/>
          <w:color w:val="000000" w:themeColor="text1"/>
          <w:lang w:val="es-ES" w:eastAsia="de-DE"/>
        </w:rPr>
      </w:pPr>
      <w:r>
        <w:rPr>
          <w:rFonts w:eastAsia="Times New Roman" w:cstheme="minorHAnsi"/>
          <w:color w:val="000000" w:themeColor="text1"/>
          <w:lang w:val="es-ES" w:eastAsia="de-DE"/>
        </w:rPr>
        <w:t>(…)</w:t>
      </w:r>
    </w:p>
    <w:p w14:paraId="617D604E" w14:textId="77777777" w:rsidR="00D92DEE" w:rsidRDefault="000240CB" w:rsidP="00750880">
      <w:pPr>
        <w:spacing w:before="100" w:beforeAutospacing="1" w:after="100" w:afterAutospacing="1"/>
        <w:jc w:val="both"/>
        <w:rPr>
          <w:rFonts w:eastAsia="Times New Roman" w:cstheme="minorHAnsi"/>
          <w:color w:val="000000" w:themeColor="text1"/>
          <w:lang w:val="es-ES" w:eastAsia="de-DE"/>
        </w:rPr>
        <w:sectPr w:rsidR="00D92DEE" w:rsidSect="00D92DEE">
          <w:type w:val="continuous"/>
          <w:pgSz w:w="11906" w:h="16838"/>
          <w:pgMar w:top="1418" w:right="1418" w:bottom="1134" w:left="1418" w:header="709" w:footer="709" w:gutter="0"/>
          <w:lnNumType w:countBy="5" w:restart="continuous"/>
          <w:cols w:space="708"/>
          <w:docGrid w:linePitch="360"/>
        </w:sectPr>
      </w:pPr>
      <w:r w:rsidRPr="00F43D6C">
        <w:rPr>
          <w:rFonts w:eastAsia="Times New Roman" w:cstheme="minorHAnsi"/>
          <w:color w:val="000000" w:themeColor="text1"/>
          <w:lang w:val="es-ES" w:eastAsia="de-DE"/>
        </w:rPr>
        <w:t>Pues claro que este país tiene un problema con la lengua y su enseñanza, pero, en lugar de arreglarlo, lleva años entretenido construyendo a los bárbaros, porque políticamente esta gente, al fin y al cabo, es una solución.</w:t>
      </w:r>
    </w:p>
    <w:p w14:paraId="0D899DD9" w14:textId="63380B09" w:rsidR="000240CB" w:rsidRPr="00F43D6C" w:rsidRDefault="000240CB">
      <w:pPr>
        <w:rPr>
          <w:rFonts w:cstheme="minorHAnsi"/>
          <w:color w:val="000000" w:themeColor="text1"/>
          <w:lang w:val="es-ES"/>
        </w:rPr>
      </w:pPr>
      <w:r w:rsidRPr="00F43D6C">
        <w:rPr>
          <w:rFonts w:cstheme="minorHAnsi"/>
          <w:color w:val="000000" w:themeColor="text1"/>
          <w:lang w:val="es-ES"/>
        </w:rPr>
        <w:t xml:space="preserve">Lola Pons, El </w:t>
      </w:r>
      <w:r w:rsidRPr="00F43D6C">
        <w:rPr>
          <w:rFonts w:cstheme="minorHAnsi"/>
          <w:i/>
          <w:iCs/>
          <w:color w:val="000000" w:themeColor="text1"/>
          <w:lang w:val="es-ES"/>
        </w:rPr>
        <w:t>País</w:t>
      </w:r>
      <w:r w:rsidRPr="00F43D6C">
        <w:rPr>
          <w:rFonts w:cstheme="minorHAnsi"/>
          <w:color w:val="000000" w:themeColor="text1"/>
          <w:lang w:val="es-ES"/>
        </w:rPr>
        <w:t>, 20 de diciembre de 2021</w:t>
      </w:r>
      <w:r w:rsidR="00FB32B3" w:rsidRPr="00F43D6C">
        <w:rPr>
          <w:rFonts w:cstheme="minorHAnsi"/>
          <w:color w:val="000000" w:themeColor="text1"/>
          <w:lang w:val="es-ES"/>
        </w:rPr>
        <w:t xml:space="preserve"> (texto adaptado)</w:t>
      </w:r>
    </w:p>
    <w:p w14:paraId="062572C1" w14:textId="7DC2BD97" w:rsidR="000240CB" w:rsidRPr="00F43D6C" w:rsidRDefault="00283E80">
      <w:pPr>
        <w:rPr>
          <w:rFonts w:cstheme="minorHAnsi"/>
          <w:color w:val="000000" w:themeColor="text1"/>
          <w:lang w:val="es-ES"/>
        </w:rPr>
      </w:pPr>
      <w:hyperlink r:id="rId13" w:history="1">
        <w:r w:rsidR="00332666" w:rsidRPr="00F43D6C">
          <w:rPr>
            <w:rStyle w:val="Hyperlink"/>
            <w:rFonts w:cstheme="minorHAnsi"/>
            <w:lang w:val="es-ES"/>
          </w:rPr>
          <w:t>https://elpais.com/opinion/2021-12-20/ventajas-de-despreciar-la-lengua-ajena.html</w:t>
        </w:r>
      </w:hyperlink>
    </w:p>
    <w:p w14:paraId="09FEB1D9" w14:textId="32F0445D" w:rsidR="00332666" w:rsidRPr="00F43D6C" w:rsidRDefault="00332666">
      <w:pPr>
        <w:rPr>
          <w:rFonts w:cstheme="minorHAnsi"/>
          <w:color w:val="000000" w:themeColor="text1"/>
          <w:lang w:val="es-ES"/>
        </w:rPr>
      </w:pPr>
    </w:p>
    <w:p w14:paraId="164309AA" w14:textId="55952F2E" w:rsidR="00F7571E" w:rsidRPr="00F7571E" w:rsidRDefault="00F7571E" w:rsidP="00F7571E">
      <w:pPr>
        <w:pStyle w:val="Funotentext"/>
        <w:rPr>
          <w:u w:val="single"/>
          <w:lang w:val="es-ES"/>
        </w:rPr>
      </w:pPr>
      <w:r w:rsidRPr="00F7571E">
        <w:rPr>
          <w:u w:val="single"/>
          <w:lang w:val="es-ES"/>
        </w:rPr>
        <w:t>Glosario</w:t>
      </w:r>
    </w:p>
    <w:p w14:paraId="42A6870D" w14:textId="77777777" w:rsidR="00F7571E" w:rsidRPr="00D92DEE" w:rsidRDefault="00F7571E" w:rsidP="00F7571E">
      <w:pPr>
        <w:pStyle w:val="Funotentext"/>
        <w:rPr>
          <w:lang w:val="es-ES"/>
        </w:rPr>
      </w:pPr>
      <w:proofErr w:type="spellStart"/>
      <w:proofErr w:type="gramStart"/>
      <w:r w:rsidRPr="00D92DEE">
        <w:rPr>
          <w:lang w:val="es-ES"/>
        </w:rPr>
        <w:t>verachten</w:t>
      </w:r>
      <w:proofErr w:type="spellEnd"/>
      <w:proofErr w:type="gramEnd"/>
    </w:p>
    <w:p w14:paraId="0997DED5" w14:textId="77777777" w:rsidR="00F7571E" w:rsidRPr="00D92DEE" w:rsidRDefault="00F7571E" w:rsidP="00F7571E">
      <w:pPr>
        <w:pStyle w:val="Funotentext"/>
        <w:rPr>
          <w:lang w:val="es-ES"/>
        </w:rPr>
      </w:pPr>
      <w:proofErr w:type="gramStart"/>
      <w:r w:rsidRPr="00D92DEE">
        <w:rPr>
          <w:lang w:val="es-ES"/>
        </w:rPr>
        <w:t>de</w:t>
      </w:r>
      <w:proofErr w:type="gramEnd"/>
      <w:r w:rsidRPr="00D92DEE">
        <w:rPr>
          <w:lang w:val="es-ES"/>
        </w:rPr>
        <w:t xml:space="preserve"> los otros</w:t>
      </w:r>
    </w:p>
    <w:p w14:paraId="224C5471" w14:textId="77777777" w:rsidR="00F7571E" w:rsidRPr="00D92DEE" w:rsidRDefault="00F7571E" w:rsidP="00F7571E">
      <w:pPr>
        <w:pStyle w:val="Funotentext"/>
        <w:rPr>
          <w:lang w:val="es-ES"/>
        </w:rPr>
      </w:pPr>
      <w:proofErr w:type="gramStart"/>
      <w:r w:rsidRPr="00D92DEE">
        <w:rPr>
          <w:lang w:val="es-ES"/>
        </w:rPr>
        <w:t>fortalecer</w:t>
      </w:r>
      <w:proofErr w:type="gramEnd"/>
      <w:r w:rsidRPr="00D92DEE">
        <w:rPr>
          <w:lang w:val="es-ES"/>
        </w:rPr>
        <w:t xml:space="preserve"> - </w:t>
      </w:r>
      <w:proofErr w:type="spellStart"/>
      <w:r w:rsidRPr="00D92DEE">
        <w:rPr>
          <w:lang w:val="es-ES"/>
        </w:rPr>
        <w:t>stärken</w:t>
      </w:r>
      <w:proofErr w:type="spellEnd"/>
    </w:p>
    <w:p w14:paraId="65503C54" w14:textId="77777777" w:rsidR="00F7571E" w:rsidRPr="00976980" w:rsidRDefault="00F7571E" w:rsidP="00F7571E">
      <w:pPr>
        <w:pStyle w:val="Funotentext"/>
        <w:rPr>
          <w:lang w:val="es-ES"/>
        </w:rPr>
      </w:pPr>
      <w:proofErr w:type="gramStart"/>
      <w:r w:rsidRPr="00976980">
        <w:rPr>
          <w:lang w:val="es-ES"/>
        </w:rPr>
        <w:t>el</w:t>
      </w:r>
      <w:proofErr w:type="gramEnd"/>
      <w:r w:rsidRPr="00976980">
        <w:rPr>
          <w:lang w:val="es-ES"/>
        </w:rPr>
        <w:t xml:space="preserve"> foro: aquí la capital, el centro de la política</w:t>
      </w:r>
    </w:p>
    <w:p w14:paraId="52275515" w14:textId="77777777" w:rsidR="00F7571E" w:rsidRDefault="00F7571E" w:rsidP="00F7571E">
      <w:pPr>
        <w:pStyle w:val="Funotentext"/>
      </w:pPr>
      <w:proofErr w:type="spellStart"/>
      <w:r>
        <w:t>según</w:t>
      </w:r>
      <w:proofErr w:type="spellEnd"/>
      <w:r>
        <w:t xml:space="preserve"> </w:t>
      </w:r>
      <w:proofErr w:type="spellStart"/>
      <w:r>
        <w:t>convenga</w:t>
      </w:r>
      <w:proofErr w:type="spellEnd"/>
      <w:r>
        <w:t xml:space="preserve"> - je nach Bedarf</w:t>
      </w:r>
    </w:p>
    <w:p w14:paraId="49F7D60D" w14:textId="77777777" w:rsidR="00F7571E" w:rsidRPr="00F7571E" w:rsidRDefault="00F7571E" w:rsidP="00F7571E">
      <w:pPr>
        <w:pStyle w:val="Funotentext"/>
      </w:pPr>
      <w:proofErr w:type="spellStart"/>
      <w:r w:rsidRPr="00F7571E">
        <w:t>perversos</w:t>
      </w:r>
      <w:proofErr w:type="spellEnd"/>
      <w:r w:rsidRPr="00F7571E">
        <w:t xml:space="preserve"> </w:t>
      </w:r>
      <w:proofErr w:type="spellStart"/>
      <w:r w:rsidRPr="00F7571E">
        <w:t>invasores</w:t>
      </w:r>
      <w:proofErr w:type="spellEnd"/>
      <w:r w:rsidRPr="00F7571E">
        <w:t xml:space="preserve"> - bösartige Invasoren</w:t>
      </w:r>
    </w:p>
    <w:p w14:paraId="43DB9F3E" w14:textId="77777777" w:rsidR="00F7571E" w:rsidRPr="00086966" w:rsidRDefault="00F7571E" w:rsidP="00F7571E">
      <w:pPr>
        <w:pStyle w:val="Funotentext"/>
        <w:rPr>
          <w:lang w:val="es-ES"/>
        </w:rPr>
      </w:pPr>
      <w:proofErr w:type="gramStart"/>
      <w:r>
        <w:rPr>
          <w:lang w:val="es-ES"/>
        </w:rPr>
        <w:t>a</w:t>
      </w:r>
      <w:r w:rsidRPr="00086966">
        <w:rPr>
          <w:lang w:val="es-ES"/>
        </w:rPr>
        <w:t>dversarios</w:t>
      </w:r>
      <w:proofErr w:type="gramEnd"/>
      <w:r w:rsidRPr="00086966">
        <w:rPr>
          <w:lang w:val="es-ES"/>
        </w:rPr>
        <w:t xml:space="preserve"> políticos - </w:t>
      </w:r>
      <w:proofErr w:type="spellStart"/>
      <w:r w:rsidRPr="00086966">
        <w:rPr>
          <w:lang w:val="es-ES"/>
        </w:rPr>
        <w:t>politische</w:t>
      </w:r>
      <w:proofErr w:type="spellEnd"/>
      <w:r w:rsidRPr="00086966">
        <w:rPr>
          <w:lang w:val="es-ES"/>
        </w:rPr>
        <w:t xml:space="preserve"> </w:t>
      </w:r>
      <w:proofErr w:type="spellStart"/>
      <w:r w:rsidRPr="00086966">
        <w:rPr>
          <w:lang w:val="es-ES"/>
        </w:rPr>
        <w:t>Gegner</w:t>
      </w:r>
      <w:proofErr w:type="spellEnd"/>
    </w:p>
    <w:p w14:paraId="5B78E44A" w14:textId="77777777" w:rsidR="00F7571E" w:rsidRPr="00F7571E" w:rsidRDefault="00F7571E" w:rsidP="00F7571E">
      <w:pPr>
        <w:pStyle w:val="Funotentext"/>
        <w:rPr>
          <w:lang w:val="es-ES"/>
        </w:rPr>
      </w:pPr>
      <w:proofErr w:type="gramStart"/>
      <w:r w:rsidRPr="00F7571E">
        <w:rPr>
          <w:lang w:val="es-ES"/>
        </w:rPr>
        <w:lastRenderedPageBreak/>
        <w:t>arraigar</w:t>
      </w:r>
      <w:proofErr w:type="gramEnd"/>
      <w:r w:rsidRPr="00F7571E">
        <w:rPr>
          <w:lang w:val="es-ES"/>
        </w:rPr>
        <w:t xml:space="preserve"> - </w:t>
      </w:r>
      <w:proofErr w:type="spellStart"/>
      <w:r w:rsidRPr="00F7571E">
        <w:rPr>
          <w:lang w:val="es-ES"/>
        </w:rPr>
        <w:t>verfestigen</w:t>
      </w:r>
      <w:proofErr w:type="spellEnd"/>
    </w:p>
    <w:p w14:paraId="47DAD1C2" w14:textId="77777777" w:rsidR="00F7571E" w:rsidRDefault="00F7571E" w:rsidP="00F7571E">
      <w:pPr>
        <w:pStyle w:val="Funotentext"/>
      </w:pPr>
      <w:proofErr w:type="spellStart"/>
      <w:r>
        <w:t>imponer</w:t>
      </w:r>
      <w:proofErr w:type="spellEnd"/>
      <w:r>
        <w:t xml:space="preserve"> - hier: vorschreiben</w:t>
      </w:r>
    </w:p>
    <w:p w14:paraId="30ADE861" w14:textId="77777777" w:rsidR="00F7571E" w:rsidRDefault="00F7571E" w:rsidP="00F7571E">
      <w:pPr>
        <w:pStyle w:val="Funotentext"/>
      </w:pPr>
      <w:proofErr w:type="spellStart"/>
      <w:r>
        <w:t>fomentar</w:t>
      </w:r>
      <w:proofErr w:type="spellEnd"/>
      <w:r>
        <w:t xml:space="preserve"> - hier: fördern</w:t>
      </w:r>
    </w:p>
    <w:p w14:paraId="1AB8901B" w14:textId="77777777" w:rsidR="00F7571E" w:rsidRDefault="00F7571E" w:rsidP="00F7571E">
      <w:pPr>
        <w:pStyle w:val="Funotentext"/>
      </w:pPr>
      <w:proofErr w:type="spellStart"/>
      <w:r>
        <w:t>desenvolverse</w:t>
      </w:r>
      <w:proofErr w:type="spellEnd"/>
      <w:r>
        <w:t xml:space="preserve"> – hier: sich entwickeln</w:t>
      </w:r>
    </w:p>
    <w:p w14:paraId="357D1E7F" w14:textId="77777777" w:rsidR="00F7571E" w:rsidRDefault="00F7571E" w:rsidP="00F7571E">
      <w:pPr>
        <w:pStyle w:val="Funotentext"/>
      </w:pPr>
      <w:proofErr w:type="spellStart"/>
      <w:r>
        <w:t>acompañamiento</w:t>
      </w:r>
      <w:proofErr w:type="spellEnd"/>
      <w:r>
        <w:t xml:space="preserve"> - Begleitung, Unterstützung</w:t>
      </w:r>
    </w:p>
    <w:p w14:paraId="1C07BAF1" w14:textId="77777777" w:rsidR="00F7571E" w:rsidRPr="00F7571E" w:rsidRDefault="00F7571E" w:rsidP="00F7571E">
      <w:pPr>
        <w:pStyle w:val="Funotentext"/>
        <w:rPr>
          <w:lang w:val="es-ES"/>
        </w:rPr>
      </w:pPr>
      <w:proofErr w:type="gramStart"/>
      <w:r w:rsidRPr="00F7571E">
        <w:rPr>
          <w:lang w:val="es-ES"/>
        </w:rPr>
        <w:t>destinado</w:t>
      </w:r>
      <w:proofErr w:type="gramEnd"/>
      <w:r w:rsidRPr="00F7571E">
        <w:rPr>
          <w:lang w:val="es-ES"/>
        </w:rPr>
        <w:t xml:space="preserve"> - </w:t>
      </w:r>
      <w:proofErr w:type="spellStart"/>
      <w:r w:rsidRPr="00F7571E">
        <w:rPr>
          <w:lang w:val="es-ES"/>
        </w:rPr>
        <w:t>verdammt</w:t>
      </w:r>
      <w:proofErr w:type="spellEnd"/>
    </w:p>
    <w:p w14:paraId="6F9B69FE" w14:textId="77777777" w:rsidR="00F7571E" w:rsidRPr="00086966" w:rsidRDefault="00F7571E" w:rsidP="00F7571E">
      <w:pPr>
        <w:pStyle w:val="Funotentext"/>
        <w:rPr>
          <w:lang w:val="es-ES"/>
        </w:rPr>
      </w:pPr>
      <w:proofErr w:type="gramStart"/>
      <w:r w:rsidRPr="00086966">
        <w:rPr>
          <w:lang w:val="es-ES"/>
        </w:rPr>
        <w:t>fracaso</w:t>
      </w:r>
      <w:proofErr w:type="gramEnd"/>
      <w:r w:rsidRPr="00086966">
        <w:rPr>
          <w:lang w:val="es-ES"/>
        </w:rPr>
        <w:t xml:space="preserve"> escolar - </w:t>
      </w:r>
      <w:proofErr w:type="spellStart"/>
      <w:r w:rsidRPr="00086966">
        <w:rPr>
          <w:lang w:val="es-ES"/>
        </w:rPr>
        <w:t>schulisches</w:t>
      </w:r>
      <w:proofErr w:type="spellEnd"/>
      <w:r w:rsidRPr="00086966">
        <w:rPr>
          <w:lang w:val="es-ES"/>
        </w:rPr>
        <w:t xml:space="preserve"> </w:t>
      </w:r>
      <w:proofErr w:type="spellStart"/>
      <w:r w:rsidRPr="00086966">
        <w:rPr>
          <w:lang w:val="es-ES"/>
        </w:rPr>
        <w:t>Versagen</w:t>
      </w:r>
      <w:proofErr w:type="spellEnd"/>
    </w:p>
    <w:p w14:paraId="383E2930" w14:textId="77777777" w:rsidR="00F7571E" w:rsidRPr="00086966" w:rsidRDefault="00F7571E" w:rsidP="00F7571E">
      <w:pPr>
        <w:pStyle w:val="Funotentext"/>
        <w:rPr>
          <w:lang w:val="es-ES"/>
        </w:rPr>
      </w:pPr>
      <w:proofErr w:type="gramStart"/>
      <w:r w:rsidRPr="00086966">
        <w:rPr>
          <w:lang w:val="es-ES"/>
        </w:rPr>
        <w:t>la</w:t>
      </w:r>
      <w:proofErr w:type="gramEnd"/>
      <w:r w:rsidRPr="00086966">
        <w:rPr>
          <w:lang w:val="es-ES"/>
        </w:rPr>
        <w:t xml:space="preserve"> esquina - </w:t>
      </w:r>
      <w:proofErr w:type="spellStart"/>
      <w:r w:rsidRPr="00086966">
        <w:rPr>
          <w:lang w:val="es-ES"/>
        </w:rPr>
        <w:t>Ecke</w:t>
      </w:r>
      <w:proofErr w:type="spellEnd"/>
    </w:p>
    <w:p w14:paraId="43BEF047" w14:textId="77777777" w:rsidR="00F7571E" w:rsidRPr="00785640" w:rsidRDefault="00F7571E" w:rsidP="00F7571E">
      <w:pPr>
        <w:pStyle w:val="Funotentext"/>
      </w:pPr>
      <w:proofErr w:type="spellStart"/>
      <w:r w:rsidRPr="00785640">
        <w:t>el</w:t>
      </w:r>
      <w:proofErr w:type="spellEnd"/>
      <w:r w:rsidRPr="00785640">
        <w:t xml:space="preserve"> </w:t>
      </w:r>
      <w:proofErr w:type="spellStart"/>
      <w:r w:rsidRPr="00785640">
        <w:t>sistema</w:t>
      </w:r>
      <w:proofErr w:type="spellEnd"/>
      <w:r w:rsidRPr="00785640">
        <w:t xml:space="preserve"> </w:t>
      </w:r>
      <w:proofErr w:type="spellStart"/>
      <w:r w:rsidRPr="00785640">
        <w:t>digestivo</w:t>
      </w:r>
      <w:proofErr w:type="spellEnd"/>
      <w:r w:rsidRPr="00785640">
        <w:t xml:space="preserve"> - Verdauungssystem</w:t>
      </w:r>
    </w:p>
    <w:p w14:paraId="0F14A578" w14:textId="77777777" w:rsidR="00F7571E" w:rsidRDefault="00F7571E" w:rsidP="00F7571E">
      <w:pPr>
        <w:pStyle w:val="Funotentext"/>
      </w:pPr>
      <w:proofErr w:type="spellStart"/>
      <w:r>
        <w:t>apartarse</w:t>
      </w:r>
      <w:proofErr w:type="spellEnd"/>
      <w:r>
        <w:t xml:space="preserve"> – hier: abweichen</w:t>
      </w:r>
    </w:p>
    <w:p w14:paraId="261C9F9F" w14:textId="77777777" w:rsidR="00F7571E" w:rsidRDefault="00F7571E" w:rsidP="00F7571E"/>
    <w:p w14:paraId="467B7D06" w14:textId="0A7835D6" w:rsidR="00332666" w:rsidRPr="00F7571E" w:rsidRDefault="00332666">
      <w:pPr>
        <w:rPr>
          <w:rFonts w:cstheme="minorHAnsi"/>
          <w:color w:val="000000" w:themeColor="text1"/>
        </w:rPr>
      </w:pPr>
    </w:p>
    <w:p w14:paraId="40B60060" w14:textId="21392E1B" w:rsidR="00332666" w:rsidRPr="00F7571E" w:rsidRDefault="00332666">
      <w:pPr>
        <w:rPr>
          <w:rFonts w:cstheme="minorHAnsi"/>
          <w:color w:val="000000" w:themeColor="text1"/>
        </w:rPr>
      </w:pPr>
    </w:p>
    <w:p w14:paraId="29AA835F" w14:textId="458AC914" w:rsidR="00332666" w:rsidRPr="00F43D6C" w:rsidRDefault="00F7571E">
      <w:pPr>
        <w:rPr>
          <w:rFonts w:cstheme="minorHAnsi"/>
          <w:color w:val="000000" w:themeColor="text1"/>
          <w:u w:val="single"/>
          <w:lang w:val="es-ES"/>
        </w:rPr>
      </w:pPr>
      <w:r>
        <w:rPr>
          <w:rFonts w:cstheme="minorHAnsi"/>
          <w:color w:val="000000" w:themeColor="text1"/>
          <w:u w:val="single"/>
          <w:lang w:val="es-ES"/>
        </w:rPr>
        <w:t>Tarea</w:t>
      </w:r>
      <w:r w:rsidR="00EA2031" w:rsidRPr="00F43D6C">
        <w:rPr>
          <w:rFonts w:cstheme="minorHAnsi"/>
          <w:color w:val="000000" w:themeColor="text1"/>
          <w:u w:val="single"/>
          <w:lang w:val="es-ES"/>
        </w:rPr>
        <w:t xml:space="preserve"> - Análisis</w:t>
      </w:r>
    </w:p>
    <w:p w14:paraId="3AF36E9E" w14:textId="77777777" w:rsidR="00332666" w:rsidRPr="00F43D6C" w:rsidRDefault="00332666" w:rsidP="00EA2031">
      <w:pPr>
        <w:rPr>
          <w:rFonts w:cstheme="minorHAnsi"/>
          <w:color w:val="000000" w:themeColor="text1"/>
          <w:lang w:val="es-ES"/>
        </w:rPr>
      </w:pPr>
    </w:p>
    <w:p w14:paraId="27E76616" w14:textId="32576EDA" w:rsidR="00332666" w:rsidRPr="00F43D6C" w:rsidRDefault="00332666" w:rsidP="00EA2031">
      <w:pPr>
        <w:rPr>
          <w:rFonts w:cstheme="minorHAnsi"/>
          <w:b/>
          <w:color w:val="000000" w:themeColor="text1"/>
          <w:lang w:val="es-ES"/>
        </w:rPr>
      </w:pPr>
      <w:r w:rsidRPr="00F43D6C">
        <w:rPr>
          <w:rFonts w:cstheme="minorHAnsi"/>
          <w:b/>
          <w:color w:val="000000" w:themeColor="text1"/>
          <w:lang w:val="es-ES"/>
        </w:rPr>
        <w:t xml:space="preserve">Analiza la actitud de la periodista hacia </w:t>
      </w:r>
      <w:r w:rsidR="002632B4" w:rsidRPr="00F43D6C">
        <w:rPr>
          <w:rFonts w:cstheme="minorHAnsi"/>
          <w:b/>
          <w:color w:val="000000" w:themeColor="text1"/>
          <w:lang w:val="es-ES"/>
        </w:rPr>
        <w:t xml:space="preserve">la situación lingüística </w:t>
      </w:r>
      <w:r w:rsidRPr="00F43D6C">
        <w:rPr>
          <w:rFonts w:cstheme="minorHAnsi"/>
          <w:b/>
          <w:color w:val="000000" w:themeColor="text1"/>
          <w:lang w:val="es-ES"/>
        </w:rPr>
        <w:t xml:space="preserve">en España y sus comunidades históricas partiendo del ejemplo de Cataluña. </w:t>
      </w:r>
      <w:r w:rsidR="00F516FB" w:rsidRPr="00F43D6C">
        <w:rPr>
          <w:rFonts w:cstheme="minorHAnsi"/>
          <w:b/>
          <w:color w:val="000000" w:themeColor="text1"/>
          <w:lang w:val="es-ES"/>
        </w:rPr>
        <w:t>Ten en cuenta los recursos estilísticos de los que se vale la autora.</w:t>
      </w:r>
      <w:r w:rsidR="005632D9" w:rsidRPr="00F43D6C">
        <w:rPr>
          <w:rFonts w:cstheme="minorHAnsi"/>
          <w:b/>
          <w:color w:val="000000" w:themeColor="text1"/>
          <w:lang w:val="es-ES"/>
        </w:rPr>
        <w:t xml:space="preserve"> </w:t>
      </w:r>
      <w:bookmarkStart w:id="0" w:name="_GoBack"/>
      <w:bookmarkEnd w:id="0"/>
    </w:p>
    <w:p w14:paraId="1DB535C3" w14:textId="77777777" w:rsidR="00374064" w:rsidRPr="00F43D6C" w:rsidRDefault="00374064" w:rsidP="00374064">
      <w:pPr>
        <w:rPr>
          <w:rFonts w:cstheme="minorHAnsi"/>
          <w:color w:val="000000" w:themeColor="text1"/>
          <w:lang w:val="es-ES"/>
        </w:rPr>
      </w:pPr>
    </w:p>
    <w:p w14:paraId="58CECD94" w14:textId="77777777" w:rsidR="00374064" w:rsidRPr="00F43D6C" w:rsidRDefault="00374064" w:rsidP="00374064">
      <w:pPr>
        <w:rPr>
          <w:rFonts w:cstheme="minorHAnsi"/>
          <w:color w:val="000000" w:themeColor="text1"/>
          <w:lang w:val="es-ES"/>
        </w:rPr>
      </w:pPr>
    </w:p>
    <w:p w14:paraId="040711A8" w14:textId="4BDC2D9D" w:rsidR="00332666" w:rsidRPr="00F43D6C" w:rsidRDefault="00332666" w:rsidP="00374064">
      <w:pPr>
        <w:rPr>
          <w:rFonts w:cstheme="minorHAnsi"/>
          <w:color w:val="000000" w:themeColor="text1"/>
          <w:lang w:val="en-US"/>
        </w:rPr>
      </w:pPr>
      <w:proofErr w:type="spellStart"/>
      <w:r w:rsidRPr="00F43D6C">
        <w:rPr>
          <w:rFonts w:cstheme="minorHAnsi"/>
          <w:color w:val="000000" w:themeColor="text1"/>
          <w:lang w:val="en-US"/>
        </w:rPr>
        <w:t>Tareas</w:t>
      </w:r>
      <w:proofErr w:type="spellEnd"/>
      <w:r w:rsidRPr="00F43D6C">
        <w:rPr>
          <w:rFonts w:cstheme="minorHAnsi"/>
          <w:color w:val="000000" w:themeColor="text1"/>
          <w:lang w:val="en-US"/>
        </w:rPr>
        <w:t xml:space="preserve"> </w:t>
      </w:r>
      <w:proofErr w:type="spellStart"/>
      <w:r w:rsidRPr="00F43D6C">
        <w:rPr>
          <w:rFonts w:cstheme="minorHAnsi"/>
          <w:color w:val="000000" w:themeColor="text1"/>
          <w:lang w:val="en-US"/>
        </w:rPr>
        <w:t>facilitadoras</w:t>
      </w:r>
      <w:proofErr w:type="spellEnd"/>
      <w:r w:rsidRPr="00F43D6C">
        <w:rPr>
          <w:rFonts w:cstheme="minorHAnsi"/>
          <w:color w:val="000000" w:themeColor="text1"/>
          <w:lang w:val="en-US"/>
        </w:rPr>
        <w:t>:</w:t>
      </w:r>
    </w:p>
    <w:p w14:paraId="31A99325" w14:textId="3ED3B1ED" w:rsidR="00332666" w:rsidRPr="00F43D6C" w:rsidRDefault="00FF5793" w:rsidP="00FF5793">
      <w:pPr>
        <w:pStyle w:val="Listenabsatz"/>
        <w:numPr>
          <w:ilvl w:val="0"/>
          <w:numId w:val="2"/>
        </w:numPr>
        <w:rPr>
          <w:rFonts w:cstheme="minorHAnsi"/>
          <w:color w:val="000000" w:themeColor="text1"/>
          <w:lang w:val="es-ES"/>
        </w:rPr>
      </w:pPr>
      <w:r w:rsidRPr="00F43D6C">
        <w:rPr>
          <w:rFonts w:cstheme="minorHAnsi"/>
          <w:color w:val="000000" w:themeColor="text1"/>
          <w:lang w:val="es-ES"/>
        </w:rPr>
        <w:t>Antes de iniciar esta actividad, lee la ficha de escritura “</w:t>
      </w:r>
      <w:r w:rsidR="00CB4E75" w:rsidRPr="00F43D6C">
        <w:rPr>
          <w:rFonts w:cstheme="minorHAnsi"/>
          <w:color w:val="000000" w:themeColor="text1"/>
          <w:lang w:val="es-ES"/>
        </w:rPr>
        <w:t>E</w:t>
      </w:r>
      <w:r w:rsidRPr="00F43D6C">
        <w:rPr>
          <w:rFonts w:cstheme="minorHAnsi"/>
          <w:color w:val="000000" w:themeColor="text1"/>
          <w:lang w:val="es-ES"/>
        </w:rPr>
        <w:t>scribir un análisis”.</w:t>
      </w:r>
    </w:p>
    <w:p w14:paraId="08D74A2E" w14:textId="464575C4" w:rsidR="00332666" w:rsidRPr="00F43D6C" w:rsidRDefault="00332666" w:rsidP="00332666">
      <w:pPr>
        <w:pStyle w:val="Listenabsatz"/>
        <w:rPr>
          <w:rFonts w:cstheme="minorHAnsi"/>
          <w:color w:val="000000" w:themeColor="text1"/>
          <w:lang w:val="es-ES"/>
        </w:rPr>
      </w:pPr>
    </w:p>
    <w:p w14:paraId="1EA79F54" w14:textId="77777777" w:rsidR="00FF5793" w:rsidRPr="00F43D6C" w:rsidRDefault="00FF5793" w:rsidP="00332666">
      <w:pPr>
        <w:pStyle w:val="Listenabsatz"/>
        <w:numPr>
          <w:ilvl w:val="0"/>
          <w:numId w:val="2"/>
        </w:numPr>
        <w:rPr>
          <w:rFonts w:cstheme="minorHAnsi"/>
          <w:lang w:val="es-ES"/>
        </w:rPr>
      </w:pPr>
      <w:r w:rsidRPr="00F43D6C">
        <w:rPr>
          <w:rFonts w:cstheme="minorHAnsi"/>
          <w:lang w:val="es-ES"/>
        </w:rPr>
        <w:t xml:space="preserve">Actividad en grupos/parejas. </w:t>
      </w:r>
    </w:p>
    <w:p w14:paraId="26BE8361" w14:textId="77777777" w:rsidR="00FF5793" w:rsidRPr="00F43D6C" w:rsidRDefault="00FF5793" w:rsidP="00FF5793">
      <w:pPr>
        <w:pStyle w:val="Listenabsatz"/>
        <w:rPr>
          <w:rFonts w:cstheme="minorHAnsi"/>
          <w:lang w:val="es-ES"/>
        </w:rPr>
      </w:pPr>
    </w:p>
    <w:p w14:paraId="0F558157" w14:textId="0049B454" w:rsidR="00332666" w:rsidRPr="00F43D6C" w:rsidRDefault="00332666" w:rsidP="00FF5793">
      <w:pPr>
        <w:pStyle w:val="Listenabsatz"/>
        <w:rPr>
          <w:rFonts w:cstheme="minorHAnsi"/>
          <w:lang w:val="es-ES"/>
        </w:rPr>
      </w:pPr>
      <w:r w:rsidRPr="00F43D6C">
        <w:rPr>
          <w:rFonts w:cstheme="minorHAnsi"/>
          <w:lang w:val="es-ES"/>
        </w:rPr>
        <w:t>A continuación va</w:t>
      </w:r>
      <w:r w:rsidR="00FF5793" w:rsidRPr="00F43D6C">
        <w:rPr>
          <w:rFonts w:cstheme="minorHAnsi"/>
          <w:lang w:val="es-ES"/>
        </w:rPr>
        <w:t>i</w:t>
      </w:r>
      <w:r w:rsidRPr="00F43D6C">
        <w:rPr>
          <w:rFonts w:cstheme="minorHAnsi"/>
          <w:lang w:val="es-ES"/>
        </w:rPr>
        <w:t>s a trabajar un texto que consta de 5 párrafos</w:t>
      </w:r>
      <w:r w:rsidR="00FF5793" w:rsidRPr="00F43D6C">
        <w:rPr>
          <w:rFonts w:cstheme="minorHAnsi"/>
          <w:lang w:val="es-ES"/>
        </w:rPr>
        <w:t xml:space="preserve">. </w:t>
      </w:r>
    </w:p>
    <w:p w14:paraId="210C7CB4" w14:textId="038C23D1" w:rsidR="00FF5793" w:rsidRPr="00F43D6C" w:rsidRDefault="00FF5793" w:rsidP="00332666">
      <w:pPr>
        <w:pStyle w:val="Listenabsatz"/>
        <w:rPr>
          <w:rFonts w:cstheme="minorHAnsi"/>
          <w:lang w:val="es-ES"/>
        </w:rPr>
      </w:pPr>
      <w:r w:rsidRPr="00F43D6C">
        <w:rPr>
          <w:rFonts w:cstheme="minorHAnsi"/>
          <w:lang w:val="es-ES"/>
        </w:rPr>
        <w:t>Vuestro/a profesor/a os va a dar los párrafos en forma de tiras. Colocad los párrafos en la tabla en el orden que penséis que es correcto. El primer</w:t>
      </w:r>
      <w:r w:rsidR="00CB4E75" w:rsidRPr="00F43D6C">
        <w:rPr>
          <w:rFonts w:cstheme="minorHAnsi"/>
          <w:lang w:val="es-ES"/>
        </w:rPr>
        <w:t>o</w:t>
      </w:r>
      <w:r w:rsidRPr="00F43D6C">
        <w:rPr>
          <w:rFonts w:cstheme="minorHAnsi"/>
          <w:lang w:val="es-ES"/>
        </w:rPr>
        <w:t xml:space="preserve"> y </w:t>
      </w:r>
      <w:r w:rsidR="00CB4E75" w:rsidRPr="00F43D6C">
        <w:rPr>
          <w:rFonts w:cstheme="minorHAnsi"/>
          <w:lang w:val="es-ES"/>
        </w:rPr>
        <w:t xml:space="preserve">el </w:t>
      </w:r>
      <w:r w:rsidRPr="00F43D6C">
        <w:rPr>
          <w:rFonts w:cstheme="minorHAnsi"/>
          <w:lang w:val="es-ES"/>
        </w:rPr>
        <w:t>último párrafo ya están incluidos en la tabla.</w:t>
      </w:r>
    </w:p>
    <w:p w14:paraId="356CA65E" w14:textId="77777777" w:rsidR="004A2EBF" w:rsidRPr="00F43D6C" w:rsidRDefault="004A2EBF" w:rsidP="00332666">
      <w:pPr>
        <w:pStyle w:val="Listenabsatz"/>
        <w:rPr>
          <w:rFonts w:cstheme="minorHAnsi"/>
          <w:lang w:val="es-ES"/>
        </w:rPr>
      </w:pPr>
    </w:p>
    <w:p w14:paraId="24373C31" w14:textId="79AC485C" w:rsidR="004A2EBF" w:rsidRPr="00F43D6C" w:rsidRDefault="004A2EBF" w:rsidP="00332666">
      <w:pPr>
        <w:pStyle w:val="Listenabsatz"/>
        <w:rPr>
          <w:rFonts w:cstheme="minorHAnsi"/>
          <w:lang w:val="es-ES"/>
        </w:rPr>
      </w:pPr>
      <w:r w:rsidRPr="00F43D6C">
        <w:rPr>
          <w:rFonts w:cstheme="minorHAnsi"/>
          <w:lang w:val="es-ES"/>
        </w:rPr>
        <w:t>Fijaos en posibles nexos de cohesión (Caja útil: Nexos de cohesión).</w:t>
      </w:r>
    </w:p>
    <w:p w14:paraId="07D5A6FF" w14:textId="77777777" w:rsidR="00374064" w:rsidRPr="00F43D6C" w:rsidRDefault="00374064" w:rsidP="00332666">
      <w:pPr>
        <w:pStyle w:val="Listenabsatz"/>
        <w:rPr>
          <w:rFonts w:cstheme="minorHAnsi"/>
          <w:lang w:val="es-ES"/>
        </w:rPr>
      </w:pPr>
    </w:p>
    <w:p w14:paraId="06FC8F2B" w14:textId="4D12A7DC" w:rsidR="00332666" w:rsidRPr="00F43D6C" w:rsidRDefault="00332666" w:rsidP="00332666">
      <w:pPr>
        <w:pStyle w:val="Listenabsatz"/>
        <w:numPr>
          <w:ilvl w:val="0"/>
          <w:numId w:val="2"/>
        </w:numPr>
        <w:rPr>
          <w:rFonts w:cstheme="minorHAnsi"/>
          <w:color w:val="000000" w:themeColor="text1"/>
          <w:lang w:val="es-ES"/>
        </w:rPr>
      </w:pPr>
      <w:r w:rsidRPr="00F43D6C">
        <w:rPr>
          <w:rFonts w:cstheme="minorHAnsi"/>
          <w:color w:val="000000" w:themeColor="text1"/>
          <w:lang w:val="es-ES"/>
        </w:rPr>
        <w:t>Reflexión: en pa</w:t>
      </w:r>
      <w:r w:rsidR="009B658A" w:rsidRPr="00F43D6C">
        <w:rPr>
          <w:rFonts w:cstheme="minorHAnsi"/>
          <w:color w:val="000000" w:themeColor="text1"/>
          <w:lang w:val="es-ES"/>
        </w:rPr>
        <w:t>rejas justificad vuestra decisió</w:t>
      </w:r>
      <w:r w:rsidRPr="00F43D6C">
        <w:rPr>
          <w:rFonts w:cstheme="minorHAnsi"/>
          <w:color w:val="000000" w:themeColor="text1"/>
          <w:lang w:val="es-ES"/>
        </w:rPr>
        <w:t>n sobre el orden correcto.</w:t>
      </w:r>
    </w:p>
    <w:p w14:paraId="08812C43" w14:textId="3CA16BDE" w:rsidR="00332666" w:rsidRPr="00F43D6C" w:rsidRDefault="00332666" w:rsidP="00332666">
      <w:pPr>
        <w:rPr>
          <w:rFonts w:cstheme="minorHAnsi"/>
          <w:color w:val="000000" w:themeColor="text1"/>
          <w:lang w:val="es-ES"/>
        </w:rPr>
      </w:pPr>
    </w:p>
    <w:p w14:paraId="17B3FD0A" w14:textId="6EFF36DB" w:rsidR="00332666" w:rsidRPr="00F43D6C" w:rsidRDefault="00332666" w:rsidP="00332666">
      <w:pPr>
        <w:rPr>
          <w:rFonts w:cstheme="minorHAnsi"/>
          <w:color w:val="000000" w:themeColor="text1"/>
          <w:lang w:val="es-ES"/>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332666" w:rsidRPr="00283E80" w14:paraId="1A904804" w14:textId="77777777" w:rsidTr="00332666">
        <w:trPr>
          <w:trHeight w:val="572"/>
        </w:trPr>
        <w:tc>
          <w:tcPr>
            <w:tcW w:w="9360" w:type="dxa"/>
          </w:tcPr>
          <w:p w14:paraId="7C03B41D" w14:textId="3521C757" w:rsidR="00D51C69" w:rsidRPr="00F43D6C" w:rsidRDefault="00D51C69" w:rsidP="00332666">
            <w:pPr>
              <w:spacing w:before="100" w:beforeAutospacing="1" w:after="100" w:afterAutospacing="1"/>
              <w:rPr>
                <w:rFonts w:eastAsia="Times New Roman" w:cstheme="minorHAnsi"/>
                <w:color w:val="000000" w:themeColor="text1"/>
                <w:lang w:val="es-ES" w:eastAsia="de-DE"/>
              </w:rPr>
            </w:pPr>
            <w:r w:rsidRPr="00F43D6C">
              <w:rPr>
                <w:rFonts w:eastAsia="Times New Roman" w:cstheme="minorHAnsi"/>
                <w:color w:val="000000" w:themeColor="text1"/>
                <w:lang w:val="es-ES" w:eastAsia="de-DE"/>
              </w:rPr>
              <w:t>1</w:t>
            </w:r>
          </w:p>
          <w:p w14:paraId="2DCC8829" w14:textId="5D8BBE78" w:rsidR="00332666" w:rsidRPr="00F43D6C" w:rsidRDefault="00FB32B3" w:rsidP="00086966">
            <w:pPr>
              <w:spacing w:before="100" w:beforeAutospacing="1" w:after="100" w:afterAutospacing="1"/>
              <w:jc w:val="both"/>
              <w:rPr>
                <w:rFonts w:eastAsia="Times New Roman" w:cstheme="minorHAnsi"/>
                <w:color w:val="000000" w:themeColor="text1"/>
                <w:lang w:val="es-ES" w:eastAsia="de-DE"/>
              </w:rPr>
            </w:pPr>
            <w:r w:rsidRPr="00F43D6C">
              <w:rPr>
                <w:rFonts w:eastAsia="Times New Roman" w:cstheme="minorHAnsi"/>
                <w:color w:val="000000" w:themeColor="text1"/>
                <w:lang w:val="es-ES" w:eastAsia="de-DE"/>
              </w:rPr>
              <w:t xml:space="preserve">La existencia de un enemigo es un factor que une a la sociedad. </w:t>
            </w:r>
            <w:r w:rsidR="00086966">
              <w:rPr>
                <w:rFonts w:eastAsia="Times New Roman" w:cstheme="minorHAnsi"/>
                <w:color w:val="000000" w:themeColor="text1"/>
                <w:lang w:val="es-ES" w:eastAsia="de-DE"/>
              </w:rPr>
              <w:t xml:space="preserve">(…) </w:t>
            </w:r>
            <w:r w:rsidRPr="00F43D6C">
              <w:rPr>
                <w:rFonts w:eastAsia="Times New Roman" w:cstheme="minorHAnsi"/>
                <w:color w:val="000000" w:themeColor="text1"/>
                <w:lang w:val="es-ES" w:eastAsia="de-DE"/>
              </w:rPr>
              <w:t>si estos bárbaros no existen, ¿qué haremos ahora? “Esta gente, al fin y al cabo, era una solución”.</w:t>
            </w:r>
          </w:p>
        </w:tc>
      </w:tr>
      <w:tr w:rsidR="00332666" w:rsidRPr="00F43D6C" w14:paraId="2DEB6E01" w14:textId="77777777" w:rsidTr="00332666">
        <w:trPr>
          <w:trHeight w:val="600"/>
        </w:trPr>
        <w:tc>
          <w:tcPr>
            <w:tcW w:w="9360" w:type="dxa"/>
          </w:tcPr>
          <w:p w14:paraId="4CC03BDB" w14:textId="6BE92E24" w:rsidR="00332666" w:rsidRPr="00F43D6C" w:rsidRDefault="00D51C69" w:rsidP="00332666">
            <w:pPr>
              <w:rPr>
                <w:rFonts w:cstheme="minorHAnsi"/>
                <w:color w:val="000000" w:themeColor="text1"/>
                <w:lang w:val="en-US"/>
              </w:rPr>
            </w:pPr>
            <w:r w:rsidRPr="00F43D6C">
              <w:rPr>
                <w:rFonts w:cstheme="minorHAnsi"/>
                <w:color w:val="000000" w:themeColor="text1"/>
                <w:lang w:val="en-US"/>
              </w:rPr>
              <w:t>2</w:t>
            </w:r>
          </w:p>
          <w:p w14:paraId="05C51CCD" w14:textId="77777777" w:rsidR="00332666" w:rsidRPr="00F43D6C" w:rsidRDefault="00332666" w:rsidP="00332666">
            <w:pPr>
              <w:rPr>
                <w:rFonts w:cstheme="minorHAnsi"/>
                <w:color w:val="000000" w:themeColor="text1"/>
                <w:lang w:val="en-US"/>
              </w:rPr>
            </w:pPr>
          </w:p>
          <w:p w14:paraId="250E3A9D" w14:textId="77777777" w:rsidR="00332666" w:rsidRPr="00F43D6C" w:rsidRDefault="00332666" w:rsidP="00332666">
            <w:pPr>
              <w:rPr>
                <w:rFonts w:cstheme="minorHAnsi"/>
                <w:color w:val="000000" w:themeColor="text1"/>
                <w:lang w:val="en-US"/>
              </w:rPr>
            </w:pPr>
          </w:p>
        </w:tc>
      </w:tr>
      <w:tr w:rsidR="00332666" w:rsidRPr="00F43D6C" w14:paraId="162310E9" w14:textId="77777777" w:rsidTr="00332666">
        <w:trPr>
          <w:trHeight w:val="600"/>
        </w:trPr>
        <w:tc>
          <w:tcPr>
            <w:tcW w:w="9360" w:type="dxa"/>
          </w:tcPr>
          <w:p w14:paraId="42825D6A" w14:textId="6B9C1D9A" w:rsidR="00332666" w:rsidRPr="00F43D6C" w:rsidRDefault="00D51C69" w:rsidP="00332666">
            <w:pPr>
              <w:rPr>
                <w:rFonts w:cstheme="minorHAnsi"/>
                <w:color w:val="000000" w:themeColor="text1"/>
                <w:lang w:val="en-US"/>
              </w:rPr>
            </w:pPr>
            <w:r w:rsidRPr="00F43D6C">
              <w:rPr>
                <w:rFonts w:cstheme="minorHAnsi"/>
                <w:color w:val="000000" w:themeColor="text1"/>
                <w:lang w:val="en-US"/>
              </w:rPr>
              <w:t>3</w:t>
            </w:r>
          </w:p>
          <w:p w14:paraId="1E468918" w14:textId="77777777" w:rsidR="00332666" w:rsidRPr="00F43D6C" w:rsidRDefault="00332666" w:rsidP="00332666">
            <w:pPr>
              <w:rPr>
                <w:rFonts w:cstheme="minorHAnsi"/>
                <w:color w:val="000000" w:themeColor="text1"/>
                <w:lang w:val="en-US"/>
              </w:rPr>
            </w:pPr>
          </w:p>
          <w:p w14:paraId="5741E60B" w14:textId="77777777" w:rsidR="00332666" w:rsidRPr="00F43D6C" w:rsidRDefault="00332666" w:rsidP="00332666">
            <w:pPr>
              <w:rPr>
                <w:rFonts w:cstheme="minorHAnsi"/>
                <w:color w:val="000000" w:themeColor="text1"/>
                <w:lang w:val="en-US"/>
              </w:rPr>
            </w:pPr>
          </w:p>
        </w:tc>
      </w:tr>
      <w:tr w:rsidR="00332666" w:rsidRPr="00F43D6C" w14:paraId="7607BEB7" w14:textId="77777777" w:rsidTr="00332666">
        <w:trPr>
          <w:trHeight w:val="830"/>
        </w:trPr>
        <w:tc>
          <w:tcPr>
            <w:tcW w:w="9360" w:type="dxa"/>
          </w:tcPr>
          <w:p w14:paraId="1A899FBE" w14:textId="5F2886F8" w:rsidR="00332666" w:rsidRPr="00F43D6C" w:rsidRDefault="00D51C69" w:rsidP="00332666">
            <w:pPr>
              <w:rPr>
                <w:rFonts w:cstheme="minorHAnsi"/>
                <w:color w:val="000000" w:themeColor="text1"/>
                <w:lang w:val="en-US"/>
              </w:rPr>
            </w:pPr>
            <w:r w:rsidRPr="00F43D6C">
              <w:rPr>
                <w:rFonts w:cstheme="minorHAnsi"/>
                <w:color w:val="000000" w:themeColor="text1"/>
                <w:lang w:val="en-US"/>
              </w:rPr>
              <w:t>4</w:t>
            </w:r>
          </w:p>
          <w:p w14:paraId="2CC1FF03" w14:textId="77777777" w:rsidR="00332666" w:rsidRPr="00F43D6C" w:rsidRDefault="00332666" w:rsidP="00332666">
            <w:pPr>
              <w:rPr>
                <w:rFonts w:cstheme="minorHAnsi"/>
                <w:color w:val="000000" w:themeColor="text1"/>
                <w:lang w:val="en-US"/>
              </w:rPr>
            </w:pPr>
          </w:p>
          <w:p w14:paraId="6B3F4A06" w14:textId="77777777" w:rsidR="00332666" w:rsidRPr="00F43D6C" w:rsidRDefault="00332666" w:rsidP="00332666">
            <w:pPr>
              <w:rPr>
                <w:rFonts w:cstheme="minorHAnsi"/>
                <w:color w:val="000000" w:themeColor="text1"/>
                <w:lang w:val="en-US"/>
              </w:rPr>
            </w:pPr>
          </w:p>
        </w:tc>
      </w:tr>
      <w:tr w:rsidR="00332666" w:rsidRPr="00283E80" w14:paraId="10A2CBB9" w14:textId="77777777" w:rsidTr="00332666">
        <w:trPr>
          <w:trHeight w:val="1460"/>
        </w:trPr>
        <w:tc>
          <w:tcPr>
            <w:tcW w:w="9360" w:type="dxa"/>
          </w:tcPr>
          <w:p w14:paraId="04AF6DF3" w14:textId="5919AB37" w:rsidR="00D51C69" w:rsidRPr="00F43D6C" w:rsidRDefault="00D51C69" w:rsidP="00332666">
            <w:pPr>
              <w:spacing w:before="100" w:beforeAutospacing="1" w:after="100" w:afterAutospacing="1"/>
              <w:rPr>
                <w:rFonts w:eastAsia="Times New Roman" w:cstheme="minorHAnsi"/>
                <w:color w:val="000000" w:themeColor="text1"/>
                <w:lang w:val="es-ES" w:eastAsia="de-DE"/>
              </w:rPr>
            </w:pPr>
            <w:r w:rsidRPr="00F43D6C">
              <w:rPr>
                <w:rFonts w:eastAsia="Times New Roman" w:cstheme="minorHAnsi"/>
                <w:color w:val="000000" w:themeColor="text1"/>
                <w:lang w:val="es-ES" w:eastAsia="de-DE"/>
              </w:rPr>
              <w:lastRenderedPageBreak/>
              <w:t>5</w:t>
            </w:r>
          </w:p>
          <w:p w14:paraId="0C78C824" w14:textId="2FBAFFB8" w:rsidR="00332666" w:rsidRPr="00F43D6C" w:rsidRDefault="00332666" w:rsidP="00715B77">
            <w:pPr>
              <w:spacing w:before="100" w:beforeAutospacing="1" w:after="100" w:afterAutospacing="1"/>
              <w:rPr>
                <w:rFonts w:eastAsia="Times New Roman" w:cstheme="minorHAnsi"/>
                <w:color w:val="000000" w:themeColor="text1"/>
                <w:lang w:val="es-ES" w:eastAsia="de-DE"/>
              </w:rPr>
            </w:pPr>
            <w:r w:rsidRPr="00F43D6C">
              <w:rPr>
                <w:rFonts w:eastAsia="Times New Roman" w:cstheme="minorHAnsi"/>
                <w:color w:val="000000" w:themeColor="text1"/>
                <w:lang w:val="es-ES" w:eastAsia="de-DE"/>
              </w:rPr>
              <w:t xml:space="preserve">Pues claro que este país tiene </w:t>
            </w:r>
            <w:r w:rsidR="00715B77">
              <w:rPr>
                <w:rFonts w:eastAsia="Times New Roman" w:cstheme="minorHAnsi"/>
                <w:color w:val="000000" w:themeColor="text1"/>
                <w:lang w:val="es-ES" w:eastAsia="de-DE"/>
              </w:rPr>
              <w:t xml:space="preserve">(…) </w:t>
            </w:r>
            <w:r w:rsidRPr="00F43D6C">
              <w:rPr>
                <w:rFonts w:eastAsia="Times New Roman" w:cstheme="minorHAnsi"/>
                <w:color w:val="000000" w:themeColor="text1"/>
                <w:lang w:val="es-ES" w:eastAsia="de-DE"/>
              </w:rPr>
              <w:t xml:space="preserve"> esta gente, al fin y al cabo, es una solución.</w:t>
            </w:r>
          </w:p>
        </w:tc>
      </w:tr>
    </w:tbl>
    <w:p w14:paraId="4FE861AC" w14:textId="20F7F5E7" w:rsidR="00332666" w:rsidRPr="00F43D6C" w:rsidRDefault="00332666" w:rsidP="00332666">
      <w:pPr>
        <w:rPr>
          <w:rFonts w:cstheme="minorHAnsi"/>
          <w:color w:val="000000" w:themeColor="text1"/>
          <w:lang w:val="es-ES"/>
        </w:rPr>
      </w:pPr>
    </w:p>
    <w:p w14:paraId="71C3BCBD" w14:textId="5B079B9D" w:rsidR="00332666" w:rsidRPr="00F43D6C" w:rsidRDefault="00332666" w:rsidP="00374064">
      <w:pPr>
        <w:rPr>
          <w:rFonts w:cstheme="minorHAnsi"/>
          <w:color w:val="000000" w:themeColor="text1"/>
          <w:lang w:val="es-ES"/>
        </w:rPr>
      </w:pPr>
    </w:p>
    <w:p w14:paraId="07AAF064" w14:textId="438366AC" w:rsidR="00332666" w:rsidRPr="00F43D6C" w:rsidRDefault="00332666" w:rsidP="00332666">
      <w:pPr>
        <w:rPr>
          <w:rFonts w:cstheme="minorHAnsi"/>
          <w:color w:val="000000" w:themeColor="text1"/>
          <w:lang w:val="es-ES"/>
        </w:rPr>
      </w:pPr>
    </w:p>
    <w:p w14:paraId="6FB1E5AD" w14:textId="77777777" w:rsidR="000565BE" w:rsidRPr="00F43D6C" w:rsidRDefault="000565BE" w:rsidP="00332666">
      <w:pPr>
        <w:pStyle w:val="Listenabsatz"/>
        <w:numPr>
          <w:ilvl w:val="0"/>
          <w:numId w:val="2"/>
        </w:numPr>
        <w:rPr>
          <w:rFonts w:cstheme="minorHAnsi"/>
          <w:color w:val="FF0000"/>
          <w:lang w:val="en-US"/>
        </w:rPr>
      </w:pPr>
      <w:proofErr w:type="spellStart"/>
      <w:r w:rsidRPr="00F43D6C">
        <w:rPr>
          <w:rFonts w:cstheme="minorHAnsi"/>
          <w:color w:val="000000" w:themeColor="text1"/>
          <w:lang w:val="en-US"/>
        </w:rPr>
        <w:t>Trabajo</w:t>
      </w:r>
      <w:proofErr w:type="spellEnd"/>
      <w:r w:rsidRPr="00F43D6C">
        <w:rPr>
          <w:rFonts w:cstheme="minorHAnsi"/>
          <w:color w:val="000000" w:themeColor="text1"/>
          <w:lang w:val="en-US"/>
        </w:rPr>
        <w:t xml:space="preserve"> </w:t>
      </w:r>
      <w:proofErr w:type="spellStart"/>
      <w:r w:rsidRPr="00F43D6C">
        <w:rPr>
          <w:rFonts w:cstheme="minorHAnsi"/>
          <w:color w:val="000000" w:themeColor="text1"/>
          <w:lang w:val="en-US"/>
        </w:rPr>
        <w:t>en</w:t>
      </w:r>
      <w:proofErr w:type="spellEnd"/>
      <w:r w:rsidRPr="00F43D6C">
        <w:rPr>
          <w:rFonts w:cstheme="minorHAnsi"/>
          <w:color w:val="000000" w:themeColor="text1"/>
          <w:lang w:val="en-US"/>
        </w:rPr>
        <w:t xml:space="preserve"> </w:t>
      </w:r>
      <w:proofErr w:type="spellStart"/>
      <w:r w:rsidRPr="00F43D6C">
        <w:rPr>
          <w:rFonts w:cstheme="minorHAnsi"/>
          <w:color w:val="000000" w:themeColor="text1"/>
          <w:lang w:val="en-US"/>
        </w:rPr>
        <w:t>grupos</w:t>
      </w:r>
      <w:proofErr w:type="spellEnd"/>
      <w:r w:rsidRPr="00F43D6C">
        <w:rPr>
          <w:rFonts w:cstheme="minorHAnsi"/>
          <w:color w:val="000000" w:themeColor="text1"/>
          <w:lang w:val="en-US"/>
        </w:rPr>
        <w:t>:</w:t>
      </w:r>
    </w:p>
    <w:p w14:paraId="07BA13DC" w14:textId="64EBB49D" w:rsidR="000565BE" w:rsidRPr="00F43D6C" w:rsidRDefault="00332666" w:rsidP="000565BE">
      <w:pPr>
        <w:pStyle w:val="Listenabsatz"/>
        <w:rPr>
          <w:rFonts w:cstheme="minorHAnsi"/>
          <w:color w:val="000000" w:themeColor="text1"/>
          <w:lang w:val="es-ES"/>
        </w:rPr>
      </w:pPr>
      <w:r w:rsidRPr="00F43D6C">
        <w:rPr>
          <w:rFonts w:cstheme="minorHAnsi"/>
          <w:color w:val="000000" w:themeColor="text1"/>
          <w:lang w:val="es-ES"/>
        </w:rPr>
        <w:t>Lee</w:t>
      </w:r>
      <w:r w:rsidR="000565BE" w:rsidRPr="00F43D6C">
        <w:rPr>
          <w:rFonts w:cstheme="minorHAnsi"/>
          <w:color w:val="000000" w:themeColor="text1"/>
          <w:lang w:val="es-ES"/>
        </w:rPr>
        <w:t>d</w:t>
      </w:r>
      <w:r w:rsidRPr="00F43D6C">
        <w:rPr>
          <w:rFonts w:cstheme="minorHAnsi"/>
          <w:color w:val="000000" w:themeColor="text1"/>
          <w:lang w:val="es-ES"/>
        </w:rPr>
        <w:t xml:space="preserve"> el texto </w:t>
      </w:r>
      <w:r w:rsidR="00976980" w:rsidRPr="00F43D6C">
        <w:rPr>
          <w:rFonts w:cstheme="minorHAnsi"/>
          <w:color w:val="000000" w:themeColor="text1"/>
          <w:lang w:val="es-ES"/>
        </w:rPr>
        <w:t>completo</w:t>
      </w:r>
      <w:r w:rsidR="00A03C16" w:rsidRPr="00F43D6C">
        <w:rPr>
          <w:rFonts w:cstheme="minorHAnsi"/>
          <w:color w:val="000000" w:themeColor="text1"/>
          <w:lang w:val="es-ES"/>
        </w:rPr>
        <w:t xml:space="preserve"> (versión con vocabulario)</w:t>
      </w:r>
    </w:p>
    <w:p w14:paraId="56C6DBFA" w14:textId="1B9D2415" w:rsidR="00332666" w:rsidRPr="00F43D6C" w:rsidRDefault="000565BE" w:rsidP="000565BE">
      <w:pPr>
        <w:pStyle w:val="Listenabsatz"/>
        <w:rPr>
          <w:rFonts w:cstheme="minorHAnsi"/>
          <w:color w:val="FF0000"/>
          <w:lang w:val="es-ES"/>
        </w:rPr>
      </w:pPr>
      <w:r w:rsidRPr="00F43D6C">
        <w:rPr>
          <w:rFonts w:cstheme="minorHAnsi"/>
          <w:color w:val="000000" w:themeColor="text1"/>
          <w:lang w:val="es-ES"/>
        </w:rPr>
        <w:t xml:space="preserve">En grupos (un párrafo por grupo) </w:t>
      </w:r>
      <w:r w:rsidR="00332666" w:rsidRPr="00F43D6C">
        <w:rPr>
          <w:rFonts w:cstheme="minorHAnsi"/>
          <w:color w:val="000000" w:themeColor="text1"/>
          <w:lang w:val="es-ES"/>
        </w:rPr>
        <w:t>analiza</w:t>
      </w:r>
      <w:r w:rsidRPr="00F43D6C">
        <w:rPr>
          <w:rFonts w:cstheme="minorHAnsi"/>
          <w:color w:val="000000" w:themeColor="text1"/>
          <w:lang w:val="es-ES"/>
        </w:rPr>
        <w:t>d</w:t>
      </w:r>
      <w:r w:rsidR="00332666" w:rsidRPr="00F43D6C">
        <w:rPr>
          <w:rFonts w:cstheme="minorHAnsi"/>
          <w:color w:val="000000" w:themeColor="text1"/>
          <w:lang w:val="es-ES"/>
        </w:rPr>
        <w:t xml:space="preserve"> la estructura marcando con distintos colores las partes correspondientes a los siguientes conceptos: </w:t>
      </w:r>
    </w:p>
    <w:p w14:paraId="64DB2815" w14:textId="77777777" w:rsidR="00374064" w:rsidRPr="00F43D6C" w:rsidRDefault="00374064" w:rsidP="00374064">
      <w:pPr>
        <w:pStyle w:val="Listenabsatz"/>
        <w:rPr>
          <w:rFonts w:cstheme="minorHAnsi"/>
          <w:color w:val="FF0000"/>
          <w:lang w:val="es-ES"/>
        </w:rPr>
      </w:pPr>
    </w:p>
    <w:p w14:paraId="4C65D953" w14:textId="5DA8593F" w:rsidR="00332666" w:rsidRPr="00F43D6C" w:rsidRDefault="00332666" w:rsidP="00332666">
      <w:pPr>
        <w:pStyle w:val="Listenabsatz"/>
        <w:rPr>
          <w:rFonts w:cstheme="minorHAnsi"/>
          <w:color w:val="000000" w:themeColor="text1"/>
          <w:highlight w:val="yellow"/>
          <w:lang w:val="es-ES"/>
        </w:rPr>
      </w:pPr>
      <w:r w:rsidRPr="00F43D6C">
        <w:rPr>
          <w:rFonts w:cstheme="minorHAnsi"/>
          <w:b/>
          <w:color w:val="000000" w:themeColor="text1"/>
          <w:highlight w:val="yellow"/>
          <w:lang w:val="es-ES"/>
        </w:rPr>
        <w:t>Tesis</w:t>
      </w:r>
      <w:r w:rsidRPr="00F43D6C">
        <w:rPr>
          <w:rFonts w:cstheme="minorHAnsi"/>
          <w:color w:val="000000" w:themeColor="text1"/>
          <w:highlight w:val="yellow"/>
          <w:lang w:val="es-ES"/>
        </w:rPr>
        <w:t>: toma de posición</w:t>
      </w:r>
      <w:r w:rsidR="00CB4E75" w:rsidRPr="00F43D6C">
        <w:rPr>
          <w:rFonts w:cstheme="minorHAnsi"/>
          <w:color w:val="000000" w:themeColor="text1"/>
          <w:highlight w:val="yellow"/>
          <w:lang w:val="es-ES"/>
        </w:rPr>
        <w:t>/afirmación</w:t>
      </w:r>
    </w:p>
    <w:p w14:paraId="388CAE02" w14:textId="7AFCCA19" w:rsidR="00332666" w:rsidRPr="00F43D6C" w:rsidRDefault="00332666" w:rsidP="00332666">
      <w:pPr>
        <w:pStyle w:val="Listenabsatz"/>
        <w:rPr>
          <w:rFonts w:cstheme="minorHAnsi"/>
          <w:color w:val="000000" w:themeColor="text1"/>
          <w:highlight w:val="cyan"/>
          <w:lang w:val="es-ES"/>
        </w:rPr>
      </w:pPr>
      <w:r w:rsidRPr="00F43D6C">
        <w:rPr>
          <w:rFonts w:cstheme="minorHAnsi"/>
          <w:b/>
          <w:color w:val="000000" w:themeColor="text1"/>
          <w:highlight w:val="cyan"/>
          <w:lang w:val="es-ES"/>
        </w:rPr>
        <w:t>Argumento</w:t>
      </w:r>
      <w:r w:rsidRPr="00F43D6C">
        <w:rPr>
          <w:rFonts w:cstheme="minorHAnsi"/>
          <w:color w:val="000000" w:themeColor="text1"/>
          <w:highlight w:val="cyan"/>
          <w:lang w:val="es-ES"/>
        </w:rPr>
        <w:t>: fundamentación</w:t>
      </w:r>
    </w:p>
    <w:p w14:paraId="20E0B898" w14:textId="3BC86454" w:rsidR="00332666" w:rsidRPr="00F43D6C" w:rsidRDefault="00332666" w:rsidP="00332666">
      <w:pPr>
        <w:pStyle w:val="Listenabsatz"/>
        <w:rPr>
          <w:rFonts w:cstheme="minorHAnsi"/>
          <w:b/>
          <w:color w:val="000000" w:themeColor="text1"/>
          <w:highlight w:val="green"/>
          <w:lang w:val="es-ES"/>
        </w:rPr>
      </w:pPr>
      <w:r w:rsidRPr="00F43D6C">
        <w:rPr>
          <w:rFonts w:cstheme="minorHAnsi"/>
          <w:b/>
          <w:color w:val="000000" w:themeColor="text1"/>
          <w:highlight w:val="green"/>
          <w:lang w:val="es-ES"/>
        </w:rPr>
        <w:t>Ejemplo</w:t>
      </w:r>
    </w:p>
    <w:p w14:paraId="7EC9F92C" w14:textId="7917AEEF" w:rsidR="00332666" w:rsidRPr="00F43D6C" w:rsidRDefault="00332666" w:rsidP="00332666">
      <w:pPr>
        <w:pStyle w:val="Listenabsatz"/>
        <w:rPr>
          <w:rFonts w:cstheme="minorHAnsi"/>
          <w:color w:val="000000" w:themeColor="text1"/>
          <w:lang w:val="es-ES"/>
        </w:rPr>
      </w:pPr>
      <w:r w:rsidRPr="00F43D6C">
        <w:rPr>
          <w:rFonts w:cstheme="minorHAnsi"/>
          <w:b/>
          <w:highlight w:val="lightGray"/>
          <w:lang w:val="es-ES"/>
        </w:rPr>
        <w:t>Conclusi</w:t>
      </w:r>
      <w:r w:rsidR="00A4288D" w:rsidRPr="00F43D6C">
        <w:rPr>
          <w:rFonts w:cstheme="minorHAnsi"/>
          <w:b/>
          <w:highlight w:val="lightGray"/>
          <w:lang w:val="es-ES"/>
        </w:rPr>
        <w:t>ó</w:t>
      </w:r>
      <w:r w:rsidRPr="00F43D6C">
        <w:rPr>
          <w:rFonts w:cstheme="minorHAnsi"/>
          <w:b/>
          <w:highlight w:val="lightGray"/>
          <w:lang w:val="es-ES"/>
        </w:rPr>
        <w:t>n</w:t>
      </w:r>
      <w:r w:rsidR="000565BE" w:rsidRPr="00F43D6C">
        <w:rPr>
          <w:rFonts w:cstheme="minorHAnsi"/>
          <w:color w:val="000000" w:themeColor="text1"/>
          <w:highlight w:val="lightGray"/>
          <w:lang w:val="es-ES"/>
        </w:rPr>
        <w:t>*</w:t>
      </w:r>
      <w:r w:rsidRPr="00F43D6C">
        <w:rPr>
          <w:rFonts w:cstheme="minorHAnsi"/>
          <w:color w:val="000000" w:themeColor="text1"/>
          <w:lang w:val="es-ES"/>
        </w:rPr>
        <w:t xml:space="preserve"> </w:t>
      </w:r>
    </w:p>
    <w:p w14:paraId="5D8F7E70" w14:textId="5D07D675" w:rsidR="000565BE" w:rsidRPr="00F43D6C" w:rsidRDefault="000565BE" w:rsidP="00332666">
      <w:pPr>
        <w:pStyle w:val="Listenabsatz"/>
        <w:rPr>
          <w:rFonts w:cstheme="minorHAnsi"/>
          <w:color w:val="000000" w:themeColor="text1"/>
          <w:sz w:val="20"/>
          <w:szCs w:val="20"/>
          <w:lang w:val="es-ES"/>
        </w:rPr>
      </w:pPr>
      <w:r w:rsidRPr="00F43D6C">
        <w:rPr>
          <w:rFonts w:cstheme="minorHAnsi"/>
          <w:color w:val="000000" w:themeColor="text1"/>
          <w:lang w:val="es-ES"/>
        </w:rPr>
        <w:t>*</w:t>
      </w:r>
      <w:r w:rsidRPr="00F43D6C">
        <w:rPr>
          <w:rFonts w:cstheme="minorHAnsi"/>
          <w:color w:val="000000" w:themeColor="text1"/>
          <w:sz w:val="20"/>
          <w:szCs w:val="20"/>
          <w:lang w:val="es-ES"/>
        </w:rPr>
        <w:t xml:space="preserve">Fuente de este método: Claire-Marie </w:t>
      </w:r>
      <w:proofErr w:type="spellStart"/>
      <w:r w:rsidRPr="00F43D6C">
        <w:rPr>
          <w:rFonts w:cstheme="minorHAnsi"/>
          <w:color w:val="000000" w:themeColor="text1"/>
          <w:sz w:val="20"/>
          <w:szCs w:val="20"/>
          <w:lang w:val="es-ES"/>
        </w:rPr>
        <w:t>Jueske</w:t>
      </w:r>
      <w:proofErr w:type="spellEnd"/>
      <w:r w:rsidRPr="00F43D6C">
        <w:rPr>
          <w:rFonts w:cstheme="minorHAnsi"/>
          <w:color w:val="000000" w:themeColor="text1"/>
          <w:sz w:val="20"/>
          <w:szCs w:val="20"/>
          <w:lang w:val="es-ES"/>
        </w:rPr>
        <w:t xml:space="preserve">, María Victoria Rojas </w:t>
      </w:r>
      <w:proofErr w:type="spellStart"/>
      <w:r w:rsidRPr="00F43D6C">
        <w:rPr>
          <w:rFonts w:cstheme="minorHAnsi"/>
          <w:color w:val="000000" w:themeColor="text1"/>
          <w:sz w:val="20"/>
          <w:szCs w:val="20"/>
          <w:lang w:val="es-ES"/>
        </w:rPr>
        <w:t>Riether</w:t>
      </w:r>
      <w:proofErr w:type="spellEnd"/>
    </w:p>
    <w:p w14:paraId="26724E95" w14:textId="7CF239F2" w:rsidR="000565BE" w:rsidRPr="00F43D6C" w:rsidRDefault="000565BE" w:rsidP="00332666">
      <w:pPr>
        <w:pStyle w:val="Listenabsatz"/>
        <w:rPr>
          <w:rFonts w:cstheme="minorHAnsi"/>
          <w:color w:val="000000" w:themeColor="text1"/>
          <w:sz w:val="20"/>
          <w:szCs w:val="20"/>
        </w:rPr>
      </w:pPr>
      <w:r w:rsidRPr="00F43D6C">
        <w:rPr>
          <w:rFonts w:cstheme="minorHAnsi"/>
          <w:i/>
          <w:iCs/>
          <w:color w:val="000000" w:themeColor="text1"/>
          <w:sz w:val="20"/>
          <w:szCs w:val="20"/>
        </w:rPr>
        <w:t>Schreiben Spanisch</w:t>
      </w:r>
      <w:r w:rsidRPr="00F43D6C">
        <w:rPr>
          <w:rFonts w:cstheme="minorHAnsi"/>
          <w:color w:val="000000" w:themeColor="text1"/>
          <w:sz w:val="20"/>
          <w:szCs w:val="20"/>
        </w:rPr>
        <w:t>, Vorbereite</w:t>
      </w:r>
      <w:r w:rsidR="00D138ED" w:rsidRPr="00F43D6C">
        <w:rPr>
          <w:rFonts w:cstheme="minorHAnsi"/>
          <w:color w:val="000000" w:themeColor="text1"/>
          <w:sz w:val="20"/>
          <w:szCs w:val="20"/>
        </w:rPr>
        <w:t xml:space="preserve">n </w:t>
      </w:r>
      <w:r w:rsidRPr="00F43D6C">
        <w:rPr>
          <w:rFonts w:cstheme="minorHAnsi"/>
          <w:color w:val="000000" w:themeColor="text1"/>
          <w:sz w:val="20"/>
          <w:szCs w:val="20"/>
        </w:rPr>
        <w:t>/</w:t>
      </w:r>
      <w:r w:rsidR="00D138ED" w:rsidRPr="00F43D6C">
        <w:rPr>
          <w:rFonts w:cstheme="minorHAnsi"/>
          <w:color w:val="000000" w:themeColor="text1"/>
          <w:sz w:val="20"/>
          <w:szCs w:val="20"/>
        </w:rPr>
        <w:t xml:space="preserve"> </w:t>
      </w:r>
      <w:r w:rsidRPr="00F43D6C">
        <w:rPr>
          <w:rFonts w:cstheme="minorHAnsi"/>
          <w:color w:val="000000" w:themeColor="text1"/>
          <w:sz w:val="20"/>
          <w:szCs w:val="20"/>
        </w:rPr>
        <w:t>Anwenden</w:t>
      </w:r>
      <w:r w:rsidR="00D138ED" w:rsidRPr="00F43D6C">
        <w:rPr>
          <w:rFonts w:cstheme="minorHAnsi"/>
          <w:color w:val="000000" w:themeColor="text1"/>
          <w:sz w:val="20"/>
          <w:szCs w:val="20"/>
        </w:rPr>
        <w:t xml:space="preserve"> </w:t>
      </w:r>
      <w:r w:rsidRPr="00F43D6C">
        <w:rPr>
          <w:rFonts w:cstheme="minorHAnsi"/>
          <w:color w:val="000000" w:themeColor="text1"/>
          <w:sz w:val="20"/>
          <w:szCs w:val="20"/>
        </w:rPr>
        <w:t>/Verbessern</w:t>
      </w:r>
      <w:r w:rsidR="00D138ED" w:rsidRPr="00F43D6C">
        <w:rPr>
          <w:rFonts w:cstheme="minorHAnsi"/>
          <w:color w:val="000000" w:themeColor="text1"/>
          <w:sz w:val="20"/>
          <w:szCs w:val="20"/>
        </w:rPr>
        <w:t xml:space="preserve">, </w:t>
      </w:r>
      <w:r w:rsidRPr="00F43D6C">
        <w:rPr>
          <w:rFonts w:cstheme="minorHAnsi"/>
          <w:color w:val="000000" w:themeColor="text1"/>
          <w:sz w:val="20"/>
          <w:szCs w:val="20"/>
        </w:rPr>
        <w:t xml:space="preserve">2./3. </w:t>
      </w:r>
      <w:proofErr w:type="spellStart"/>
      <w:r w:rsidRPr="00F43D6C">
        <w:rPr>
          <w:rFonts w:cstheme="minorHAnsi"/>
          <w:color w:val="000000" w:themeColor="text1"/>
          <w:sz w:val="20"/>
          <w:szCs w:val="20"/>
        </w:rPr>
        <w:t>Lernjahr</w:t>
      </w:r>
      <w:proofErr w:type="spellEnd"/>
    </w:p>
    <w:p w14:paraId="34F01FC9" w14:textId="304FF487" w:rsidR="000565BE" w:rsidRPr="00F43D6C" w:rsidRDefault="000565BE" w:rsidP="00332666">
      <w:pPr>
        <w:pStyle w:val="Listenabsatz"/>
        <w:rPr>
          <w:rFonts w:cstheme="minorHAnsi"/>
          <w:color w:val="000000" w:themeColor="text1"/>
          <w:sz w:val="20"/>
          <w:szCs w:val="20"/>
          <w:highlight w:val="cyan"/>
        </w:rPr>
      </w:pPr>
      <w:r w:rsidRPr="00F43D6C">
        <w:rPr>
          <w:rFonts w:cstheme="minorHAnsi"/>
          <w:color w:val="000000" w:themeColor="text1"/>
          <w:sz w:val="20"/>
          <w:szCs w:val="20"/>
        </w:rPr>
        <w:t>Ernst Klett Sprachen, Stuttgart 2018, p. 76-82</w:t>
      </w:r>
    </w:p>
    <w:p w14:paraId="0CD3BB7D" w14:textId="3FE1C334" w:rsidR="00332666" w:rsidRPr="00F43D6C" w:rsidRDefault="00332666" w:rsidP="00332666">
      <w:pPr>
        <w:rPr>
          <w:rFonts w:cstheme="minorHAnsi"/>
          <w:color w:val="FF0000"/>
        </w:rPr>
      </w:pPr>
    </w:p>
    <w:p w14:paraId="5531F31C" w14:textId="354ED4F6" w:rsidR="00332666" w:rsidRPr="00F43D6C" w:rsidRDefault="00D51C69" w:rsidP="00D51C69">
      <w:pPr>
        <w:ind w:left="708"/>
        <w:rPr>
          <w:rFonts w:cstheme="minorHAnsi"/>
          <w:color w:val="000000" w:themeColor="text1"/>
          <w:lang w:val="es-ES"/>
        </w:rPr>
      </w:pPr>
      <w:r w:rsidRPr="00D92DEE">
        <w:rPr>
          <w:rFonts w:cstheme="minorHAnsi"/>
          <w:color w:val="000000" w:themeColor="text1"/>
          <w:u w:val="single"/>
          <w:lang w:val="es-ES"/>
        </w:rPr>
        <w:t>Nota al profesor</w:t>
      </w:r>
      <w:r w:rsidRPr="00F43D6C">
        <w:rPr>
          <w:rFonts w:cstheme="minorHAnsi"/>
          <w:color w:val="000000" w:themeColor="text1"/>
          <w:lang w:val="es-ES"/>
        </w:rPr>
        <w:t xml:space="preserve">: </w:t>
      </w:r>
      <w:r w:rsidR="00332666" w:rsidRPr="00F43D6C">
        <w:rPr>
          <w:rFonts w:cstheme="minorHAnsi"/>
          <w:color w:val="000000" w:themeColor="text1"/>
          <w:lang w:val="es-ES"/>
        </w:rPr>
        <w:t>Dar un ejemplo: el primer párrafo</w:t>
      </w:r>
      <w:r w:rsidR="00374064" w:rsidRPr="00F43D6C">
        <w:rPr>
          <w:rFonts w:cstheme="minorHAnsi"/>
          <w:color w:val="000000" w:themeColor="text1"/>
          <w:lang w:val="es-ES"/>
        </w:rPr>
        <w:t xml:space="preserve"> </w:t>
      </w:r>
      <w:r w:rsidR="002632B4" w:rsidRPr="00F43D6C">
        <w:rPr>
          <w:rFonts w:cstheme="minorHAnsi"/>
          <w:color w:val="000000" w:themeColor="text1"/>
          <w:lang w:val="es-ES"/>
        </w:rPr>
        <w:t xml:space="preserve">se analiza </w:t>
      </w:r>
      <w:r w:rsidR="00374064" w:rsidRPr="00F43D6C">
        <w:rPr>
          <w:rFonts w:cstheme="minorHAnsi"/>
          <w:color w:val="000000" w:themeColor="text1"/>
          <w:lang w:val="es-ES"/>
        </w:rPr>
        <w:t>en común</w:t>
      </w:r>
      <w:r w:rsidR="00332666" w:rsidRPr="00F43D6C">
        <w:rPr>
          <w:rFonts w:cstheme="minorHAnsi"/>
          <w:color w:val="000000" w:themeColor="text1"/>
          <w:lang w:val="es-ES"/>
        </w:rPr>
        <w:t xml:space="preserve">, los </w:t>
      </w:r>
      <w:proofErr w:type="spellStart"/>
      <w:r w:rsidR="00332666" w:rsidRPr="00F43D6C">
        <w:rPr>
          <w:rFonts w:cstheme="minorHAnsi"/>
          <w:color w:val="000000" w:themeColor="text1"/>
          <w:lang w:val="es-ES"/>
        </w:rPr>
        <w:t>SuS</w:t>
      </w:r>
      <w:proofErr w:type="spellEnd"/>
      <w:r w:rsidR="00332666" w:rsidRPr="00F43D6C">
        <w:rPr>
          <w:rFonts w:cstheme="minorHAnsi"/>
          <w:color w:val="000000" w:themeColor="text1"/>
          <w:lang w:val="es-ES"/>
        </w:rPr>
        <w:t xml:space="preserve"> analizan en grupos el resto. </w:t>
      </w:r>
    </w:p>
    <w:p w14:paraId="418DFBB3" w14:textId="11C94669" w:rsidR="00332666" w:rsidRPr="00F43D6C" w:rsidRDefault="00332666" w:rsidP="00332666">
      <w:pPr>
        <w:ind w:firstLine="708"/>
        <w:rPr>
          <w:rFonts w:cstheme="minorHAnsi"/>
          <w:color w:val="000000" w:themeColor="text1"/>
          <w:lang w:val="es-ES"/>
        </w:rPr>
      </w:pPr>
      <w:r w:rsidRPr="00F43D6C">
        <w:rPr>
          <w:rFonts w:cstheme="minorHAnsi"/>
          <w:color w:val="000000" w:themeColor="text1"/>
          <w:lang w:val="es-ES"/>
        </w:rPr>
        <w:t xml:space="preserve">Puesta en común: </w:t>
      </w:r>
      <w:proofErr w:type="spellStart"/>
      <w:r w:rsidRPr="00F43D6C">
        <w:rPr>
          <w:rFonts w:cstheme="minorHAnsi"/>
          <w:color w:val="000000" w:themeColor="text1"/>
          <w:lang w:val="es-ES"/>
        </w:rPr>
        <w:t>Etherpads</w:t>
      </w:r>
      <w:proofErr w:type="spellEnd"/>
      <w:r w:rsidRPr="00F43D6C">
        <w:rPr>
          <w:rFonts w:cstheme="minorHAnsi"/>
          <w:color w:val="000000" w:themeColor="text1"/>
          <w:lang w:val="es-ES"/>
        </w:rPr>
        <w:t xml:space="preserve"> (</w:t>
      </w:r>
      <w:r w:rsidR="004E6C1E" w:rsidRPr="00F43D6C">
        <w:rPr>
          <w:rFonts w:cstheme="minorHAnsi"/>
          <w:color w:val="000000" w:themeColor="text1"/>
          <w:lang w:val="es-ES"/>
        </w:rPr>
        <w:t xml:space="preserve">por ejemplo </w:t>
      </w:r>
      <w:proofErr w:type="spellStart"/>
      <w:r w:rsidRPr="00F43D6C">
        <w:rPr>
          <w:rFonts w:cstheme="minorHAnsi"/>
          <w:color w:val="000000" w:themeColor="text1"/>
          <w:lang w:val="es-ES"/>
        </w:rPr>
        <w:t>cryptpad</w:t>
      </w:r>
      <w:proofErr w:type="spellEnd"/>
      <w:r w:rsidRPr="00F43D6C">
        <w:rPr>
          <w:rFonts w:cstheme="minorHAnsi"/>
          <w:color w:val="000000" w:themeColor="text1"/>
          <w:lang w:val="es-ES"/>
        </w:rPr>
        <w:t xml:space="preserve">): </w:t>
      </w:r>
    </w:p>
    <w:p w14:paraId="12AAE7DE" w14:textId="77777777" w:rsidR="00332666" w:rsidRPr="00F43D6C" w:rsidRDefault="00332666" w:rsidP="00332666">
      <w:pPr>
        <w:ind w:firstLine="708"/>
        <w:rPr>
          <w:rFonts w:cstheme="minorHAnsi"/>
          <w:color w:val="000000" w:themeColor="text1"/>
          <w:lang w:val="es-ES"/>
        </w:rPr>
      </w:pPr>
    </w:p>
    <w:p w14:paraId="530A6A92" w14:textId="77777777" w:rsidR="00332666" w:rsidRPr="00F43D6C" w:rsidRDefault="00332666" w:rsidP="00332666">
      <w:pPr>
        <w:rPr>
          <w:rFonts w:cstheme="minorHAnsi"/>
          <w:color w:val="FF0000"/>
          <w:lang w:val="es-ES"/>
        </w:rPr>
      </w:pPr>
    </w:p>
    <w:p w14:paraId="2569155B" w14:textId="18BE2278" w:rsidR="00332666" w:rsidRPr="00F43D6C" w:rsidRDefault="00332666" w:rsidP="00332666">
      <w:pPr>
        <w:rPr>
          <w:rFonts w:cstheme="minorHAnsi"/>
          <w:color w:val="000000" w:themeColor="text1"/>
          <w:lang w:val="es-ES"/>
        </w:rPr>
      </w:pPr>
    </w:p>
    <w:p w14:paraId="513D1E80" w14:textId="1C8C12F2" w:rsidR="00332666" w:rsidRPr="00F43D6C" w:rsidRDefault="00332666" w:rsidP="00332666">
      <w:pPr>
        <w:rPr>
          <w:rFonts w:cstheme="minorHAnsi"/>
          <w:color w:val="000000" w:themeColor="text1"/>
          <w:lang w:val="es-ES"/>
        </w:rPr>
      </w:pPr>
      <w:r w:rsidRPr="00F43D6C">
        <w:rPr>
          <w:rFonts w:cstheme="minorHAnsi"/>
          <w:color w:val="000000" w:themeColor="text1"/>
          <w:lang w:val="es-ES"/>
        </w:rPr>
        <w:t>SOL</w:t>
      </w:r>
    </w:p>
    <w:p w14:paraId="0813A07F" w14:textId="1740C6D2" w:rsidR="00FB32B3" w:rsidRPr="00F43D6C" w:rsidRDefault="00150161" w:rsidP="00FB32B3">
      <w:pPr>
        <w:spacing w:before="100" w:beforeAutospacing="1" w:after="100" w:afterAutospacing="1"/>
        <w:jc w:val="both"/>
        <w:rPr>
          <w:rFonts w:eastAsia="Times New Roman" w:cstheme="minorHAnsi"/>
          <w:color w:val="000000" w:themeColor="text1"/>
          <w:lang w:val="es-ES" w:eastAsia="de-DE"/>
        </w:rPr>
      </w:pPr>
      <w:r>
        <w:rPr>
          <w:rFonts w:eastAsia="Times New Roman" w:cstheme="minorHAnsi"/>
          <w:color w:val="000000" w:themeColor="text1"/>
          <w:highlight w:val="yellow"/>
          <w:lang w:val="es-ES" w:eastAsia="de-DE"/>
        </w:rPr>
        <w:t xml:space="preserve">La existencia (…) </w:t>
      </w:r>
      <w:r w:rsidR="00FB32B3" w:rsidRPr="00F43D6C">
        <w:rPr>
          <w:rFonts w:eastAsia="Times New Roman" w:cstheme="minorHAnsi"/>
          <w:color w:val="000000" w:themeColor="text1"/>
          <w:highlight w:val="yellow"/>
          <w:lang w:val="es-ES" w:eastAsia="de-DE"/>
        </w:rPr>
        <w:t>a la sociedad</w:t>
      </w:r>
      <w:r w:rsidR="00FB32B3" w:rsidRPr="00F43D6C">
        <w:rPr>
          <w:rFonts w:eastAsia="Times New Roman" w:cstheme="minorHAnsi"/>
          <w:color w:val="000000" w:themeColor="text1"/>
          <w:lang w:val="es-ES" w:eastAsia="de-DE"/>
        </w:rPr>
        <w:t xml:space="preserve">. </w:t>
      </w:r>
      <w:r w:rsidR="00FB32B3" w:rsidRPr="00F43D6C">
        <w:rPr>
          <w:rFonts w:eastAsia="Times New Roman" w:cstheme="minorHAnsi"/>
          <w:color w:val="000000" w:themeColor="text1"/>
          <w:highlight w:val="cyan"/>
          <w:lang w:val="es-ES" w:eastAsia="de-DE"/>
        </w:rPr>
        <w:t xml:space="preserve">Mientras que los romanos tuvieron bárbaros </w:t>
      </w:r>
      <w:r>
        <w:rPr>
          <w:rFonts w:eastAsia="Times New Roman" w:cstheme="minorHAnsi"/>
          <w:color w:val="000000" w:themeColor="text1"/>
          <w:highlight w:val="cyan"/>
          <w:lang w:val="es-ES" w:eastAsia="de-DE"/>
        </w:rPr>
        <w:t xml:space="preserve">(…) </w:t>
      </w:r>
      <w:r w:rsidR="00FB32B3" w:rsidRPr="00F43D6C">
        <w:rPr>
          <w:rFonts w:eastAsia="Times New Roman" w:cstheme="minorHAnsi"/>
          <w:color w:val="000000" w:themeColor="text1"/>
          <w:highlight w:val="cyan"/>
          <w:lang w:val="es-ES" w:eastAsia="de-DE"/>
        </w:rPr>
        <w:t>contra un agente externo amenazante</w:t>
      </w:r>
      <w:r w:rsidR="00FB32B3" w:rsidRPr="00F43D6C">
        <w:rPr>
          <w:rFonts w:eastAsia="Times New Roman" w:cstheme="minorHAnsi"/>
          <w:color w:val="000000" w:themeColor="text1"/>
          <w:lang w:val="es-ES" w:eastAsia="de-DE"/>
        </w:rPr>
        <w:t xml:space="preserve">. </w:t>
      </w:r>
      <w:r w:rsidR="00FB32B3" w:rsidRPr="00F43D6C">
        <w:rPr>
          <w:rFonts w:eastAsia="Times New Roman" w:cstheme="minorHAnsi"/>
          <w:color w:val="000000" w:themeColor="text1"/>
          <w:highlight w:val="green"/>
          <w:lang w:val="es-ES" w:eastAsia="de-DE"/>
        </w:rPr>
        <w:t xml:space="preserve">El escritor Constantino </w:t>
      </w:r>
      <w:proofErr w:type="spellStart"/>
      <w:r w:rsidR="00FB32B3" w:rsidRPr="00F43D6C">
        <w:rPr>
          <w:rFonts w:eastAsia="Times New Roman" w:cstheme="minorHAnsi"/>
          <w:color w:val="000000" w:themeColor="text1"/>
          <w:highlight w:val="green"/>
          <w:lang w:val="es-ES" w:eastAsia="de-DE"/>
        </w:rPr>
        <w:t>Cavafis</w:t>
      </w:r>
      <w:proofErr w:type="spellEnd"/>
      <w:r w:rsidR="00FB32B3" w:rsidRPr="00F43D6C">
        <w:rPr>
          <w:rFonts w:eastAsia="Times New Roman" w:cstheme="minorHAnsi"/>
          <w:color w:val="000000" w:themeColor="text1"/>
          <w:highlight w:val="green"/>
          <w:lang w:val="es-ES" w:eastAsia="de-DE"/>
        </w:rPr>
        <w:t xml:space="preserve"> lo resume </w:t>
      </w:r>
      <w:r>
        <w:rPr>
          <w:rFonts w:eastAsia="Times New Roman" w:cstheme="minorHAnsi"/>
          <w:color w:val="000000" w:themeColor="text1"/>
          <w:highlight w:val="green"/>
          <w:lang w:val="es-ES" w:eastAsia="de-DE"/>
        </w:rPr>
        <w:t xml:space="preserve">(…) </w:t>
      </w:r>
      <w:r w:rsidR="00FB32B3" w:rsidRPr="00F43D6C">
        <w:rPr>
          <w:rFonts w:eastAsia="Times New Roman" w:cstheme="minorHAnsi"/>
          <w:color w:val="000000" w:themeColor="text1"/>
          <w:highlight w:val="green"/>
          <w:lang w:val="es-ES" w:eastAsia="de-DE"/>
        </w:rPr>
        <w:t>si estos bárbaros no existen, ¿qué haremos ahora? “Esta gente, al fin y al cabo, era una solución”.</w:t>
      </w:r>
    </w:p>
    <w:p w14:paraId="7A1C8AD5" w14:textId="340700EB" w:rsidR="00FB32B3" w:rsidRPr="00F43D6C" w:rsidRDefault="00FB32B3" w:rsidP="00332666">
      <w:pPr>
        <w:spacing w:before="100" w:beforeAutospacing="1" w:after="100" w:afterAutospacing="1"/>
        <w:rPr>
          <w:rFonts w:cstheme="minorHAnsi"/>
          <w:color w:val="000000" w:themeColor="text1"/>
          <w:lang w:val="es-ES"/>
        </w:rPr>
      </w:pPr>
    </w:p>
    <w:p w14:paraId="231A1015" w14:textId="65C4A396" w:rsidR="00FB32B3" w:rsidRPr="00F43D6C" w:rsidRDefault="00FB32B3" w:rsidP="00FB32B3">
      <w:pPr>
        <w:spacing w:before="100" w:beforeAutospacing="1" w:after="100" w:afterAutospacing="1"/>
        <w:jc w:val="both"/>
        <w:rPr>
          <w:rFonts w:eastAsia="Times New Roman" w:cstheme="minorHAnsi"/>
          <w:color w:val="000000" w:themeColor="text1"/>
          <w:lang w:val="es-ES" w:eastAsia="de-DE"/>
        </w:rPr>
      </w:pPr>
      <w:r w:rsidRPr="00F43D6C">
        <w:rPr>
          <w:rFonts w:eastAsia="Times New Roman" w:cstheme="minorHAnsi"/>
          <w:color w:val="000000" w:themeColor="text1"/>
          <w:highlight w:val="yellow"/>
          <w:lang w:val="es-ES" w:eastAsia="de-DE"/>
        </w:rPr>
        <w:t>En el debate en torno a los </w:t>
      </w:r>
      <w:r w:rsidR="00150161" w:rsidRPr="00150161">
        <w:rPr>
          <w:lang w:val="es-ES"/>
        </w:rPr>
        <w:t>(</w:t>
      </w:r>
      <w:r w:rsidR="00150161">
        <w:rPr>
          <w:lang w:val="es-ES"/>
        </w:rPr>
        <w:t>…)</w:t>
      </w:r>
      <w:r w:rsidRPr="00F43D6C">
        <w:rPr>
          <w:rFonts w:eastAsia="Times New Roman" w:cstheme="minorHAnsi"/>
          <w:color w:val="000000" w:themeColor="text1"/>
          <w:highlight w:val="yellow"/>
          <w:lang w:val="es-ES" w:eastAsia="de-DE"/>
        </w:rPr>
        <w:t xml:space="preserve"> según convenga</w:t>
      </w:r>
      <w:r w:rsidRPr="00F43D6C">
        <w:rPr>
          <w:rFonts w:eastAsia="Times New Roman" w:cstheme="minorHAnsi"/>
          <w:color w:val="000000" w:themeColor="text1"/>
          <w:lang w:val="es-ES" w:eastAsia="de-DE"/>
        </w:rPr>
        <w:t xml:space="preserve">. </w:t>
      </w:r>
      <w:r w:rsidRPr="00F43D6C">
        <w:rPr>
          <w:rFonts w:eastAsia="Times New Roman" w:cstheme="minorHAnsi"/>
          <w:color w:val="000000" w:themeColor="text1"/>
          <w:highlight w:val="cyan"/>
          <w:lang w:val="es-ES" w:eastAsia="de-DE"/>
        </w:rPr>
        <w:t xml:space="preserve">Los nacionalistas han extendido la idea </w:t>
      </w:r>
      <w:r w:rsidR="00150161">
        <w:rPr>
          <w:rFonts w:eastAsia="Times New Roman" w:cstheme="minorHAnsi"/>
          <w:color w:val="000000" w:themeColor="text1"/>
          <w:highlight w:val="cyan"/>
          <w:lang w:val="es-ES" w:eastAsia="de-DE"/>
        </w:rPr>
        <w:t xml:space="preserve">(…) </w:t>
      </w:r>
      <w:r w:rsidRPr="00F43D6C">
        <w:rPr>
          <w:rFonts w:eastAsia="Times New Roman" w:cstheme="minorHAnsi"/>
          <w:color w:val="000000" w:themeColor="text1"/>
          <w:highlight w:val="cyan"/>
          <w:lang w:val="es-ES" w:eastAsia="de-DE"/>
        </w:rPr>
        <w:t xml:space="preserve"> un posicionamiento ideológico y una provocación</w:t>
      </w:r>
      <w:r w:rsidRPr="00F43D6C">
        <w:rPr>
          <w:rFonts w:eastAsia="Times New Roman" w:cstheme="minorHAnsi"/>
          <w:color w:val="000000" w:themeColor="text1"/>
          <w:lang w:val="es-ES" w:eastAsia="de-DE"/>
        </w:rPr>
        <w:t>. </w:t>
      </w:r>
      <w:hyperlink r:id="rId14" w:tgtFrame="_blank" w:history="1">
        <w:r w:rsidRPr="00F43D6C">
          <w:rPr>
            <w:rFonts w:eastAsia="Times New Roman" w:cstheme="minorHAnsi"/>
            <w:color w:val="000000" w:themeColor="text1"/>
            <w:highlight w:val="lightGray"/>
            <w:lang w:val="es-ES" w:eastAsia="de-DE"/>
          </w:rPr>
          <w:t xml:space="preserve">Las lenguas de España tristemente </w:t>
        </w:r>
        <w:r w:rsidR="00150161">
          <w:rPr>
            <w:rFonts w:eastAsia="Times New Roman" w:cstheme="minorHAnsi"/>
            <w:color w:val="000000" w:themeColor="text1"/>
            <w:highlight w:val="lightGray"/>
            <w:lang w:val="es-ES" w:eastAsia="de-DE"/>
          </w:rPr>
          <w:t>(…)</w:t>
        </w:r>
      </w:hyperlink>
      <w:r w:rsidR="00150161">
        <w:rPr>
          <w:rFonts w:eastAsia="Times New Roman" w:cstheme="minorHAnsi"/>
          <w:color w:val="000000" w:themeColor="text1"/>
          <w:highlight w:val="lightGray"/>
          <w:lang w:val="es-ES" w:eastAsia="de-DE"/>
        </w:rPr>
        <w:t xml:space="preserve"> </w:t>
      </w:r>
      <w:r w:rsidRPr="00F43D6C">
        <w:rPr>
          <w:rFonts w:eastAsia="Times New Roman" w:cstheme="minorHAnsi"/>
          <w:color w:val="000000" w:themeColor="text1"/>
          <w:highlight w:val="lightGray"/>
          <w:lang w:val="es-ES" w:eastAsia="de-DE"/>
        </w:rPr>
        <w:t>perfilar lingüísticamente su ideología.</w:t>
      </w:r>
    </w:p>
    <w:p w14:paraId="0BBB14CF" w14:textId="77777777" w:rsidR="00FB32B3" w:rsidRPr="00F43D6C" w:rsidRDefault="00FB32B3" w:rsidP="00332666">
      <w:pPr>
        <w:spacing w:before="100" w:beforeAutospacing="1" w:after="100" w:afterAutospacing="1"/>
        <w:rPr>
          <w:rFonts w:cstheme="minorHAnsi"/>
          <w:color w:val="000000" w:themeColor="text1"/>
          <w:lang w:val="es-ES"/>
        </w:rPr>
      </w:pPr>
    </w:p>
    <w:p w14:paraId="45FAE847" w14:textId="603A585D" w:rsidR="00FB32B3" w:rsidRPr="00F43D6C" w:rsidRDefault="00FB32B3" w:rsidP="00FB32B3">
      <w:pPr>
        <w:spacing w:before="100" w:beforeAutospacing="1" w:after="100" w:afterAutospacing="1"/>
        <w:jc w:val="both"/>
        <w:rPr>
          <w:rFonts w:eastAsia="Times New Roman" w:cstheme="minorHAnsi"/>
          <w:color w:val="000000" w:themeColor="text1"/>
          <w:lang w:val="es-ES" w:eastAsia="de-DE"/>
        </w:rPr>
      </w:pPr>
      <w:r w:rsidRPr="00F43D6C">
        <w:rPr>
          <w:rFonts w:eastAsia="Times New Roman" w:cstheme="minorHAnsi"/>
          <w:color w:val="000000" w:themeColor="text1"/>
          <w:highlight w:val="yellow"/>
          <w:lang w:val="es-ES" w:eastAsia="de-DE"/>
        </w:rPr>
        <w:t>Y esto, claro, no ha salido gratis</w:t>
      </w:r>
      <w:r w:rsidR="00150161">
        <w:rPr>
          <w:rFonts w:eastAsia="Times New Roman" w:cstheme="minorHAnsi"/>
          <w:color w:val="000000" w:themeColor="text1"/>
          <w:highlight w:val="yellow"/>
          <w:lang w:val="es-ES" w:eastAsia="de-DE"/>
        </w:rPr>
        <w:t xml:space="preserve"> (…)</w:t>
      </w:r>
      <w:r w:rsidRPr="00F43D6C">
        <w:rPr>
          <w:rFonts w:eastAsia="Times New Roman" w:cstheme="minorHAnsi"/>
          <w:color w:val="000000" w:themeColor="text1"/>
          <w:highlight w:val="yellow"/>
          <w:lang w:val="es-ES" w:eastAsia="de-DE"/>
        </w:rPr>
        <w:t xml:space="preserve"> interiorizadas en muchos españoles</w:t>
      </w:r>
      <w:r w:rsidRPr="00F43D6C">
        <w:rPr>
          <w:rFonts w:eastAsia="Times New Roman" w:cstheme="minorHAnsi"/>
          <w:color w:val="000000" w:themeColor="text1"/>
          <w:lang w:val="es-ES" w:eastAsia="de-DE"/>
        </w:rPr>
        <w:t xml:space="preserve">, </w:t>
      </w:r>
      <w:r w:rsidRPr="00F43D6C">
        <w:rPr>
          <w:rFonts w:eastAsia="Times New Roman" w:cstheme="minorHAnsi"/>
          <w:color w:val="000000" w:themeColor="text1"/>
          <w:highlight w:val="green"/>
          <w:lang w:val="es-ES" w:eastAsia="de-DE"/>
        </w:rPr>
        <w:t xml:space="preserve">como la de que si hablas vasco, </w:t>
      </w:r>
      <w:hyperlink r:id="rId15" w:tgtFrame="_blank" w:history="1">
        <w:r w:rsidR="00150161">
          <w:rPr>
            <w:rFonts w:eastAsia="Times New Roman" w:cstheme="minorHAnsi"/>
            <w:color w:val="000000" w:themeColor="text1"/>
            <w:highlight w:val="green"/>
            <w:lang w:val="es-ES" w:eastAsia="de-DE"/>
          </w:rPr>
          <w:t xml:space="preserve">(…) </w:t>
        </w:r>
        <w:r w:rsidRPr="00F43D6C">
          <w:rPr>
            <w:rFonts w:eastAsia="Times New Roman" w:cstheme="minorHAnsi"/>
            <w:color w:val="000000" w:themeColor="text1"/>
            <w:highlight w:val="green"/>
            <w:lang w:val="es-ES" w:eastAsia="de-DE"/>
          </w:rPr>
          <w:t xml:space="preserve"> eres un enemigo de Cataluña.</w:t>
        </w:r>
      </w:hyperlink>
      <w:r w:rsidRPr="00F43D6C">
        <w:rPr>
          <w:rFonts w:eastAsia="Times New Roman" w:cstheme="minorHAnsi"/>
          <w:color w:val="000000" w:themeColor="text1"/>
          <w:lang w:val="es-ES" w:eastAsia="de-DE"/>
        </w:rPr>
        <w:t> </w:t>
      </w:r>
      <w:r w:rsidRPr="00F43D6C">
        <w:rPr>
          <w:rFonts w:eastAsia="Times New Roman" w:cstheme="minorHAnsi"/>
          <w:color w:val="000000" w:themeColor="text1"/>
          <w:highlight w:val="yellow"/>
          <w:lang w:val="es-ES" w:eastAsia="de-DE"/>
        </w:rPr>
        <w:t xml:space="preserve">Esta utilización política </w:t>
      </w:r>
      <w:r w:rsidR="00150161">
        <w:rPr>
          <w:rFonts w:eastAsia="Times New Roman" w:cstheme="minorHAnsi"/>
          <w:color w:val="000000" w:themeColor="text1"/>
          <w:highlight w:val="yellow"/>
          <w:lang w:val="es-ES" w:eastAsia="de-DE"/>
        </w:rPr>
        <w:t xml:space="preserve">(…) </w:t>
      </w:r>
      <w:r w:rsidRPr="00F43D6C">
        <w:rPr>
          <w:rFonts w:eastAsia="Times New Roman" w:cstheme="minorHAnsi"/>
          <w:color w:val="000000" w:themeColor="text1"/>
          <w:highlight w:val="yellow"/>
          <w:lang w:val="es-ES" w:eastAsia="de-DE"/>
        </w:rPr>
        <w:t xml:space="preserve"> hay una lengua mejor que otra.</w:t>
      </w:r>
    </w:p>
    <w:p w14:paraId="18A32624" w14:textId="77777777" w:rsidR="00FB32B3" w:rsidRPr="00F43D6C" w:rsidRDefault="00FB32B3" w:rsidP="00332666">
      <w:pPr>
        <w:spacing w:before="100" w:beforeAutospacing="1" w:after="100" w:afterAutospacing="1"/>
        <w:rPr>
          <w:rFonts w:cstheme="minorHAnsi"/>
          <w:color w:val="00B050"/>
          <w:lang w:val="es-ES"/>
        </w:rPr>
      </w:pPr>
    </w:p>
    <w:p w14:paraId="5937BFF2" w14:textId="5BA34DEE" w:rsidR="00FB32B3" w:rsidRPr="00F43D6C" w:rsidRDefault="00FB32B3" w:rsidP="00FB32B3">
      <w:pPr>
        <w:spacing w:before="100" w:beforeAutospacing="1" w:after="100" w:afterAutospacing="1"/>
        <w:jc w:val="both"/>
        <w:rPr>
          <w:rFonts w:eastAsia="Times New Roman" w:cstheme="minorHAnsi"/>
          <w:color w:val="000000" w:themeColor="text1"/>
          <w:lang w:val="es-ES" w:eastAsia="de-DE"/>
        </w:rPr>
      </w:pPr>
      <w:r w:rsidRPr="00F43D6C">
        <w:rPr>
          <w:rFonts w:eastAsia="Times New Roman" w:cstheme="minorHAnsi"/>
          <w:color w:val="000000" w:themeColor="text1"/>
          <w:highlight w:val="yellow"/>
          <w:lang w:val="es-ES" w:eastAsia="de-DE"/>
        </w:rPr>
        <w:lastRenderedPageBreak/>
        <w:t xml:space="preserve">Entretanto, </w:t>
      </w:r>
      <w:r w:rsidR="00150161">
        <w:rPr>
          <w:rFonts w:eastAsia="Times New Roman" w:cstheme="minorHAnsi"/>
          <w:color w:val="000000" w:themeColor="text1"/>
          <w:highlight w:val="yellow"/>
          <w:lang w:val="es-ES" w:eastAsia="de-DE"/>
        </w:rPr>
        <w:t>(…)</w:t>
      </w:r>
      <w:r w:rsidR="00C74466">
        <w:rPr>
          <w:rFonts w:eastAsia="Times New Roman" w:cstheme="minorHAnsi"/>
          <w:color w:val="000000" w:themeColor="text1"/>
          <w:highlight w:val="yellow"/>
          <w:lang w:val="es-ES" w:eastAsia="de-DE"/>
        </w:rPr>
        <w:t xml:space="preserve"> </w:t>
      </w:r>
      <w:r w:rsidRPr="00F43D6C">
        <w:rPr>
          <w:rFonts w:eastAsia="Times New Roman" w:cstheme="minorHAnsi"/>
          <w:color w:val="000000" w:themeColor="text1"/>
          <w:highlight w:val="yellow"/>
          <w:lang w:val="es-ES" w:eastAsia="de-DE"/>
        </w:rPr>
        <w:t>personal y profesionalmente</w:t>
      </w:r>
      <w:r w:rsidRPr="00F43D6C">
        <w:rPr>
          <w:rFonts w:eastAsia="Times New Roman" w:cstheme="minorHAnsi"/>
          <w:color w:val="000000" w:themeColor="text1"/>
          <w:lang w:val="es-ES" w:eastAsia="de-DE"/>
        </w:rPr>
        <w:t xml:space="preserve">. </w:t>
      </w:r>
      <w:r w:rsidRPr="00F43D6C">
        <w:rPr>
          <w:rFonts w:eastAsia="Times New Roman" w:cstheme="minorHAnsi"/>
          <w:color w:val="000000" w:themeColor="text1"/>
          <w:highlight w:val="cyan"/>
          <w:lang w:val="es-ES" w:eastAsia="de-DE"/>
        </w:rPr>
        <w:t xml:space="preserve">Y mientras se debate </w:t>
      </w:r>
      <w:r w:rsidR="00150161">
        <w:rPr>
          <w:rFonts w:eastAsia="Times New Roman" w:cstheme="minorHAnsi"/>
          <w:color w:val="000000" w:themeColor="text1"/>
          <w:highlight w:val="cyan"/>
          <w:lang w:val="es-ES" w:eastAsia="de-DE"/>
        </w:rPr>
        <w:t xml:space="preserve">(…) </w:t>
      </w:r>
      <w:r w:rsidRPr="00F43D6C">
        <w:rPr>
          <w:rFonts w:eastAsia="Times New Roman" w:cstheme="minorHAnsi"/>
          <w:color w:val="000000" w:themeColor="text1"/>
          <w:highlight w:val="cyan"/>
          <w:lang w:val="es-ES" w:eastAsia="de-DE"/>
        </w:rPr>
        <w:t>graves dificultades de expresión y comprensión oral y escrita.</w:t>
      </w:r>
    </w:p>
    <w:p w14:paraId="46B2ECEB" w14:textId="77777777" w:rsidR="00FB32B3" w:rsidRPr="00F43D6C" w:rsidRDefault="00FB32B3" w:rsidP="00332666">
      <w:pPr>
        <w:spacing w:before="100" w:beforeAutospacing="1" w:after="100" w:afterAutospacing="1"/>
        <w:rPr>
          <w:rFonts w:cstheme="minorHAnsi"/>
          <w:color w:val="000000" w:themeColor="text1"/>
          <w:lang w:val="es-ES"/>
        </w:rPr>
      </w:pPr>
    </w:p>
    <w:p w14:paraId="1F79C71E" w14:textId="5B5E13E8" w:rsidR="00332666" w:rsidRPr="00F43D6C" w:rsidRDefault="00332666" w:rsidP="00332666">
      <w:pPr>
        <w:spacing w:before="100" w:beforeAutospacing="1" w:after="100" w:afterAutospacing="1"/>
        <w:rPr>
          <w:rFonts w:cstheme="minorHAnsi"/>
          <w:color w:val="000000" w:themeColor="text1"/>
          <w:lang w:val="es-ES"/>
        </w:rPr>
      </w:pPr>
      <w:r w:rsidRPr="00F43D6C">
        <w:rPr>
          <w:rFonts w:cstheme="minorHAnsi"/>
          <w:color w:val="000000" w:themeColor="text1"/>
          <w:highlight w:val="lightGray"/>
          <w:lang w:val="es-ES"/>
        </w:rPr>
        <w:t xml:space="preserve">Pues claro que este país </w:t>
      </w:r>
      <w:r w:rsidR="00150161">
        <w:rPr>
          <w:rFonts w:cstheme="minorHAnsi"/>
          <w:color w:val="000000" w:themeColor="text1"/>
          <w:highlight w:val="lightGray"/>
          <w:lang w:val="es-ES"/>
        </w:rPr>
        <w:t xml:space="preserve">(…) </w:t>
      </w:r>
      <w:r w:rsidRPr="00F43D6C">
        <w:rPr>
          <w:rFonts w:cstheme="minorHAnsi"/>
          <w:color w:val="000000" w:themeColor="text1"/>
          <w:highlight w:val="lightGray"/>
          <w:lang w:val="es-ES"/>
        </w:rPr>
        <w:t>al fin y al cabo, es una solución.</w:t>
      </w:r>
    </w:p>
    <w:p w14:paraId="246BE763" w14:textId="77777777" w:rsidR="00332666" w:rsidRPr="00F43D6C" w:rsidRDefault="00332666" w:rsidP="00332666">
      <w:pPr>
        <w:rPr>
          <w:rFonts w:cstheme="minorHAnsi"/>
          <w:color w:val="000000" w:themeColor="text1"/>
          <w:lang w:val="es-ES"/>
        </w:rPr>
      </w:pPr>
    </w:p>
    <w:p w14:paraId="5A988958" w14:textId="77777777" w:rsidR="00332666" w:rsidRPr="00F43D6C" w:rsidRDefault="00332666" w:rsidP="00332666">
      <w:pPr>
        <w:rPr>
          <w:rFonts w:cstheme="minorHAnsi"/>
          <w:color w:val="000000" w:themeColor="text1"/>
          <w:lang w:val="es-ES"/>
        </w:rPr>
      </w:pPr>
    </w:p>
    <w:p w14:paraId="498BCE17" w14:textId="77777777" w:rsidR="00332666" w:rsidRPr="00F43D6C" w:rsidRDefault="00332666" w:rsidP="00332666">
      <w:pPr>
        <w:rPr>
          <w:rFonts w:cstheme="minorHAnsi"/>
          <w:color w:val="000000" w:themeColor="text1"/>
          <w:lang w:val="es-ES"/>
        </w:rPr>
      </w:pPr>
    </w:p>
    <w:p w14:paraId="136E3262" w14:textId="324E60AE" w:rsidR="00332666" w:rsidRPr="00F43D6C" w:rsidRDefault="00332666" w:rsidP="00332666">
      <w:pPr>
        <w:pStyle w:val="Listenabsatz"/>
        <w:numPr>
          <w:ilvl w:val="0"/>
          <w:numId w:val="2"/>
        </w:numPr>
        <w:rPr>
          <w:rFonts w:cstheme="minorHAnsi"/>
          <w:color w:val="000000" w:themeColor="text1"/>
          <w:lang w:val="es-ES"/>
        </w:rPr>
      </w:pPr>
      <w:r w:rsidRPr="00F43D6C">
        <w:rPr>
          <w:rFonts w:cstheme="minorHAnsi"/>
          <w:color w:val="000000" w:themeColor="text1"/>
          <w:lang w:val="es-ES"/>
        </w:rPr>
        <w:t>Toma</w:t>
      </w:r>
      <w:r w:rsidR="00690C7E" w:rsidRPr="00F43D6C">
        <w:rPr>
          <w:rFonts w:cstheme="minorHAnsi"/>
          <w:color w:val="000000" w:themeColor="text1"/>
          <w:lang w:val="es-ES"/>
        </w:rPr>
        <w:t xml:space="preserve">d notas sobre </w:t>
      </w:r>
      <w:r w:rsidRPr="00F43D6C">
        <w:rPr>
          <w:rFonts w:cstheme="minorHAnsi"/>
          <w:color w:val="000000" w:themeColor="text1"/>
          <w:lang w:val="es-ES"/>
        </w:rPr>
        <w:t xml:space="preserve">la actitud de la periodista </w:t>
      </w:r>
      <w:r w:rsidR="00BF734D" w:rsidRPr="00F43D6C">
        <w:rPr>
          <w:rFonts w:cstheme="minorHAnsi"/>
          <w:color w:val="000000" w:themeColor="text1"/>
          <w:lang w:val="es-ES"/>
        </w:rPr>
        <w:t xml:space="preserve">respecto a la </w:t>
      </w:r>
      <w:r w:rsidR="002632B4" w:rsidRPr="00F43D6C">
        <w:rPr>
          <w:rFonts w:cstheme="minorHAnsi"/>
          <w:color w:val="000000" w:themeColor="text1"/>
          <w:lang w:val="es-ES"/>
        </w:rPr>
        <w:t>situación</w:t>
      </w:r>
      <w:r w:rsidR="00BF734D" w:rsidRPr="00F43D6C">
        <w:rPr>
          <w:rFonts w:cstheme="minorHAnsi"/>
          <w:color w:val="000000" w:themeColor="text1"/>
          <w:lang w:val="es-ES"/>
        </w:rPr>
        <w:t xml:space="preserve"> lingüística en España s</w:t>
      </w:r>
      <w:r w:rsidR="00690C7E" w:rsidRPr="00F43D6C">
        <w:rPr>
          <w:rFonts w:cstheme="minorHAnsi"/>
          <w:color w:val="000000" w:themeColor="text1"/>
          <w:lang w:val="es-ES"/>
        </w:rPr>
        <w:t>egún la impresión que tenéis hasta ahora.</w:t>
      </w:r>
    </w:p>
    <w:p w14:paraId="5989D2AA" w14:textId="77777777" w:rsidR="00690C7E" w:rsidRPr="00F43D6C" w:rsidRDefault="00690C7E" w:rsidP="00690C7E">
      <w:pPr>
        <w:pStyle w:val="Listenabsatz"/>
        <w:rPr>
          <w:rFonts w:cstheme="minorHAnsi"/>
          <w:color w:val="000000" w:themeColor="text1"/>
          <w:lang w:val="es-ES"/>
        </w:rPr>
      </w:pPr>
    </w:p>
    <w:p w14:paraId="058F8DE8" w14:textId="218B39BD" w:rsidR="00332666" w:rsidRPr="00F43D6C" w:rsidRDefault="00690C7E" w:rsidP="00332666">
      <w:pPr>
        <w:pStyle w:val="Listenabsatz"/>
        <w:numPr>
          <w:ilvl w:val="0"/>
          <w:numId w:val="2"/>
        </w:numPr>
        <w:rPr>
          <w:rFonts w:cstheme="minorHAnsi"/>
          <w:color w:val="000000" w:themeColor="text1"/>
          <w:lang w:val="es-ES"/>
        </w:rPr>
      </w:pPr>
      <w:r w:rsidRPr="00F43D6C">
        <w:rPr>
          <w:rFonts w:cstheme="minorHAnsi"/>
          <w:color w:val="000000" w:themeColor="text1"/>
          <w:lang w:val="es-ES"/>
        </w:rPr>
        <w:t>Vamos a anal</w:t>
      </w:r>
      <w:r w:rsidR="007C5EDC" w:rsidRPr="00F43D6C">
        <w:rPr>
          <w:rFonts w:cstheme="minorHAnsi"/>
          <w:color w:val="000000" w:themeColor="text1"/>
          <w:lang w:val="es-ES"/>
        </w:rPr>
        <w:t>izar ahora ciertos recursos esti</w:t>
      </w:r>
      <w:r w:rsidRPr="00F43D6C">
        <w:rPr>
          <w:rFonts w:cstheme="minorHAnsi"/>
          <w:color w:val="000000" w:themeColor="text1"/>
          <w:lang w:val="es-ES"/>
        </w:rPr>
        <w:t xml:space="preserve">lísticos </w:t>
      </w:r>
      <w:r w:rsidR="00A4288D" w:rsidRPr="00F43D6C">
        <w:rPr>
          <w:rFonts w:cstheme="minorHAnsi"/>
          <w:lang w:val="es-ES"/>
        </w:rPr>
        <w:t>que emplea</w:t>
      </w:r>
      <w:r w:rsidRPr="00F43D6C">
        <w:rPr>
          <w:rFonts w:cstheme="minorHAnsi"/>
          <w:lang w:val="es-ES"/>
        </w:rPr>
        <w:t xml:space="preserve"> la </w:t>
      </w:r>
      <w:r w:rsidRPr="00F43D6C">
        <w:rPr>
          <w:rFonts w:cstheme="minorHAnsi"/>
          <w:color w:val="000000" w:themeColor="text1"/>
          <w:lang w:val="es-ES"/>
        </w:rPr>
        <w:t>autora.</w:t>
      </w:r>
    </w:p>
    <w:p w14:paraId="6F43A883" w14:textId="77777777" w:rsidR="00332666" w:rsidRPr="00F43D6C" w:rsidRDefault="00332666" w:rsidP="00332666">
      <w:pPr>
        <w:rPr>
          <w:rFonts w:cstheme="minorHAnsi"/>
          <w:color w:val="000000" w:themeColor="text1"/>
          <w:lang w:val="es-ES"/>
        </w:rPr>
      </w:pPr>
    </w:p>
    <w:p w14:paraId="11A4A261" w14:textId="77777777" w:rsidR="00332666" w:rsidRPr="00F43D6C" w:rsidRDefault="00332666" w:rsidP="00332666">
      <w:pPr>
        <w:rPr>
          <w:rFonts w:cstheme="minorHAnsi"/>
          <w:color w:val="000000" w:themeColor="text1"/>
          <w:lang w:val="es-ES"/>
        </w:rPr>
      </w:pPr>
    </w:p>
    <w:p w14:paraId="73F60F38" w14:textId="77777777" w:rsidR="00332666" w:rsidRPr="00F43D6C" w:rsidRDefault="00332666" w:rsidP="00332666">
      <w:pPr>
        <w:rPr>
          <w:rFonts w:cstheme="minorHAnsi"/>
          <w:color w:val="000000" w:themeColor="text1"/>
          <w:u w:val="single"/>
          <w:lang w:val="es-ES"/>
        </w:rPr>
      </w:pPr>
      <w:r w:rsidRPr="00F43D6C">
        <w:rPr>
          <w:rFonts w:cstheme="minorHAnsi"/>
          <w:color w:val="000000" w:themeColor="text1"/>
          <w:u w:val="single"/>
          <w:lang w:val="es-ES"/>
        </w:rPr>
        <w:t>Párrafo 1</w:t>
      </w:r>
    </w:p>
    <w:p w14:paraId="41B2C916" w14:textId="77777777" w:rsidR="00332666" w:rsidRPr="00F43D6C" w:rsidRDefault="00332666" w:rsidP="00332666">
      <w:pPr>
        <w:rPr>
          <w:rFonts w:cstheme="minorHAnsi"/>
          <w:color w:val="000000" w:themeColor="text1"/>
          <w:lang w:val="es-ES"/>
        </w:rPr>
      </w:pPr>
    </w:p>
    <w:p w14:paraId="6F5B4D17" w14:textId="1E74A306" w:rsidR="00690C7E" w:rsidRPr="00F43D6C" w:rsidRDefault="00690C7E" w:rsidP="00CB4E75">
      <w:pPr>
        <w:pStyle w:val="Listenabsatz"/>
        <w:numPr>
          <w:ilvl w:val="0"/>
          <w:numId w:val="5"/>
        </w:numPr>
        <w:rPr>
          <w:rFonts w:cstheme="minorHAnsi"/>
          <w:color w:val="000000" w:themeColor="text1"/>
          <w:lang w:val="es-ES"/>
        </w:rPr>
      </w:pPr>
      <w:r w:rsidRPr="00F43D6C">
        <w:rPr>
          <w:rFonts w:cstheme="minorHAnsi"/>
          <w:color w:val="000000" w:themeColor="text1"/>
          <w:lang w:val="es-ES"/>
        </w:rPr>
        <w:t>La autora introduce su tema refiriéndose a un ejemplo de la historia. Analiza ese ejemplo y reflexiona</w:t>
      </w:r>
      <w:r w:rsidR="004A2EBF" w:rsidRPr="00F43D6C">
        <w:rPr>
          <w:rFonts w:cstheme="minorHAnsi"/>
          <w:color w:val="000000" w:themeColor="text1"/>
          <w:lang w:val="es-ES"/>
        </w:rPr>
        <w:t xml:space="preserve"> sobre el efecto que </w:t>
      </w:r>
      <w:r w:rsidRPr="00F43D6C">
        <w:rPr>
          <w:rFonts w:cstheme="minorHAnsi"/>
          <w:color w:val="000000" w:themeColor="text1"/>
          <w:lang w:val="es-ES"/>
        </w:rPr>
        <w:t>puede tener</w:t>
      </w:r>
      <w:r w:rsidR="004A2EBF" w:rsidRPr="00F43D6C">
        <w:rPr>
          <w:rFonts w:cstheme="minorHAnsi"/>
          <w:color w:val="000000" w:themeColor="text1"/>
          <w:lang w:val="es-ES"/>
        </w:rPr>
        <w:t xml:space="preserve"> este recurso</w:t>
      </w:r>
      <w:r w:rsidRPr="00F43D6C">
        <w:rPr>
          <w:rFonts w:cstheme="minorHAnsi"/>
          <w:color w:val="000000" w:themeColor="text1"/>
          <w:lang w:val="es-ES"/>
        </w:rPr>
        <w:t>.</w:t>
      </w:r>
    </w:p>
    <w:p w14:paraId="2C2DC350" w14:textId="77777777" w:rsidR="00D51C69" w:rsidRPr="00F43D6C" w:rsidRDefault="00D51C69" w:rsidP="00332666">
      <w:pPr>
        <w:rPr>
          <w:rFonts w:cstheme="minorHAnsi"/>
          <w:color w:val="000000" w:themeColor="text1"/>
          <w:lang w:val="es-ES"/>
        </w:rPr>
      </w:pPr>
    </w:p>
    <w:p w14:paraId="02D920A5" w14:textId="2D69DD77" w:rsidR="00332666" w:rsidRPr="00F43D6C" w:rsidRDefault="00D51C69" w:rsidP="00332666">
      <w:pPr>
        <w:rPr>
          <w:rFonts w:cstheme="minorHAnsi"/>
          <w:i/>
          <w:iCs/>
          <w:color w:val="0070C0"/>
          <w:lang w:val="es-ES"/>
        </w:rPr>
      </w:pPr>
      <w:r w:rsidRPr="00F43D6C">
        <w:rPr>
          <w:rFonts w:cstheme="minorHAnsi"/>
          <w:i/>
          <w:iCs/>
          <w:color w:val="0070C0"/>
          <w:lang w:val="es-ES"/>
        </w:rPr>
        <w:t xml:space="preserve">Sol: </w:t>
      </w:r>
      <w:r w:rsidR="00332666" w:rsidRPr="00F43D6C">
        <w:rPr>
          <w:rFonts w:cstheme="minorHAnsi"/>
          <w:i/>
          <w:iCs/>
          <w:color w:val="0070C0"/>
          <w:lang w:val="es-ES"/>
        </w:rPr>
        <w:t>estrategias de los romanos</w:t>
      </w:r>
      <w:r w:rsidR="00690C7E" w:rsidRPr="00F43D6C">
        <w:rPr>
          <w:rFonts w:cstheme="minorHAnsi"/>
          <w:i/>
          <w:iCs/>
          <w:color w:val="0070C0"/>
          <w:lang w:val="es-ES"/>
        </w:rPr>
        <w:t xml:space="preserve">; </w:t>
      </w:r>
      <w:r w:rsidR="00332666" w:rsidRPr="00F43D6C">
        <w:rPr>
          <w:rFonts w:cstheme="minorHAnsi"/>
          <w:i/>
          <w:iCs/>
          <w:color w:val="0070C0"/>
          <w:lang w:val="es-ES"/>
        </w:rPr>
        <w:t>enfatiza la efectividad de la estrategia a largo plazo</w:t>
      </w:r>
    </w:p>
    <w:p w14:paraId="1802219E" w14:textId="77777777" w:rsidR="00690C7E" w:rsidRPr="00F43D6C" w:rsidRDefault="00690C7E" w:rsidP="00332666">
      <w:pPr>
        <w:rPr>
          <w:rFonts w:cstheme="minorHAnsi"/>
          <w:color w:val="000000" w:themeColor="text1"/>
          <w:lang w:val="es-ES"/>
        </w:rPr>
      </w:pPr>
    </w:p>
    <w:p w14:paraId="129FC346" w14:textId="77777777" w:rsidR="00690C7E" w:rsidRPr="00F43D6C" w:rsidRDefault="00690C7E" w:rsidP="00CB4E75">
      <w:pPr>
        <w:pStyle w:val="Listenabsatz"/>
        <w:numPr>
          <w:ilvl w:val="0"/>
          <w:numId w:val="5"/>
        </w:numPr>
        <w:rPr>
          <w:rFonts w:cstheme="minorHAnsi"/>
          <w:color w:val="000000" w:themeColor="text1"/>
          <w:lang w:val="es-ES"/>
        </w:rPr>
      </w:pPr>
      <w:r w:rsidRPr="00F43D6C">
        <w:rPr>
          <w:rFonts w:cstheme="minorHAnsi"/>
          <w:color w:val="000000" w:themeColor="text1"/>
          <w:lang w:val="es-ES"/>
        </w:rPr>
        <w:t>La autora refuerza su introducción con una cita. ¿Qué función puede tener la cita?</w:t>
      </w:r>
    </w:p>
    <w:p w14:paraId="25B0600D" w14:textId="77777777" w:rsidR="00D51C69" w:rsidRPr="00F43D6C" w:rsidRDefault="00D51C69" w:rsidP="00332666">
      <w:pPr>
        <w:rPr>
          <w:rFonts w:cstheme="minorHAnsi"/>
          <w:color w:val="000000" w:themeColor="text1"/>
          <w:lang w:val="es-ES"/>
        </w:rPr>
      </w:pPr>
    </w:p>
    <w:p w14:paraId="5EC610A3" w14:textId="3F22F2E8" w:rsidR="00332666" w:rsidRPr="00F43D6C" w:rsidRDefault="00D51C69" w:rsidP="00332666">
      <w:pPr>
        <w:rPr>
          <w:rFonts w:cstheme="minorHAnsi"/>
          <w:i/>
          <w:iCs/>
          <w:color w:val="0070C0"/>
          <w:lang w:val="es-ES"/>
        </w:rPr>
      </w:pPr>
      <w:r w:rsidRPr="00F43D6C">
        <w:rPr>
          <w:rFonts w:cstheme="minorHAnsi"/>
          <w:i/>
          <w:iCs/>
          <w:color w:val="0070C0"/>
          <w:lang w:val="es-ES"/>
        </w:rPr>
        <w:t xml:space="preserve">Sol: </w:t>
      </w:r>
      <w:r w:rsidR="00332666" w:rsidRPr="00F43D6C">
        <w:rPr>
          <w:rFonts w:cstheme="minorHAnsi"/>
          <w:i/>
          <w:iCs/>
          <w:color w:val="0070C0"/>
          <w:lang w:val="es-ES"/>
        </w:rPr>
        <w:t xml:space="preserve">Cita de </w:t>
      </w:r>
      <w:proofErr w:type="spellStart"/>
      <w:r w:rsidR="00332666" w:rsidRPr="00F43D6C">
        <w:rPr>
          <w:rFonts w:cstheme="minorHAnsi"/>
          <w:i/>
          <w:iCs/>
          <w:color w:val="0070C0"/>
          <w:lang w:val="es-ES"/>
        </w:rPr>
        <w:t>Cavafis</w:t>
      </w:r>
      <w:proofErr w:type="spellEnd"/>
      <w:r w:rsidR="00332666" w:rsidRPr="00F43D6C">
        <w:rPr>
          <w:rFonts w:cstheme="minorHAnsi"/>
          <w:i/>
          <w:iCs/>
          <w:color w:val="0070C0"/>
          <w:lang w:val="es-ES"/>
        </w:rPr>
        <w:t xml:space="preserve">: esta referencia se refuerza con la ironía: </w:t>
      </w:r>
      <w:r w:rsidR="00D92DEE">
        <w:rPr>
          <w:rFonts w:cstheme="minorHAnsi"/>
          <w:i/>
          <w:iCs/>
          <w:color w:val="0070C0"/>
          <w:lang w:val="es-ES"/>
        </w:rPr>
        <w:t>“</w:t>
      </w:r>
      <w:r w:rsidR="00332666" w:rsidRPr="00F43D6C">
        <w:rPr>
          <w:rFonts w:cstheme="minorHAnsi"/>
          <w:i/>
          <w:iCs/>
          <w:color w:val="0070C0"/>
          <w:lang w:val="es-ES"/>
        </w:rPr>
        <w:t>Si estos bárbaros no existen</w:t>
      </w:r>
      <w:r w:rsidRPr="00F43D6C">
        <w:rPr>
          <w:rFonts w:cstheme="minorHAnsi"/>
          <w:i/>
          <w:iCs/>
          <w:color w:val="0070C0"/>
          <w:lang w:val="es-ES"/>
        </w:rPr>
        <w:t>, ¿</w:t>
      </w:r>
      <w:r w:rsidR="00332666" w:rsidRPr="00F43D6C">
        <w:rPr>
          <w:rFonts w:cstheme="minorHAnsi"/>
          <w:i/>
          <w:iCs/>
          <w:color w:val="0070C0"/>
          <w:lang w:val="es-ES"/>
        </w:rPr>
        <w:t>qué haremos ahora?</w:t>
      </w:r>
      <w:r w:rsidR="00D92DEE">
        <w:rPr>
          <w:rFonts w:cstheme="minorHAnsi"/>
          <w:i/>
          <w:iCs/>
          <w:color w:val="0070C0"/>
          <w:lang w:val="es-ES"/>
        </w:rPr>
        <w:t>”</w:t>
      </w:r>
      <w:r w:rsidR="00332666" w:rsidRPr="00F43D6C">
        <w:rPr>
          <w:rFonts w:cstheme="minorHAnsi"/>
          <w:i/>
          <w:iCs/>
          <w:color w:val="0070C0"/>
          <w:lang w:val="es-ES"/>
        </w:rPr>
        <w:t xml:space="preserve"> </w:t>
      </w:r>
      <w:r w:rsidR="00D92DEE">
        <w:rPr>
          <w:rFonts w:cstheme="minorHAnsi"/>
          <w:i/>
          <w:iCs/>
          <w:color w:val="0070C0"/>
          <w:lang w:val="es-ES"/>
        </w:rPr>
        <w:t xml:space="preserve">(ll. 6-7). </w:t>
      </w:r>
      <w:r w:rsidR="00332666" w:rsidRPr="00F43D6C">
        <w:rPr>
          <w:rFonts w:cstheme="minorHAnsi"/>
          <w:i/>
          <w:iCs/>
          <w:color w:val="0070C0"/>
          <w:lang w:val="es-ES"/>
        </w:rPr>
        <w:t xml:space="preserve">A través de la ironía, se desenmascara el truco: inventar un enemigo es solo una cortina de humo, un truco para </w:t>
      </w:r>
      <w:proofErr w:type="spellStart"/>
      <w:r w:rsidR="00332666" w:rsidRPr="00F43D6C">
        <w:rPr>
          <w:rFonts w:cstheme="minorHAnsi"/>
          <w:i/>
          <w:iCs/>
          <w:color w:val="0070C0"/>
          <w:lang w:val="es-ES"/>
        </w:rPr>
        <w:t>autolegitimarse</w:t>
      </w:r>
      <w:proofErr w:type="spellEnd"/>
    </w:p>
    <w:p w14:paraId="6F792DFB" w14:textId="77777777" w:rsidR="00332666" w:rsidRPr="00F43D6C" w:rsidRDefault="00332666" w:rsidP="00332666">
      <w:pPr>
        <w:rPr>
          <w:rFonts w:cstheme="minorHAnsi"/>
          <w:color w:val="000000" w:themeColor="text1"/>
          <w:lang w:val="es-ES"/>
        </w:rPr>
      </w:pPr>
    </w:p>
    <w:p w14:paraId="16E5F531" w14:textId="77777777" w:rsidR="00332666" w:rsidRPr="00F43D6C" w:rsidRDefault="00332666" w:rsidP="00332666">
      <w:pPr>
        <w:rPr>
          <w:rFonts w:cstheme="minorHAnsi"/>
          <w:color w:val="000000" w:themeColor="text1"/>
          <w:u w:val="single"/>
          <w:lang w:val="es-ES"/>
        </w:rPr>
      </w:pPr>
      <w:r w:rsidRPr="00F43D6C">
        <w:rPr>
          <w:rFonts w:cstheme="minorHAnsi"/>
          <w:color w:val="000000" w:themeColor="text1"/>
          <w:u w:val="single"/>
          <w:lang w:val="es-ES"/>
        </w:rPr>
        <w:t>Párrafo 2</w:t>
      </w:r>
    </w:p>
    <w:p w14:paraId="0AB2378F" w14:textId="73D69328" w:rsidR="00690C7E" w:rsidRPr="00F43D6C" w:rsidRDefault="00690C7E" w:rsidP="00CB4E75">
      <w:pPr>
        <w:pStyle w:val="Listenabsatz"/>
        <w:numPr>
          <w:ilvl w:val="0"/>
          <w:numId w:val="5"/>
        </w:numPr>
        <w:rPr>
          <w:rFonts w:cstheme="minorHAnsi"/>
          <w:lang w:val="es-ES"/>
        </w:rPr>
      </w:pPr>
      <w:r w:rsidRPr="00F43D6C">
        <w:rPr>
          <w:rFonts w:cstheme="minorHAnsi"/>
          <w:color w:val="000000" w:themeColor="text1"/>
          <w:lang w:val="es-ES"/>
        </w:rPr>
        <w:t xml:space="preserve">En este párrafo </w:t>
      </w:r>
      <w:r w:rsidRPr="00F43D6C">
        <w:rPr>
          <w:rFonts w:cstheme="minorHAnsi"/>
          <w:lang w:val="es-ES"/>
        </w:rPr>
        <w:t xml:space="preserve">aparece </w:t>
      </w:r>
      <w:r w:rsidR="00A4288D" w:rsidRPr="00F43D6C">
        <w:rPr>
          <w:rFonts w:cstheme="minorHAnsi"/>
          <w:lang w:val="es-ES"/>
        </w:rPr>
        <w:t xml:space="preserve">una </w:t>
      </w:r>
      <w:r w:rsidRPr="00F43D6C">
        <w:rPr>
          <w:rFonts w:cstheme="minorHAnsi"/>
          <w:lang w:val="es-ES"/>
        </w:rPr>
        <w:t>construcci</w:t>
      </w:r>
      <w:r w:rsidR="00A4288D" w:rsidRPr="00F43D6C">
        <w:rPr>
          <w:rFonts w:cstheme="minorHAnsi"/>
          <w:lang w:val="es-ES"/>
        </w:rPr>
        <w:t>ón</w:t>
      </w:r>
      <w:r w:rsidRPr="00F43D6C">
        <w:rPr>
          <w:rFonts w:cstheme="minorHAnsi"/>
          <w:lang w:val="es-ES"/>
        </w:rPr>
        <w:t xml:space="preserve"> </w:t>
      </w:r>
      <w:r w:rsidRPr="00F43D6C">
        <w:rPr>
          <w:rFonts w:cstheme="minorHAnsi"/>
          <w:color w:val="000000" w:themeColor="text1"/>
          <w:lang w:val="es-ES"/>
        </w:rPr>
        <w:t>en paralelo</w:t>
      </w:r>
      <w:r w:rsidR="002632B4" w:rsidRPr="00F43D6C">
        <w:rPr>
          <w:rFonts w:cstheme="minorHAnsi"/>
          <w:color w:val="000000" w:themeColor="text1"/>
          <w:lang w:val="es-ES"/>
        </w:rPr>
        <w:t xml:space="preserve"> unida por la conjunción </w:t>
      </w:r>
      <w:r w:rsidR="002632B4" w:rsidRPr="00F43D6C">
        <w:rPr>
          <w:rFonts w:cstheme="minorHAnsi"/>
          <w:i/>
          <w:iCs/>
          <w:color w:val="000000" w:themeColor="text1"/>
          <w:lang w:val="es-ES"/>
        </w:rPr>
        <w:t>y</w:t>
      </w:r>
      <w:r w:rsidR="002632B4" w:rsidRPr="00F43D6C">
        <w:rPr>
          <w:rFonts w:cstheme="minorHAnsi"/>
          <w:color w:val="000000" w:themeColor="text1"/>
          <w:lang w:val="es-ES"/>
        </w:rPr>
        <w:t>.</w:t>
      </w:r>
      <w:r w:rsidRPr="00F43D6C">
        <w:rPr>
          <w:rFonts w:cstheme="minorHAnsi"/>
          <w:color w:val="000000" w:themeColor="text1"/>
          <w:lang w:val="es-ES"/>
        </w:rPr>
        <w:t xml:space="preserve"> Identifícala y </w:t>
      </w:r>
      <w:r w:rsidRPr="00F43D6C">
        <w:rPr>
          <w:rFonts w:cstheme="minorHAnsi"/>
          <w:lang w:val="es-ES"/>
        </w:rPr>
        <w:t>analiza el efecto que tiene</w:t>
      </w:r>
      <w:r w:rsidR="00E058E4" w:rsidRPr="00F43D6C">
        <w:rPr>
          <w:rFonts w:cstheme="minorHAnsi"/>
          <w:lang w:val="es-ES"/>
        </w:rPr>
        <w:t xml:space="preserve"> la conjunción </w:t>
      </w:r>
      <w:r w:rsidR="00E058E4" w:rsidRPr="00F43D6C">
        <w:rPr>
          <w:rFonts w:cstheme="minorHAnsi"/>
          <w:i/>
          <w:iCs/>
          <w:lang w:val="es-ES"/>
        </w:rPr>
        <w:t>y</w:t>
      </w:r>
      <w:r w:rsidRPr="00F43D6C">
        <w:rPr>
          <w:rFonts w:cstheme="minorHAnsi"/>
          <w:i/>
          <w:iCs/>
          <w:lang w:val="es-ES"/>
        </w:rPr>
        <w:t>.</w:t>
      </w:r>
    </w:p>
    <w:p w14:paraId="2F3FD35C" w14:textId="77777777" w:rsidR="00D51C69" w:rsidRPr="00F43D6C" w:rsidRDefault="00D51C69" w:rsidP="00332666">
      <w:pPr>
        <w:rPr>
          <w:rFonts w:cstheme="minorHAnsi"/>
          <w:color w:val="000000" w:themeColor="text1"/>
          <w:lang w:val="es-ES"/>
        </w:rPr>
      </w:pPr>
    </w:p>
    <w:p w14:paraId="0EFC07C9" w14:textId="3FA96AF0" w:rsidR="00332666" w:rsidRPr="00F43D6C" w:rsidRDefault="00D51C69" w:rsidP="00332666">
      <w:pPr>
        <w:rPr>
          <w:rFonts w:cstheme="minorHAnsi"/>
          <w:i/>
          <w:iCs/>
          <w:color w:val="0070C0"/>
          <w:lang w:val="es-ES"/>
        </w:rPr>
      </w:pPr>
      <w:r w:rsidRPr="00F43D6C">
        <w:rPr>
          <w:rFonts w:cstheme="minorHAnsi"/>
          <w:i/>
          <w:iCs/>
          <w:color w:val="0070C0"/>
          <w:lang w:val="es-ES"/>
        </w:rPr>
        <w:t xml:space="preserve">Sol: </w:t>
      </w:r>
      <w:r w:rsidR="00332666" w:rsidRPr="00F43D6C">
        <w:rPr>
          <w:rFonts w:cstheme="minorHAnsi"/>
          <w:i/>
          <w:iCs/>
          <w:color w:val="0070C0"/>
          <w:lang w:val="es-ES"/>
        </w:rPr>
        <w:t xml:space="preserve">Uso de </w:t>
      </w:r>
      <w:r w:rsidR="004A2EBF" w:rsidRPr="00F43D6C">
        <w:rPr>
          <w:rFonts w:cstheme="minorHAnsi"/>
          <w:i/>
          <w:iCs/>
          <w:color w:val="0070C0"/>
          <w:lang w:val="es-ES"/>
        </w:rPr>
        <w:t xml:space="preserve">una </w:t>
      </w:r>
      <w:r w:rsidR="00332666" w:rsidRPr="00F43D6C">
        <w:rPr>
          <w:rFonts w:cstheme="minorHAnsi"/>
          <w:i/>
          <w:iCs/>
          <w:color w:val="0070C0"/>
          <w:lang w:val="es-ES"/>
        </w:rPr>
        <w:t>construcc</w:t>
      </w:r>
      <w:r w:rsidR="00E058E4" w:rsidRPr="00F43D6C">
        <w:rPr>
          <w:rFonts w:cstheme="minorHAnsi"/>
          <w:i/>
          <w:iCs/>
          <w:color w:val="0070C0"/>
          <w:lang w:val="es-ES"/>
        </w:rPr>
        <w:t>ión</w:t>
      </w:r>
      <w:r w:rsidR="00332666" w:rsidRPr="00F43D6C">
        <w:rPr>
          <w:rFonts w:cstheme="minorHAnsi"/>
          <w:i/>
          <w:iCs/>
          <w:color w:val="0070C0"/>
          <w:lang w:val="es-ES"/>
        </w:rPr>
        <w:t xml:space="preserve"> </w:t>
      </w:r>
      <w:r w:rsidR="004A2EBF" w:rsidRPr="00F43D6C">
        <w:rPr>
          <w:rFonts w:cstheme="minorHAnsi"/>
          <w:i/>
          <w:iCs/>
          <w:color w:val="0070C0"/>
          <w:lang w:val="es-ES"/>
        </w:rPr>
        <w:t xml:space="preserve">en paralelo: </w:t>
      </w:r>
      <w:r w:rsidR="00332666" w:rsidRPr="00F43D6C">
        <w:rPr>
          <w:rFonts w:cstheme="minorHAnsi"/>
          <w:i/>
          <w:iCs/>
          <w:color w:val="0070C0"/>
          <w:lang w:val="es-ES"/>
        </w:rPr>
        <w:t xml:space="preserve">Los nacionalistas </w:t>
      </w:r>
      <w:r w:rsidR="00D92DEE">
        <w:rPr>
          <w:rFonts w:cstheme="minorHAnsi"/>
          <w:i/>
          <w:iCs/>
          <w:color w:val="0070C0"/>
          <w:lang w:val="es-ES"/>
        </w:rPr>
        <w:t>[</w:t>
      </w:r>
      <w:r w:rsidR="00332666" w:rsidRPr="00F43D6C">
        <w:rPr>
          <w:rFonts w:cstheme="minorHAnsi"/>
          <w:i/>
          <w:iCs/>
          <w:color w:val="0070C0"/>
          <w:lang w:val="es-ES"/>
        </w:rPr>
        <w:t>…</w:t>
      </w:r>
      <w:r w:rsidR="00D92DEE">
        <w:rPr>
          <w:rFonts w:cstheme="minorHAnsi"/>
          <w:i/>
          <w:iCs/>
          <w:color w:val="0070C0"/>
          <w:lang w:val="es-ES"/>
        </w:rPr>
        <w:t>]</w:t>
      </w:r>
      <w:r w:rsidR="00332666" w:rsidRPr="00F43D6C">
        <w:rPr>
          <w:rFonts w:cstheme="minorHAnsi"/>
          <w:i/>
          <w:iCs/>
          <w:color w:val="0070C0"/>
          <w:lang w:val="es-ES"/>
        </w:rPr>
        <w:t xml:space="preserve"> y sus adversarios pol</w:t>
      </w:r>
      <w:r w:rsidR="00447C9C" w:rsidRPr="00F43D6C">
        <w:rPr>
          <w:rFonts w:cstheme="minorHAnsi"/>
          <w:i/>
          <w:iCs/>
          <w:color w:val="0070C0"/>
          <w:lang w:val="es-ES"/>
        </w:rPr>
        <w:t>í</w:t>
      </w:r>
      <w:r w:rsidR="00332666" w:rsidRPr="00F43D6C">
        <w:rPr>
          <w:rFonts w:cstheme="minorHAnsi"/>
          <w:i/>
          <w:iCs/>
          <w:color w:val="0070C0"/>
          <w:lang w:val="es-ES"/>
        </w:rPr>
        <w:t>ticos</w:t>
      </w:r>
      <w:r w:rsidR="00D92DEE">
        <w:rPr>
          <w:rFonts w:cstheme="minorHAnsi"/>
          <w:i/>
          <w:iCs/>
          <w:color w:val="0070C0"/>
          <w:lang w:val="es-ES"/>
        </w:rPr>
        <w:t xml:space="preserve"> [</w:t>
      </w:r>
      <w:r w:rsidR="00D92DEE" w:rsidRPr="00F43D6C">
        <w:rPr>
          <w:rFonts w:cstheme="minorHAnsi"/>
          <w:i/>
          <w:iCs/>
          <w:color w:val="0070C0"/>
          <w:lang w:val="es-ES"/>
        </w:rPr>
        <w:t>…</w:t>
      </w:r>
      <w:r w:rsidR="00D92DEE">
        <w:rPr>
          <w:rFonts w:cstheme="minorHAnsi"/>
          <w:i/>
          <w:iCs/>
          <w:color w:val="0070C0"/>
          <w:lang w:val="es-ES"/>
        </w:rPr>
        <w:t xml:space="preserve">] (ll. 9-12). </w:t>
      </w:r>
      <w:r w:rsidR="00332666" w:rsidRPr="00F43D6C">
        <w:rPr>
          <w:rFonts w:cstheme="minorHAnsi"/>
          <w:i/>
          <w:iCs/>
          <w:color w:val="0070C0"/>
          <w:lang w:val="es-ES"/>
        </w:rPr>
        <w:t>Efecto: resaltar el hecho de que no hay diferencia entre las estrategias de unos y de otros. Son todos iguales</w:t>
      </w:r>
      <w:r w:rsidR="00E058E4" w:rsidRPr="00F43D6C">
        <w:rPr>
          <w:rFonts w:cstheme="minorHAnsi"/>
          <w:i/>
          <w:iCs/>
          <w:color w:val="0070C0"/>
          <w:lang w:val="es-ES"/>
        </w:rPr>
        <w:t>. Efecto de contraposición.</w:t>
      </w:r>
    </w:p>
    <w:p w14:paraId="75C35939" w14:textId="77777777" w:rsidR="00332666" w:rsidRPr="00F43D6C" w:rsidRDefault="00332666" w:rsidP="00332666">
      <w:pPr>
        <w:rPr>
          <w:rFonts w:cstheme="minorHAnsi"/>
          <w:color w:val="000000" w:themeColor="text1"/>
          <w:lang w:val="es-ES"/>
        </w:rPr>
      </w:pPr>
    </w:p>
    <w:p w14:paraId="6242CA2E" w14:textId="77777777" w:rsidR="00332666" w:rsidRPr="00F43D6C" w:rsidRDefault="00332666" w:rsidP="00332666">
      <w:pPr>
        <w:rPr>
          <w:rFonts w:cstheme="minorHAnsi"/>
          <w:color w:val="000000" w:themeColor="text1"/>
          <w:u w:val="single"/>
          <w:lang w:val="es-ES"/>
        </w:rPr>
      </w:pPr>
      <w:r w:rsidRPr="00F43D6C">
        <w:rPr>
          <w:rFonts w:cstheme="minorHAnsi"/>
          <w:color w:val="000000" w:themeColor="text1"/>
          <w:u w:val="single"/>
          <w:lang w:val="es-ES"/>
        </w:rPr>
        <w:t>Párrafo 3</w:t>
      </w:r>
    </w:p>
    <w:p w14:paraId="08A3B6C4" w14:textId="416C49B1" w:rsidR="00690C7E" w:rsidRPr="00F43D6C" w:rsidRDefault="00690C7E" w:rsidP="00CB4E75">
      <w:pPr>
        <w:pStyle w:val="Listenabsatz"/>
        <w:numPr>
          <w:ilvl w:val="0"/>
          <w:numId w:val="5"/>
        </w:numPr>
        <w:rPr>
          <w:rFonts w:cstheme="minorHAnsi"/>
          <w:color w:val="000000" w:themeColor="text1"/>
          <w:lang w:val="es-ES"/>
        </w:rPr>
      </w:pPr>
      <w:r w:rsidRPr="00F43D6C">
        <w:rPr>
          <w:rFonts w:cstheme="minorHAnsi"/>
          <w:color w:val="000000" w:themeColor="text1"/>
          <w:lang w:val="es-ES"/>
        </w:rPr>
        <w:t>En este párrafo de nuevo se usan construcciones en paralelo. Búscalas y analiza el efecto que tienen.</w:t>
      </w:r>
    </w:p>
    <w:p w14:paraId="1B4365CB" w14:textId="77777777" w:rsidR="00D51C69" w:rsidRPr="00F43D6C" w:rsidRDefault="00D51C69" w:rsidP="00332666">
      <w:pPr>
        <w:rPr>
          <w:rFonts w:cstheme="minorHAnsi"/>
          <w:color w:val="000000" w:themeColor="text1"/>
          <w:lang w:val="es-ES"/>
        </w:rPr>
      </w:pPr>
    </w:p>
    <w:p w14:paraId="375324E6" w14:textId="17118603" w:rsidR="00332666" w:rsidRPr="00F43D6C" w:rsidRDefault="00D51C69" w:rsidP="00332666">
      <w:pPr>
        <w:rPr>
          <w:rFonts w:cstheme="minorHAnsi"/>
          <w:i/>
          <w:iCs/>
          <w:color w:val="0070C0"/>
          <w:lang w:val="es-ES"/>
        </w:rPr>
      </w:pPr>
      <w:r w:rsidRPr="00F43D6C">
        <w:rPr>
          <w:rFonts w:cstheme="minorHAnsi"/>
          <w:i/>
          <w:iCs/>
          <w:color w:val="0070C0"/>
          <w:lang w:val="es-ES"/>
        </w:rPr>
        <w:t xml:space="preserve">Sol: </w:t>
      </w:r>
      <w:r w:rsidR="00332666" w:rsidRPr="00F43D6C">
        <w:rPr>
          <w:rFonts w:cstheme="minorHAnsi"/>
          <w:i/>
          <w:iCs/>
          <w:color w:val="0070C0"/>
          <w:lang w:val="es-ES"/>
        </w:rPr>
        <w:t>Uso de construcciones paralelas en forma de frases condicionales: si….</w:t>
      </w:r>
    </w:p>
    <w:p w14:paraId="0BBB4B66" w14:textId="77777777" w:rsidR="00332666" w:rsidRPr="00F43D6C" w:rsidRDefault="00332666" w:rsidP="00332666">
      <w:pPr>
        <w:rPr>
          <w:rFonts w:cstheme="minorHAnsi"/>
          <w:i/>
          <w:iCs/>
          <w:color w:val="0070C0"/>
          <w:lang w:val="es-ES"/>
        </w:rPr>
      </w:pPr>
      <w:r w:rsidRPr="00F43D6C">
        <w:rPr>
          <w:rFonts w:cstheme="minorHAnsi"/>
          <w:i/>
          <w:iCs/>
          <w:color w:val="0070C0"/>
          <w:lang w:val="es-ES"/>
        </w:rPr>
        <w:t>Efecto: es como una ley irrefutable, no hay discusión. Tan arraigadas están esas creencias en el subconsciente colectivo</w:t>
      </w:r>
    </w:p>
    <w:p w14:paraId="2B48323E" w14:textId="77777777" w:rsidR="00332666" w:rsidRPr="00F43D6C" w:rsidRDefault="00332666" w:rsidP="00332666">
      <w:pPr>
        <w:rPr>
          <w:rFonts w:cstheme="minorHAnsi"/>
          <w:color w:val="000000" w:themeColor="text1"/>
          <w:lang w:val="es-ES"/>
        </w:rPr>
      </w:pPr>
    </w:p>
    <w:p w14:paraId="0BBC321E" w14:textId="7253D986" w:rsidR="00332666" w:rsidRPr="00F43D6C" w:rsidRDefault="00332666" w:rsidP="00332666">
      <w:pPr>
        <w:rPr>
          <w:rFonts w:cstheme="minorHAnsi"/>
          <w:color w:val="000000" w:themeColor="text1"/>
          <w:u w:val="single"/>
          <w:lang w:val="es-ES"/>
        </w:rPr>
      </w:pPr>
      <w:r w:rsidRPr="00F43D6C">
        <w:rPr>
          <w:rFonts w:cstheme="minorHAnsi"/>
          <w:color w:val="000000" w:themeColor="text1"/>
          <w:u w:val="single"/>
          <w:lang w:val="es-ES"/>
        </w:rPr>
        <w:t>Párrafo 4:</w:t>
      </w:r>
    </w:p>
    <w:p w14:paraId="29CE6FE7" w14:textId="2E3FCF29" w:rsidR="00447C9C" w:rsidRPr="00F43D6C" w:rsidRDefault="00690C7E" w:rsidP="00CB4E75">
      <w:pPr>
        <w:pStyle w:val="Listenabsatz"/>
        <w:numPr>
          <w:ilvl w:val="0"/>
          <w:numId w:val="5"/>
        </w:numPr>
        <w:rPr>
          <w:rFonts w:cstheme="minorHAnsi"/>
          <w:color w:val="000000" w:themeColor="text1"/>
          <w:lang w:val="es-ES"/>
        </w:rPr>
      </w:pPr>
      <w:r w:rsidRPr="00F43D6C">
        <w:rPr>
          <w:rFonts w:cstheme="minorHAnsi"/>
          <w:color w:val="000000" w:themeColor="text1"/>
          <w:lang w:val="es-ES"/>
        </w:rPr>
        <w:lastRenderedPageBreak/>
        <w:t xml:space="preserve">Este párrafo se introduce por medio del adverbio </w:t>
      </w:r>
      <w:r w:rsidRPr="00F43D6C">
        <w:rPr>
          <w:rFonts w:cstheme="minorHAnsi"/>
          <w:i/>
          <w:iCs/>
          <w:color w:val="000000" w:themeColor="text1"/>
          <w:lang w:val="es-ES"/>
        </w:rPr>
        <w:t>entretanto</w:t>
      </w:r>
      <w:r w:rsidR="00CB4E75" w:rsidRPr="00F43D6C">
        <w:rPr>
          <w:rFonts w:cstheme="minorHAnsi"/>
          <w:color w:val="000000" w:themeColor="text1"/>
          <w:lang w:val="es-ES"/>
        </w:rPr>
        <w:t xml:space="preserve">. </w:t>
      </w:r>
      <w:r w:rsidR="00447C9C" w:rsidRPr="00F43D6C">
        <w:rPr>
          <w:rFonts w:cstheme="minorHAnsi"/>
          <w:color w:val="000000" w:themeColor="text1"/>
          <w:lang w:val="es-ES"/>
        </w:rPr>
        <w:t>A la vista de lo que has analizado en los párrafos anteriores, analiza la intencionalidad de la autora al introducir este amplio párrafo con ese adverbio.</w:t>
      </w:r>
    </w:p>
    <w:p w14:paraId="107C8449" w14:textId="77777777" w:rsidR="00447C9C" w:rsidRPr="00F43D6C" w:rsidRDefault="00447C9C" w:rsidP="00332666">
      <w:pPr>
        <w:rPr>
          <w:rFonts w:cstheme="minorHAnsi"/>
          <w:color w:val="000000" w:themeColor="text1"/>
          <w:lang w:val="es-ES"/>
        </w:rPr>
      </w:pPr>
    </w:p>
    <w:p w14:paraId="4DDB6836" w14:textId="69214AD6" w:rsidR="00332666" w:rsidRPr="00F43D6C" w:rsidRDefault="00D51C69" w:rsidP="00332666">
      <w:pPr>
        <w:rPr>
          <w:rFonts w:cstheme="minorHAnsi"/>
          <w:i/>
          <w:iCs/>
          <w:color w:val="0070C0"/>
          <w:lang w:val="es-ES"/>
        </w:rPr>
      </w:pPr>
      <w:r w:rsidRPr="00F43D6C">
        <w:rPr>
          <w:rFonts w:cstheme="minorHAnsi"/>
          <w:i/>
          <w:iCs/>
          <w:color w:val="0070C0"/>
          <w:lang w:val="es-ES"/>
        </w:rPr>
        <w:t>S</w:t>
      </w:r>
      <w:r w:rsidR="00D138ED" w:rsidRPr="00F43D6C">
        <w:rPr>
          <w:rFonts w:cstheme="minorHAnsi"/>
          <w:i/>
          <w:iCs/>
          <w:color w:val="0070C0"/>
          <w:lang w:val="es-ES"/>
        </w:rPr>
        <w:t>ol</w:t>
      </w:r>
      <w:r w:rsidRPr="00F43D6C">
        <w:rPr>
          <w:rFonts w:cstheme="minorHAnsi"/>
          <w:i/>
          <w:iCs/>
          <w:color w:val="0070C0"/>
          <w:lang w:val="es-ES"/>
        </w:rPr>
        <w:t xml:space="preserve">: </w:t>
      </w:r>
      <w:r w:rsidR="00332666" w:rsidRPr="00F43D6C">
        <w:rPr>
          <w:rFonts w:cstheme="minorHAnsi"/>
          <w:i/>
          <w:iCs/>
          <w:color w:val="0070C0"/>
          <w:lang w:val="es-ES"/>
        </w:rPr>
        <w:t>Uso del adverbio temporal “entretanto”: referencia a una realidad paralela a la discusión objeto del artículo: algo más está ocurriendo que se nos escapa</w:t>
      </w:r>
    </w:p>
    <w:p w14:paraId="4D93E6F5" w14:textId="3E102B22" w:rsidR="00447C9C" w:rsidRPr="00F43D6C" w:rsidRDefault="00447C9C" w:rsidP="00332666">
      <w:pPr>
        <w:rPr>
          <w:rFonts w:cstheme="minorHAnsi"/>
          <w:color w:val="000000" w:themeColor="text1"/>
          <w:lang w:val="es-ES"/>
        </w:rPr>
      </w:pPr>
    </w:p>
    <w:p w14:paraId="0D5380EF" w14:textId="6C4A3A5E" w:rsidR="00447C9C" w:rsidRPr="00F43D6C" w:rsidRDefault="00447C9C" w:rsidP="00CB4E75">
      <w:pPr>
        <w:pStyle w:val="Listenabsatz"/>
        <w:numPr>
          <w:ilvl w:val="0"/>
          <w:numId w:val="5"/>
        </w:numPr>
        <w:rPr>
          <w:rFonts w:cstheme="minorHAnsi"/>
          <w:color w:val="000000" w:themeColor="text1"/>
          <w:lang w:val="es-ES"/>
        </w:rPr>
      </w:pPr>
      <w:r w:rsidRPr="00F43D6C">
        <w:rPr>
          <w:rFonts w:cstheme="minorHAnsi"/>
          <w:color w:val="000000" w:themeColor="text1"/>
          <w:lang w:val="es-ES"/>
        </w:rPr>
        <w:t xml:space="preserve">El resto del párrafo presenta de nuevo tres construcciones idénticas introducidas por </w:t>
      </w:r>
      <w:r w:rsidRPr="00F43D6C">
        <w:rPr>
          <w:rFonts w:cstheme="minorHAnsi"/>
          <w:i/>
          <w:iCs/>
          <w:color w:val="000000" w:themeColor="text1"/>
          <w:lang w:val="es-ES"/>
        </w:rPr>
        <w:t>mientras</w:t>
      </w:r>
      <w:r w:rsidRPr="00F43D6C">
        <w:rPr>
          <w:rFonts w:cstheme="minorHAnsi"/>
          <w:color w:val="000000" w:themeColor="text1"/>
          <w:lang w:val="es-ES"/>
        </w:rPr>
        <w:t>. Completa la información del párrafo</w:t>
      </w:r>
      <w:r w:rsidR="0084777F" w:rsidRPr="00F43D6C">
        <w:rPr>
          <w:rFonts w:cstheme="minorHAnsi"/>
          <w:color w:val="000000" w:themeColor="text1"/>
          <w:lang w:val="es-ES"/>
        </w:rPr>
        <w:t xml:space="preserve"> </w:t>
      </w:r>
      <w:r w:rsidR="00A03C16" w:rsidRPr="00F43D6C">
        <w:rPr>
          <w:rFonts w:cstheme="minorHAnsi"/>
          <w:color w:val="000000" w:themeColor="text1"/>
          <w:lang w:val="es-ES"/>
        </w:rPr>
        <w:t>en</w:t>
      </w:r>
      <w:r w:rsidR="00D92DEE">
        <w:rPr>
          <w:rFonts w:cstheme="minorHAnsi"/>
          <w:color w:val="000000" w:themeColor="text1"/>
          <w:lang w:val="es-ES"/>
        </w:rPr>
        <w:t xml:space="preserve"> forma de visualización  </w:t>
      </w:r>
      <w:r w:rsidR="0084777F" w:rsidRPr="00F43D6C">
        <w:rPr>
          <w:rFonts w:cstheme="minorHAnsi"/>
          <w:color w:val="000000" w:themeColor="text1"/>
          <w:lang w:val="es-ES"/>
        </w:rPr>
        <w:t>y analiza su efecto:</w:t>
      </w:r>
    </w:p>
    <w:p w14:paraId="275AC7A7" w14:textId="60AA1627" w:rsidR="0084777F" w:rsidRPr="00F43D6C" w:rsidRDefault="0084777F" w:rsidP="00332666">
      <w:pPr>
        <w:rPr>
          <w:rFonts w:cstheme="minorHAnsi"/>
          <w:color w:val="000000" w:themeColor="text1"/>
          <w:lang w:val="es-ES"/>
        </w:rPr>
      </w:pPr>
    </w:p>
    <w:p w14:paraId="5FBE8D65" w14:textId="0831A71F" w:rsidR="009B658A" w:rsidRPr="0082072A" w:rsidRDefault="009B658A" w:rsidP="00332666">
      <w:pPr>
        <w:rPr>
          <w:rFonts w:cstheme="minorHAnsi"/>
          <w:color w:val="0070C0"/>
          <w:lang w:val="es-ES"/>
        </w:rPr>
      </w:pPr>
      <w:r w:rsidRPr="0082072A">
        <w:rPr>
          <w:rFonts w:cstheme="minorHAnsi"/>
          <w:color w:val="0070C0"/>
          <w:lang w:val="es-ES"/>
        </w:rPr>
        <w:t xml:space="preserve">Sol: </w:t>
      </w:r>
      <w:r w:rsidR="00D92DEE" w:rsidRPr="0082072A">
        <w:rPr>
          <w:rFonts w:cstheme="minorHAnsi"/>
          <w:color w:val="0070C0"/>
          <w:lang w:val="es-ES"/>
        </w:rPr>
        <w:t>Una posible visualización. La imagen se les puede dar a los alumnos como medida de diferenciación.</w:t>
      </w:r>
    </w:p>
    <w:p w14:paraId="73AE5B59" w14:textId="7DAAFBEC" w:rsidR="0084777F" w:rsidRPr="00F43D6C" w:rsidRDefault="0084777F" w:rsidP="00332666">
      <w:pPr>
        <w:rPr>
          <w:rFonts w:cstheme="minorHAnsi"/>
          <w:color w:val="000000" w:themeColor="text1"/>
          <w:lang w:val="en-US"/>
        </w:rPr>
      </w:pPr>
      <w:r w:rsidRPr="00F43D6C">
        <w:rPr>
          <w:rFonts w:cstheme="minorHAnsi"/>
          <w:noProof/>
          <w:color w:val="000000" w:themeColor="text1"/>
          <w:lang w:eastAsia="de-DE"/>
        </w:rPr>
        <w:drawing>
          <wp:inline distT="0" distB="0" distL="0" distR="0" wp14:anchorId="21B95341" wp14:editId="7E17A451">
            <wp:extent cx="5486400" cy="3200400"/>
            <wp:effectExtent l="0" t="0" r="38100" b="0"/>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5D382C" w14:textId="060627AA" w:rsidR="0084777F" w:rsidRPr="00F43D6C" w:rsidRDefault="0084777F" w:rsidP="00332666">
      <w:pPr>
        <w:rPr>
          <w:rFonts w:cstheme="minorHAnsi"/>
          <w:color w:val="000000" w:themeColor="text1"/>
          <w:lang w:val="en-US"/>
        </w:rPr>
      </w:pPr>
    </w:p>
    <w:p w14:paraId="2A6C44C5" w14:textId="7B4FB87D" w:rsidR="0084777F" w:rsidRPr="00F43D6C" w:rsidRDefault="0084777F" w:rsidP="00332666">
      <w:pPr>
        <w:rPr>
          <w:rFonts w:cstheme="minorHAnsi"/>
          <w:color w:val="000000" w:themeColor="text1"/>
          <w:lang w:val="en-US"/>
        </w:rPr>
      </w:pPr>
      <w:r w:rsidRPr="00F43D6C">
        <w:rPr>
          <w:rFonts w:cstheme="minorHAnsi"/>
          <w:noProof/>
          <w:color w:val="000000" w:themeColor="text1"/>
          <w:lang w:eastAsia="de-DE"/>
        </w:rPr>
        <w:lastRenderedPageBreak/>
        <w:drawing>
          <wp:inline distT="0" distB="0" distL="0" distR="0" wp14:anchorId="3C6582C1" wp14:editId="7FA528EF">
            <wp:extent cx="5486400" cy="3200400"/>
            <wp:effectExtent l="19050" t="0" r="3810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D20CAD5" w14:textId="0B9ABC9C" w:rsidR="0084777F" w:rsidRPr="00F43D6C" w:rsidRDefault="0084777F" w:rsidP="00332666">
      <w:pPr>
        <w:rPr>
          <w:rFonts w:cstheme="minorHAnsi"/>
          <w:color w:val="000000" w:themeColor="text1"/>
          <w:lang w:val="en-US"/>
        </w:rPr>
      </w:pPr>
    </w:p>
    <w:p w14:paraId="095AA250" w14:textId="75118CEF" w:rsidR="0084777F" w:rsidRPr="00F43D6C" w:rsidRDefault="0084777F" w:rsidP="00332666">
      <w:pPr>
        <w:rPr>
          <w:rFonts w:cstheme="minorHAnsi"/>
          <w:color w:val="000000" w:themeColor="text1"/>
          <w:lang w:val="en-US"/>
        </w:rPr>
      </w:pPr>
    </w:p>
    <w:p w14:paraId="3D589DAB" w14:textId="0BA571E1" w:rsidR="0084777F" w:rsidRPr="00F43D6C" w:rsidRDefault="0084777F" w:rsidP="00332666">
      <w:pPr>
        <w:rPr>
          <w:rFonts w:cstheme="minorHAnsi"/>
          <w:color w:val="000000" w:themeColor="text1"/>
          <w:lang w:val="en-US"/>
        </w:rPr>
      </w:pPr>
    </w:p>
    <w:p w14:paraId="650E8686" w14:textId="794BAEF3" w:rsidR="0084777F" w:rsidRPr="00F43D6C" w:rsidRDefault="0084777F" w:rsidP="00332666">
      <w:pPr>
        <w:rPr>
          <w:rFonts w:cstheme="minorHAnsi"/>
          <w:color w:val="000000" w:themeColor="text1"/>
          <w:lang w:val="en-US"/>
        </w:rPr>
      </w:pPr>
    </w:p>
    <w:p w14:paraId="67838C2C" w14:textId="3CA56367" w:rsidR="0084777F" w:rsidRPr="00F43D6C" w:rsidRDefault="0084777F" w:rsidP="00332666">
      <w:pPr>
        <w:rPr>
          <w:rFonts w:cstheme="minorHAnsi"/>
          <w:color w:val="000000" w:themeColor="text1"/>
          <w:lang w:val="en-US"/>
        </w:rPr>
      </w:pPr>
    </w:p>
    <w:p w14:paraId="2FE34414" w14:textId="3CB78F0E" w:rsidR="0084777F" w:rsidRPr="00F43D6C" w:rsidRDefault="0084777F" w:rsidP="00332666">
      <w:pPr>
        <w:rPr>
          <w:rFonts w:cstheme="minorHAnsi"/>
          <w:color w:val="000000" w:themeColor="text1"/>
          <w:lang w:val="en-US"/>
        </w:rPr>
      </w:pPr>
    </w:p>
    <w:p w14:paraId="68F7D31E" w14:textId="0DD0BD43" w:rsidR="0084777F" w:rsidRPr="00F43D6C" w:rsidRDefault="0084777F" w:rsidP="00332666">
      <w:pPr>
        <w:rPr>
          <w:rFonts w:cstheme="minorHAnsi"/>
          <w:color w:val="000000" w:themeColor="text1"/>
          <w:lang w:val="en-US"/>
        </w:rPr>
      </w:pPr>
      <w:r w:rsidRPr="00F43D6C">
        <w:rPr>
          <w:rFonts w:cstheme="minorHAnsi"/>
          <w:noProof/>
          <w:color w:val="000000" w:themeColor="text1"/>
          <w:lang w:eastAsia="de-DE"/>
        </w:rPr>
        <w:drawing>
          <wp:inline distT="0" distB="0" distL="0" distR="0" wp14:anchorId="1BF96F0F" wp14:editId="3C1B0855">
            <wp:extent cx="5486400" cy="3200400"/>
            <wp:effectExtent l="19050" t="0" r="38100" b="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539CC1C" w14:textId="77777777" w:rsidR="00332666" w:rsidRPr="00F43D6C" w:rsidRDefault="00332666" w:rsidP="00332666">
      <w:pPr>
        <w:rPr>
          <w:rFonts w:cstheme="minorHAnsi"/>
          <w:color w:val="000000" w:themeColor="text1"/>
          <w:lang w:val="en-US"/>
        </w:rPr>
      </w:pPr>
    </w:p>
    <w:p w14:paraId="20DE4BF1" w14:textId="77777777" w:rsidR="0084777F" w:rsidRPr="00F43D6C" w:rsidRDefault="0084777F" w:rsidP="00332666">
      <w:pPr>
        <w:rPr>
          <w:rFonts w:cstheme="minorHAnsi"/>
          <w:color w:val="000000" w:themeColor="text1"/>
          <w:lang w:val="en-US"/>
        </w:rPr>
      </w:pPr>
    </w:p>
    <w:p w14:paraId="1E8C0DA1" w14:textId="77777777" w:rsidR="0084777F" w:rsidRPr="00F43D6C" w:rsidRDefault="0084777F" w:rsidP="00332666">
      <w:pPr>
        <w:rPr>
          <w:rFonts w:cstheme="minorHAnsi"/>
          <w:color w:val="000000" w:themeColor="text1"/>
          <w:lang w:val="en-US"/>
        </w:rPr>
      </w:pPr>
    </w:p>
    <w:p w14:paraId="02FAF6D7" w14:textId="77777777" w:rsidR="0084777F" w:rsidRPr="00F43D6C" w:rsidRDefault="0084777F" w:rsidP="00332666">
      <w:pPr>
        <w:rPr>
          <w:rFonts w:cstheme="minorHAnsi"/>
          <w:color w:val="000000" w:themeColor="text1"/>
          <w:lang w:val="en-US"/>
        </w:rPr>
      </w:pPr>
    </w:p>
    <w:p w14:paraId="4B1FCBE9" w14:textId="77777777" w:rsidR="0084777F" w:rsidRPr="00F43D6C" w:rsidRDefault="0084777F" w:rsidP="00332666">
      <w:pPr>
        <w:rPr>
          <w:rFonts w:cstheme="minorHAnsi"/>
          <w:color w:val="000000" w:themeColor="text1"/>
          <w:lang w:val="en-US"/>
        </w:rPr>
      </w:pPr>
    </w:p>
    <w:p w14:paraId="7CEB37C4" w14:textId="77777777" w:rsidR="0084777F" w:rsidRPr="00F43D6C" w:rsidRDefault="0084777F" w:rsidP="00332666">
      <w:pPr>
        <w:rPr>
          <w:rFonts w:cstheme="minorHAnsi"/>
          <w:color w:val="000000" w:themeColor="text1"/>
          <w:lang w:val="en-US"/>
        </w:rPr>
      </w:pPr>
    </w:p>
    <w:p w14:paraId="7947F639" w14:textId="719EF6CB" w:rsidR="00332666" w:rsidRPr="00F43D6C" w:rsidRDefault="00D51C69" w:rsidP="00332666">
      <w:pPr>
        <w:rPr>
          <w:rFonts w:cstheme="minorHAnsi"/>
          <w:i/>
          <w:iCs/>
          <w:color w:val="0070C0"/>
          <w:lang w:val="es-ES"/>
        </w:rPr>
      </w:pPr>
      <w:r w:rsidRPr="00F43D6C">
        <w:rPr>
          <w:rFonts w:cstheme="minorHAnsi"/>
          <w:i/>
          <w:iCs/>
          <w:color w:val="0070C0"/>
          <w:lang w:val="es-ES"/>
        </w:rPr>
        <w:lastRenderedPageBreak/>
        <w:t xml:space="preserve">Sol: </w:t>
      </w:r>
      <w:r w:rsidR="00332666" w:rsidRPr="00F43D6C">
        <w:rPr>
          <w:rFonts w:cstheme="minorHAnsi"/>
          <w:i/>
          <w:iCs/>
          <w:color w:val="0070C0"/>
          <w:lang w:val="es-ES"/>
        </w:rPr>
        <w:t>Efecto: enfatizar por medio de la repetición la gravedad de lo que se nos está escapando, lo verdaderamente importante, mientras los políticos pierden su tiempo discutiendo temas poco relevantes, pero que contribuyen a crear ideología</w:t>
      </w:r>
      <w:r w:rsidR="004E6C1E" w:rsidRPr="00F43D6C">
        <w:rPr>
          <w:rFonts w:cstheme="minorHAnsi"/>
          <w:i/>
          <w:iCs/>
          <w:color w:val="0070C0"/>
          <w:lang w:val="es-ES"/>
        </w:rPr>
        <w:t>.</w:t>
      </w:r>
    </w:p>
    <w:p w14:paraId="58BDF280" w14:textId="77777777" w:rsidR="00332666" w:rsidRPr="00F43D6C" w:rsidRDefault="00332666" w:rsidP="00332666">
      <w:pPr>
        <w:rPr>
          <w:rFonts w:cstheme="minorHAnsi"/>
          <w:color w:val="000000" w:themeColor="text1"/>
          <w:lang w:val="es-ES"/>
        </w:rPr>
      </w:pPr>
    </w:p>
    <w:p w14:paraId="0A0CF3D7" w14:textId="77777777" w:rsidR="00332666" w:rsidRPr="00F43D6C" w:rsidRDefault="00332666" w:rsidP="00332666">
      <w:pPr>
        <w:rPr>
          <w:rFonts w:cstheme="minorHAnsi"/>
          <w:color w:val="000000" w:themeColor="text1"/>
          <w:lang w:val="es-ES"/>
        </w:rPr>
      </w:pPr>
      <w:r w:rsidRPr="00F43D6C">
        <w:rPr>
          <w:rFonts w:cstheme="minorHAnsi"/>
          <w:color w:val="000000" w:themeColor="text1"/>
          <w:u w:val="single"/>
          <w:lang w:val="es-ES"/>
        </w:rPr>
        <w:t>Párrafo 5</w:t>
      </w:r>
      <w:r w:rsidRPr="00F43D6C">
        <w:rPr>
          <w:rFonts w:cstheme="minorHAnsi"/>
          <w:color w:val="000000" w:themeColor="text1"/>
          <w:lang w:val="es-ES"/>
        </w:rPr>
        <w:t>:</w:t>
      </w:r>
    </w:p>
    <w:p w14:paraId="5ABE2BEF" w14:textId="5B44906C" w:rsidR="0084777F" w:rsidRPr="00F43D6C" w:rsidRDefault="0084777F" w:rsidP="00B25ED1">
      <w:pPr>
        <w:pStyle w:val="Listenabsatz"/>
        <w:numPr>
          <w:ilvl w:val="0"/>
          <w:numId w:val="5"/>
        </w:numPr>
        <w:rPr>
          <w:rFonts w:cstheme="minorHAnsi"/>
          <w:color w:val="000000" w:themeColor="text1"/>
          <w:lang w:val="es-ES"/>
        </w:rPr>
      </w:pPr>
      <w:r w:rsidRPr="00F43D6C">
        <w:rPr>
          <w:rFonts w:cstheme="minorHAnsi"/>
          <w:color w:val="000000" w:themeColor="text1"/>
          <w:lang w:val="es-ES"/>
        </w:rPr>
        <w:t>El texto termina igual que comienza. Analiza la fu</w:t>
      </w:r>
      <w:r w:rsidR="009B658A" w:rsidRPr="00F43D6C">
        <w:rPr>
          <w:rFonts w:cstheme="minorHAnsi"/>
          <w:color w:val="000000" w:themeColor="text1"/>
          <w:lang w:val="es-ES"/>
        </w:rPr>
        <w:t>nción de esta estructura circular</w:t>
      </w:r>
      <w:r w:rsidRPr="00F43D6C">
        <w:rPr>
          <w:rFonts w:cstheme="minorHAnsi"/>
          <w:color w:val="000000" w:themeColor="text1"/>
          <w:lang w:val="es-ES"/>
        </w:rPr>
        <w:t>.</w:t>
      </w:r>
    </w:p>
    <w:p w14:paraId="1C2E5A8D" w14:textId="39549F93" w:rsidR="0084777F" w:rsidRPr="00F43D6C" w:rsidRDefault="0084777F" w:rsidP="00332666">
      <w:pPr>
        <w:rPr>
          <w:rFonts w:cstheme="minorHAnsi"/>
          <w:color w:val="000000" w:themeColor="text1"/>
          <w:lang w:val="es-ES"/>
        </w:rPr>
      </w:pPr>
    </w:p>
    <w:p w14:paraId="4282CA1E" w14:textId="568BDB25" w:rsidR="0084777F" w:rsidRPr="00F43D6C" w:rsidRDefault="00D51C69" w:rsidP="0084777F">
      <w:pPr>
        <w:rPr>
          <w:rFonts w:cstheme="minorHAnsi"/>
          <w:i/>
          <w:iCs/>
          <w:color w:val="0070C0"/>
          <w:lang w:val="es-ES"/>
        </w:rPr>
      </w:pPr>
      <w:r w:rsidRPr="00F43D6C">
        <w:rPr>
          <w:rFonts w:cstheme="minorHAnsi"/>
          <w:i/>
          <w:iCs/>
          <w:color w:val="0070C0"/>
          <w:lang w:val="es-ES"/>
        </w:rPr>
        <w:t xml:space="preserve">Sol: </w:t>
      </w:r>
      <w:r w:rsidR="0084777F" w:rsidRPr="00F43D6C">
        <w:rPr>
          <w:rFonts w:cstheme="minorHAnsi"/>
          <w:i/>
          <w:iCs/>
          <w:color w:val="0070C0"/>
          <w:lang w:val="es-ES"/>
        </w:rPr>
        <w:t xml:space="preserve">El texto termina con la misma referencia con la que comienza </w:t>
      </w:r>
      <w:r w:rsidR="00374064" w:rsidRPr="00F43D6C">
        <w:rPr>
          <w:rFonts w:cstheme="minorHAnsi"/>
          <w:i/>
          <w:iCs/>
          <w:color w:val="0070C0"/>
          <w:lang w:val="es-ES"/>
        </w:rPr>
        <w:t>– las ventajas de la creación de un enemigo-</w:t>
      </w:r>
      <w:r w:rsidR="0084777F" w:rsidRPr="00F43D6C">
        <w:rPr>
          <w:rFonts w:cstheme="minorHAnsi"/>
          <w:i/>
          <w:iCs/>
          <w:color w:val="0070C0"/>
          <w:lang w:val="es-ES"/>
        </w:rPr>
        <w:t>, lo que enfatiza el hecho de que de momento no hay solución. Todo sigue igual.</w:t>
      </w:r>
    </w:p>
    <w:p w14:paraId="72A567D2" w14:textId="77777777" w:rsidR="0084777F" w:rsidRPr="00F43D6C" w:rsidRDefault="0084777F" w:rsidP="00332666">
      <w:pPr>
        <w:rPr>
          <w:rFonts w:cstheme="minorHAnsi"/>
          <w:color w:val="0070C0"/>
          <w:lang w:val="es-ES"/>
        </w:rPr>
      </w:pPr>
    </w:p>
    <w:p w14:paraId="2DF342B1" w14:textId="4CA86131" w:rsidR="00332666" w:rsidRPr="00F43D6C" w:rsidRDefault="00332666" w:rsidP="00332666">
      <w:pPr>
        <w:rPr>
          <w:rFonts w:cstheme="minorHAnsi"/>
          <w:i/>
          <w:color w:val="0070C0"/>
          <w:lang w:val="es-ES"/>
        </w:rPr>
      </w:pPr>
      <w:r w:rsidRPr="00F43D6C">
        <w:rPr>
          <w:rFonts w:cstheme="minorHAnsi"/>
          <w:i/>
          <w:color w:val="0070C0"/>
          <w:lang w:val="es-ES"/>
        </w:rPr>
        <w:t xml:space="preserve">Conclusión: el verdadero problema lleva años sin solucionarse porque los políticos siguen interesados en crear ideología con fines políticos y electorales. </w:t>
      </w:r>
    </w:p>
    <w:p w14:paraId="685253FE" w14:textId="2E90B87E" w:rsidR="00332666" w:rsidRPr="00F43D6C" w:rsidRDefault="00332666" w:rsidP="00332666">
      <w:pPr>
        <w:rPr>
          <w:rFonts w:cstheme="minorHAnsi"/>
          <w:color w:val="0070C0"/>
          <w:lang w:val="es-ES"/>
        </w:rPr>
      </w:pPr>
    </w:p>
    <w:p w14:paraId="01027A37" w14:textId="57174B8C" w:rsidR="0084777F" w:rsidRPr="00F43D6C" w:rsidRDefault="0084777F" w:rsidP="00332666">
      <w:pPr>
        <w:rPr>
          <w:rFonts w:cstheme="minorHAnsi"/>
          <w:color w:val="000000" w:themeColor="text1"/>
          <w:lang w:val="es-ES"/>
        </w:rPr>
      </w:pPr>
    </w:p>
    <w:p w14:paraId="33BA2336" w14:textId="7F6984E9" w:rsidR="0084777F" w:rsidRPr="00F43D6C" w:rsidRDefault="00BF734D" w:rsidP="00BF734D">
      <w:pPr>
        <w:pStyle w:val="Listenabsatz"/>
        <w:numPr>
          <w:ilvl w:val="0"/>
          <w:numId w:val="2"/>
        </w:numPr>
        <w:rPr>
          <w:rFonts w:cstheme="minorHAnsi"/>
          <w:color w:val="000000" w:themeColor="text1"/>
          <w:lang w:val="es-ES"/>
        </w:rPr>
      </w:pPr>
      <w:r w:rsidRPr="00F43D6C">
        <w:rPr>
          <w:rFonts w:cstheme="minorHAnsi"/>
          <w:color w:val="000000" w:themeColor="text1"/>
          <w:lang w:val="es-ES"/>
        </w:rPr>
        <w:t xml:space="preserve">Mira ahora tus primeras impresiones sobre la actitud </w:t>
      </w:r>
      <w:r w:rsidR="00B25ED1" w:rsidRPr="00F43D6C">
        <w:rPr>
          <w:rFonts w:cstheme="minorHAnsi"/>
          <w:color w:val="000000" w:themeColor="text1"/>
          <w:lang w:val="es-ES"/>
        </w:rPr>
        <w:t>de la autora en la tarea e.</w:t>
      </w:r>
      <w:r w:rsidRPr="00F43D6C">
        <w:rPr>
          <w:rFonts w:cstheme="minorHAnsi"/>
          <w:color w:val="000000" w:themeColor="text1"/>
          <w:lang w:val="es-ES"/>
        </w:rPr>
        <w:t xml:space="preserve"> Evalúa si el análisis de los recursos estilísticos de la autora contribuye a reforzar o modificar esa impresión.</w:t>
      </w:r>
    </w:p>
    <w:p w14:paraId="2B71C355" w14:textId="68FFF457" w:rsidR="00BF734D" w:rsidRPr="00F43D6C" w:rsidRDefault="00BF734D" w:rsidP="00BF734D">
      <w:pPr>
        <w:rPr>
          <w:rFonts w:cstheme="minorHAnsi"/>
          <w:color w:val="000000" w:themeColor="text1"/>
          <w:lang w:val="es-ES"/>
        </w:rPr>
      </w:pPr>
    </w:p>
    <w:p w14:paraId="3E4D8EB7" w14:textId="4068C58B" w:rsidR="00BF734D" w:rsidRPr="00F43D6C" w:rsidRDefault="00BF734D" w:rsidP="00BF734D">
      <w:pPr>
        <w:rPr>
          <w:rFonts w:cstheme="minorHAnsi"/>
          <w:color w:val="000000" w:themeColor="text1"/>
          <w:lang w:val="es-ES"/>
        </w:rPr>
      </w:pPr>
    </w:p>
    <w:p w14:paraId="09C2BEDC" w14:textId="77777777" w:rsidR="00EA2031" w:rsidRPr="00F43D6C" w:rsidRDefault="00EA2031" w:rsidP="002632B4">
      <w:pPr>
        <w:pStyle w:val="Listenabsatz"/>
        <w:numPr>
          <w:ilvl w:val="0"/>
          <w:numId w:val="1"/>
        </w:numPr>
        <w:rPr>
          <w:rFonts w:cstheme="minorHAnsi"/>
          <w:color w:val="000000" w:themeColor="text1"/>
          <w:lang w:val="es-ES"/>
        </w:rPr>
      </w:pPr>
      <w:r w:rsidRPr="00F43D6C">
        <w:rPr>
          <w:rFonts w:cstheme="minorHAnsi"/>
          <w:color w:val="000000" w:themeColor="text1"/>
          <w:lang w:val="es-ES"/>
        </w:rPr>
        <w:t>Realiza ahora la tarea de análisis</w:t>
      </w:r>
      <w:r w:rsidR="002632B4" w:rsidRPr="00F43D6C">
        <w:rPr>
          <w:rFonts w:cstheme="minorHAnsi"/>
          <w:color w:val="000000" w:themeColor="text1"/>
          <w:lang w:val="es-ES"/>
        </w:rPr>
        <w:t xml:space="preserve">: </w:t>
      </w:r>
    </w:p>
    <w:p w14:paraId="5652B98C" w14:textId="32856FB3" w:rsidR="00332666" w:rsidRPr="00F43D6C" w:rsidRDefault="002632B4" w:rsidP="005632D9">
      <w:pPr>
        <w:pStyle w:val="Listenabsatz"/>
        <w:rPr>
          <w:rFonts w:cstheme="minorHAnsi"/>
          <w:b/>
          <w:color w:val="000000" w:themeColor="text1"/>
          <w:lang w:val="es-ES"/>
        </w:rPr>
      </w:pPr>
      <w:r w:rsidRPr="00F43D6C">
        <w:rPr>
          <w:rFonts w:cstheme="minorHAnsi"/>
          <w:b/>
          <w:color w:val="000000" w:themeColor="text1"/>
          <w:lang w:val="es-ES"/>
        </w:rPr>
        <w:t xml:space="preserve">Analiza la actitud de la periodista hacia la situación lingüística en España y sus comunidades históricas partiendo del ejemplo de Cataluña. </w:t>
      </w:r>
      <w:r w:rsidR="00F516FB" w:rsidRPr="00F43D6C">
        <w:rPr>
          <w:rFonts w:cstheme="minorHAnsi"/>
          <w:b/>
          <w:color w:val="000000" w:themeColor="text1"/>
          <w:lang w:val="es-ES"/>
        </w:rPr>
        <w:t>Ten en cuenta los recursos estilístic</w:t>
      </w:r>
      <w:r w:rsidR="0082072A">
        <w:rPr>
          <w:rFonts w:cstheme="minorHAnsi"/>
          <w:b/>
          <w:color w:val="000000" w:themeColor="text1"/>
          <w:lang w:val="es-ES"/>
        </w:rPr>
        <w:t xml:space="preserve">os de los que se vale la autora </w:t>
      </w:r>
      <w:r w:rsidRPr="00F43D6C">
        <w:rPr>
          <w:rFonts w:cstheme="minorHAnsi"/>
          <w:b/>
          <w:color w:val="000000" w:themeColor="text1"/>
          <w:lang w:val="es-ES"/>
        </w:rPr>
        <w:t>(AB 2)</w:t>
      </w:r>
      <w:r w:rsidR="0082072A">
        <w:rPr>
          <w:rFonts w:cstheme="minorHAnsi"/>
          <w:b/>
          <w:color w:val="000000" w:themeColor="text1"/>
          <w:lang w:val="es-ES"/>
        </w:rPr>
        <w:t>.</w:t>
      </w:r>
    </w:p>
    <w:sectPr w:rsidR="00332666" w:rsidRPr="00F43D6C" w:rsidSect="00D92DE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96E66" w14:textId="77777777" w:rsidR="00F8710E" w:rsidRDefault="00F8710E" w:rsidP="004429B0">
      <w:r>
        <w:separator/>
      </w:r>
    </w:p>
  </w:endnote>
  <w:endnote w:type="continuationSeparator" w:id="0">
    <w:p w14:paraId="5709F0C7" w14:textId="77777777" w:rsidR="00F8710E" w:rsidRDefault="00F8710E" w:rsidP="0044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6A61" w14:textId="77777777" w:rsidR="00FA0292" w:rsidRDefault="00FA02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5F2B" w14:textId="77777777" w:rsidR="00FA0292" w:rsidRDefault="00FA02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A7BD" w14:textId="77777777" w:rsidR="00FA0292" w:rsidRDefault="00FA02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1133" w14:textId="77777777" w:rsidR="00F8710E" w:rsidRDefault="00F8710E" w:rsidP="004429B0">
      <w:r>
        <w:separator/>
      </w:r>
    </w:p>
  </w:footnote>
  <w:footnote w:type="continuationSeparator" w:id="0">
    <w:p w14:paraId="607B5E07" w14:textId="77777777" w:rsidR="00F8710E" w:rsidRDefault="00F8710E" w:rsidP="0044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622F" w14:textId="77777777" w:rsidR="00FA0292" w:rsidRDefault="00FA02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3FD9" w14:textId="6C37E7C8" w:rsidR="00EF4197" w:rsidRPr="00954C27" w:rsidRDefault="00EF4197" w:rsidP="00EF4197">
    <w:pPr>
      <w:pBdr>
        <w:bottom w:val="single" w:sz="4" w:space="1" w:color="auto"/>
      </w:pBdr>
      <w:rPr>
        <w:rFonts w:ascii="Calibri" w:eastAsia="Times New Roman" w:hAnsi="Calibri" w:cs="Calibri"/>
        <w:i/>
        <w:sz w:val="18"/>
        <w:szCs w:val="18"/>
        <w:lang w:val="es-ES" w:eastAsia="de-DE"/>
      </w:rPr>
    </w:pPr>
    <w:r w:rsidRPr="00954C27">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31D22B1E" wp14:editId="66CCFC15">
          <wp:simplePos x="0" y="0"/>
          <wp:positionH relativeFrom="column">
            <wp:posOffset>5390515</wp:posOffset>
          </wp:positionH>
          <wp:positionV relativeFrom="paragraph">
            <wp:posOffset>-149225</wp:posOffset>
          </wp:positionV>
          <wp:extent cx="921385" cy="504825"/>
          <wp:effectExtent l="0" t="0" r="0" b="9525"/>
          <wp:wrapTight wrapText="bothSides">
            <wp:wrapPolygon edited="0">
              <wp:start x="4912" y="0"/>
              <wp:lineTo x="0" y="815"/>
              <wp:lineTo x="0" y="15487"/>
              <wp:lineTo x="2680" y="21192"/>
              <wp:lineTo x="4019" y="21192"/>
              <wp:lineTo x="7592" y="21192"/>
              <wp:lineTo x="20990" y="14672"/>
              <wp:lineTo x="20990" y="8151"/>
              <wp:lineTo x="8039" y="0"/>
              <wp:lineTo x="4912" y="0"/>
            </wp:wrapPolygon>
          </wp:wrapTight>
          <wp:docPr id="1" name="Grafik 1"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s://zsl.kultus-bw.de/site/pbs-bw-new/get/5510692/ZSL%20Logo%20ohne%20Zusatz%20-%20H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504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A0292">
      <w:rPr>
        <w:rFonts w:ascii="Calibri" w:eastAsia="Times New Roman" w:hAnsi="Calibri" w:cs="Calibri"/>
        <w:sz w:val="18"/>
        <w:szCs w:val="18"/>
        <w:lang w:val="es-ES" w:eastAsia="de-DE"/>
      </w:rPr>
      <w:t>Aufgaben</w:t>
    </w:r>
    <w:r w:rsidRPr="00954C27">
      <w:rPr>
        <w:rFonts w:ascii="Calibri" w:eastAsia="Times New Roman" w:hAnsi="Calibri" w:cs="Calibri"/>
        <w:sz w:val="18"/>
        <w:szCs w:val="18"/>
        <w:lang w:val="es-ES" w:eastAsia="de-DE"/>
      </w:rPr>
      <w:t>formate</w:t>
    </w:r>
    <w:proofErr w:type="spellEnd"/>
    <w:r w:rsidRPr="00954C27">
      <w:rPr>
        <w:rFonts w:ascii="Calibri" w:eastAsia="Times New Roman" w:hAnsi="Calibri" w:cs="Calibri"/>
        <w:sz w:val="18"/>
        <w:szCs w:val="18"/>
        <w:lang w:val="es-ES" w:eastAsia="de-DE"/>
      </w:rPr>
      <w:t xml:space="preserve"> ab </w:t>
    </w:r>
    <w:proofErr w:type="spellStart"/>
    <w:r w:rsidR="00FA0292">
      <w:rPr>
        <w:rFonts w:ascii="Calibri" w:eastAsia="Times New Roman" w:hAnsi="Calibri" w:cs="Calibri"/>
        <w:sz w:val="18"/>
        <w:szCs w:val="18"/>
        <w:lang w:val="es-ES" w:eastAsia="de-DE"/>
      </w:rPr>
      <w:t>Abitur</w:t>
    </w:r>
    <w:proofErr w:type="spellEnd"/>
    <w:r w:rsidR="00FA0292">
      <w:rPr>
        <w:rFonts w:ascii="Calibri" w:eastAsia="Times New Roman" w:hAnsi="Calibri" w:cs="Calibri"/>
        <w:sz w:val="18"/>
        <w:szCs w:val="18"/>
        <w:lang w:val="es-ES" w:eastAsia="de-DE"/>
      </w:rPr>
      <w:t xml:space="preserve"> 2024_</w:t>
    </w:r>
    <w:r w:rsidR="00047F63">
      <w:rPr>
        <w:rFonts w:ascii="Calibri" w:eastAsia="Times New Roman" w:hAnsi="Calibri" w:cs="Calibri"/>
        <w:sz w:val="18"/>
        <w:szCs w:val="18"/>
        <w:lang w:val="es-ES" w:eastAsia="de-DE"/>
      </w:rPr>
      <w:t>Ejemplo</w:t>
    </w:r>
    <w:r w:rsidR="00FA0292">
      <w:rPr>
        <w:rFonts w:ascii="Calibri" w:eastAsia="Times New Roman" w:hAnsi="Calibri" w:cs="Calibri"/>
        <w:sz w:val="18"/>
        <w:szCs w:val="18"/>
        <w:lang w:val="es-ES" w:eastAsia="de-DE"/>
      </w:rPr>
      <w:t xml:space="preserve"> de análisis de texto</w:t>
    </w:r>
    <w:r w:rsidR="00FA0292">
      <w:rPr>
        <w:rFonts w:ascii="Calibri" w:eastAsia="Times New Roman" w:hAnsi="Calibri" w:cs="Calibri"/>
        <w:sz w:val="18"/>
        <w:szCs w:val="18"/>
        <w:lang w:val="es-ES" w:eastAsia="de-DE"/>
      </w:rPr>
      <w:tab/>
    </w:r>
    <w:proofErr w:type="spellStart"/>
    <w:r w:rsidR="00AA294E">
      <w:rPr>
        <w:rFonts w:ascii="Calibri" w:eastAsia="Times New Roman" w:hAnsi="Calibri" w:cs="Calibri"/>
        <w:sz w:val="18"/>
        <w:szCs w:val="18"/>
        <w:lang w:val="es-ES" w:eastAsia="de-DE"/>
      </w:rPr>
      <w:t>T</w:t>
    </w:r>
    <w:r>
      <w:rPr>
        <w:rFonts w:ascii="Calibri" w:eastAsia="Times New Roman" w:hAnsi="Calibri" w:cs="Calibri"/>
        <w:sz w:val="18"/>
        <w:szCs w:val="18"/>
        <w:lang w:val="es-ES" w:eastAsia="de-DE"/>
      </w:rPr>
      <w:t>exto</w:t>
    </w:r>
    <w:proofErr w:type="spellEnd"/>
    <w:r>
      <w:rPr>
        <w:rFonts w:ascii="Calibri" w:eastAsia="Times New Roman" w:hAnsi="Calibri" w:cs="Calibri"/>
        <w:sz w:val="18"/>
        <w:szCs w:val="18"/>
        <w:lang w:val="es-ES" w:eastAsia="de-DE"/>
      </w:rPr>
      <w:t xml:space="preserve"> informativo</w:t>
    </w:r>
    <w:r w:rsidR="00EF0F8B">
      <w:rPr>
        <w:rFonts w:ascii="Calibri" w:eastAsia="Times New Roman" w:hAnsi="Calibri" w:cs="Calibri"/>
        <w:sz w:val="18"/>
        <w:szCs w:val="18"/>
        <w:lang w:val="es-ES" w:eastAsia="de-DE"/>
      </w:rPr>
      <w:t xml:space="preserve"> / de opinión</w:t>
    </w:r>
  </w:p>
  <w:p w14:paraId="64A163EB" w14:textId="77777777" w:rsidR="00EF4197" w:rsidRPr="00EF4197" w:rsidRDefault="00EF4197">
    <w:pPr>
      <w:pStyle w:val="Kopfzeile"/>
      <w:rPr>
        <w:lang w:val="es-ES"/>
      </w:rPr>
    </w:pPr>
  </w:p>
  <w:p w14:paraId="305169F6" w14:textId="77777777" w:rsidR="00EF4197" w:rsidRPr="00EF4197" w:rsidRDefault="00EF4197">
    <w:pPr>
      <w:pStyle w:val="Kopfzeile"/>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872A" w14:textId="77777777" w:rsidR="00FA0292" w:rsidRDefault="00FA02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4821"/>
    <w:multiLevelType w:val="hybridMultilevel"/>
    <w:tmpl w:val="D112319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AD5FDA"/>
    <w:multiLevelType w:val="hybridMultilevel"/>
    <w:tmpl w:val="2AB006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300CC"/>
    <w:multiLevelType w:val="hybridMultilevel"/>
    <w:tmpl w:val="7832771A"/>
    <w:lvl w:ilvl="0" w:tplc="C5B09E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577A2"/>
    <w:multiLevelType w:val="hybridMultilevel"/>
    <w:tmpl w:val="80326B2A"/>
    <w:lvl w:ilvl="0" w:tplc="6B08A8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0164F"/>
    <w:multiLevelType w:val="hybridMultilevel"/>
    <w:tmpl w:val="CD1C53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CB"/>
    <w:rsid w:val="000240CB"/>
    <w:rsid w:val="00047F63"/>
    <w:rsid w:val="000565BE"/>
    <w:rsid w:val="00086966"/>
    <w:rsid w:val="000B3B8C"/>
    <w:rsid w:val="000D1BB2"/>
    <w:rsid w:val="000D3CD1"/>
    <w:rsid w:val="00103D4F"/>
    <w:rsid w:val="00127242"/>
    <w:rsid w:val="00150161"/>
    <w:rsid w:val="00163D45"/>
    <w:rsid w:val="00203B14"/>
    <w:rsid w:val="002632B4"/>
    <w:rsid w:val="00283E80"/>
    <w:rsid w:val="00292485"/>
    <w:rsid w:val="002C447E"/>
    <w:rsid w:val="00332355"/>
    <w:rsid w:val="00332666"/>
    <w:rsid w:val="00374064"/>
    <w:rsid w:val="003C6A81"/>
    <w:rsid w:val="004429B0"/>
    <w:rsid w:val="00447C9C"/>
    <w:rsid w:val="00451BE9"/>
    <w:rsid w:val="004A2EBF"/>
    <w:rsid w:val="004D5B78"/>
    <w:rsid w:val="004E6C1E"/>
    <w:rsid w:val="005632D9"/>
    <w:rsid w:val="00690C7E"/>
    <w:rsid w:val="006E1140"/>
    <w:rsid w:val="00715B77"/>
    <w:rsid w:val="00750880"/>
    <w:rsid w:val="007C5EDC"/>
    <w:rsid w:val="00811C55"/>
    <w:rsid w:val="0082072A"/>
    <w:rsid w:val="0084777F"/>
    <w:rsid w:val="00933288"/>
    <w:rsid w:val="009741DA"/>
    <w:rsid w:val="00976980"/>
    <w:rsid w:val="009B658A"/>
    <w:rsid w:val="00A03C16"/>
    <w:rsid w:val="00A4288D"/>
    <w:rsid w:val="00AA294E"/>
    <w:rsid w:val="00AD42E2"/>
    <w:rsid w:val="00AF0B7B"/>
    <w:rsid w:val="00B25ED1"/>
    <w:rsid w:val="00BB0B71"/>
    <w:rsid w:val="00BF734D"/>
    <w:rsid w:val="00C56EB8"/>
    <w:rsid w:val="00C74466"/>
    <w:rsid w:val="00CB4E75"/>
    <w:rsid w:val="00D138ED"/>
    <w:rsid w:val="00D51C69"/>
    <w:rsid w:val="00D92DEE"/>
    <w:rsid w:val="00E058E4"/>
    <w:rsid w:val="00EA2031"/>
    <w:rsid w:val="00EF0F8B"/>
    <w:rsid w:val="00EF4197"/>
    <w:rsid w:val="00F43D6C"/>
    <w:rsid w:val="00F516FB"/>
    <w:rsid w:val="00F7571E"/>
    <w:rsid w:val="00F8710E"/>
    <w:rsid w:val="00FA0292"/>
    <w:rsid w:val="00FA2ACA"/>
    <w:rsid w:val="00FB32B3"/>
    <w:rsid w:val="00FF5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619D7"/>
  <w15:chartTrackingRefBased/>
  <w15:docId w15:val="{355F2C7B-A599-B745-8ECE-555F3D7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240CB"/>
  </w:style>
  <w:style w:type="character" w:styleId="Hyperlink">
    <w:name w:val="Hyperlink"/>
    <w:basedOn w:val="Absatz-Standardschriftart"/>
    <w:uiPriority w:val="99"/>
    <w:unhideWhenUsed/>
    <w:rsid w:val="000240CB"/>
    <w:rPr>
      <w:color w:val="0000FF"/>
      <w:u w:val="single"/>
    </w:rPr>
  </w:style>
  <w:style w:type="paragraph" w:styleId="Funotentext">
    <w:name w:val="footnote text"/>
    <w:basedOn w:val="Standard"/>
    <w:link w:val="FunotentextZchn"/>
    <w:uiPriority w:val="99"/>
    <w:semiHidden/>
    <w:unhideWhenUsed/>
    <w:rsid w:val="004429B0"/>
    <w:rPr>
      <w:sz w:val="20"/>
      <w:szCs w:val="20"/>
    </w:rPr>
  </w:style>
  <w:style w:type="character" w:customStyle="1" w:styleId="FunotentextZchn">
    <w:name w:val="Fußnotentext Zchn"/>
    <w:basedOn w:val="Absatz-Standardschriftart"/>
    <w:link w:val="Funotentext"/>
    <w:uiPriority w:val="99"/>
    <w:semiHidden/>
    <w:rsid w:val="004429B0"/>
    <w:rPr>
      <w:sz w:val="20"/>
      <w:szCs w:val="20"/>
    </w:rPr>
  </w:style>
  <w:style w:type="character" w:styleId="Funotenzeichen">
    <w:name w:val="footnote reference"/>
    <w:basedOn w:val="Absatz-Standardschriftart"/>
    <w:uiPriority w:val="99"/>
    <w:semiHidden/>
    <w:unhideWhenUsed/>
    <w:rsid w:val="004429B0"/>
    <w:rPr>
      <w:vertAlign w:val="superscript"/>
    </w:rPr>
  </w:style>
  <w:style w:type="character" w:customStyle="1" w:styleId="NichtaufgelsteErwhnung1">
    <w:name w:val="Nicht aufgelöste Erwähnung1"/>
    <w:basedOn w:val="Absatz-Standardschriftart"/>
    <w:uiPriority w:val="99"/>
    <w:semiHidden/>
    <w:unhideWhenUsed/>
    <w:rsid w:val="00332666"/>
    <w:rPr>
      <w:color w:val="605E5C"/>
      <w:shd w:val="clear" w:color="auto" w:fill="E1DFDD"/>
    </w:rPr>
  </w:style>
  <w:style w:type="paragraph" w:styleId="Listenabsatz">
    <w:name w:val="List Paragraph"/>
    <w:basedOn w:val="Standard"/>
    <w:uiPriority w:val="34"/>
    <w:qFormat/>
    <w:rsid w:val="00332666"/>
    <w:pPr>
      <w:ind w:left="720"/>
      <w:contextualSpacing/>
    </w:pPr>
  </w:style>
  <w:style w:type="character" w:styleId="BesuchterHyperlink">
    <w:name w:val="FollowedHyperlink"/>
    <w:basedOn w:val="Absatz-Standardschriftart"/>
    <w:uiPriority w:val="99"/>
    <w:semiHidden/>
    <w:unhideWhenUsed/>
    <w:rsid w:val="00FA2ACA"/>
    <w:rPr>
      <w:color w:val="954F72" w:themeColor="followedHyperlink"/>
      <w:u w:val="single"/>
    </w:rPr>
  </w:style>
  <w:style w:type="paragraph" w:styleId="Kopfzeile">
    <w:name w:val="header"/>
    <w:basedOn w:val="Standard"/>
    <w:link w:val="KopfzeileZchn"/>
    <w:uiPriority w:val="99"/>
    <w:unhideWhenUsed/>
    <w:rsid w:val="00EF4197"/>
    <w:pPr>
      <w:tabs>
        <w:tab w:val="center" w:pos="4536"/>
        <w:tab w:val="right" w:pos="9072"/>
      </w:tabs>
    </w:pPr>
  </w:style>
  <w:style w:type="character" w:customStyle="1" w:styleId="KopfzeileZchn">
    <w:name w:val="Kopfzeile Zchn"/>
    <w:basedOn w:val="Absatz-Standardschriftart"/>
    <w:link w:val="Kopfzeile"/>
    <w:uiPriority w:val="99"/>
    <w:rsid w:val="00EF4197"/>
  </w:style>
  <w:style w:type="paragraph" w:styleId="Fuzeile">
    <w:name w:val="footer"/>
    <w:basedOn w:val="Standard"/>
    <w:link w:val="FuzeileZchn"/>
    <w:uiPriority w:val="99"/>
    <w:unhideWhenUsed/>
    <w:rsid w:val="00EF4197"/>
    <w:pPr>
      <w:tabs>
        <w:tab w:val="center" w:pos="4536"/>
        <w:tab w:val="right" w:pos="9072"/>
      </w:tabs>
    </w:pPr>
  </w:style>
  <w:style w:type="character" w:customStyle="1" w:styleId="FuzeileZchn">
    <w:name w:val="Fußzeile Zchn"/>
    <w:basedOn w:val="Absatz-Standardschriftart"/>
    <w:link w:val="Fuzeile"/>
    <w:uiPriority w:val="99"/>
    <w:rsid w:val="00EF4197"/>
  </w:style>
  <w:style w:type="character" w:styleId="Zeilennummer">
    <w:name w:val="line number"/>
    <w:basedOn w:val="Absatz-Standardschriftart"/>
    <w:uiPriority w:val="99"/>
    <w:semiHidden/>
    <w:unhideWhenUsed/>
    <w:rsid w:val="00D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2857">
      <w:bodyDiv w:val="1"/>
      <w:marLeft w:val="0"/>
      <w:marRight w:val="0"/>
      <w:marTop w:val="0"/>
      <w:marBottom w:val="0"/>
      <w:divBdr>
        <w:top w:val="none" w:sz="0" w:space="0" w:color="auto"/>
        <w:left w:val="none" w:sz="0" w:space="0" w:color="auto"/>
        <w:bottom w:val="none" w:sz="0" w:space="0" w:color="auto"/>
        <w:right w:val="none" w:sz="0" w:space="0" w:color="auto"/>
      </w:divBdr>
      <w:divsChild>
        <w:div w:id="1610046301">
          <w:marLeft w:val="0"/>
          <w:marRight w:val="0"/>
          <w:marTop w:val="0"/>
          <w:marBottom w:val="0"/>
          <w:divBdr>
            <w:top w:val="none" w:sz="0" w:space="0" w:color="auto"/>
            <w:left w:val="none" w:sz="0" w:space="0" w:color="auto"/>
            <w:bottom w:val="none" w:sz="0" w:space="0" w:color="auto"/>
            <w:right w:val="none" w:sz="0" w:space="0" w:color="auto"/>
          </w:divBdr>
        </w:div>
      </w:divsChild>
    </w:div>
    <w:div w:id="12703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lpais.com/opinion/2021-12-20/ventajas-de-despreciar-la-lengua-ajena.html"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pais.com/espana/catalunya/2021-12-18/miles-de-manifestantes-claman-por-la-escuela-en-catalan-en-barcelona.html"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lpais.com/espana/catalunya/2021-12-19/la-lengua-como-mecha.html"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C7F98-AA92-364B-AEB8-3C9C7B6CC489}" type="doc">
      <dgm:prSet loTypeId="urn:microsoft.com/office/officeart/2005/8/layout/arrow1" loCatId="" qsTypeId="urn:microsoft.com/office/officeart/2005/8/quickstyle/simple1" qsCatId="simple" csTypeId="urn:microsoft.com/office/officeart/2005/8/colors/accent1_2" csCatId="accent1" phldr="1"/>
      <dgm:spPr/>
      <dgm:t>
        <a:bodyPr/>
        <a:lstStyle/>
        <a:p>
          <a:endParaRPr lang="de-DE"/>
        </a:p>
      </dgm:t>
    </dgm:pt>
    <dgm:pt modelId="{D4EBB4F3-FA7E-5E4C-BFD2-6D0E06A97543}">
      <dgm:prSet phldrT="[Text]" custT="1">
        <dgm:style>
          <a:lnRef idx="2">
            <a:schemeClr val="accent1"/>
          </a:lnRef>
          <a:fillRef idx="1">
            <a:schemeClr val="lt1"/>
          </a:fillRef>
          <a:effectRef idx="0">
            <a:schemeClr val="accent1"/>
          </a:effectRef>
          <a:fontRef idx="minor">
            <a:schemeClr val="dk1"/>
          </a:fontRef>
        </dgm:style>
      </dgm:prSet>
      <dgm:spPr/>
      <dgm:t>
        <a:bodyPr lIns="86400" anchor="t" anchorCtr="0"/>
        <a:lstStyle/>
        <a:p>
          <a:pPr algn="l"/>
          <a:r>
            <a:rPr lang="de-DE" sz="1200"/>
            <a:t>Mientras...</a:t>
          </a:r>
        </a:p>
        <a:p>
          <a:pPr algn="l"/>
          <a:r>
            <a:rPr lang="de-DE" sz="1000">
              <a:solidFill>
                <a:srgbClr val="0070C0"/>
              </a:solidFill>
            </a:rPr>
            <a:t>se debate (...) en otras lenguas oficiales...</a:t>
          </a:r>
        </a:p>
      </dgm:t>
    </dgm:pt>
    <dgm:pt modelId="{D9396576-37E0-AF4D-B09A-A41D988315D5}" type="parTrans" cxnId="{0295AAED-F7F6-0944-94F9-B56D4E02C079}">
      <dgm:prSet/>
      <dgm:spPr/>
      <dgm:t>
        <a:bodyPr/>
        <a:lstStyle/>
        <a:p>
          <a:endParaRPr lang="de-DE"/>
        </a:p>
      </dgm:t>
    </dgm:pt>
    <dgm:pt modelId="{F8CCAE7C-2EC8-EF47-88ED-34D9B55DF0A9}" type="sibTrans" cxnId="{0295AAED-F7F6-0944-94F9-B56D4E02C079}">
      <dgm:prSet/>
      <dgm:spPr/>
      <dgm:t>
        <a:bodyPr/>
        <a:lstStyle/>
        <a:p>
          <a:endParaRPr lang="de-DE"/>
        </a:p>
      </dgm:t>
    </dgm:pt>
    <dgm:pt modelId="{E194FF35-9CFB-D84D-ACC5-7FCD5B7872B3}">
      <dgm:prSet phldrT="[Text]" custT="1">
        <dgm:style>
          <a:lnRef idx="2">
            <a:schemeClr val="accent1"/>
          </a:lnRef>
          <a:fillRef idx="1">
            <a:schemeClr val="lt1"/>
          </a:fillRef>
          <a:effectRef idx="0">
            <a:schemeClr val="accent1"/>
          </a:effectRef>
          <a:fontRef idx="minor">
            <a:schemeClr val="dk1"/>
          </a:fontRef>
        </dgm:style>
      </dgm:prSet>
      <dgm:spPr/>
      <dgm:t>
        <a:bodyPr anchor="t" anchorCtr="0"/>
        <a:lstStyle/>
        <a:p>
          <a:pPr algn="l"/>
          <a:r>
            <a:rPr lang="en-US" sz="1000">
              <a:solidFill>
                <a:srgbClr val="0070C0"/>
              </a:solidFill>
            </a:rPr>
            <a:t>...el hijo de un migrante (...) al fracaso escolar. </a:t>
          </a:r>
          <a:endParaRPr lang="de-DE" sz="1000">
            <a:solidFill>
              <a:srgbClr val="0070C0"/>
            </a:solidFill>
          </a:endParaRPr>
        </a:p>
      </dgm:t>
    </dgm:pt>
    <dgm:pt modelId="{3B6A107D-BAAA-4647-AB94-78ABB02B7C19}" type="parTrans" cxnId="{F002ACD7-6176-BF4B-A015-8F8105C7BD8D}">
      <dgm:prSet/>
      <dgm:spPr/>
      <dgm:t>
        <a:bodyPr/>
        <a:lstStyle/>
        <a:p>
          <a:endParaRPr lang="de-DE"/>
        </a:p>
      </dgm:t>
    </dgm:pt>
    <dgm:pt modelId="{F33AA546-52DD-FF4F-9911-0080846B0F00}" type="sibTrans" cxnId="{F002ACD7-6176-BF4B-A015-8F8105C7BD8D}">
      <dgm:prSet/>
      <dgm:spPr/>
      <dgm:t>
        <a:bodyPr/>
        <a:lstStyle/>
        <a:p>
          <a:endParaRPr lang="de-DE"/>
        </a:p>
      </dgm:t>
    </dgm:pt>
    <dgm:pt modelId="{881467AB-3DF9-B548-84E6-E9B8C75F5D8D}" type="pres">
      <dgm:prSet presAssocID="{BACC7F98-AA92-364B-AEB8-3C9C7B6CC489}" presName="cycle" presStyleCnt="0">
        <dgm:presLayoutVars>
          <dgm:dir/>
          <dgm:resizeHandles val="exact"/>
        </dgm:presLayoutVars>
      </dgm:prSet>
      <dgm:spPr/>
      <dgm:t>
        <a:bodyPr/>
        <a:lstStyle/>
        <a:p>
          <a:endParaRPr lang="de-DE"/>
        </a:p>
      </dgm:t>
    </dgm:pt>
    <dgm:pt modelId="{AA1D4BF1-7A78-F24C-8C7E-F98095A59F52}" type="pres">
      <dgm:prSet presAssocID="{D4EBB4F3-FA7E-5E4C-BFD2-6D0E06A97543}" presName="arrow" presStyleLbl="node1" presStyleIdx="0" presStyleCnt="2" custRadScaleRad="96469" custRadScaleInc="-292">
        <dgm:presLayoutVars>
          <dgm:bulletEnabled val="1"/>
        </dgm:presLayoutVars>
      </dgm:prSet>
      <dgm:spPr/>
      <dgm:t>
        <a:bodyPr/>
        <a:lstStyle/>
        <a:p>
          <a:endParaRPr lang="de-DE"/>
        </a:p>
      </dgm:t>
    </dgm:pt>
    <dgm:pt modelId="{73EB530C-4A1E-7A4D-A835-D8B188C44774}" type="pres">
      <dgm:prSet presAssocID="{E194FF35-9CFB-D84D-ACC5-7FCD5B7872B3}" presName="arrow" presStyleLbl="node1" presStyleIdx="1" presStyleCnt="2">
        <dgm:presLayoutVars>
          <dgm:bulletEnabled val="1"/>
        </dgm:presLayoutVars>
      </dgm:prSet>
      <dgm:spPr/>
      <dgm:t>
        <a:bodyPr/>
        <a:lstStyle/>
        <a:p>
          <a:endParaRPr lang="de-DE"/>
        </a:p>
      </dgm:t>
    </dgm:pt>
  </dgm:ptLst>
  <dgm:cxnLst>
    <dgm:cxn modelId="{06FA2E37-1791-A94B-B1F7-3E772884BC2A}" type="presOf" srcId="{D4EBB4F3-FA7E-5E4C-BFD2-6D0E06A97543}" destId="{AA1D4BF1-7A78-F24C-8C7E-F98095A59F52}" srcOrd="0" destOrd="0" presId="urn:microsoft.com/office/officeart/2005/8/layout/arrow1"/>
    <dgm:cxn modelId="{B926EA21-3C89-224D-8F67-A02C860496A3}" type="presOf" srcId="{BACC7F98-AA92-364B-AEB8-3C9C7B6CC489}" destId="{881467AB-3DF9-B548-84E6-E9B8C75F5D8D}" srcOrd="0" destOrd="0" presId="urn:microsoft.com/office/officeart/2005/8/layout/arrow1"/>
    <dgm:cxn modelId="{92E3FEED-3989-984C-B07F-349B7E40B45B}" type="presOf" srcId="{E194FF35-9CFB-D84D-ACC5-7FCD5B7872B3}" destId="{73EB530C-4A1E-7A4D-A835-D8B188C44774}" srcOrd="0" destOrd="0" presId="urn:microsoft.com/office/officeart/2005/8/layout/arrow1"/>
    <dgm:cxn modelId="{F002ACD7-6176-BF4B-A015-8F8105C7BD8D}" srcId="{BACC7F98-AA92-364B-AEB8-3C9C7B6CC489}" destId="{E194FF35-9CFB-D84D-ACC5-7FCD5B7872B3}" srcOrd="1" destOrd="0" parTransId="{3B6A107D-BAAA-4647-AB94-78ABB02B7C19}" sibTransId="{F33AA546-52DD-FF4F-9911-0080846B0F00}"/>
    <dgm:cxn modelId="{0295AAED-F7F6-0944-94F9-B56D4E02C079}" srcId="{BACC7F98-AA92-364B-AEB8-3C9C7B6CC489}" destId="{D4EBB4F3-FA7E-5E4C-BFD2-6D0E06A97543}" srcOrd="0" destOrd="0" parTransId="{D9396576-37E0-AF4D-B09A-A41D988315D5}" sibTransId="{F8CCAE7C-2EC8-EF47-88ED-34D9B55DF0A9}"/>
    <dgm:cxn modelId="{49BDA953-16A8-3B46-963D-57BAA67A4A0A}" type="presParOf" srcId="{881467AB-3DF9-B548-84E6-E9B8C75F5D8D}" destId="{AA1D4BF1-7A78-F24C-8C7E-F98095A59F52}" srcOrd="0" destOrd="0" presId="urn:microsoft.com/office/officeart/2005/8/layout/arrow1"/>
    <dgm:cxn modelId="{F00D6CF4-D85B-AE43-ACEB-588CD0AA7F58}" type="presParOf" srcId="{881467AB-3DF9-B548-84E6-E9B8C75F5D8D}" destId="{73EB530C-4A1E-7A4D-A835-D8B188C44774}" srcOrd="1" destOrd="0" presId="urn:microsoft.com/office/officeart/2005/8/layout/arrow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CC7F98-AA92-364B-AEB8-3C9C7B6CC489}" type="doc">
      <dgm:prSet loTypeId="urn:microsoft.com/office/officeart/2005/8/layout/arrow1" loCatId="" qsTypeId="urn:microsoft.com/office/officeart/2005/8/quickstyle/simple1" qsCatId="simple" csTypeId="urn:microsoft.com/office/officeart/2005/8/colors/accent1_2" csCatId="accent1" phldr="1"/>
      <dgm:spPr/>
      <dgm:t>
        <a:bodyPr/>
        <a:lstStyle/>
        <a:p>
          <a:endParaRPr lang="de-DE"/>
        </a:p>
      </dgm:t>
    </dgm:pt>
    <dgm:pt modelId="{D4EBB4F3-FA7E-5E4C-BFD2-6D0E06A97543}">
      <dgm:prSet phldrT="[Text]" custT="1">
        <dgm:style>
          <a:lnRef idx="2">
            <a:schemeClr val="accent1"/>
          </a:lnRef>
          <a:fillRef idx="1">
            <a:schemeClr val="lt1"/>
          </a:fillRef>
          <a:effectRef idx="0">
            <a:schemeClr val="accent1"/>
          </a:effectRef>
          <a:fontRef idx="minor">
            <a:schemeClr val="dk1"/>
          </a:fontRef>
        </dgm:style>
      </dgm:prSet>
      <dgm:spPr/>
      <dgm:t>
        <a:bodyPr anchor="t" anchorCtr="0"/>
        <a:lstStyle/>
        <a:p>
          <a:pPr algn="l"/>
          <a:r>
            <a:rPr lang="de-DE" sz="1200"/>
            <a:t>Mientras...</a:t>
          </a:r>
        </a:p>
        <a:p>
          <a:pPr algn="l"/>
          <a:r>
            <a:rPr lang="en-US" sz="1000">
              <a:solidFill>
                <a:srgbClr val="0070C0"/>
              </a:solidFill>
            </a:rPr>
            <a:t>se discute sobre cuotas de lenguas en entornos oficiales...</a:t>
          </a:r>
          <a:endParaRPr lang="de-DE" sz="1000">
            <a:solidFill>
              <a:srgbClr val="0070C0"/>
            </a:solidFill>
          </a:endParaRPr>
        </a:p>
      </dgm:t>
    </dgm:pt>
    <dgm:pt modelId="{D9396576-37E0-AF4D-B09A-A41D988315D5}" type="parTrans" cxnId="{0295AAED-F7F6-0944-94F9-B56D4E02C079}">
      <dgm:prSet/>
      <dgm:spPr/>
      <dgm:t>
        <a:bodyPr/>
        <a:lstStyle/>
        <a:p>
          <a:endParaRPr lang="de-DE"/>
        </a:p>
      </dgm:t>
    </dgm:pt>
    <dgm:pt modelId="{F8CCAE7C-2EC8-EF47-88ED-34D9B55DF0A9}" type="sibTrans" cxnId="{0295AAED-F7F6-0944-94F9-B56D4E02C079}">
      <dgm:prSet/>
      <dgm:spPr/>
      <dgm:t>
        <a:bodyPr/>
        <a:lstStyle/>
        <a:p>
          <a:endParaRPr lang="de-DE"/>
        </a:p>
      </dgm:t>
    </dgm:pt>
    <dgm:pt modelId="{E194FF35-9CFB-D84D-ACC5-7FCD5B7872B3}">
      <dgm:prSet phldrT="[Text]" custT="1">
        <dgm:style>
          <a:lnRef idx="2">
            <a:schemeClr val="accent1"/>
          </a:lnRef>
          <a:fillRef idx="1">
            <a:schemeClr val="lt1"/>
          </a:fillRef>
          <a:effectRef idx="0">
            <a:schemeClr val="accent1"/>
          </a:effectRef>
          <a:fontRef idx="minor">
            <a:schemeClr val="dk1"/>
          </a:fontRef>
        </dgm:style>
      </dgm:prSet>
      <dgm:spPr/>
      <dgm:t>
        <a:bodyPr anchor="t" anchorCtr="0"/>
        <a:lstStyle/>
        <a:p>
          <a:pPr algn="l"/>
          <a:r>
            <a:rPr lang="de-DE" sz="1000">
              <a:solidFill>
                <a:srgbClr val="0070C0"/>
              </a:solidFill>
            </a:rPr>
            <a:t>... en los colegios españoles </a:t>
          </a:r>
          <a:r>
            <a:rPr lang="en-US" sz="1000">
              <a:solidFill>
                <a:srgbClr val="0070C0"/>
              </a:solidFill>
            </a:rPr>
            <a:t>los niños (...) de estos programas.</a:t>
          </a:r>
          <a:r>
            <a:rPr lang="de-DE" sz="1000">
              <a:solidFill>
                <a:srgbClr val="0070C0"/>
              </a:solidFill>
            </a:rPr>
            <a:t> </a:t>
          </a:r>
        </a:p>
      </dgm:t>
    </dgm:pt>
    <dgm:pt modelId="{3B6A107D-BAAA-4647-AB94-78ABB02B7C19}" type="parTrans" cxnId="{F002ACD7-6176-BF4B-A015-8F8105C7BD8D}">
      <dgm:prSet/>
      <dgm:spPr/>
      <dgm:t>
        <a:bodyPr/>
        <a:lstStyle/>
        <a:p>
          <a:endParaRPr lang="de-DE"/>
        </a:p>
      </dgm:t>
    </dgm:pt>
    <dgm:pt modelId="{F33AA546-52DD-FF4F-9911-0080846B0F00}" type="sibTrans" cxnId="{F002ACD7-6176-BF4B-A015-8F8105C7BD8D}">
      <dgm:prSet/>
      <dgm:spPr/>
      <dgm:t>
        <a:bodyPr/>
        <a:lstStyle/>
        <a:p>
          <a:endParaRPr lang="de-DE"/>
        </a:p>
      </dgm:t>
    </dgm:pt>
    <dgm:pt modelId="{881467AB-3DF9-B548-84E6-E9B8C75F5D8D}" type="pres">
      <dgm:prSet presAssocID="{BACC7F98-AA92-364B-AEB8-3C9C7B6CC489}" presName="cycle" presStyleCnt="0">
        <dgm:presLayoutVars>
          <dgm:dir/>
          <dgm:resizeHandles val="exact"/>
        </dgm:presLayoutVars>
      </dgm:prSet>
      <dgm:spPr/>
      <dgm:t>
        <a:bodyPr/>
        <a:lstStyle/>
        <a:p>
          <a:endParaRPr lang="de-DE"/>
        </a:p>
      </dgm:t>
    </dgm:pt>
    <dgm:pt modelId="{AA1D4BF1-7A78-F24C-8C7E-F98095A59F52}" type="pres">
      <dgm:prSet presAssocID="{D4EBB4F3-FA7E-5E4C-BFD2-6D0E06A97543}" presName="arrow" presStyleLbl="node1" presStyleIdx="0" presStyleCnt="2">
        <dgm:presLayoutVars>
          <dgm:bulletEnabled val="1"/>
        </dgm:presLayoutVars>
      </dgm:prSet>
      <dgm:spPr/>
      <dgm:t>
        <a:bodyPr/>
        <a:lstStyle/>
        <a:p>
          <a:endParaRPr lang="de-DE"/>
        </a:p>
      </dgm:t>
    </dgm:pt>
    <dgm:pt modelId="{73EB530C-4A1E-7A4D-A835-D8B188C44774}" type="pres">
      <dgm:prSet presAssocID="{E194FF35-9CFB-D84D-ACC5-7FCD5B7872B3}" presName="arrow" presStyleLbl="node1" presStyleIdx="1" presStyleCnt="2">
        <dgm:presLayoutVars>
          <dgm:bulletEnabled val="1"/>
        </dgm:presLayoutVars>
      </dgm:prSet>
      <dgm:spPr/>
      <dgm:t>
        <a:bodyPr/>
        <a:lstStyle/>
        <a:p>
          <a:endParaRPr lang="de-DE"/>
        </a:p>
      </dgm:t>
    </dgm:pt>
  </dgm:ptLst>
  <dgm:cxnLst>
    <dgm:cxn modelId="{06FA2E37-1791-A94B-B1F7-3E772884BC2A}" type="presOf" srcId="{D4EBB4F3-FA7E-5E4C-BFD2-6D0E06A97543}" destId="{AA1D4BF1-7A78-F24C-8C7E-F98095A59F52}" srcOrd="0" destOrd="0" presId="urn:microsoft.com/office/officeart/2005/8/layout/arrow1"/>
    <dgm:cxn modelId="{B926EA21-3C89-224D-8F67-A02C860496A3}" type="presOf" srcId="{BACC7F98-AA92-364B-AEB8-3C9C7B6CC489}" destId="{881467AB-3DF9-B548-84E6-E9B8C75F5D8D}" srcOrd="0" destOrd="0" presId="urn:microsoft.com/office/officeart/2005/8/layout/arrow1"/>
    <dgm:cxn modelId="{92E3FEED-3989-984C-B07F-349B7E40B45B}" type="presOf" srcId="{E194FF35-9CFB-D84D-ACC5-7FCD5B7872B3}" destId="{73EB530C-4A1E-7A4D-A835-D8B188C44774}" srcOrd="0" destOrd="0" presId="urn:microsoft.com/office/officeart/2005/8/layout/arrow1"/>
    <dgm:cxn modelId="{F002ACD7-6176-BF4B-A015-8F8105C7BD8D}" srcId="{BACC7F98-AA92-364B-AEB8-3C9C7B6CC489}" destId="{E194FF35-9CFB-D84D-ACC5-7FCD5B7872B3}" srcOrd="1" destOrd="0" parTransId="{3B6A107D-BAAA-4647-AB94-78ABB02B7C19}" sibTransId="{F33AA546-52DD-FF4F-9911-0080846B0F00}"/>
    <dgm:cxn modelId="{0295AAED-F7F6-0944-94F9-B56D4E02C079}" srcId="{BACC7F98-AA92-364B-AEB8-3C9C7B6CC489}" destId="{D4EBB4F3-FA7E-5E4C-BFD2-6D0E06A97543}" srcOrd="0" destOrd="0" parTransId="{D9396576-37E0-AF4D-B09A-A41D988315D5}" sibTransId="{F8CCAE7C-2EC8-EF47-88ED-34D9B55DF0A9}"/>
    <dgm:cxn modelId="{49BDA953-16A8-3B46-963D-57BAA67A4A0A}" type="presParOf" srcId="{881467AB-3DF9-B548-84E6-E9B8C75F5D8D}" destId="{AA1D4BF1-7A78-F24C-8C7E-F98095A59F52}" srcOrd="0" destOrd="0" presId="urn:microsoft.com/office/officeart/2005/8/layout/arrow1"/>
    <dgm:cxn modelId="{F00D6CF4-D85B-AE43-ACEB-588CD0AA7F58}" type="presParOf" srcId="{881467AB-3DF9-B548-84E6-E9B8C75F5D8D}" destId="{73EB530C-4A1E-7A4D-A835-D8B188C44774}" srcOrd="1" destOrd="0" presId="urn:microsoft.com/office/officeart/2005/8/layout/arrow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CC7F98-AA92-364B-AEB8-3C9C7B6CC489}" type="doc">
      <dgm:prSet loTypeId="urn:microsoft.com/office/officeart/2005/8/layout/arrow1" loCatId="" qsTypeId="urn:microsoft.com/office/officeart/2005/8/quickstyle/simple1" qsCatId="simple" csTypeId="urn:microsoft.com/office/officeart/2005/8/colors/accent1_2" csCatId="accent1" phldr="1"/>
      <dgm:spPr/>
      <dgm:t>
        <a:bodyPr/>
        <a:lstStyle/>
        <a:p>
          <a:endParaRPr lang="de-DE"/>
        </a:p>
      </dgm:t>
    </dgm:pt>
    <dgm:pt modelId="{D4EBB4F3-FA7E-5E4C-BFD2-6D0E06A97543}">
      <dgm:prSet phldrT="[Text]" custT="1">
        <dgm:style>
          <a:lnRef idx="2">
            <a:schemeClr val="accent1"/>
          </a:lnRef>
          <a:fillRef idx="1">
            <a:schemeClr val="lt1"/>
          </a:fillRef>
          <a:effectRef idx="0">
            <a:schemeClr val="accent1"/>
          </a:effectRef>
          <a:fontRef idx="minor">
            <a:schemeClr val="dk1"/>
          </a:fontRef>
        </dgm:style>
      </dgm:prSet>
      <dgm:spPr/>
      <dgm:t>
        <a:bodyPr anchor="t" anchorCtr="0"/>
        <a:lstStyle/>
        <a:p>
          <a:pPr algn="l"/>
          <a:r>
            <a:rPr lang="de-DE" sz="1200"/>
            <a:t>Mientras...</a:t>
          </a:r>
        </a:p>
        <a:p>
          <a:pPr algn="l"/>
          <a:r>
            <a:rPr lang="en-US" sz="1000">
              <a:solidFill>
                <a:srgbClr val="0070C0"/>
              </a:solidFill>
            </a:rPr>
            <a:t>que alguien grita (...) un peligro inasumible,...</a:t>
          </a:r>
          <a:endParaRPr lang="de-DE" sz="1000">
            <a:solidFill>
              <a:srgbClr val="0070C0"/>
            </a:solidFill>
          </a:endParaRPr>
        </a:p>
      </dgm:t>
    </dgm:pt>
    <dgm:pt modelId="{D9396576-37E0-AF4D-B09A-A41D988315D5}" type="parTrans" cxnId="{0295AAED-F7F6-0944-94F9-B56D4E02C079}">
      <dgm:prSet/>
      <dgm:spPr/>
      <dgm:t>
        <a:bodyPr/>
        <a:lstStyle/>
        <a:p>
          <a:endParaRPr lang="de-DE"/>
        </a:p>
      </dgm:t>
    </dgm:pt>
    <dgm:pt modelId="{F8CCAE7C-2EC8-EF47-88ED-34D9B55DF0A9}" type="sibTrans" cxnId="{0295AAED-F7F6-0944-94F9-B56D4E02C079}">
      <dgm:prSet/>
      <dgm:spPr/>
      <dgm:t>
        <a:bodyPr/>
        <a:lstStyle/>
        <a:p>
          <a:endParaRPr lang="de-DE"/>
        </a:p>
      </dgm:t>
    </dgm:pt>
    <dgm:pt modelId="{E194FF35-9CFB-D84D-ACC5-7FCD5B7872B3}">
      <dgm:prSet phldrT="[Text]" custT="1">
        <dgm:style>
          <a:lnRef idx="2">
            <a:schemeClr val="accent1"/>
          </a:lnRef>
          <a:fillRef idx="1">
            <a:schemeClr val="lt1"/>
          </a:fillRef>
          <a:effectRef idx="0">
            <a:schemeClr val="accent1"/>
          </a:effectRef>
          <a:fontRef idx="minor">
            <a:schemeClr val="dk1"/>
          </a:fontRef>
        </dgm:style>
      </dgm:prSet>
      <dgm:spPr/>
      <dgm:t>
        <a:bodyPr anchor="t" anchorCtr="0"/>
        <a:lstStyle/>
        <a:p>
          <a:pPr algn="l"/>
          <a:r>
            <a:rPr lang="de-DE" sz="1000">
              <a:solidFill>
                <a:srgbClr val="0070C0"/>
              </a:solidFill>
            </a:rPr>
            <a:t>... </a:t>
          </a:r>
          <a:r>
            <a:rPr lang="en-US" sz="1000">
              <a:solidFill>
                <a:srgbClr val="0070C0"/>
              </a:solidFill>
            </a:rPr>
            <a:t>un número insoportable de estudiantes (...) comprensión oral y escrita.</a:t>
          </a:r>
          <a:endParaRPr lang="de-DE" sz="1000">
            <a:solidFill>
              <a:srgbClr val="0070C0"/>
            </a:solidFill>
          </a:endParaRPr>
        </a:p>
      </dgm:t>
    </dgm:pt>
    <dgm:pt modelId="{3B6A107D-BAAA-4647-AB94-78ABB02B7C19}" type="parTrans" cxnId="{F002ACD7-6176-BF4B-A015-8F8105C7BD8D}">
      <dgm:prSet/>
      <dgm:spPr/>
      <dgm:t>
        <a:bodyPr/>
        <a:lstStyle/>
        <a:p>
          <a:endParaRPr lang="de-DE"/>
        </a:p>
      </dgm:t>
    </dgm:pt>
    <dgm:pt modelId="{F33AA546-52DD-FF4F-9911-0080846B0F00}" type="sibTrans" cxnId="{F002ACD7-6176-BF4B-A015-8F8105C7BD8D}">
      <dgm:prSet/>
      <dgm:spPr/>
      <dgm:t>
        <a:bodyPr/>
        <a:lstStyle/>
        <a:p>
          <a:endParaRPr lang="de-DE"/>
        </a:p>
      </dgm:t>
    </dgm:pt>
    <dgm:pt modelId="{881467AB-3DF9-B548-84E6-E9B8C75F5D8D}" type="pres">
      <dgm:prSet presAssocID="{BACC7F98-AA92-364B-AEB8-3C9C7B6CC489}" presName="cycle" presStyleCnt="0">
        <dgm:presLayoutVars>
          <dgm:dir/>
          <dgm:resizeHandles val="exact"/>
        </dgm:presLayoutVars>
      </dgm:prSet>
      <dgm:spPr/>
      <dgm:t>
        <a:bodyPr/>
        <a:lstStyle/>
        <a:p>
          <a:endParaRPr lang="de-DE"/>
        </a:p>
      </dgm:t>
    </dgm:pt>
    <dgm:pt modelId="{AA1D4BF1-7A78-F24C-8C7E-F98095A59F52}" type="pres">
      <dgm:prSet presAssocID="{D4EBB4F3-FA7E-5E4C-BFD2-6D0E06A97543}" presName="arrow" presStyleLbl="node1" presStyleIdx="0" presStyleCnt="2">
        <dgm:presLayoutVars>
          <dgm:bulletEnabled val="1"/>
        </dgm:presLayoutVars>
      </dgm:prSet>
      <dgm:spPr/>
      <dgm:t>
        <a:bodyPr/>
        <a:lstStyle/>
        <a:p>
          <a:endParaRPr lang="de-DE"/>
        </a:p>
      </dgm:t>
    </dgm:pt>
    <dgm:pt modelId="{73EB530C-4A1E-7A4D-A835-D8B188C44774}" type="pres">
      <dgm:prSet presAssocID="{E194FF35-9CFB-D84D-ACC5-7FCD5B7872B3}" presName="arrow" presStyleLbl="node1" presStyleIdx="1" presStyleCnt="2">
        <dgm:presLayoutVars>
          <dgm:bulletEnabled val="1"/>
        </dgm:presLayoutVars>
      </dgm:prSet>
      <dgm:spPr/>
      <dgm:t>
        <a:bodyPr/>
        <a:lstStyle/>
        <a:p>
          <a:endParaRPr lang="de-DE"/>
        </a:p>
      </dgm:t>
    </dgm:pt>
  </dgm:ptLst>
  <dgm:cxnLst>
    <dgm:cxn modelId="{06FA2E37-1791-A94B-B1F7-3E772884BC2A}" type="presOf" srcId="{D4EBB4F3-FA7E-5E4C-BFD2-6D0E06A97543}" destId="{AA1D4BF1-7A78-F24C-8C7E-F98095A59F52}" srcOrd="0" destOrd="0" presId="urn:microsoft.com/office/officeart/2005/8/layout/arrow1"/>
    <dgm:cxn modelId="{B926EA21-3C89-224D-8F67-A02C860496A3}" type="presOf" srcId="{BACC7F98-AA92-364B-AEB8-3C9C7B6CC489}" destId="{881467AB-3DF9-B548-84E6-E9B8C75F5D8D}" srcOrd="0" destOrd="0" presId="urn:microsoft.com/office/officeart/2005/8/layout/arrow1"/>
    <dgm:cxn modelId="{92E3FEED-3989-984C-B07F-349B7E40B45B}" type="presOf" srcId="{E194FF35-9CFB-D84D-ACC5-7FCD5B7872B3}" destId="{73EB530C-4A1E-7A4D-A835-D8B188C44774}" srcOrd="0" destOrd="0" presId="urn:microsoft.com/office/officeart/2005/8/layout/arrow1"/>
    <dgm:cxn modelId="{F002ACD7-6176-BF4B-A015-8F8105C7BD8D}" srcId="{BACC7F98-AA92-364B-AEB8-3C9C7B6CC489}" destId="{E194FF35-9CFB-D84D-ACC5-7FCD5B7872B3}" srcOrd="1" destOrd="0" parTransId="{3B6A107D-BAAA-4647-AB94-78ABB02B7C19}" sibTransId="{F33AA546-52DD-FF4F-9911-0080846B0F00}"/>
    <dgm:cxn modelId="{0295AAED-F7F6-0944-94F9-B56D4E02C079}" srcId="{BACC7F98-AA92-364B-AEB8-3C9C7B6CC489}" destId="{D4EBB4F3-FA7E-5E4C-BFD2-6D0E06A97543}" srcOrd="0" destOrd="0" parTransId="{D9396576-37E0-AF4D-B09A-A41D988315D5}" sibTransId="{F8CCAE7C-2EC8-EF47-88ED-34D9B55DF0A9}"/>
    <dgm:cxn modelId="{49BDA953-16A8-3B46-963D-57BAA67A4A0A}" type="presParOf" srcId="{881467AB-3DF9-B548-84E6-E9B8C75F5D8D}" destId="{AA1D4BF1-7A78-F24C-8C7E-F98095A59F52}" srcOrd="0" destOrd="0" presId="urn:microsoft.com/office/officeart/2005/8/layout/arrow1"/>
    <dgm:cxn modelId="{F00D6CF4-D85B-AE43-ACEB-588CD0AA7F58}" type="presParOf" srcId="{881467AB-3DF9-B548-84E6-E9B8C75F5D8D}" destId="{73EB530C-4A1E-7A4D-A835-D8B188C44774}" srcOrd="1" destOrd="0" presId="urn:microsoft.com/office/officeart/2005/8/layout/arrow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D4BF1-7A78-F24C-8C7E-F98095A59F52}">
      <dsp:nvSpPr>
        <dsp:cNvPr id="0" name=""/>
        <dsp:cNvSpPr/>
      </dsp:nvSpPr>
      <dsp:spPr>
        <a:xfrm rot="16200000">
          <a:off x="51027" y="306949"/>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6400" tIns="85344" rIns="85344" bIns="85344" numCol="1" spcCol="1270" anchor="t" anchorCtr="0">
          <a:noAutofit/>
        </a:bodyPr>
        <a:lstStyle/>
        <a:p>
          <a:pPr lvl="0" algn="l" defTabSz="533400">
            <a:lnSpc>
              <a:spcPct val="90000"/>
            </a:lnSpc>
            <a:spcBef>
              <a:spcPct val="0"/>
            </a:spcBef>
            <a:spcAft>
              <a:spcPct val="35000"/>
            </a:spcAft>
          </a:pPr>
          <a:r>
            <a:rPr lang="de-DE" sz="1200" kern="1200"/>
            <a:t>Mientras...</a:t>
          </a:r>
        </a:p>
        <a:p>
          <a:pPr lvl="0" algn="l" defTabSz="533400">
            <a:lnSpc>
              <a:spcPct val="90000"/>
            </a:lnSpc>
            <a:spcBef>
              <a:spcPct val="0"/>
            </a:spcBef>
            <a:spcAft>
              <a:spcPct val="35000"/>
            </a:spcAft>
          </a:pPr>
          <a:r>
            <a:rPr lang="de-DE" sz="1000" kern="1200">
              <a:solidFill>
                <a:srgbClr val="0070C0"/>
              </a:solidFill>
            </a:rPr>
            <a:t>se debate (...) en otras lenguas oficiales...</a:t>
          </a:r>
        </a:p>
      </dsp:txBody>
      <dsp:txXfrm rot="5400000">
        <a:off x="508115" y="959932"/>
        <a:ext cx="2154845" cy="1305967"/>
      </dsp:txXfrm>
    </dsp:sp>
    <dsp:sp modelId="{73EB530C-4A1E-7A4D-A835-D8B188C44774}">
      <dsp:nvSpPr>
        <dsp:cNvPr id="0" name=""/>
        <dsp:cNvSpPr/>
      </dsp:nvSpPr>
      <dsp:spPr>
        <a:xfrm rot="5400000">
          <a:off x="2874238" y="294233"/>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kern="1200">
              <a:solidFill>
                <a:srgbClr val="0070C0"/>
              </a:solidFill>
            </a:rPr>
            <a:t>...el hijo de un migrante (...) al fracaso escolar. </a:t>
          </a:r>
          <a:endParaRPr lang="de-DE" sz="1000" kern="1200">
            <a:solidFill>
              <a:srgbClr val="0070C0"/>
            </a:solidFill>
          </a:endParaRPr>
        </a:p>
      </dsp:txBody>
      <dsp:txXfrm rot="-5400000">
        <a:off x="2874238" y="947216"/>
        <a:ext cx="2154845" cy="13059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D4BF1-7A78-F24C-8C7E-F98095A59F52}">
      <dsp:nvSpPr>
        <dsp:cNvPr id="0" name=""/>
        <dsp:cNvSpPr/>
      </dsp:nvSpPr>
      <dsp:spPr>
        <a:xfrm rot="16200000">
          <a:off x="228" y="294233"/>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de-DE" sz="1200" kern="1200"/>
            <a:t>Mientras...</a:t>
          </a:r>
        </a:p>
        <a:p>
          <a:pPr lvl="0" algn="l" defTabSz="533400">
            <a:lnSpc>
              <a:spcPct val="90000"/>
            </a:lnSpc>
            <a:spcBef>
              <a:spcPct val="0"/>
            </a:spcBef>
            <a:spcAft>
              <a:spcPct val="35000"/>
            </a:spcAft>
          </a:pPr>
          <a:r>
            <a:rPr lang="en-US" sz="1000" kern="1200">
              <a:solidFill>
                <a:srgbClr val="0070C0"/>
              </a:solidFill>
            </a:rPr>
            <a:t>se discute sobre cuotas de lenguas en entornos oficiales...</a:t>
          </a:r>
          <a:endParaRPr lang="de-DE" sz="1000" kern="1200">
            <a:solidFill>
              <a:srgbClr val="0070C0"/>
            </a:solidFill>
          </a:endParaRPr>
        </a:p>
      </dsp:txBody>
      <dsp:txXfrm rot="5400000">
        <a:off x="457316" y="947216"/>
        <a:ext cx="2154845" cy="1305967"/>
      </dsp:txXfrm>
    </dsp:sp>
    <dsp:sp modelId="{73EB530C-4A1E-7A4D-A835-D8B188C44774}">
      <dsp:nvSpPr>
        <dsp:cNvPr id="0" name=""/>
        <dsp:cNvSpPr/>
      </dsp:nvSpPr>
      <dsp:spPr>
        <a:xfrm rot="5400000">
          <a:off x="2874238" y="294233"/>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de-DE" sz="1000" kern="1200">
              <a:solidFill>
                <a:srgbClr val="0070C0"/>
              </a:solidFill>
            </a:rPr>
            <a:t>... en los colegios españoles </a:t>
          </a:r>
          <a:r>
            <a:rPr lang="en-US" sz="1000" kern="1200">
              <a:solidFill>
                <a:srgbClr val="0070C0"/>
              </a:solidFill>
            </a:rPr>
            <a:t>los niños (...) de estos programas.</a:t>
          </a:r>
          <a:r>
            <a:rPr lang="de-DE" sz="1000" kern="1200">
              <a:solidFill>
                <a:srgbClr val="0070C0"/>
              </a:solidFill>
            </a:rPr>
            <a:t> </a:t>
          </a:r>
        </a:p>
      </dsp:txBody>
      <dsp:txXfrm rot="-5400000">
        <a:off x="2874238" y="947216"/>
        <a:ext cx="2154845" cy="13059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D4BF1-7A78-F24C-8C7E-F98095A59F52}">
      <dsp:nvSpPr>
        <dsp:cNvPr id="0" name=""/>
        <dsp:cNvSpPr/>
      </dsp:nvSpPr>
      <dsp:spPr>
        <a:xfrm rot="16200000">
          <a:off x="228" y="294233"/>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de-DE" sz="1200" kern="1200"/>
            <a:t>Mientras...</a:t>
          </a:r>
        </a:p>
        <a:p>
          <a:pPr lvl="0" algn="l" defTabSz="533400">
            <a:lnSpc>
              <a:spcPct val="90000"/>
            </a:lnSpc>
            <a:spcBef>
              <a:spcPct val="0"/>
            </a:spcBef>
            <a:spcAft>
              <a:spcPct val="35000"/>
            </a:spcAft>
          </a:pPr>
          <a:r>
            <a:rPr lang="en-US" sz="1000" kern="1200">
              <a:solidFill>
                <a:srgbClr val="0070C0"/>
              </a:solidFill>
            </a:rPr>
            <a:t>que alguien grita (...) un peligro inasumible,...</a:t>
          </a:r>
          <a:endParaRPr lang="de-DE" sz="1000" kern="1200">
            <a:solidFill>
              <a:srgbClr val="0070C0"/>
            </a:solidFill>
          </a:endParaRPr>
        </a:p>
      </dsp:txBody>
      <dsp:txXfrm rot="5400000">
        <a:off x="457316" y="947216"/>
        <a:ext cx="2154845" cy="1305967"/>
      </dsp:txXfrm>
    </dsp:sp>
    <dsp:sp modelId="{73EB530C-4A1E-7A4D-A835-D8B188C44774}">
      <dsp:nvSpPr>
        <dsp:cNvPr id="0" name=""/>
        <dsp:cNvSpPr/>
      </dsp:nvSpPr>
      <dsp:spPr>
        <a:xfrm rot="5400000">
          <a:off x="2874238" y="294233"/>
          <a:ext cx="2611933" cy="2611933"/>
        </a:xfrm>
        <a:prstGeom prst="upArrow">
          <a:avLst>
            <a:gd name="adj1" fmla="val 50000"/>
            <a:gd name="adj2" fmla="val 35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de-DE" sz="1000" kern="1200">
              <a:solidFill>
                <a:srgbClr val="0070C0"/>
              </a:solidFill>
            </a:rPr>
            <a:t>... </a:t>
          </a:r>
          <a:r>
            <a:rPr lang="en-US" sz="1000" kern="1200">
              <a:solidFill>
                <a:srgbClr val="0070C0"/>
              </a:solidFill>
            </a:rPr>
            <a:t>un número insoportable de estudiantes (...) comprensión oral y escrita.</a:t>
          </a:r>
          <a:endParaRPr lang="de-DE" sz="1000" kern="1200">
            <a:solidFill>
              <a:srgbClr val="0070C0"/>
            </a:solidFill>
          </a:endParaRPr>
        </a:p>
      </dsp:txBody>
      <dsp:txXfrm rot="-5400000">
        <a:off x="2874238" y="947216"/>
        <a:ext cx="2154845" cy="1305967"/>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Maria-Jose Martinez Azorin</dc:creator>
  <cp:keywords/>
  <dc:description/>
  <cp:lastModifiedBy>María José</cp:lastModifiedBy>
  <cp:revision>9</cp:revision>
  <cp:lastPrinted>2022-05-30T09:07:00Z</cp:lastPrinted>
  <dcterms:created xsi:type="dcterms:W3CDTF">2022-01-10T09:01:00Z</dcterms:created>
  <dcterms:modified xsi:type="dcterms:W3CDTF">2022-05-30T09:07:00Z</dcterms:modified>
</cp:coreProperties>
</file>