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eM: poststelle (at) zsl.kv.bwl.de</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rFonts w:ascii="Arial" w:hAnsi="Arial" w:eastAsia="Times New Roman" w:cs="Times New Roman"/>
                <w:color w:val="auto"/>
                <w:sz w:val="20"/>
                <w:szCs w:val="24"/>
                <w:lang w:val="de-DE" w:bidi="ar-SA"/>
              </w:rPr>
            </w:pPr>
            <w:r>
              <w:rPr>
                <w:rFonts w:eastAsia="Times New Roman" w:cs="Times New Roman"/>
                <w:color w:val="auto"/>
                <w:sz w:val="20"/>
                <w:szCs w:val="24"/>
                <w:lang w:val="de-DE" w:bidi="ar-SA"/>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jc w:val="both"/>
              <w:rPr/>
            </w:pPr>
            <w:r>
              <w:rPr/>
              <w:t>eM</w:t>
            </w:r>
            <w:r>
              <w:rPr/>
              <w:t xml:space="preserve">: </w:t>
            </w:r>
            <w:r>
              <w:rPr/>
              <w:t>datenschutz</w:t>
            </w:r>
            <w:r>
              <w:rPr/>
              <w:t xml:space="preserve"> (at) zsl.kv.bwl.de</w:t>
            </w:r>
          </w:p>
        </w:tc>
      </w:tr>
    </w:tbl>
    <w:p>
      <w:pPr>
        <w:pStyle w:val="Berschrift2"/>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i/>
                <w:i/>
                <w:iCs/>
              </w:rPr>
            </w:pPr>
            <w:r>
              <w:rPr>
                <w:i/>
                <w:iCs/>
              </w:rPr>
              <w:t>Autor/in:</w:t>
            </w:r>
          </w:p>
        </w:tc>
        <w:tc>
          <w:tcPr>
            <w:tcW w:w="3400" w:type="dxa"/>
            <w:tcBorders>
              <w:top w:val="single" w:sz="2" w:space="0" w:color="000000"/>
              <w:start w:val="single" w:sz="2" w:space="0" w:color="000000"/>
              <w:bottom w:val="single" w:sz="2" w:space="0" w:color="000000"/>
            </w:tcBorders>
          </w:tcPr>
          <w:p>
            <w:pPr>
              <w:pStyle w:val="Normal"/>
              <w:rPr>
                <w:i w:val="false"/>
                <w:i w:val="false"/>
                <w:iCs w:val="false"/>
              </w:rPr>
            </w:pPr>
            <w:r>
              <w:rPr>
                <w:i w:val="false"/>
                <w:iCs w:val="false"/>
              </w:rPr>
              <w:t>[</w:t>
            </w:r>
            <w:r>
              <w:rPr>
                <w:i w:val="false"/>
                <w:iCs w:val="false"/>
                <w:shd w:fill="FFFF00" w:val="clear"/>
              </w:rPr>
              <w:t>Ihren Namen bitte hier eintragen</w:t>
            </w:r>
            <w:r>
              <w:rPr>
                <w:i w:val="false"/>
                <w:iCs w:val="false"/>
              </w:rPr>
              <w:t>]</w:t>
            </w:r>
          </w:p>
        </w:tc>
        <w:tc>
          <w:tcPr>
            <w:tcW w:w="1759" w:type="dxa"/>
            <w:tcBorders>
              <w:top w:val="single" w:sz="2" w:space="0" w:color="000000"/>
              <w:start w:val="single" w:sz="2" w:space="0" w:color="000000"/>
              <w:bottom w:val="single" w:sz="2" w:space="0" w:color="000000"/>
            </w:tcBorders>
          </w:tcPr>
          <w:p>
            <w:pPr>
              <w:pStyle w:val="Tabelleninhalt"/>
              <w:rPr>
                <w:i/>
                <w:i/>
                <w:iCs/>
              </w:rPr>
            </w:pPr>
            <w:r>
              <w:rPr>
                <w:i/>
                <w:iCs/>
              </w:rPr>
              <w:t>Projektgruppe:</w:t>
            </w:r>
          </w:p>
        </w:tc>
        <w:tc>
          <w:tcPr>
            <w:tcW w:w="3401" w:type="dxa"/>
            <w:tcBorders>
              <w:top w:val="single" w:sz="2" w:space="0" w:color="000000"/>
              <w:start w:val="single" w:sz="2" w:space="0" w:color="000000"/>
              <w:bottom w:val="single" w:sz="2" w:space="0" w:color="000000"/>
              <w:end w:val="single" w:sz="2" w:space="0" w:color="000000"/>
            </w:tcBorders>
          </w:tcPr>
          <w:p>
            <w:pPr>
              <w:pStyle w:val="Normal"/>
              <w:rPr>
                <w:i w:val="false"/>
                <w:i w:val="false"/>
                <w:iCs w:val="false"/>
              </w:rPr>
            </w:pPr>
            <w:r>
              <w:rPr>
                <w:i w:val="false"/>
                <w:iCs w:val="false"/>
              </w:rPr>
              <w:t>[</w:t>
            </w:r>
            <w:r>
              <w:rPr>
                <w:rFonts w:eastAsia="Times New Roman" w:cs="Times New Roman"/>
                <w:i w:val="false"/>
                <w:iCs w:val="false"/>
                <w:color w:val="000000"/>
                <w:sz w:val="20"/>
                <w:szCs w:val="24"/>
                <w:shd w:fill="FFFF00" w:val="clear"/>
                <w:lang w:val="de-DE" w:bidi="ar-SA"/>
              </w:rPr>
              <w:t>Konzeptionsgruppe</w:t>
            </w:r>
            <w:r>
              <w:rPr>
                <w:i w:val="false"/>
                <w:iCs w:val="false"/>
                <w:shd w:fill="FFFF00" w:val="clear"/>
              </w:rPr>
              <w:t xml:space="preserve"> –</w:t>
            </w:r>
            <w:r>
              <w:rPr>
                <w:i w:val="false"/>
                <w:iCs w:val="false"/>
                <w:shd w:fill="FFFF00" w:val="clear"/>
              </w:rPr>
              <w:t xml:space="preserve"> z.B. </w:t>
            </w:r>
            <w:r>
              <w:rPr>
                <w:rFonts w:eastAsia="Times New Roman" w:cs="Times New Roman"/>
                <w:i w:val="false"/>
                <w:iCs w:val="false"/>
                <w:color w:val="000000"/>
                <w:sz w:val="20"/>
                <w:szCs w:val="24"/>
                <w:shd w:fill="FFFF00" w:val="clear"/>
                <w:lang w:val="de-DE" w:bidi="ar-SA"/>
              </w:rPr>
              <w:t>KG</w:t>
            </w:r>
            <w:r>
              <w:rPr>
                <w:i w:val="false"/>
                <w:iCs w:val="false"/>
                <w:shd w:fill="FFFF00" w:val="clear"/>
              </w:rPr>
              <w:t xml:space="preserve"> Astronomie - </w:t>
            </w:r>
            <w:r>
              <w:rPr>
                <w:i w:val="false"/>
                <w:iCs w:val="false"/>
                <w:shd w:fill="FFFF00" w:val="clear"/>
              </w:rPr>
              <w:t>bitte hier eintragen</w:t>
            </w:r>
            <w:r>
              <w:rPr>
                <w:i w:val="false"/>
                <w:iCs w:val="false"/>
              </w:rPr>
              <w:t>]</w:t>
            </w:r>
          </w:p>
        </w:tc>
      </w:tr>
      <w:tr>
        <w:trPr/>
        <w:tc>
          <w:tcPr>
            <w:tcW w:w="1758" w:type="dxa"/>
            <w:tcBorders>
              <w:start w:val="single" w:sz="2" w:space="0" w:color="000000"/>
              <w:bottom w:val="single" w:sz="2" w:space="0" w:color="000000"/>
            </w:tcBorders>
          </w:tcPr>
          <w:p>
            <w:pPr>
              <w:pStyle w:val="Tabelleninhalt"/>
              <w:rPr>
                <w:i/>
                <w:i/>
                <w:iCs/>
              </w:rPr>
            </w:pPr>
            <w:r>
              <w:rPr>
                <w:i/>
                <w:iCs/>
              </w:rPr>
              <w:t>Dateiname(n):</w:t>
            </w:r>
          </w:p>
        </w:tc>
        <w:tc>
          <w:tcPr>
            <w:tcW w:w="8560" w:type="dxa"/>
            <w:gridSpan w:val="3"/>
            <w:tcBorders>
              <w:start w:val="single" w:sz="2" w:space="0" w:color="000000"/>
              <w:bottom w:val="single" w:sz="2" w:space="0" w:color="000000"/>
              <w:end w:val="single" w:sz="2" w:space="0" w:color="000000"/>
            </w:tcBorders>
          </w:tcPr>
          <w:p>
            <w:pPr>
              <w:pStyle w:val="Tabelleninhalt"/>
              <w:rPr>
                <w:i w:val="false"/>
                <w:i w:val="false"/>
                <w:iCs w:val="false"/>
              </w:rPr>
            </w:pPr>
            <w:r>
              <w:rPr>
                <w:i w:val="false"/>
                <w:iCs w:val="false"/>
              </w:rPr>
              <w:t>[</w:t>
            </w:r>
            <w:r>
              <w:rPr>
                <w:i w:val="false"/>
                <w:iCs w:val="false"/>
                <w:shd w:fill="FFFF00" w:val="clear"/>
              </w:rPr>
              <w:t>Name der Dateien, die das Werk enthalten, bitte hier eintragen</w:t>
            </w:r>
            <w:r>
              <w:rPr>
                <w:i w:val="false"/>
                <w:iCs w:val="false"/>
              </w:rPr>
              <w:t>]</w:t>
            </w:r>
          </w:p>
        </w:tc>
      </w:tr>
    </w:tbl>
    <w:p>
      <w:pPr>
        <w:pStyle w:val="Berschrift2"/>
        <w:rPr/>
      </w:pPr>
      <w:r>
        <w:rPr/>
        <w:t>Veröffentlichung von personenbezogenen Daten (</w:t>
      </w:r>
      <w:r>
        <w:rPr/>
        <w:t xml:space="preserve">Bild-, </w:t>
      </w:r>
      <w:r>
        <w:rPr/>
        <w:t>Video-, Tonaufnahme)</w:t>
      </w:r>
    </w:p>
    <w:p>
      <w:pPr>
        <w:pStyle w:val="Normal"/>
        <w:rPr/>
      </w:pPr>
      <w:r>
        <w:rPr/>
        <w:t xml:space="preserve">Hiermit willige ich in die Veröffentlichung der personenbezogenen Daten im Werk / in den Werken (Bild-, </w:t>
      </w:r>
      <w:r>
        <w:rPr>
          <w:shd w:fill="auto" w:val="clear"/>
        </w:rPr>
        <w:t xml:space="preserve">Video- und Tonaufnahme) </w:t>
      </w:r>
      <w:r>
        <w:rPr>
          <w:shd w:fill="auto" w:val="clear"/>
        </w:rPr>
        <w:t xml:space="preserve">im Onlineangebot der Kultusverwaltung Baden-Württemberg </w:t>
      </w:r>
      <w:r>
        <w:rPr>
          <w:shd w:fill="auto" w:val="clear"/>
        </w:rPr>
        <w:t>unter der folgenden Lizenz</w:t>
      </w:r>
      <w:r>
        <w:rPr>
          <w:shd w:fill="auto" w:val="clear"/>
        </w:rPr>
        <w:t>form</w:t>
      </w:r>
    </w:p>
    <w:p>
      <w:pPr>
        <w:pStyle w:val="Lizenztext"/>
        <w:rPr/>
      </w:pPr>
      <w:r>
        <w:rPr/>
        <w:t xml:space="preserve">Die Aufnahme darf zum privaten Gebrauch benutzt und, soweit keine Rechte Dritter betroffen sind, unter Quellen- </w:t>
      </w:r>
      <w:r>
        <w:rPr/>
        <w:t>und Lizenz</w:t>
      </w:r>
      <w:r>
        <w:rPr/>
        <w:t>angabe zur Veranschaulichung und zum Gebrauch an nichtgewerblichen Bildungseinrichtungen zugänglich gemacht werden, soweit dies zu dem jeweiligen Zweck geboten und zur Verfolgung nicht kommerzieller Zwecke gerechtfertigt ist. Online-Einspeisungen, Änderungen oder eine darüber hinaus gehende, insbesondere eine kommerzielle Nutzung sind nur mit vorheriger schriftlicher Zustimmung zulässig.</w:t>
      </w:r>
    </w:p>
    <w:p>
      <w:pPr>
        <w:pStyle w:val="Lizenztext"/>
        <w:rPr/>
      </w:pPr>
      <w:r>
        <w:rPr/>
        <w:t xml:space="preserve">Vgl: </w:t>
      </w:r>
      <w:r>
        <w:rPr/>
        <w:t>https://lehrerfortbildung-bw.de/impressum/copyright/urheberrecht.html</w:t>
      </w:r>
    </w:p>
    <w:p>
      <w:pPr>
        <w:pStyle w:val="Textkrper"/>
        <w:rPr/>
      </w:pPr>
      <w:r>
        <w:rPr>
          <w:shd w:fill="auto" w:val="clear"/>
        </w:rPr>
        <w:t xml:space="preserve">zum Zwecke der Öffentlichkeitsarbeit und der </w:t>
      </w:r>
      <w:r>
        <w:rPr>
          <w:shd w:fill="auto" w:val="clear"/>
        </w:rPr>
        <w:t xml:space="preserve">Darstellung der Inhalte der </w:t>
      </w:r>
      <w:r>
        <w:rPr>
          <w:rFonts w:eastAsia="Times New Roman" w:cs="Times New Roman"/>
          <w:color w:val="000000"/>
          <w:sz w:val="20"/>
          <w:szCs w:val="24"/>
          <w:shd w:fill="auto" w:val="clear"/>
          <w:lang w:val="de-DE" w:bidi="ar-SA"/>
        </w:rPr>
        <w:t xml:space="preserve">Kultusverwaltung </w:t>
      </w:r>
      <w:r>
        <w:rPr>
          <w:shd w:fill="auto" w:val="clear"/>
        </w:rPr>
        <w:t xml:space="preserve">des Landes </w:t>
      </w:r>
      <w:r>
        <w:rPr>
          <w:shd w:fill="auto" w:val="clear"/>
        </w:rPr>
        <w:t xml:space="preserve">ein. </w:t>
      </w:r>
      <w:r>
        <w:rPr/>
        <w:t>Die Rechteeinräumung erfolgt ohne Vergütung und umfasst auch das Recht zur Bearbeitung, soweit die</w:t>
      </w:r>
      <w:r>
        <w:rPr/>
        <w:t>se</w:t>
      </w:r>
      <w:r>
        <w:rPr/>
        <w:t xml:space="preserve"> nicht entstellend ist. </w:t>
      </w:r>
    </w:p>
    <w:p>
      <w:pPr>
        <w:pStyle w:val="Textkrper"/>
        <w:rPr/>
      </w:pPr>
      <w:r>
        <w:rPr>
          <w:shd w:fill="auto" w:val="clear"/>
        </w:rPr>
        <w:t>I</w:t>
      </w:r>
      <w:r>
        <w:rPr>
          <w:shd w:fill="auto" w:val="clear"/>
        </w:rPr>
        <w:t xml:space="preserve">ch bin mir darüber im Klaren, dass </w:t>
      </w:r>
      <w:r>
        <w:rPr>
          <w:shd w:fill="auto" w:val="clear"/>
        </w:rPr>
        <w:t xml:space="preserve">das Werk / </w:t>
      </w:r>
      <w:r>
        <w:rPr>
          <w:shd w:fill="auto" w:val="clear"/>
        </w:rPr>
        <w:t xml:space="preserve">die Werke </w:t>
      </w:r>
      <w:r>
        <w:rPr>
          <w:shd w:fill="auto" w:val="clear"/>
        </w:rPr>
        <w:t>(</w:t>
      </w:r>
      <w:r>
        <w:rPr>
          <w:shd w:fill="auto" w:val="clear"/>
        </w:rPr>
        <w:t>Bild-</w:t>
      </w:r>
      <w:r>
        <w:rPr>
          <w:shd w:fill="auto" w:val="clear"/>
        </w:rPr>
        <w:t xml:space="preserve">, Video- und Tonaufnahmen) im Internet von beliebigen </w:t>
      </w:r>
      <w:r>
        <w:rPr>
          <w:shd w:fill="auto" w:val="clear"/>
        </w:rPr>
        <w:t xml:space="preserve">Dritten </w:t>
      </w:r>
      <w:r>
        <w:rPr>
          <w:shd w:fill="auto" w:val="clear"/>
        </w:rPr>
        <w:t xml:space="preserve">weltweit </w:t>
      </w:r>
      <w:r>
        <w:rPr>
          <w:shd w:fill="auto" w:val="clear"/>
        </w:rPr>
        <w:t xml:space="preserve">abgerufen </w:t>
      </w:r>
      <w:r>
        <w:rPr>
          <w:shd w:fill="auto" w:val="clear"/>
        </w:rPr>
        <w:t xml:space="preserve">und gespeichert </w:t>
      </w:r>
      <w:r>
        <w:rPr>
          <w:shd w:fill="auto" w:val="clear"/>
        </w:rPr>
        <w:t>werden können. Dabei kann trotz aller technische</w:t>
      </w:r>
      <w:r>
        <w:rPr>
          <w:shd w:fill="auto" w:val="clear"/>
        </w:rPr>
        <w:t>n</w:t>
      </w:r>
      <w:r>
        <w:rPr>
          <w:shd w:fill="auto" w:val="clear"/>
        </w:rPr>
        <w:t xml:space="preserve"> Vorkehrungen nicht ausgeschlossen werden, dass andere Personen oder Unternehmen die Daten mit weiteren im Internet verfügbaren personenbezogenen Daten verknüpfen und damit ein Persönlichkeitsprofil erstellen, die Daten verändern oder zu anderen Zwecken verwenden.</w:t>
      </w:r>
    </w:p>
    <w:p>
      <w:pPr>
        <w:pStyle w:val="Textkrper"/>
        <w:rPr/>
      </w:pPr>
      <w:r>
        <w:rPr/>
        <w:t xml:space="preserve">Diese Einwilligung kann für die Zukunft jederzeit widerrufen werden. Dabei kann der Widerruf auch nur auf einen Teil </w:t>
      </w:r>
      <w:r>
        <w:rPr/>
        <w:t xml:space="preserve">des Werks / </w:t>
      </w:r>
      <w:r>
        <w:rPr/>
        <w:t xml:space="preserve">der </w:t>
      </w:r>
      <w:r>
        <w:rPr/>
        <w:t xml:space="preserve">Werke </w:t>
      </w:r>
      <w:r>
        <w:rPr/>
        <w:t xml:space="preserve">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w:t>
      </w:r>
      <w:r>
        <w:rPr/>
        <w:t>dem Interneta</w:t>
      </w:r>
      <w:r>
        <w:rPr/>
        <w:t xml:space="preserve">ngebot </w:t>
      </w:r>
      <w:r>
        <w:rPr/>
        <w:t xml:space="preserve">der </w:t>
      </w:r>
      <w:r>
        <w:rPr>
          <w:rFonts w:eastAsia="Times New Roman" w:cs="Times New Roman"/>
          <w:color w:val="auto"/>
          <w:sz w:val="20"/>
          <w:szCs w:val="24"/>
          <w:lang w:val="de-DE" w:bidi="ar-SA"/>
        </w:rPr>
        <w:t xml:space="preserve">Kultusverwaltung </w:t>
      </w:r>
      <w:r>
        <w:rPr/>
        <w:t xml:space="preserve">gelöscht. Soweit die Einwilligung nicht widerrufen wird, gilt sie </w:t>
      </w:r>
      <w:r>
        <w:rPr/>
        <w:t>zweckgebunden unbefristet bis zur endgültigen Löschung der Inhalte.</w:t>
      </w:r>
    </w:p>
    <w:p>
      <w:pPr>
        <w:pStyle w:val="Textkrper"/>
        <w:rPr/>
      </w:pPr>
      <w:r>
        <w:rPr>
          <w:shd w:fill="auto" w:val="clear"/>
        </w:rPr>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 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pPr>
      <w:r>
        <w:rPr/>
        <w:t>Name:</w:t>
        <w:tab/>
        <w:tab/>
        <w:t>…………………………………………….</w:t>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102"/>
        <w:rPr/>
      </w:pPr>
      <w:r>
        <w:rPr/>
        <w:t>Ort, Datum</w:t>
        <w:tab/>
        <w:tab/>
        <w:tab/>
        <w:tab/>
        <w:tab/>
        <w:t xml:space="preserve">Unterschrift (bei Minderjährigen </w:t>
      </w:r>
      <w:r>
        <w:rPr/>
        <w:t xml:space="preserve">auch </w:t>
      </w:r>
      <w:r>
        <w:rPr/>
        <w:t>Erziehungsberechtigte)</w:t>
      </w:r>
    </w:p>
    <w:sectPr>
      <w:footerReference w:type="default" r:id="rId2"/>
      <w:type w:val="nextPage"/>
      <w:pgSz w:w="11906" w:h="16838"/>
      <w:pgMar w:left="794" w:right="794" w:gutter="0" w:header="0" w:top="794" w:footer="794" w:bottom="157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 w:name="Liberation Mono">
    <w:altName w:val="Courier New"/>
    <w:charset w:val="01" w:characterSet="utf-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Referat 24 – </w:t>
    </w:r>
    <w:r>
      <w:rPr/>
      <w:t>Redaktion BSBW</w:t>
    </w:r>
    <w:r>
      <w:rPr/>
      <w:br/>
    </w:r>
    <w:r>
      <w:rPr>
        <w:b/>
        <w:bCs/>
      </w:rPr>
      <w:t>Fax.: +49 711 49076 2893</w:t>
    </w:r>
    <w:r>
      <w:rPr/>
      <w:br/>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w:instrText>
    </w:r>
    <w:r>
      <w:rPr/>
      <w:fldChar w:fldCharType="separate"/>
    </w:r>
    <w:r>
      <w:rPr/>
      <w:t>2</w:t>
    </w:r>
    <w:r>
      <w:rPr/>
      <w:fldChar w:fldCharType="end"/>
    </w:r>
    <w:r>
      <w:rPr/>
      <w:t xml:space="preserve"> – Formular Stand: </w:t>
    </w:r>
    <w:r>
      <w:rPr>
        <w:rFonts w:eastAsia="Times New Roman" w:cs="Times New Roman"/>
        <w:color w:val="auto"/>
        <w:sz w:val="16"/>
        <w:szCs w:val="24"/>
        <w:lang w:val="de-DE" w:eastAsia="zxx" w:bidi="ar-SA"/>
      </w:rPr>
      <w:t>202</w:t>
    </w:r>
    <w:r>
      <w:rPr>
        <w:rFonts w:eastAsia="Times New Roman" w:cs="Times New Roman"/>
        <w:color w:val="auto"/>
        <w:sz w:val="16"/>
        <w:szCs w:val="24"/>
        <w:lang w:val="de-DE" w:eastAsia="zxx" w:bidi="ar-SA"/>
      </w:rPr>
      <w:t>2</w:t>
    </w:r>
    <w:r>
      <w:rPr>
        <w:rFonts w:eastAsia="Times New Roman" w:cs="Times New Roman"/>
        <w:color w:val="auto"/>
        <w:sz w:val="16"/>
        <w:szCs w:val="24"/>
        <w:lang w:val="de-DE" w:eastAsia="zxx" w:bidi="ar-SA"/>
      </w:rPr>
      <w:t>-</w:t>
    </w:r>
    <w:r>
      <w:rPr>
        <w:rFonts w:eastAsia="Times New Roman" w:cs="Times New Roman"/>
        <w:color w:val="auto"/>
        <w:sz w:val="16"/>
        <w:szCs w:val="24"/>
        <w:lang w:val="de-DE" w:eastAsia="zxx" w:bidi="ar-SA"/>
      </w:rPr>
      <w:t>12</w:t>
    </w:r>
    <w:r>
      <w:rPr>
        <w:rFonts w:eastAsia="Times New Roman" w:cs="Times New Roman"/>
        <w:color w:val="auto"/>
        <w:sz w:val="16"/>
        <w:szCs w:val="24"/>
        <w:lang w:val="de-DE" w:eastAsia="zxx" w:bidi="ar-SA"/>
      </w:rPr>
      <w:t>-</w:t>
    </w:r>
    <w:r>
      <w:rPr>
        <w:rFonts w:eastAsia="Times New Roman" w:cs="Times New Roman"/>
        <w:color w:val="auto"/>
        <w:sz w:val="16"/>
        <w:szCs w:val="24"/>
        <w:lang w:val="de-DE" w:eastAsia="zxx" w:bidi="ar-SA"/>
      </w:rPr>
      <w:t>04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pStyle w:val="Berschrift3"/>
      <w:numFmt w:val="none"/>
      <w:suff w:val="nothing"/>
      <w:lvlText w:val="%3"/>
      <w:lvlJc w:val="start"/>
      <w:pPr>
        <w:tabs>
          <w:tab w:val="num" w:pos="720"/>
        </w:tabs>
        <w:ind w:start="720" w:hanging="720"/>
      </w:pPr>
    </w:lvl>
    <w:lvl w:ilvl="3">
      <w:start w:val="1"/>
      <w:pStyle w:val="Berschrift4"/>
      <w:numFmt w:val="none"/>
      <w:suff w:val="nothing"/>
      <w:lvlText w:val="%4"/>
      <w:lvlJc w:val="start"/>
      <w:pPr>
        <w:tabs>
          <w:tab w:val="num" w:pos="864"/>
        </w:tabs>
        <w:ind w:start="864" w:hanging="864"/>
      </w:pPr>
    </w:lvl>
    <w:lvl w:ilvl="4">
      <w:start w:val="1"/>
      <w:pStyle w:val="Berschrift5"/>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both"/>
    </w:pPr>
    <w:rPr>
      <w:rFonts w:ascii="Arial" w:hAnsi="Arial" w:eastAsia="Times New Roman" w:cs="Times New Roman"/>
      <w:color w:val="auto"/>
      <w:sz w:val="20"/>
      <w:szCs w:val="24"/>
      <w:lang w:val="de-DE" w:bidi="ar-SA" w:eastAsia="zh-CN"/>
    </w:rPr>
  </w:style>
  <w:style w:type="paragraph" w:styleId="Berschrift1">
    <w:name w:val="Heading 1"/>
    <w:basedOn w:val="Berschrift"/>
    <w:next w:val="Textkrper"/>
    <w:qFormat/>
    <w:pPr>
      <w:numPr>
        <w:ilvl w:val="0"/>
        <w:numId w:val="1"/>
      </w:numPr>
      <w:outlineLvl w:val="0"/>
    </w:pPr>
    <w:rPr>
      <w:b/>
      <w:bCs/>
      <w:sz w:val="34"/>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paragraph" w:styleId="Berschrift3">
    <w:name w:val="Heading 3"/>
    <w:basedOn w:val="Berschrift"/>
    <w:next w:val="Textkrper"/>
    <w:qFormat/>
    <w:pPr>
      <w:numPr>
        <w:ilvl w:val="2"/>
        <w:numId w:val="1"/>
      </w:numPr>
      <w:spacing w:before="57" w:after="57"/>
      <w:ind w:start="0" w:end="0" w:hanging="0"/>
      <w:outlineLvl w:val="2"/>
    </w:pPr>
    <w:rPr>
      <w:b/>
      <w:bCs/>
      <w:sz w:val="22"/>
      <w:szCs w:val="28"/>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Starkbetont">
    <w:name w:val="Stark betont"/>
    <w:basedOn w:val="AbsatzStandardschriftart"/>
    <w:qFormat/>
    <w:rPr>
      <w:b/>
      <w:bCs/>
    </w:rPr>
  </w:style>
  <w:style w:type="character" w:styleId="Ohne">
    <w:name w:val="Ohne"/>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roid Sans" w:cs="Lohit Hindi"/>
      <w:sz w:val="28"/>
      <w:szCs w:val="28"/>
    </w:rPr>
  </w:style>
  <w:style w:type="paragraph" w:styleId="Textkrper">
    <w:name w:val="Body Text"/>
    <w:basedOn w:val="Normal"/>
    <w:pPr>
      <w:spacing w:before="0" w:after="102"/>
      <w:jc w:val="both"/>
    </w:pPr>
    <w:rPr/>
  </w:style>
  <w:style w:type="paragraph" w:styleId="Aufzhlung">
    <w:name w:val="List"/>
    <w:basedOn w:val="Textkrper"/>
    <w:pPr/>
    <w:rPr>
      <w:rFonts w:cs="Lohit Hind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Sdfootnote">
    <w:name w:val="sdfootnote"/>
    <w:basedOn w:val="Normal"/>
    <w:qFormat/>
    <w:pPr>
      <w:spacing w:before="280" w:after="0"/>
      <w:ind w:start="284" w:end="0" w:hanging="284"/>
    </w:pPr>
    <w:rPr>
      <w:sz w:val="20"/>
      <w:szCs w:val="20"/>
    </w:rPr>
  </w:style>
  <w:style w:type="paragraph" w:styleId="StandardWeb1">
    <w:name w:val="Standard (Web)1"/>
    <w:basedOn w:val="Normal"/>
    <w:qFormat/>
    <w:pPr>
      <w:spacing w:before="280" w:after="0"/>
    </w:pPr>
    <w:rPr/>
  </w:style>
  <w:style w:type="paragraph" w:styleId="Tabelleninhalt">
    <w:name w:val="Tabelleninhalt"/>
    <w:basedOn w:val="Normal"/>
    <w:qFormat/>
    <w:pPr>
      <w:suppressLineNumbers/>
      <w:suppressAutoHyphens w:val="false"/>
      <w:spacing w:before="0" w:after="0"/>
    </w:pPr>
    <w:rPr>
      <w:sz w:val="20"/>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suppressLineNumbers/>
      <w:tabs>
        <w:tab w:val="clear" w:pos="708"/>
        <w:tab w:val="center" w:pos="4819" w:leader="none"/>
        <w:tab w:val="right" w:pos="9638" w:leader="none"/>
      </w:tabs>
      <w:bidi w:val="0"/>
      <w:jc w:val="center"/>
    </w:pPr>
    <w:rPr>
      <w:sz w:val="16"/>
    </w:rPr>
  </w:style>
  <w:style w:type="paragraph" w:styleId="HngenderEinzug">
    <w:name w:val="Hängender Einzug"/>
    <w:basedOn w:val="Textkrper"/>
    <w:qFormat/>
    <w:pPr>
      <w:tabs>
        <w:tab w:val="clear" w:pos="708"/>
        <w:tab w:val="left" w:pos="0" w:leader="none"/>
      </w:tabs>
      <w:ind w:start="567" w:end="0" w:hanging="283"/>
    </w:pPr>
    <w:rPr/>
  </w:style>
  <w:style w:type="paragraph" w:styleId="Lizenztext">
    <w:name w:val="Lizenztext"/>
    <w:basedOn w:val="Textkrper"/>
    <w:qFormat/>
    <w:pPr>
      <w:spacing w:before="113" w:after="113"/>
      <w:ind w:start="850" w:end="0" w:hanging="0"/>
    </w:pPr>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282</TotalTime>
  <Application>LibreOffice/7.3.7.2$Linux_X86_64 LibreOffice_project/30$Build-2</Application>
  <AppVersion>15.0000</AppVersion>
  <Pages>2</Pages>
  <Words>856</Words>
  <Characters>5936</Characters>
  <CharactersWithSpaces>6760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2010-11-08T12:37:00Z</dcterms:created>
  <dc:creator>Mario Schmid</dc:creator>
  <dc:description/>
  <dc:language>de-DE</dc:language>
  <cp:lastModifiedBy>Dirk Weller</cp:lastModifiedBy>
  <cp:lastPrinted>2009-09-23T10:31:00Z</cp:lastPrinted>
  <dcterms:modified xsi:type="dcterms:W3CDTF">2022-12-05T08:39:46Z</dcterms:modified>
  <cp:revision>153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