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7C90" w:rsidRPr="00E97C90" w:rsidRDefault="00E97C90" w:rsidP="00E97C90">
      <w:pPr>
        <w:pStyle w:val="berschrift1"/>
      </w:pPr>
      <w:r w:rsidRPr="00E97C90">
        <w:t>Tiefenstrukturen des Unterrichts im Fach Englisch</w:t>
      </w:r>
    </w:p>
    <w:p w:rsidR="00E97C90" w:rsidRDefault="00E97C90" w:rsidP="00E97C90">
      <w:pPr>
        <w:pStyle w:val="berschrift2"/>
      </w:pPr>
      <w:r w:rsidRPr="00EE33FF">
        <w:t>Lebensweltlicher Bezug und Kommunikation</w:t>
      </w:r>
    </w:p>
    <w:p w:rsidR="00E97C90" w:rsidRDefault="00E97C90" w:rsidP="00E97C90">
      <w:r w:rsidRPr="00EE33FF">
        <w:t xml:space="preserve">Ein auf kommunikativ-kognitive Aktivierung abzielender Unterricht bietet motivierende </w:t>
      </w:r>
      <w:r>
        <w:t>Kommunikations</w:t>
      </w:r>
      <w:r w:rsidRPr="00EE33FF">
        <w:t>anlässe (</w:t>
      </w:r>
      <w:proofErr w:type="spellStart"/>
      <w:r w:rsidRPr="002D05F0">
        <w:rPr>
          <w:rStyle w:val="Kursiv-Text"/>
        </w:rPr>
        <w:t>meaningful</w:t>
      </w:r>
      <w:proofErr w:type="spellEnd"/>
      <w:r w:rsidRPr="002D05F0">
        <w:rPr>
          <w:rStyle w:val="Kursiv-Text"/>
        </w:rPr>
        <w:t xml:space="preserve"> </w:t>
      </w:r>
      <w:proofErr w:type="spellStart"/>
      <w:r w:rsidRPr="002D05F0">
        <w:rPr>
          <w:rStyle w:val="Kursiv-Text"/>
        </w:rPr>
        <w:t>communication</w:t>
      </w:r>
      <w:proofErr w:type="spellEnd"/>
      <w:r w:rsidRPr="00EE33FF">
        <w:t xml:space="preserve">). Sie werden in der Regel erzeugt über geeignete Methoden und Aufgaben sowie über Materialien, die klare Bezüge zur Lebenswelt der </w:t>
      </w:r>
      <w:r>
        <w:t>Lernenden</w:t>
      </w:r>
      <w:r w:rsidRPr="00EE33FF">
        <w:t xml:space="preserve"> aufweisen oder zu denen </w:t>
      </w:r>
      <w:r>
        <w:t>Lernende</w:t>
      </w:r>
      <w:r w:rsidRPr="00EE33FF">
        <w:t xml:space="preserve"> im Unterricht Bezüge herstellen können. Themen, die sich kontrovers diskutieren lassen, sind besonders gut geeignet</w:t>
      </w:r>
      <w:r>
        <w:t>.</w:t>
      </w:r>
    </w:p>
    <w:p w:rsidR="002D05F0" w:rsidRPr="00EE33FF" w:rsidRDefault="002D05F0" w:rsidP="002D05F0">
      <w:pPr>
        <w:pStyle w:val="berschrift2"/>
      </w:pPr>
      <w:r w:rsidRPr="00EE33FF">
        <w:t xml:space="preserve">Sprachlicher Input, </w:t>
      </w:r>
      <w:proofErr w:type="spellStart"/>
      <w:r w:rsidRPr="00EE33FF">
        <w:rPr>
          <w:i/>
          <w:iCs/>
        </w:rPr>
        <w:t>focus</w:t>
      </w:r>
      <w:proofErr w:type="spellEnd"/>
      <w:r w:rsidRPr="00EE33FF">
        <w:rPr>
          <w:i/>
          <w:iCs/>
        </w:rPr>
        <w:t xml:space="preserve">-on-form </w:t>
      </w:r>
      <w:proofErr w:type="spellStart"/>
      <w:r w:rsidRPr="00EE33FF">
        <w:rPr>
          <w:i/>
          <w:iCs/>
        </w:rPr>
        <w:t>activities</w:t>
      </w:r>
      <w:proofErr w:type="spellEnd"/>
      <w:r w:rsidRPr="00EE33FF">
        <w:rPr>
          <w:i/>
          <w:iCs/>
        </w:rPr>
        <w:t xml:space="preserve"> </w:t>
      </w:r>
      <w:r w:rsidRPr="00EE33FF">
        <w:t>und integrierte Spracharbeit</w:t>
      </w:r>
    </w:p>
    <w:p w:rsidR="002D05F0" w:rsidRDefault="002D05F0" w:rsidP="002D05F0">
      <w:r>
        <w:t>Lernende</w:t>
      </w:r>
      <w:r w:rsidRPr="00EE33FF">
        <w:t xml:space="preserve"> sollten reichhaltigen und niveaugerechten sprachlichen Input erhalten, der als Ausgangspunkt für </w:t>
      </w:r>
      <w:r>
        <w:t>Kommunikations</w:t>
      </w:r>
      <w:r w:rsidRPr="00EE33FF">
        <w:t xml:space="preserve">anlässe dient. Sprachlicher Input ist eine zwingend notwendige, </w:t>
      </w:r>
      <w:r>
        <w:t>jedoch keine</w:t>
      </w:r>
      <w:r w:rsidRPr="00EE33FF">
        <w:t xml:space="preserve"> hinreichende Bedingung für das Erlernen einer Fremdsprache </w:t>
      </w:r>
      <w:r>
        <w:t>in der Schule.</w:t>
      </w:r>
      <w:r w:rsidRPr="00EE33FF">
        <w:t xml:space="preserve"> Zusätzlich benötigt es Phasen, in denen die </w:t>
      </w:r>
      <w:r>
        <w:t>Lernenden</w:t>
      </w:r>
      <w:r w:rsidRPr="00EE33FF">
        <w:t xml:space="preserve"> ihre Aufmerksamkeit gezielt auf sprachliche Mittel richten </w:t>
      </w:r>
      <w:r>
        <w:t>(</w:t>
      </w:r>
      <w:proofErr w:type="spellStart"/>
      <w:r w:rsidRPr="00EE33FF">
        <w:rPr>
          <w:i/>
          <w:iCs/>
        </w:rPr>
        <w:t>focus</w:t>
      </w:r>
      <w:proofErr w:type="spellEnd"/>
      <w:r w:rsidRPr="00EE33FF">
        <w:rPr>
          <w:i/>
          <w:iCs/>
        </w:rPr>
        <w:t xml:space="preserve">-on-form </w:t>
      </w:r>
      <w:proofErr w:type="spellStart"/>
      <w:r w:rsidRPr="00EE33FF">
        <w:rPr>
          <w:i/>
          <w:iCs/>
        </w:rPr>
        <w:t>activities</w:t>
      </w:r>
      <w:proofErr w:type="spellEnd"/>
      <w:r w:rsidRPr="00EE33FF">
        <w:t>)</w:t>
      </w:r>
      <w:r>
        <w:t xml:space="preserve">, die sie später </w:t>
      </w:r>
      <w:r w:rsidRPr="00EE33FF">
        <w:t xml:space="preserve">bei der Sprachproduktion verwenden </w:t>
      </w:r>
      <w:r>
        <w:t>(integrierte Spracharbeit)</w:t>
      </w:r>
      <w:r w:rsidRPr="00EE33FF">
        <w:t>. Dabei ist wiederholendes Üben ein entscheidender Faktor. Die Lehrkraft sollte die sprachlichen Mittel so auswählen, dass sie auf die Inhalte des Unterrichts abgestimmt sind und dass Kommunikation und Üben Hand in Hand gehen</w:t>
      </w:r>
      <w:r>
        <w:t>.</w:t>
      </w:r>
      <w:r w:rsidRPr="00EE33FF">
        <w:t xml:space="preserve"> </w:t>
      </w:r>
      <w:r>
        <w:t>Die Lernenden</w:t>
      </w:r>
      <w:r w:rsidRPr="00EE33FF">
        <w:t xml:space="preserve"> </w:t>
      </w:r>
      <w:r>
        <w:t xml:space="preserve">sollten die </w:t>
      </w:r>
      <w:r w:rsidRPr="00EE33FF">
        <w:t>zu erlernende</w:t>
      </w:r>
      <w:r>
        <w:t>n</w:t>
      </w:r>
      <w:r w:rsidRPr="00EE33FF">
        <w:t xml:space="preserve"> sprachliche</w:t>
      </w:r>
      <w:r>
        <w:t>n</w:t>
      </w:r>
      <w:r w:rsidRPr="00EE33FF">
        <w:t xml:space="preserve"> Mittel </w:t>
      </w:r>
      <w:r>
        <w:t xml:space="preserve">auch in der freien Kommunikation </w:t>
      </w:r>
      <w:r w:rsidRPr="00EE33FF">
        <w:t>nutzen (</w:t>
      </w:r>
      <w:proofErr w:type="spellStart"/>
      <w:r w:rsidRPr="00EE33FF">
        <w:rPr>
          <w:i/>
          <w:iCs/>
        </w:rPr>
        <w:t>pushed</w:t>
      </w:r>
      <w:proofErr w:type="spellEnd"/>
      <w:r w:rsidRPr="00EE33FF">
        <w:rPr>
          <w:i/>
          <w:iCs/>
        </w:rPr>
        <w:t xml:space="preserve"> </w:t>
      </w:r>
      <w:proofErr w:type="spellStart"/>
      <w:r w:rsidRPr="00EE33FF">
        <w:rPr>
          <w:i/>
          <w:iCs/>
        </w:rPr>
        <w:t>output</w:t>
      </w:r>
      <w:proofErr w:type="spellEnd"/>
      <w:r w:rsidRPr="00EE33FF">
        <w:t xml:space="preserve">), </w:t>
      </w:r>
      <w:proofErr w:type="gramStart"/>
      <w:r>
        <w:t>selbst</w:t>
      </w:r>
      <w:proofErr w:type="gramEnd"/>
      <w:r w:rsidRPr="00EE33FF">
        <w:t xml:space="preserve"> wenn das zunächst schwer fällt</w:t>
      </w:r>
      <w:r>
        <w:t xml:space="preserve"> und mit Fehlern einhergeht</w:t>
      </w:r>
      <w:r w:rsidRPr="00EE33FF">
        <w:t xml:space="preserve"> ("Zone der nächsten Entwicklung").</w:t>
      </w:r>
    </w:p>
    <w:p w:rsidR="0047127A" w:rsidRPr="00494B85" w:rsidRDefault="0047127A" w:rsidP="0047127A">
      <w:pPr>
        <w:pStyle w:val="berschrift2"/>
      </w:pPr>
      <w:r w:rsidRPr="00494B85">
        <w:t xml:space="preserve">Funktionale Einsprachigkeit und Engagement der </w:t>
      </w:r>
      <w:r>
        <w:t>Lernenden</w:t>
      </w:r>
    </w:p>
    <w:p w:rsidR="0047127A" w:rsidRPr="00457DB0" w:rsidRDefault="0047127A" w:rsidP="0047127A">
      <w:r w:rsidRPr="00494B85">
        <w:t xml:space="preserve">Die Unterrichtssprache sollte weitgehend Englisch sein, sowohl bei der Kommunikation zwischen Lehrkraft und </w:t>
      </w:r>
      <w:r>
        <w:t>Lernenden</w:t>
      </w:r>
      <w:r w:rsidRPr="00494B85">
        <w:t xml:space="preserve"> als auch bei der Kommunikation von </w:t>
      </w:r>
      <w:r>
        <w:t>Lernenden</w:t>
      </w:r>
      <w:r w:rsidRPr="00494B85">
        <w:t xml:space="preserve"> untereinander. Im Sinne einer kommunikativ-kognitiven Aktivierung </w:t>
      </w:r>
      <w:r>
        <w:t>muss lernwirksamer Englischunterricht viele Gelegenheiten für rezeptive und produktive Sprachverwendung bieten. Solche Phasen sind auch</w:t>
      </w:r>
      <w:r w:rsidRPr="00494B85">
        <w:t xml:space="preserve"> deshalb wichtig, weil sie der Lehrkraft die Möglichkeit geben, die Lernstände der </w:t>
      </w:r>
      <w:r>
        <w:t>Lernenden</w:t>
      </w:r>
      <w:r w:rsidRPr="00494B85">
        <w:t xml:space="preserve"> wahrzunehmen und entsprechend konstruktive Unterstützung zu leisten. In einzelnen Phasen oder Situationen kann die Verwendung des Deutschen sinnvoll sein, zum Beispiel bei der Semantisierung von Vokabeln.</w:t>
      </w:r>
    </w:p>
    <w:p w:rsidR="0047127A" w:rsidRPr="0047127A" w:rsidRDefault="0047127A" w:rsidP="0047127A">
      <w:pPr>
        <w:pStyle w:val="berschrift1"/>
      </w:pPr>
      <w:r w:rsidRPr="0047127A">
        <w:t>Basisdimension 1: Kognitive Aktivierung</w:t>
      </w:r>
    </w:p>
    <w:p w:rsidR="0047127A" w:rsidRPr="005056DD" w:rsidRDefault="0047127A" w:rsidP="005734BD">
      <w:r w:rsidRPr="005056DD">
        <w:t>In den modernen Fremdsprachen muss die Basisdimension der kognitiven Aktivierung um</w:t>
      </w:r>
    </w:p>
    <w:p w:rsidR="0047127A" w:rsidRPr="005056DD" w:rsidRDefault="0047127A" w:rsidP="005734BD">
      <w:r w:rsidRPr="005056DD">
        <w:t>die kommunikative Dimension erweitert werden: lernwirksamer Fremdsprachenunterricht</w:t>
      </w:r>
    </w:p>
    <w:p w:rsidR="0047127A" w:rsidRPr="00142D7B" w:rsidRDefault="0047127A" w:rsidP="005734BD">
      <w:r w:rsidRPr="005056DD">
        <w:t>ist sowohl inhaltlich-kognitiv als auch sprachlich-kognitiv aktivierend</w:t>
      </w:r>
      <w:r>
        <w:t xml:space="preserve"> und </w:t>
      </w:r>
      <w:r w:rsidRPr="005056DD">
        <w:t xml:space="preserve">erfordert </w:t>
      </w:r>
      <w:r>
        <w:t>niveaugerechten Input</w:t>
      </w:r>
      <w:r w:rsidRPr="005056DD">
        <w:t xml:space="preserve"> </w:t>
      </w:r>
      <w:r>
        <w:t>sowie</w:t>
      </w:r>
      <w:r w:rsidRPr="005056DD">
        <w:t xml:space="preserve"> aktive Sprachverwendung</w:t>
      </w:r>
      <w:r>
        <w:t xml:space="preserve">. Die kommunikativ-kognitive Aktivierung ist immer </w:t>
      </w:r>
      <w:r>
        <w:lastRenderedPageBreak/>
        <w:t xml:space="preserve">dann gegeben, wenn Kommunikation und die Einübung sprachlicher Mittel Hand in Hand gehen, wenn Lernende sich mit anspruchsvollen kommunikativen Formaten beschäftigen oder wenn anspruchsvolle Inhalte im Zentrum der Kommunikation stehen. </w:t>
      </w:r>
    </w:p>
    <w:p w:rsidR="005734BD" w:rsidRDefault="005734BD" w:rsidP="005734BD">
      <w:pPr>
        <w:pStyle w:val="berschrift2"/>
      </w:pPr>
      <w:r w:rsidRPr="005734BD">
        <w:t>zu</w:t>
      </w:r>
      <w:r w:rsidRPr="005734BD">
        <w:rPr>
          <w:sz w:val="18"/>
          <w:szCs w:val="18"/>
        </w:rPr>
        <w:t xml:space="preserve"> </w:t>
      </w:r>
      <w:r w:rsidRPr="005734BD">
        <w:t>Item 1.2 Ermittlung von Denkweisen und Vorstellungen</w:t>
      </w:r>
    </w:p>
    <w:p w:rsidR="00FA64D2" w:rsidRDefault="00FA64D2" w:rsidP="00FA64D2">
      <w:r>
        <w:t>Je besser eine Lehrkraft mit dem Vorwissen und den Präkonzepten ihrer Lernenden vertraut ist, desto eher kann eine Passung gelingen. Außerdem spielen Vorwissen und Präkonzepte für den Spracherwerb insofern eine Rolle, als der Lehrkraft bewusst sein sollte, dass Lernende</w:t>
      </w:r>
      <w:r>
        <w:rPr>
          <w:color w:val="000000" w:themeColor="text1"/>
        </w:rPr>
        <w:t xml:space="preserve"> </w:t>
      </w:r>
      <w:r w:rsidRPr="00FF1A39">
        <w:rPr>
          <w:color w:val="000000" w:themeColor="text1"/>
        </w:rPr>
        <w:t>bestimmte</w:t>
      </w:r>
      <w:r>
        <w:rPr>
          <w:color w:val="000000" w:themeColor="text1"/>
        </w:rPr>
        <w:t xml:space="preserve"> Erwerbsstufen durchlaufen</w:t>
      </w:r>
      <w:r w:rsidRPr="00FF1A39">
        <w:rPr>
          <w:color w:val="000000" w:themeColor="text1"/>
        </w:rPr>
        <w:t>, die durch Unterricht n</w:t>
      </w:r>
      <w:r>
        <w:rPr>
          <w:color w:val="000000" w:themeColor="text1"/>
        </w:rPr>
        <w:t xml:space="preserve">ur bedingt </w:t>
      </w:r>
      <w:r w:rsidRPr="00FF1A39">
        <w:rPr>
          <w:color w:val="000000" w:themeColor="text1"/>
        </w:rPr>
        <w:t>beeinflussbar sind</w:t>
      </w:r>
      <w:r>
        <w:rPr>
          <w:color w:val="000000" w:themeColor="text1"/>
        </w:rPr>
        <w:t xml:space="preserve">. Außerdem sollte die Lehrkraft beachten, </w:t>
      </w:r>
      <w:r w:rsidRPr="00A42832">
        <w:t xml:space="preserve">dass der Lernstand von </w:t>
      </w:r>
      <w:r>
        <w:t>Lernenden</w:t>
      </w:r>
      <w:r w:rsidRPr="00A42832">
        <w:t xml:space="preserve"> ständigen Veränderungen unterworfen ist und Rückschritte Teil des Lernprozesses </w:t>
      </w:r>
      <w:proofErr w:type="gramStart"/>
      <w:r w:rsidRPr="00A42832">
        <w:t>sind.</w:t>
      </w:r>
      <w:r>
        <w:t>*</w:t>
      </w:r>
      <w:proofErr w:type="gramEnd"/>
      <w:r>
        <w:t xml:space="preserve"> </w:t>
      </w:r>
    </w:p>
    <w:p w:rsidR="00FA64D2" w:rsidRDefault="00FA64D2" w:rsidP="00FA64D2">
      <w:r>
        <w:t xml:space="preserve">Für den Unterricht ergeben sich daraus einige konkrete Konsequenzen: </w:t>
      </w:r>
      <w:r w:rsidRPr="00A42832">
        <w:t xml:space="preserve">Das sprachliche Niveau der Materialien und Aufgaben sollte eine möglichst gute Passung zum Sprachstand der </w:t>
      </w:r>
      <w:r>
        <w:t>Lernenden</w:t>
      </w:r>
      <w:r w:rsidRPr="00A42832">
        <w:t xml:space="preserve"> aufweisen und sie weder unter- noch überfordern</w:t>
      </w:r>
      <w:r>
        <w:t xml:space="preserve">. Im Wissen um Erwerbsstufen sollten Lehrkräfte Fehlern - insbesondere im grammatischen Bereich - mit Geduld begegnen, eine korrekte Sprachverwendung erst nach einiger Zeit erwarten und wiederholende Lerngelegenheiten bieten (situative/bedarfsorientierte Spracharbeit). Schon bei der Vorbereitung von Unterricht können diese Prinzipien beachtet werden. </w:t>
      </w:r>
      <w:r w:rsidRPr="00A42832">
        <w:t xml:space="preserve">Kennt eine Lehrkraft </w:t>
      </w:r>
      <w:r>
        <w:t xml:space="preserve">z.B. </w:t>
      </w:r>
      <w:r w:rsidRPr="00A42832">
        <w:t xml:space="preserve">typische </w:t>
      </w:r>
      <w:proofErr w:type="spellStart"/>
      <w:r w:rsidRPr="00A42832">
        <w:rPr>
          <w:i/>
          <w:iCs/>
        </w:rPr>
        <w:t>false</w:t>
      </w:r>
      <w:proofErr w:type="spellEnd"/>
      <w:r w:rsidRPr="00A42832">
        <w:rPr>
          <w:i/>
          <w:iCs/>
        </w:rPr>
        <w:t xml:space="preserve"> </w:t>
      </w:r>
      <w:proofErr w:type="spellStart"/>
      <w:r w:rsidRPr="00A42832">
        <w:rPr>
          <w:i/>
          <w:iCs/>
        </w:rPr>
        <w:t>friends</w:t>
      </w:r>
      <w:proofErr w:type="spellEnd"/>
      <w:r w:rsidRPr="00A42832">
        <w:t xml:space="preserve"> oder Übertragungsmuster aus der Muttersprache der Lernenden, dann kann sie präventive Fehlerkorrektur betreiben.</w:t>
      </w:r>
    </w:p>
    <w:p w:rsidR="00FA64D2" w:rsidRPr="00967B3B" w:rsidRDefault="00FA64D2" w:rsidP="00FA64D2">
      <w:pPr>
        <w:rPr>
          <w:sz w:val="18"/>
          <w:szCs w:val="18"/>
          <w:lang w:val="en-US"/>
        </w:rPr>
      </w:pPr>
      <w:r w:rsidRPr="00967B3B">
        <w:rPr>
          <w:sz w:val="18"/>
          <w:szCs w:val="18"/>
          <w:lang w:val="en-US"/>
        </w:rPr>
        <w:t xml:space="preserve">* </w:t>
      </w:r>
      <w:proofErr w:type="gramStart"/>
      <w:r w:rsidRPr="00967B3B">
        <w:rPr>
          <w:i/>
          <w:iCs/>
          <w:color w:val="000000" w:themeColor="text1"/>
          <w:lang w:val="en-US"/>
        </w:rPr>
        <w:t>processability</w:t>
      </w:r>
      <w:proofErr w:type="gramEnd"/>
      <w:r w:rsidRPr="00967B3B">
        <w:rPr>
          <w:i/>
          <w:iCs/>
          <w:color w:val="000000" w:themeColor="text1"/>
          <w:lang w:val="en-US"/>
        </w:rPr>
        <w:t xml:space="preserve"> theory,</w:t>
      </w:r>
      <w:r>
        <w:rPr>
          <w:i/>
          <w:iCs/>
          <w:color w:val="000000" w:themeColor="text1"/>
          <w:lang w:val="en-US"/>
        </w:rPr>
        <w:t xml:space="preserve"> </w:t>
      </w:r>
      <w:r w:rsidRPr="00967B3B">
        <w:rPr>
          <w:i/>
          <w:iCs/>
          <w:color w:val="000000" w:themeColor="text1"/>
          <w:lang w:val="en-US"/>
        </w:rPr>
        <w:t>interlanguage hypothesis</w:t>
      </w:r>
    </w:p>
    <w:p w:rsidR="00FA64D2" w:rsidRDefault="00FA64D2" w:rsidP="00FA64D2">
      <w:pPr>
        <w:pStyle w:val="berschrift2"/>
      </w:pPr>
      <w:proofErr w:type="spellStart"/>
      <w:r w:rsidRPr="00FA64D2">
        <w:rPr>
          <w:lang w:val="en-US"/>
        </w:rPr>
        <w:t>zu</w:t>
      </w:r>
      <w:proofErr w:type="spellEnd"/>
      <w:r w:rsidRPr="00FA64D2">
        <w:rPr>
          <w:lang w:val="en-US"/>
        </w:rPr>
        <w:t xml:space="preserve"> Item 1.3. </w:t>
      </w:r>
      <w:r w:rsidRPr="00FA64D2">
        <w:t>Herausfordernde Aufgaben und Fragen</w:t>
      </w:r>
    </w:p>
    <w:p w:rsidR="00FA64D2" w:rsidRPr="00457DB0" w:rsidRDefault="00FA64D2" w:rsidP="00FA64D2">
      <w:r>
        <w:t xml:space="preserve">Im Englischunterricht bieten sich viele Möglichkeiten, Lernende durch Aufgaben und Fragen kognitiv herauszufordern. Gut geeignet dafür sind beispielsweise Methoden wie </w:t>
      </w:r>
      <w:proofErr w:type="spellStart"/>
      <w:r w:rsidRPr="001D3D2D">
        <w:rPr>
          <w:i/>
          <w:iCs/>
        </w:rPr>
        <w:t>predicting</w:t>
      </w:r>
      <w:proofErr w:type="spellEnd"/>
      <w:r>
        <w:t xml:space="preserve">, </w:t>
      </w:r>
      <w:proofErr w:type="spellStart"/>
      <w:r w:rsidRPr="001D3D2D">
        <w:rPr>
          <w:i/>
          <w:iCs/>
        </w:rPr>
        <w:t>speculating</w:t>
      </w:r>
      <w:proofErr w:type="spellEnd"/>
      <w:r>
        <w:t xml:space="preserve">, </w:t>
      </w:r>
      <w:proofErr w:type="spellStart"/>
      <w:r w:rsidRPr="001D3D2D">
        <w:rPr>
          <w:i/>
          <w:iCs/>
        </w:rPr>
        <w:t>think</w:t>
      </w:r>
      <w:proofErr w:type="spellEnd"/>
      <w:r w:rsidRPr="001D3D2D">
        <w:rPr>
          <w:i/>
          <w:iCs/>
        </w:rPr>
        <w:t>/</w:t>
      </w:r>
      <w:proofErr w:type="spellStart"/>
      <w:r w:rsidRPr="001D3D2D">
        <w:rPr>
          <w:i/>
          <w:iCs/>
        </w:rPr>
        <w:t>write</w:t>
      </w:r>
      <w:proofErr w:type="spellEnd"/>
      <w:r w:rsidRPr="001D3D2D">
        <w:rPr>
          <w:i/>
          <w:iCs/>
        </w:rPr>
        <w:t xml:space="preserve"> - pair - </w:t>
      </w:r>
      <w:proofErr w:type="spellStart"/>
      <w:r w:rsidRPr="001D3D2D">
        <w:rPr>
          <w:i/>
          <w:iCs/>
        </w:rPr>
        <w:t>share</w:t>
      </w:r>
      <w:proofErr w:type="spellEnd"/>
      <w:r>
        <w:t xml:space="preserve"> oder </w:t>
      </w:r>
      <w:proofErr w:type="spellStart"/>
      <w:r w:rsidRPr="001D3D2D">
        <w:rPr>
          <w:i/>
          <w:iCs/>
        </w:rPr>
        <w:t>recall</w:t>
      </w:r>
      <w:proofErr w:type="spellEnd"/>
      <w:r w:rsidRPr="001D3D2D">
        <w:rPr>
          <w:i/>
          <w:iCs/>
        </w:rPr>
        <w:t xml:space="preserve"> </w:t>
      </w:r>
      <w:proofErr w:type="spellStart"/>
      <w:r w:rsidRPr="001D3D2D">
        <w:rPr>
          <w:i/>
          <w:iCs/>
        </w:rPr>
        <w:t>activities</w:t>
      </w:r>
      <w:proofErr w:type="spellEnd"/>
      <w:r>
        <w:t>. Eine große Herausforderung ergibt sich für Lernende häufig auch bei der Wahrnehmung und Anwendung von neuem oder wenig bekanntem Wortschatz / grammatischen Strukturen bei grundsätzlich inhaltlich ausgerichteter Kommunikation (</w:t>
      </w:r>
      <w:proofErr w:type="spellStart"/>
      <w:r w:rsidRPr="00D56F79">
        <w:rPr>
          <w:i/>
          <w:iCs/>
        </w:rPr>
        <w:t>focus</w:t>
      </w:r>
      <w:proofErr w:type="spellEnd"/>
      <w:r w:rsidRPr="00D56F79">
        <w:rPr>
          <w:i/>
          <w:iCs/>
        </w:rPr>
        <w:t xml:space="preserve"> on form</w:t>
      </w:r>
      <w:r>
        <w:t xml:space="preserve">: </w:t>
      </w:r>
      <w:proofErr w:type="spellStart"/>
      <w:r w:rsidRPr="007E6C72">
        <w:rPr>
          <w:i/>
          <w:iCs/>
        </w:rPr>
        <w:t>noticing</w:t>
      </w:r>
      <w:proofErr w:type="spellEnd"/>
      <w:r>
        <w:t xml:space="preserve"> / </w:t>
      </w:r>
      <w:proofErr w:type="spellStart"/>
      <w:r w:rsidRPr="007E6C72">
        <w:rPr>
          <w:i/>
          <w:iCs/>
        </w:rPr>
        <w:t>pushed</w:t>
      </w:r>
      <w:proofErr w:type="spellEnd"/>
      <w:r w:rsidRPr="007E6C72">
        <w:rPr>
          <w:i/>
          <w:iCs/>
        </w:rPr>
        <w:t xml:space="preserve"> </w:t>
      </w:r>
      <w:proofErr w:type="spellStart"/>
      <w:r w:rsidRPr="007E6C72">
        <w:rPr>
          <w:i/>
          <w:iCs/>
        </w:rPr>
        <w:t>output</w:t>
      </w:r>
      <w:proofErr w:type="spellEnd"/>
      <w:r w:rsidRPr="007E6C72">
        <w:rPr>
          <w:i/>
          <w:iCs/>
        </w:rPr>
        <w:t>)</w:t>
      </w:r>
      <w:r>
        <w:t>. Gleiches gilt für viele weitere Bereiche wie etwa Aussprache- und Sprechtraining, Schulung der Schreibkompetenz oder Umgang mit Texten. Zudem sollten Lernende</w:t>
      </w:r>
      <w:r w:rsidRPr="00494B85">
        <w:t xml:space="preserve"> </w:t>
      </w:r>
      <w:r>
        <w:t xml:space="preserve">im Englischunterricht immer wieder mit </w:t>
      </w:r>
      <w:r w:rsidRPr="00494B85">
        <w:t>herausfordernde</w:t>
      </w:r>
      <w:r>
        <w:t>n</w:t>
      </w:r>
      <w:r w:rsidRPr="00494B85">
        <w:t xml:space="preserve"> </w:t>
      </w:r>
      <w:r>
        <w:t>Lerna</w:t>
      </w:r>
      <w:r w:rsidRPr="00494B85">
        <w:t xml:space="preserve">ufgaben </w:t>
      </w:r>
      <w:r>
        <w:t>arbeiten (</w:t>
      </w:r>
      <w:r w:rsidRPr="008010DD">
        <w:rPr>
          <w:i/>
          <w:iCs/>
        </w:rPr>
        <w:t>task-</w:t>
      </w:r>
      <w:proofErr w:type="spellStart"/>
      <w:r w:rsidRPr="008010DD">
        <w:rPr>
          <w:i/>
          <w:iCs/>
        </w:rPr>
        <w:t>based</w:t>
      </w:r>
      <w:proofErr w:type="spellEnd"/>
      <w:r w:rsidRPr="008010DD">
        <w:rPr>
          <w:i/>
          <w:iCs/>
        </w:rPr>
        <w:t xml:space="preserve"> </w:t>
      </w:r>
      <w:proofErr w:type="spellStart"/>
      <w:r w:rsidRPr="008010DD">
        <w:rPr>
          <w:i/>
          <w:iCs/>
        </w:rPr>
        <w:t>learning</w:t>
      </w:r>
      <w:proofErr w:type="spellEnd"/>
      <w:r>
        <w:t xml:space="preserve">). Solche Aufgaben sind gekennzeichnet durch eine gewisse Komplexität und durch einen Outcome, der von Lernenden eine Sprachproduktion verlangt, bei </w:t>
      </w:r>
      <w:proofErr w:type="gramStart"/>
      <w:r>
        <w:t>der sprachliche Mittel</w:t>
      </w:r>
      <w:proofErr w:type="gramEnd"/>
      <w:r>
        <w:t xml:space="preserve">, Inhalte und </w:t>
      </w:r>
      <w:proofErr w:type="spellStart"/>
      <w:r w:rsidRPr="008010DD">
        <w:rPr>
          <w:i/>
          <w:iCs/>
        </w:rPr>
        <w:t>skills</w:t>
      </w:r>
      <w:proofErr w:type="spellEnd"/>
      <w:r>
        <w:t xml:space="preserve"> zusammengeführt werden, die vorher intensiv geübt wurden. Die dabei entstehenden Schülerprodukte können auf der Grundlage von Rückmeldungen überarbeitet werden. </w:t>
      </w:r>
      <w:r w:rsidRPr="00494B85">
        <w:t xml:space="preserve"> </w:t>
      </w:r>
    </w:p>
    <w:p w:rsidR="00FA64D2" w:rsidRDefault="00FA64D2" w:rsidP="00FA64D2">
      <w:pPr>
        <w:pStyle w:val="berschrift2"/>
      </w:pPr>
      <w:r w:rsidRPr="00FA64D2">
        <w:t>zu Item 1.4.: Engagement der Schülerinnen und Schüler</w:t>
      </w:r>
    </w:p>
    <w:p w:rsidR="00FA64D2" w:rsidRDefault="00FA64D2" w:rsidP="00FA64D2">
      <w:r w:rsidRPr="000359FA">
        <w:t xml:space="preserve">Dem Potential zur </w:t>
      </w:r>
      <w:r>
        <w:t>kommunikativ-</w:t>
      </w:r>
      <w:r w:rsidRPr="000359FA">
        <w:t xml:space="preserve">kognitiven Aktivierung des Unterrichts entspricht auf Seiten der </w:t>
      </w:r>
      <w:r>
        <w:t>Lernenden</w:t>
      </w:r>
      <w:r w:rsidRPr="000359FA">
        <w:t xml:space="preserve"> eine </w:t>
      </w:r>
      <w:r>
        <w:t>kommunikativ-</w:t>
      </w:r>
      <w:r w:rsidRPr="000359FA">
        <w:t xml:space="preserve">kognitive Aktivität. Diese Aktivität selbst ist </w:t>
      </w:r>
      <w:r>
        <w:t>nur teilweise</w:t>
      </w:r>
      <w:r w:rsidRPr="000359FA">
        <w:t xml:space="preserve"> beobachtbar. </w:t>
      </w:r>
      <w:r>
        <w:t xml:space="preserve">Beim Hören und Lesen kann die Lehrkraft lediglich indirekt, z.B. über die Deutung körpersprachlicher Signale, Rückschlüsse ziehen, in welchem Maße die Lernenden aktiv beteiligt sind. </w:t>
      </w:r>
      <w:r>
        <w:lastRenderedPageBreak/>
        <w:t>Beim Sprechen und Schreiben hingegen entsteht ein Produkt, zu dem die Lehrkraft direkten Zugang hat. Bei der Frage, inwieweit kommunikative Aktivität zum Spracherwerb beiträgt, muss beachtet werden, dass freie Kommunikation zwar Flüssigkeit verbessern und Motivation steigern kann, schnelle Lernzuwächse über diesen Weg aber nicht zu erwarten sind, weil Lernende in der Regel genau den Wortschatz und die Strukturen verwenden, die sie schon sicher beherrschen. Höhere sprachliche Lernzuwächse ergeben sich dann, wenn Kommunikation und gezieltes Üben kombiniert werden (Vorbereitung der Sprachproduktio</w:t>
      </w:r>
      <w:bookmarkStart w:id="0" w:name="_GoBack"/>
      <w:bookmarkEnd w:id="0"/>
      <w:r>
        <w:t xml:space="preserve">n im Sinne des </w:t>
      </w:r>
      <w:r w:rsidRPr="00D34DA3">
        <w:rPr>
          <w:i/>
          <w:iCs/>
        </w:rPr>
        <w:t>task-</w:t>
      </w:r>
      <w:proofErr w:type="spellStart"/>
      <w:r w:rsidRPr="00D34DA3">
        <w:rPr>
          <w:i/>
          <w:iCs/>
        </w:rPr>
        <w:t>based</w:t>
      </w:r>
      <w:proofErr w:type="spellEnd"/>
      <w:r w:rsidRPr="00D34DA3">
        <w:rPr>
          <w:i/>
          <w:iCs/>
        </w:rPr>
        <w:t xml:space="preserve"> </w:t>
      </w:r>
      <w:proofErr w:type="spellStart"/>
      <w:r w:rsidRPr="00D34DA3">
        <w:rPr>
          <w:i/>
          <w:iCs/>
        </w:rPr>
        <w:t>learning</w:t>
      </w:r>
      <w:proofErr w:type="spellEnd"/>
      <w:r w:rsidRPr="00D34DA3">
        <w:rPr>
          <w:i/>
          <w:iCs/>
        </w:rPr>
        <w:t xml:space="preserve">, </w:t>
      </w:r>
      <w:proofErr w:type="spellStart"/>
      <w:r w:rsidRPr="00D34DA3">
        <w:rPr>
          <w:i/>
          <w:iCs/>
        </w:rPr>
        <w:t>pushed</w:t>
      </w:r>
      <w:proofErr w:type="spellEnd"/>
      <w:r w:rsidRPr="00D34DA3">
        <w:rPr>
          <w:i/>
          <w:iCs/>
        </w:rPr>
        <w:t xml:space="preserve"> </w:t>
      </w:r>
      <w:proofErr w:type="spellStart"/>
      <w:r w:rsidRPr="00D34DA3">
        <w:rPr>
          <w:i/>
          <w:iCs/>
        </w:rPr>
        <w:t>output</w:t>
      </w:r>
      <w:proofErr w:type="spellEnd"/>
      <w:r w:rsidRPr="00D34DA3">
        <w:rPr>
          <w:i/>
          <w:iCs/>
        </w:rPr>
        <w:t xml:space="preserve">, </w:t>
      </w:r>
      <w:proofErr w:type="spellStart"/>
      <w:r w:rsidRPr="00D34DA3">
        <w:rPr>
          <w:i/>
          <w:iCs/>
        </w:rPr>
        <w:t>feedback</w:t>
      </w:r>
      <w:proofErr w:type="spellEnd"/>
      <w:r>
        <w:t xml:space="preserve">). Dabei ist allerdings wichtig, dass die Kommunikation weiterhin </w:t>
      </w:r>
      <w:proofErr w:type="spellStart"/>
      <w:r w:rsidRPr="00D34DA3">
        <w:rPr>
          <w:i/>
          <w:iCs/>
        </w:rPr>
        <w:t>meaningful</w:t>
      </w:r>
      <w:proofErr w:type="spellEnd"/>
      <w:r>
        <w:t xml:space="preserve"> bleibt und nicht durch zu viele Vorgaben oder zu ausführliches Feedback (siehe Item 2.1) zum Erliegen kommt.</w:t>
      </w:r>
    </w:p>
    <w:p w:rsidR="00FA64D2" w:rsidRPr="00FA64D2" w:rsidRDefault="00FA64D2" w:rsidP="00FA64D2">
      <w:pPr>
        <w:pStyle w:val="berschrift1"/>
      </w:pPr>
      <w:r w:rsidRPr="00FA64D2">
        <w:t>Basisdimension 2: Konstruktive Unterstützung</w:t>
      </w:r>
    </w:p>
    <w:p w:rsidR="00FA64D2" w:rsidRPr="009A7D48" w:rsidRDefault="00FA64D2" w:rsidP="00FA64D2">
      <w:r>
        <w:t xml:space="preserve">Eine lernwirksame konstruktive Unterstützung zeigt sich im Fremdsprachenunterricht auf zwei Ebenen, einerseits auf der Ebene der methodisch-didaktischen Unterstützung beim Kompetenzerwerb und andererseits auf der emotional-motivationalen Ebene über die Beziehung zwischen Lehrkraft und Lernenden. </w:t>
      </w:r>
    </w:p>
    <w:p w:rsidR="00FA64D2" w:rsidRDefault="00FA64D2" w:rsidP="00FA64D2">
      <w:pPr>
        <w:pStyle w:val="berschrift2"/>
      </w:pPr>
      <w:r w:rsidRPr="00FA64D2">
        <w:t xml:space="preserve">zu Item 2.1 Qualität </w:t>
      </w:r>
      <w:proofErr w:type="gramStart"/>
      <w:r w:rsidRPr="00FA64D2">
        <w:t>des Feedback</w:t>
      </w:r>
      <w:proofErr w:type="gramEnd"/>
      <w:r>
        <w:t xml:space="preserve"> </w:t>
      </w:r>
    </w:p>
    <w:p w:rsidR="00FA64D2" w:rsidRPr="0082435D" w:rsidRDefault="00FA64D2" w:rsidP="00FA64D2">
      <w:pPr>
        <w:rPr>
          <w:i/>
          <w:iCs/>
        </w:rPr>
      </w:pPr>
      <w:r w:rsidRPr="000C6D69">
        <w:t xml:space="preserve">Hilfreiches Feedback kann maßgeblich zu Lernerfolg beitragen und sollte deshalb zentraler Bestandteil von Englischunterricht sein. Es kann die Motivation von </w:t>
      </w:r>
      <w:r>
        <w:t>Lernenden</w:t>
      </w:r>
      <w:r w:rsidRPr="000C6D69">
        <w:t xml:space="preserve"> insgesamt steigern und ist notwendig für den Erwerb fachspezifischer Kompetenzen. Form und Inhalt von Feedback sollte dabei immer abgestimmt sein auf die einzelnen </w:t>
      </w:r>
      <w:r>
        <w:t>Lernenden</w:t>
      </w:r>
      <w:r w:rsidRPr="000C6D69">
        <w:t xml:space="preserve"> wie auch die Unterrichtssituation. Äußern sich </w:t>
      </w:r>
      <w:r>
        <w:t>Lernende</w:t>
      </w:r>
      <w:r w:rsidRPr="000C6D69">
        <w:t xml:space="preserve"> beispielsweise spontan mündlich zu einem bedeutsamen Thema, dann sollte die Lehrkraft bei ihren Rückmeldungen sowohl die inhaltliche als auch die sprachliche Ebene berücksichtigen. Gelungene Formulierungen sollten gewürdigt, ausgewählte Fehler behutsam verbessert werden (</w:t>
      </w:r>
      <w:proofErr w:type="spellStart"/>
      <w:r w:rsidRPr="000C6D69">
        <w:rPr>
          <w:i/>
          <w:iCs/>
        </w:rPr>
        <w:t>message</w:t>
      </w:r>
      <w:proofErr w:type="spellEnd"/>
      <w:r w:rsidRPr="000C6D69">
        <w:rPr>
          <w:i/>
          <w:iCs/>
        </w:rPr>
        <w:t xml:space="preserve"> </w:t>
      </w:r>
      <w:proofErr w:type="spellStart"/>
      <w:r w:rsidRPr="000C6D69">
        <w:rPr>
          <w:i/>
          <w:iCs/>
        </w:rPr>
        <w:t>before</w:t>
      </w:r>
      <w:proofErr w:type="spellEnd"/>
      <w:r w:rsidRPr="000C6D69">
        <w:rPr>
          <w:i/>
          <w:iCs/>
        </w:rPr>
        <w:t xml:space="preserve"> </w:t>
      </w:r>
      <w:proofErr w:type="spellStart"/>
      <w:r w:rsidRPr="000C6D69">
        <w:rPr>
          <w:i/>
          <w:iCs/>
        </w:rPr>
        <w:t>accuracy</w:t>
      </w:r>
      <w:proofErr w:type="spellEnd"/>
      <w:r w:rsidRPr="000C6D69">
        <w:t xml:space="preserve">). In Phasen der Einübung sprachlicher Mittel hingegen kann das Feedback stärker auf </w:t>
      </w:r>
      <w:proofErr w:type="spellStart"/>
      <w:r w:rsidRPr="000C6D69">
        <w:rPr>
          <w:i/>
          <w:iCs/>
        </w:rPr>
        <w:t>accuracy</w:t>
      </w:r>
      <w:proofErr w:type="spellEnd"/>
      <w:r w:rsidRPr="000C6D69">
        <w:t xml:space="preserve"> ausgerichtet sein. Für alle Phasen und Situationen gilt, dass Feedback für </w:t>
      </w:r>
      <w:r>
        <w:t>Lernende</w:t>
      </w:r>
      <w:r w:rsidRPr="000C6D69">
        <w:t xml:space="preserve"> nur dann hilfreich ist, wenn es ihren Lernstand berücksichtigt und mit Geduld, Wertschätzung und Beharrlichkeit gegeben wird. Das gilt auch für Phasen des </w:t>
      </w:r>
      <w:r w:rsidRPr="0082435D">
        <w:rPr>
          <w:i/>
          <w:iCs/>
        </w:rPr>
        <w:t>peer-feedbacks.</w:t>
      </w:r>
    </w:p>
    <w:p w:rsidR="00FA64D2" w:rsidRDefault="00FA64D2" w:rsidP="00FA64D2">
      <w:pPr>
        <w:pStyle w:val="berschrift2"/>
      </w:pPr>
      <w:r w:rsidRPr="00FA64D2">
        <w:t>zu Item 2.2 Individuelle Unterstützung im Lernprozess</w:t>
      </w:r>
    </w:p>
    <w:p w:rsidR="00FA64D2" w:rsidRPr="0086562F" w:rsidRDefault="00FA64D2" w:rsidP="00FA64D2">
      <w:r w:rsidRPr="0086562F">
        <w:t>Die konstruktive Unterstützung in methodisch-didaktischer Hinsicht zeichnet sich</w:t>
      </w:r>
    </w:p>
    <w:p w:rsidR="00FA64D2" w:rsidRDefault="00FA64D2" w:rsidP="00FA64D2">
      <w:r w:rsidRPr="0086562F">
        <w:t xml:space="preserve">durch Hilfestellungen beim </w:t>
      </w:r>
      <w:r>
        <w:t>Kompetenzerwerb</w:t>
      </w:r>
      <w:r w:rsidRPr="0086562F">
        <w:t xml:space="preserve"> aus. Die Lehrkraft steht vor der Herausforderung, ihr Lehrangebot an den aktuellen Lernstand der </w:t>
      </w:r>
      <w:r>
        <w:t>Lernenden</w:t>
      </w:r>
      <w:r w:rsidRPr="0086562F">
        <w:t xml:space="preserve"> anzupassen und somit eine individuelle Förderung zu erreichen. Beim </w:t>
      </w:r>
      <w:proofErr w:type="spellStart"/>
      <w:r w:rsidRPr="0086562F">
        <w:rPr>
          <w:i/>
          <w:iCs/>
        </w:rPr>
        <w:t>Scaffolding</w:t>
      </w:r>
      <w:proofErr w:type="spellEnd"/>
      <w:r w:rsidRPr="0086562F">
        <w:t xml:space="preserve"> bietet die Lehrkraft genau jene Hilfestellungen an, die ihre </w:t>
      </w:r>
      <w:r>
        <w:t>Lernenden</w:t>
      </w:r>
      <w:r w:rsidRPr="0086562F">
        <w:t xml:space="preserve"> zur selbstständigen Bewältigung einer Aufgabe benötigen. Dies</w:t>
      </w:r>
      <w:r>
        <w:t>es Vorgehen</w:t>
      </w:r>
      <w:r w:rsidRPr="0086562F">
        <w:t xml:space="preserve"> soll </w:t>
      </w:r>
      <w:r>
        <w:t>allen</w:t>
      </w:r>
      <w:r w:rsidRPr="0086562F">
        <w:t xml:space="preserve"> ein Lernen in der individuellen „Zone der nächsten Entwicklung“ ermöglichen.</w:t>
      </w:r>
    </w:p>
    <w:p w:rsidR="00FA64D2" w:rsidRDefault="00FA64D2" w:rsidP="00FA64D2">
      <w:r w:rsidRPr="0086562F">
        <w:t xml:space="preserve">Die Umsetzung der individuellen Hilfestellungen kann auf der Makroebene durch die </w:t>
      </w:r>
      <w:r>
        <w:t>entsprechende</w:t>
      </w:r>
      <w:r w:rsidRPr="0086562F">
        <w:t xml:space="preserve"> Unterrichtsplanung und -vorbereitung erreicht werden</w:t>
      </w:r>
      <w:r>
        <w:t>.</w:t>
      </w:r>
      <w:r w:rsidRPr="0086562F">
        <w:t xml:space="preserve"> </w:t>
      </w:r>
      <w:r>
        <w:t>A</w:t>
      </w:r>
      <w:r w:rsidRPr="0086562F">
        <w:t>uf der Mikroebene zeig</w:t>
      </w:r>
      <w:r>
        <w:t>t sich indi</w:t>
      </w:r>
      <w:r>
        <w:lastRenderedPageBreak/>
        <w:t>viduelle Unterstützung</w:t>
      </w:r>
      <w:r w:rsidRPr="0086562F">
        <w:t xml:space="preserve"> vor allem in den ad-hoc Interaktionen zwischen der Lehrkraft und ihren </w:t>
      </w:r>
      <w:r>
        <w:t>Lernenden</w:t>
      </w:r>
      <w:r w:rsidRPr="0086562F">
        <w:t xml:space="preserve">. </w:t>
      </w:r>
      <w:r>
        <w:t xml:space="preserve">Das </w:t>
      </w:r>
      <w:r w:rsidRPr="0086562F">
        <w:t xml:space="preserve">Ziel dieser Art der Unterstützung der Lernenden </w:t>
      </w:r>
      <w:r>
        <w:t xml:space="preserve">besteht in einer größtmöglichen Passung von Lernangeboten, Hilfestellungen und Bedarfen. Zum Zwecke der individuellen Unterstützung kann die Lehrkraft auch digitale Hilfsmittel einsetzen wie beispielsweise intelligente </w:t>
      </w:r>
      <w:proofErr w:type="spellStart"/>
      <w:r>
        <w:t>Tutorsysteme</w:t>
      </w:r>
      <w:proofErr w:type="spellEnd"/>
      <w:r>
        <w:t>, die adaptiv arbeiten und gleichzeitig individuelle Rückmeldungen geben. Insbesondere beim Einüben sprachlicher Mittel oder beim Erwerb von Schreibkompetenzen erscheint der Einsatz solcher Programme sinnvoll.</w:t>
      </w:r>
    </w:p>
    <w:p w:rsidR="00FA64D2" w:rsidRDefault="00FA64D2" w:rsidP="00FA64D2">
      <w:pPr>
        <w:pStyle w:val="berschrift2"/>
      </w:pPr>
      <w:r w:rsidRPr="00FA64D2">
        <w:t>zu Item 2.3 Wertschätzung und Respekt</w:t>
      </w:r>
    </w:p>
    <w:p w:rsidR="00FA64D2" w:rsidRDefault="00FA64D2" w:rsidP="0026723F">
      <w:pPr>
        <w:pStyle w:val="TextkrpermitLeerraumunten"/>
      </w:pPr>
      <w:r w:rsidRPr="0086562F">
        <w:t xml:space="preserve">Die emotionale und motivationale Unterstützung </w:t>
      </w:r>
      <w:r>
        <w:t>der Lernenden durch die</w:t>
      </w:r>
      <w:r w:rsidRPr="0086562F">
        <w:t xml:space="preserve"> Lehrkraft spielt eine wichtige Rolle im Lernprozess. Lehrkräfte sollten ihren </w:t>
      </w:r>
      <w:r>
        <w:t>Lernenden</w:t>
      </w:r>
      <w:r w:rsidRPr="0086562F">
        <w:t xml:space="preserve"> eine sichere Umgebung bieten (</w:t>
      </w:r>
      <w:proofErr w:type="spellStart"/>
      <w:r w:rsidRPr="0086562F">
        <w:rPr>
          <w:i/>
          <w:iCs/>
        </w:rPr>
        <w:t>safe</w:t>
      </w:r>
      <w:proofErr w:type="spellEnd"/>
      <w:r w:rsidRPr="0086562F">
        <w:rPr>
          <w:i/>
          <w:iCs/>
        </w:rPr>
        <w:t xml:space="preserve"> </w:t>
      </w:r>
      <w:proofErr w:type="spellStart"/>
      <w:r w:rsidRPr="0086562F">
        <w:rPr>
          <w:i/>
          <w:iCs/>
        </w:rPr>
        <w:t>learning</w:t>
      </w:r>
      <w:proofErr w:type="spellEnd"/>
      <w:r w:rsidRPr="0086562F">
        <w:rPr>
          <w:i/>
          <w:iCs/>
        </w:rPr>
        <w:t xml:space="preserve"> </w:t>
      </w:r>
      <w:proofErr w:type="spellStart"/>
      <w:r w:rsidRPr="0086562F">
        <w:rPr>
          <w:i/>
          <w:iCs/>
        </w:rPr>
        <w:t>environment</w:t>
      </w:r>
      <w:proofErr w:type="spellEnd"/>
      <w:r w:rsidRPr="0086562F">
        <w:t xml:space="preserve">), in der sie sich trauen können, Englisch zu sprechen, ohne Angst vor Fehlern zu haben. Dabei sollten die </w:t>
      </w:r>
      <w:r>
        <w:t>Lernenden</w:t>
      </w:r>
      <w:r w:rsidRPr="0086562F">
        <w:t xml:space="preserve"> ermutigt werden, Risiken einzugehen, indem sie neue sprachliche Mittel auch dann anwenden, wenn sie mit diesen noch wenig vertraut sind</w:t>
      </w:r>
      <w:r>
        <w:t xml:space="preserve"> (</w:t>
      </w:r>
      <w:proofErr w:type="spellStart"/>
      <w:r w:rsidRPr="00F24681">
        <w:rPr>
          <w:i/>
          <w:iCs/>
        </w:rPr>
        <w:t>pushed</w:t>
      </w:r>
      <w:proofErr w:type="spellEnd"/>
      <w:r w:rsidRPr="00F24681">
        <w:rPr>
          <w:i/>
          <w:iCs/>
        </w:rPr>
        <w:t xml:space="preserve"> </w:t>
      </w:r>
      <w:proofErr w:type="spellStart"/>
      <w:r w:rsidRPr="00F24681">
        <w:rPr>
          <w:i/>
          <w:iCs/>
        </w:rPr>
        <w:t>output</w:t>
      </w:r>
      <w:proofErr w:type="spellEnd"/>
      <w:r>
        <w:t>)</w:t>
      </w:r>
      <w:r w:rsidRPr="0086562F">
        <w:t xml:space="preserve">. Bei Verständnisschwierigkeiten sollten </w:t>
      </w:r>
      <w:r>
        <w:t>Lernende</w:t>
      </w:r>
      <w:r w:rsidRPr="0086562F">
        <w:t xml:space="preserve"> nachfragen, im Vertrauen darauf, dass sie hilfreiche Antworten erhalten. Entscheidend dafür ist ein respektvoller und wertschätzender Umgang sowohl zwischen der Lehrkraft und den </w:t>
      </w:r>
      <w:r>
        <w:t>Lernenden</w:t>
      </w:r>
      <w:r w:rsidRPr="0086562F">
        <w:t xml:space="preserve"> als auch zwischen den </w:t>
      </w:r>
      <w:r>
        <w:t>Lernenden</w:t>
      </w:r>
      <w:r w:rsidRPr="0086562F">
        <w:t xml:space="preserve"> untereinander. Entsprechend der kommunikativen Ausrichtung des Englischunterrichts sollte die Lehrkraft bei ihren Rückmeldungen auch die inhaltliche Ebene berücksichtigen, Lernerfolge herausstellen und gleichzeitig fehlerhafte Äußerungen behutsam verbessern (</w:t>
      </w:r>
      <w:proofErr w:type="spellStart"/>
      <w:r w:rsidRPr="0086562F">
        <w:rPr>
          <w:i/>
          <w:iCs/>
        </w:rPr>
        <w:t>message</w:t>
      </w:r>
      <w:proofErr w:type="spellEnd"/>
      <w:r w:rsidRPr="0086562F">
        <w:rPr>
          <w:i/>
          <w:iCs/>
        </w:rPr>
        <w:t xml:space="preserve"> </w:t>
      </w:r>
      <w:proofErr w:type="spellStart"/>
      <w:r w:rsidRPr="0086562F">
        <w:rPr>
          <w:i/>
          <w:iCs/>
        </w:rPr>
        <w:t>before</w:t>
      </w:r>
      <w:proofErr w:type="spellEnd"/>
      <w:r w:rsidRPr="0086562F">
        <w:rPr>
          <w:i/>
          <w:iCs/>
        </w:rPr>
        <w:t xml:space="preserve"> </w:t>
      </w:r>
      <w:proofErr w:type="spellStart"/>
      <w:r w:rsidRPr="0086562F">
        <w:rPr>
          <w:i/>
          <w:iCs/>
        </w:rPr>
        <w:t>accuracy</w:t>
      </w:r>
      <w:proofErr w:type="spellEnd"/>
      <w:r w:rsidRPr="0086562F">
        <w:t>).</w:t>
      </w:r>
    </w:p>
    <w:p w:rsidR="0026723F" w:rsidRDefault="0026723F" w:rsidP="0026723F">
      <w:r>
        <w:t>weiterführende Literatur zum Bereich Fremdspracherwerb, online abrufbar:</w:t>
      </w:r>
    </w:p>
    <w:p w:rsidR="0026723F" w:rsidRPr="0026723F" w:rsidRDefault="0026723F" w:rsidP="0026723F">
      <w:pPr>
        <w:pStyle w:val="AufzhlungszeichenPunkt"/>
      </w:pPr>
      <w:r w:rsidRPr="0026723F">
        <w:t>Interview mit Prof. Rod Ellis (https://www.languagemagazine.com/interview-with-rod-ellis/)</w:t>
      </w:r>
    </w:p>
    <w:p w:rsidR="0026723F" w:rsidRDefault="0026723F" w:rsidP="0026723F">
      <w:pPr>
        <w:pStyle w:val="AufzhlungszeichenPunkt"/>
        <w:rPr>
          <w:lang w:val="en-US"/>
        </w:rPr>
      </w:pPr>
      <w:r w:rsidRPr="004938E7">
        <w:rPr>
          <w:lang w:val="en-US"/>
        </w:rPr>
        <w:t xml:space="preserve">Principles of </w:t>
      </w:r>
      <w:r>
        <w:rPr>
          <w:lang w:val="en-US"/>
        </w:rPr>
        <w:t>instructed language learning, by Prof. Rod Ellis (</w:t>
      </w:r>
      <w:r w:rsidRPr="004938E7">
        <w:rPr>
          <w:lang w:val="en-US"/>
        </w:rPr>
        <w:t>https://outspokenela.com/wp-content/uploads/2017/02/ellis_principles-of-instructed-language-learning.pdf</w:t>
      </w:r>
      <w:r>
        <w:rPr>
          <w:lang w:val="en-US"/>
        </w:rPr>
        <w:t>)</w:t>
      </w:r>
    </w:p>
    <w:p w:rsidR="00E97C90" w:rsidRPr="0026723F" w:rsidRDefault="00E97C90" w:rsidP="00E97C90">
      <w:pPr>
        <w:rPr>
          <w:lang w:val="en-US"/>
        </w:rPr>
      </w:pPr>
    </w:p>
    <w:sectPr w:rsidR="00E97C90" w:rsidRPr="0026723F" w:rsidSect="00687801">
      <w:headerReference w:type="default" r:id="rId8"/>
      <w:footerReference w:type="default" r:id="rId9"/>
      <w:pgSz w:w="11906" w:h="16838" w:code="9"/>
      <w:pgMar w:top="851" w:right="1134" w:bottom="1134" w:left="1134" w:header="425" w:footer="851" w:gutter="0"/>
      <w:lnNumType w:countBy="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1A65" w:rsidRDefault="003A1A65" w:rsidP="00263F44">
      <w:r>
        <w:separator/>
      </w:r>
    </w:p>
  </w:endnote>
  <w:endnote w:type="continuationSeparator" w:id="0">
    <w:p w:rsidR="003A1A65" w:rsidRDefault="003A1A65" w:rsidP="00263F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udea">
    <w:altName w:val="Times New Roman"/>
    <w:charset w:val="00"/>
    <w:family w:val="auto"/>
    <w:pitch w:val="variable"/>
    <w:sig w:usb0="A00000AF" w:usb1="4000206A" w:usb2="00000000" w:usb3="00000000" w:csb0="0000011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Symbol">
    <w:altName w:val="Arial Unicode MS"/>
    <w:charset w:val="02"/>
    <w:family w:val="auto"/>
    <w:pitch w:val="default"/>
  </w:font>
  <w:font w:name="Cambria">
    <w:panose1 w:val="02040503050406030204"/>
    <w:charset w:val="00"/>
    <w:family w:val="roman"/>
    <w:pitch w:val="variable"/>
    <w:sig w:usb0="E00006FF" w:usb1="420024FF" w:usb2="02000000" w:usb3="00000000" w:csb0="0000019F" w:csb1="00000000"/>
  </w:font>
  <w:font w:name="FreeMono">
    <w:altName w:val="MS Gothic"/>
    <w:panose1 w:val="00000000000000000000"/>
    <w:charset w:val="00"/>
    <w:family w:val="modern"/>
    <w:notTrueType/>
    <w:pitch w:val="fixed"/>
    <w:sig w:usb0="E4002EFF" w:usb1="C2007FFF" w:usb2="00249028" w:usb3="00000000" w:csb0="000001FF" w:csb1="00000000"/>
  </w:font>
  <w:font w:name="Noto Sans Mono CJK SC">
    <w:charset w:val="00"/>
    <w:family w:val="modern"/>
    <w:pitch w:val="fixed"/>
  </w:font>
  <w:font w:name="Liberation Mono">
    <w:altName w:val="MS Gothic"/>
    <w:charset w:val="00"/>
    <w:family w:val="modern"/>
    <w:pitch w:val="fixed"/>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3925" w:rsidRPr="00120371" w:rsidRDefault="00EC3925" w:rsidP="003C721B">
    <w:pPr>
      <w:pStyle w:val="Kopfzeile"/>
      <w:spacing w:before="283"/>
      <w:rPr>
        <w:sz w:val="20"/>
        <w:szCs w:val="20"/>
      </w:rPr>
    </w:pPr>
    <w:r w:rsidRPr="00120371">
      <w:rPr>
        <w:sz w:val="20"/>
        <w:szCs w:val="20"/>
      </w:rPr>
      <w:t xml:space="preserve">Stand: </w:t>
    </w:r>
    <w:r w:rsidRPr="00120371">
      <w:rPr>
        <w:sz w:val="20"/>
        <w:szCs w:val="20"/>
      </w:rPr>
      <w:fldChar w:fldCharType="begin"/>
    </w:r>
    <w:r w:rsidRPr="00120371">
      <w:rPr>
        <w:sz w:val="20"/>
        <w:szCs w:val="20"/>
      </w:rPr>
      <w:instrText xml:space="preserve"> DATE   \* MERGEFORMAT </w:instrText>
    </w:r>
    <w:r w:rsidRPr="00120371">
      <w:rPr>
        <w:sz w:val="20"/>
        <w:szCs w:val="20"/>
      </w:rPr>
      <w:fldChar w:fldCharType="separate"/>
    </w:r>
    <w:r w:rsidR="003E37D5">
      <w:rPr>
        <w:noProof/>
        <w:sz w:val="20"/>
        <w:szCs w:val="20"/>
      </w:rPr>
      <w:t>04.08.2024</w:t>
    </w:r>
    <w:r w:rsidRPr="00120371">
      <w:rPr>
        <w:sz w:val="20"/>
        <w:szCs w:val="20"/>
      </w:rPr>
      <w:fldChar w:fldCharType="end"/>
    </w:r>
    <w:r w:rsidRPr="00120371">
      <w:rPr>
        <w:sz w:val="20"/>
        <w:szCs w:val="20"/>
      </w:rPr>
      <w:tab/>
    </w:r>
    <w:r w:rsidRPr="00120371">
      <w:rPr>
        <w:sz w:val="20"/>
        <w:szCs w:val="20"/>
      </w:rPr>
      <w:tab/>
    </w:r>
    <w:r w:rsidRPr="00120371">
      <w:rPr>
        <w:sz w:val="20"/>
        <w:szCs w:val="20"/>
      </w:rPr>
      <w:fldChar w:fldCharType="begin"/>
    </w:r>
    <w:r w:rsidRPr="00120371">
      <w:rPr>
        <w:sz w:val="20"/>
        <w:szCs w:val="20"/>
      </w:rPr>
      <w:instrText xml:space="preserve"> PAGE   \* MERGEFORMAT </w:instrText>
    </w:r>
    <w:r w:rsidRPr="00120371">
      <w:rPr>
        <w:sz w:val="20"/>
        <w:szCs w:val="20"/>
      </w:rPr>
      <w:fldChar w:fldCharType="separate"/>
    </w:r>
    <w:r w:rsidR="003E37D5">
      <w:rPr>
        <w:noProof/>
        <w:sz w:val="20"/>
        <w:szCs w:val="20"/>
      </w:rPr>
      <w:t>4</w:t>
    </w:r>
    <w:r w:rsidRPr="00120371">
      <w:rPr>
        <w:sz w:val="20"/>
        <w:szCs w:val="20"/>
      </w:rPr>
      <w:fldChar w:fldCharType="end"/>
    </w:r>
    <w:r w:rsidRPr="00120371">
      <w:rPr>
        <w:sz w:val="20"/>
        <w:szCs w:val="20"/>
      </w:rPr>
      <w:t xml:space="preserve"> von </w:t>
    </w:r>
    <w:r w:rsidRPr="00120371">
      <w:rPr>
        <w:sz w:val="20"/>
        <w:szCs w:val="20"/>
      </w:rPr>
      <w:fldChar w:fldCharType="begin"/>
    </w:r>
    <w:r w:rsidRPr="00120371">
      <w:rPr>
        <w:sz w:val="20"/>
        <w:szCs w:val="20"/>
      </w:rPr>
      <w:instrText xml:space="preserve"> NUMPAGES  \# "0"  \* MERGEFORMAT </w:instrText>
    </w:r>
    <w:r w:rsidRPr="00120371">
      <w:rPr>
        <w:sz w:val="20"/>
        <w:szCs w:val="20"/>
      </w:rPr>
      <w:fldChar w:fldCharType="separate"/>
    </w:r>
    <w:r w:rsidR="003E37D5">
      <w:rPr>
        <w:noProof/>
        <w:sz w:val="20"/>
        <w:szCs w:val="20"/>
      </w:rPr>
      <w:t>4</w:t>
    </w:r>
    <w:r w:rsidRPr="00120371">
      <w:rPr>
        <w:sz w:val="20"/>
        <w:szCs w:val="20"/>
      </w:rPr>
      <w:fldChar w:fldCharType="end"/>
    </w:r>
  </w:p>
  <w:p w:rsidR="00475702" w:rsidRDefault="0047570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1A65" w:rsidRDefault="003A1A65" w:rsidP="00263F44">
      <w:r>
        <w:separator/>
      </w:r>
    </w:p>
  </w:footnote>
  <w:footnote w:type="continuationSeparator" w:id="0">
    <w:p w:rsidR="003A1A65" w:rsidRDefault="003A1A65" w:rsidP="00263F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3925" w:rsidRDefault="00EC3925" w:rsidP="003C721B">
    <w:pPr>
      <w:pStyle w:val="Kopfzeile"/>
      <w:spacing w:after="400"/>
    </w:pPr>
    <w:r>
      <w:rPr>
        <w:noProof/>
        <w:lang w:eastAsia="de-DE"/>
      </w:rPr>
      <w:drawing>
        <wp:inline distT="0" distB="0" distL="0" distR="0" wp14:anchorId="36635801" wp14:editId="1C33E71F">
          <wp:extent cx="407670" cy="259080"/>
          <wp:effectExtent l="0" t="0" r="0" b="0"/>
          <wp:docPr id="13" name="Bild3" descr="Logo des ZS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3" descr="Logo des ZSL"/>
                  <pic:cNvPicPr>
                    <a:picLocks noChangeAspect="1" noChangeArrowheads="1"/>
                  </pic:cNvPicPr>
                </pic:nvPicPr>
                <pic:blipFill>
                  <a:blip r:embed="rId1"/>
                  <a:stretch>
                    <a:fillRect/>
                  </a:stretch>
                </pic:blipFill>
                <pic:spPr bwMode="auto">
                  <a:xfrm>
                    <a:off x="0" y="0"/>
                    <a:ext cx="407670" cy="259080"/>
                  </a:xfrm>
                  <a:prstGeom prst="rect">
                    <a:avLst/>
                  </a:prstGeom>
                </pic:spPr>
              </pic:pic>
            </a:graphicData>
          </a:graphic>
        </wp:inline>
      </w:drawing>
    </w:r>
    <w:r>
      <w:tab/>
    </w:r>
    <w:r>
      <w:tab/>
      <w:t>Fachportal</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2DCBEF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03AFE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F3CC72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D2ED57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ED8EB0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AF67C8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5C1B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D54B3B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976362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2C24FA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414078"/>
    <w:multiLevelType w:val="hybridMultilevel"/>
    <w:tmpl w:val="10947B2A"/>
    <w:lvl w:ilvl="0" w:tplc="9214926E">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12265D2B"/>
    <w:multiLevelType w:val="hybridMultilevel"/>
    <w:tmpl w:val="1804DAC4"/>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14FC3728"/>
    <w:multiLevelType w:val="hybridMultilevel"/>
    <w:tmpl w:val="81541ABA"/>
    <w:lvl w:ilvl="0" w:tplc="30D6E054">
      <w:numFmt w:val="bullet"/>
      <w:lvlText w:val="•"/>
      <w:lvlJc w:val="left"/>
      <w:pPr>
        <w:ind w:left="1065" w:hanging="705"/>
      </w:pPr>
      <w:rPr>
        <w:rFonts w:ascii="Gudea" w:eastAsiaTheme="minorHAnsi" w:hAnsi="Gudea"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18510779"/>
    <w:multiLevelType w:val="multilevel"/>
    <w:tmpl w:val="038C7F12"/>
    <w:styleLink w:val="CheckboxenalsListe"/>
    <w:lvl w:ilvl="0">
      <w:numFmt w:val="bullet"/>
      <w:lvlText w:val=""/>
      <w:lvlJc w:val="left"/>
      <w:pPr>
        <w:ind w:left="720" w:hanging="363"/>
      </w:pPr>
      <w:rPr>
        <w:rFonts w:ascii="OpenSymbol" w:eastAsia="OpenSymbol" w:hAnsi="OpenSymbol" w:cs="OpenSymbol"/>
        <w:color w:val="84000D"/>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15:restartNumberingAfterBreak="0">
    <w:nsid w:val="2CCE095E"/>
    <w:multiLevelType w:val="hybridMultilevel"/>
    <w:tmpl w:val="A0346FE2"/>
    <w:lvl w:ilvl="0" w:tplc="0CE2A65C">
      <w:start w:val="1"/>
      <w:numFmt w:val="lowerLetter"/>
      <w:pStyle w:val="Nummerierungabc"/>
      <w:lvlText w:val="%1)"/>
      <w:lvlJc w:val="left"/>
      <w:pPr>
        <w:ind w:left="720" w:hanging="360"/>
      </w:pPr>
      <w:rPr>
        <w:rFonts w:hint="default"/>
        <w:color w:val="84000D"/>
      </w:rPr>
    </w:lvl>
    <w:lvl w:ilvl="1" w:tplc="1D84A1EE">
      <w:start w:val="1"/>
      <w:numFmt w:val="decimal"/>
      <w:lvlText w:val="%2."/>
      <w:lvlJc w:val="left"/>
      <w:pPr>
        <w:ind w:left="1785" w:hanging="705"/>
      </w:pPr>
      <w:rPr>
        <w:rFonts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343E72EF"/>
    <w:multiLevelType w:val="hybridMultilevel"/>
    <w:tmpl w:val="5E401D10"/>
    <w:lvl w:ilvl="0" w:tplc="20222A7C">
      <w:start w:val="1"/>
      <w:numFmt w:val="lowerLetter"/>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45144731"/>
    <w:multiLevelType w:val="hybridMultilevel"/>
    <w:tmpl w:val="47C01BF2"/>
    <w:lvl w:ilvl="0" w:tplc="1DFA7B78">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4DE76A12"/>
    <w:multiLevelType w:val="multilevel"/>
    <w:tmpl w:val="78C80526"/>
    <w:lvl w:ilvl="0">
      <w:start w:val="1"/>
      <w:numFmt w:val="bullet"/>
      <w:lvlText w:val=""/>
      <w:lvlJc w:val="left"/>
      <w:pPr>
        <w:tabs>
          <w:tab w:val="num" w:pos="720"/>
        </w:tabs>
        <w:ind w:left="720" w:hanging="363"/>
      </w:pPr>
      <w:rPr>
        <w:rFonts w:ascii="Symbol" w:hAnsi="Symbol" w:cs="Symbol" w:hint="default"/>
        <w:color w:val="84000D"/>
      </w:rPr>
    </w:lvl>
    <w:lvl w:ilvl="1">
      <w:start w:val="1"/>
      <w:numFmt w:val="bullet"/>
      <w:lvlText w:val=""/>
      <w:lvlJc w:val="left"/>
      <w:pPr>
        <w:tabs>
          <w:tab w:val="num" w:pos="947"/>
        </w:tabs>
        <w:ind w:left="947" w:hanging="363"/>
      </w:pPr>
      <w:rPr>
        <w:rFonts w:ascii="Symbol" w:hAnsi="Symbol" w:cs="Symbol" w:hint="default"/>
        <w:color w:val="84000D"/>
      </w:rPr>
    </w:lvl>
    <w:lvl w:ilvl="2">
      <w:start w:val="1"/>
      <w:numFmt w:val="bullet"/>
      <w:lvlText w:val=""/>
      <w:lvlJc w:val="left"/>
      <w:pPr>
        <w:tabs>
          <w:tab w:val="num" w:pos="1174"/>
        </w:tabs>
        <w:ind w:left="1174" w:hanging="363"/>
      </w:pPr>
      <w:rPr>
        <w:rFonts w:ascii="Symbol" w:hAnsi="Symbol" w:cs="Symbol" w:hint="default"/>
        <w:color w:val="84000D"/>
      </w:rPr>
    </w:lvl>
    <w:lvl w:ilvl="3">
      <w:start w:val="1"/>
      <w:numFmt w:val="bullet"/>
      <w:lvlText w:val=""/>
      <w:lvlJc w:val="left"/>
      <w:pPr>
        <w:tabs>
          <w:tab w:val="num" w:pos="1400"/>
        </w:tabs>
        <w:ind w:left="1400" w:hanging="363"/>
      </w:pPr>
      <w:rPr>
        <w:rFonts w:ascii="Symbol" w:hAnsi="Symbol" w:cs="Symbol" w:hint="default"/>
        <w:color w:val="84000D"/>
      </w:rPr>
    </w:lvl>
    <w:lvl w:ilvl="4">
      <w:start w:val="1"/>
      <w:numFmt w:val="bullet"/>
      <w:lvlText w:val=""/>
      <w:lvlJc w:val="left"/>
      <w:pPr>
        <w:tabs>
          <w:tab w:val="num" w:pos="1627"/>
        </w:tabs>
        <w:ind w:left="1627" w:hanging="363"/>
      </w:pPr>
      <w:rPr>
        <w:rFonts w:ascii="Symbol" w:hAnsi="Symbol" w:cs="Symbol" w:hint="default"/>
        <w:color w:val="84000D"/>
      </w:rPr>
    </w:lvl>
    <w:lvl w:ilvl="5">
      <w:start w:val="1"/>
      <w:numFmt w:val="bullet"/>
      <w:lvlText w:val=""/>
      <w:lvlJc w:val="left"/>
      <w:pPr>
        <w:tabs>
          <w:tab w:val="num" w:pos="1854"/>
        </w:tabs>
        <w:ind w:left="1854" w:hanging="363"/>
      </w:pPr>
      <w:rPr>
        <w:rFonts w:ascii="Symbol" w:hAnsi="Symbol" w:cs="Symbol" w:hint="default"/>
        <w:color w:val="84000D"/>
      </w:rPr>
    </w:lvl>
    <w:lvl w:ilvl="6">
      <w:start w:val="1"/>
      <w:numFmt w:val="bullet"/>
      <w:lvlText w:val=""/>
      <w:lvlJc w:val="left"/>
      <w:pPr>
        <w:tabs>
          <w:tab w:val="num" w:pos="1587"/>
        </w:tabs>
        <w:ind w:left="1587" w:hanging="227"/>
      </w:pPr>
      <w:rPr>
        <w:rFonts w:ascii="Symbol" w:hAnsi="Symbol" w:cs="Symbol" w:hint="default"/>
        <w:color w:val="84000D"/>
      </w:rPr>
    </w:lvl>
    <w:lvl w:ilvl="7">
      <w:start w:val="1"/>
      <w:numFmt w:val="bullet"/>
      <w:lvlText w:val=""/>
      <w:lvlJc w:val="left"/>
      <w:pPr>
        <w:tabs>
          <w:tab w:val="num" w:pos="1814"/>
        </w:tabs>
        <w:ind w:left="1814" w:hanging="227"/>
      </w:pPr>
      <w:rPr>
        <w:rFonts w:ascii="Symbol" w:hAnsi="Symbol" w:cs="Symbol" w:hint="default"/>
        <w:color w:val="84000D"/>
      </w:rPr>
    </w:lvl>
    <w:lvl w:ilvl="8">
      <w:start w:val="1"/>
      <w:numFmt w:val="bullet"/>
      <w:lvlText w:val=""/>
      <w:lvlJc w:val="left"/>
      <w:pPr>
        <w:tabs>
          <w:tab w:val="num" w:pos="2041"/>
        </w:tabs>
        <w:ind w:left="2041" w:hanging="227"/>
      </w:pPr>
      <w:rPr>
        <w:rFonts w:ascii="Symbol" w:hAnsi="Symbol" w:cs="Symbol" w:hint="default"/>
        <w:color w:val="84000D"/>
      </w:rPr>
    </w:lvl>
  </w:abstractNum>
  <w:abstractNum w:abstractNumId="18" w15:restartNumberingAfterBreak="0">
    <w:nsid w:val="53617892"/>
    <w:multiLevelType w:val="hybridMultilevel"/>
    <w:tmpl w:val="CF8CD138"/>
    <w:lvl w:ilvl="0" w:tplc="74125A8A">
      <w:start w:val="1"/>
      <w:numFmt w:val="bullet"/>
      <w:pStyle w:val="CheckboxenalsListe0"/>
      <w:lvlText w:val=""/>
      <w:lvlJc w:val="left"/>
      <w:pPr>
        <w:ind w:left="720" w:hanging="360"/>
      </w:pPr>
      <w:rPr>
        <w:rFonts w:ascii="Wingdings" w:hAnsi="Wingdings" w:hint="default"/>
        <w:color w:val="84000D"/>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557B11A2"/>
    <w:multiLevelType w:val="multilevel"/>
    <w:tmpl w:val="1BEEEDD2"/>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20" w15:restartNumberingAfterBreak="0">
    <w:nsid w:val="5938150F"/>
    <w:multiLevelType w:val="hybridMultilevel"/>
    <w:tmpl w:val="3C0E349C"/>
    <w:lvl w:ilvl="0" w:tplc="A130600A">
      <w:start w:val="1"/>
      <w:numFmt w:val="decimal"/>
      <w:pStyle w:val="Nummerierung123"/>
      <w:lvlText w:val="%1."/>
      <w:lvlJc w:val="left"/>
      <w:pPr>
        <w:ind w:left="1068" w:hanging="360"/>
      </w:pPr>
      <w:rPr>
        <w:rFonts w:hint="default"/>
        <w:color w:val="84000D"/>
      </w:rPr>
    </w:lvl>
    <w:lvl w:ilvl="1" w:tplc="04070019" w:tentative="1">
      <w:start w:val="1"/>
      <w:numFmt w:val="lowerLetter"/>
      <w:lvlText w:val="%2."/>
      <w:lvlJc w:val="left"/>
      <w:pPr>
        <w:ind w:left="2148" w:hanging="360"/>
      </w:pPr>
    </w:lvl>
    <w:lvl w:ilvl="2" w:tplc="0407001B" w:tentative="1">
      <w:start w:val="1"/>
      <w:numFmt w:val="lowerRoman"/>
      <w:lvlText w:val="%3."/>
      <w:lvlJc w:val="right"/>
      <w:pPr>
        <w:ind w:left="2868" w:hanging="180"/>
      </w:pPr>
    </w:lvl>
    <w:lvl w:ilvl="3" w:tplc="0407000F" w:tentative="1">
      <w:start w:val="1"/>
      <w:numFmt w:val="decimal"/>
      <w:lvlText w:val="%4."/>
      <w:lvlJc w:val="left"/>
      <w:pPr>
        <w:ind w:left="3588" w:hanging="360"/>
      </w:pPr>
    </w:lvl>
    <w:lvl w:ilvl="4" w:tplc="04070019" w:tentative="1">
      <w:start w:val="1"/>
      <w:numFmt w:val="lowerLetter"/>
      <w:lvlText w:val="%5."/>
      <w:lvlJc w:val="left"/>
      <w:pPr>
        <w:ind w:left="4308" w:hanging="360"/>
      </w:pPr>
    </w:lvl>
    <w:lvl w:ilvl="5" w:tplc="0407001B" w:tentative="1">
      <w:start w:val="1"/>
      <w:numFmt w:val="lowerRoman"/>
      <w:lvlText w:val="%6."/>
      <w:lvlJc w:val="right"/>
      <w:pPr>
        <w:ind w:left="5028" w:hanging="180"/>
      </w:pPr>
    </w:lvl>
    <w:lvl w:ilvl="6" w:tplc="0407000F" w:tentative="1">
      <w:start w:val="1"/>
      <w:numFmt w:val="decimal"/>
      <w:lvlText w:val="%7."/>
      <w:lvlJc w:val="left"/>
      <w:pPr>
        <w:ind w:left="5748" w:hanging="360"/>
      </w:pPr>
    </w:lvl>
    <w:lvl w:ilvl="7" w:tplc="04070019" w:tentative="1">
      <w:start w:val="1"/>
      <w:numFmt w:val="lowerLetter"/>
      <w:lvlText w:val="%8."/>
      <w:lvlJc w:val="left"/>
      <w:pPr>
        <w:ind w:left="6468" w:hanging="360"/>
      </w:pPr>
    </w:lvl>
    <w:lvl w:ilvl="8" w:tplc="0407001B" w:tentative="1">
      <w:start w:val="1"/>
      <w:numFmt w:val="lowerRoman"/>
      <w:lvlText w:val="%9."/>
      <w:lvlJc w:val="right"/>
      <w:pPr>
        <w:ind w:left="7188" w:hanging="180"/>
      </w:pPr>
    </w:lvl>
  </w:abstractNum>
  <w:abstractNum w:abstractNumId="21" w15:restartNumberingAfterBreak="0">
    <w:nsid w:val="6F986BD8"/>
    <w:multiLevelType w:val="multilevel"/>
    <w:tmpl w:val="4DDE9F7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2C418AA"/>
    <w:multiLevelType w:val="multilevel"/>
    <w:tmpl w:val="1DCC5EBC"/>
    <w:styleLink w:val="List11"/>
    <w:lvl w:ilvl="0">
      <w:start w:val="1"/>
      <w:numFmt w:val="bullet"/>
      <w:pStyle w:val="AufzhlungszeichenPunkt"/>
      <w:lvlText w:val=""/>
      <w:lvlJc w:val="left"/>
      <w:pPr>
        <w:ind w:left="720" w:hanging="363"/>
      </w:pPr>
      <w:rPr>
        <w:rFonts w:ascii="Symbol" w:hAnsi="Symbol" w:hint="default"/>
        <w:color w:val="84000D"/>
      </w:rPr>
    </w:lvl>
    <w:lvl w:ilvl="1">
      <w:numFmt w:val="bullet"/>
      <w:lvlText w:val="•"/>
      <w:lvlJc w:val="left"/>
      <w:pPr>
        <w:ind w:left="947" w:hanging="363"/>
      </w:pPr>
      <w:rPr>
        <w:rFonts w:ascii="OpenSymbol" w:eastAsia="OpenSymbol" w:hAnsi="OpenSymbol" w:cs="OpenSymbol"/>
        <w:color w:val="84000D"/>
      </w:rPr>
    </w:lvl>
    <w:lvl w:ilvl="2">
      <w:numFmt w:val="bullet"/>
      <w:lvlText w:val="•"/>
      <w:lvlJc w:val="left"/>
      <w:pPr>
        <w:ind w:left="1174" w:hanging="363"/>
      </w:pPr>
      <w:rPr>
        <w:rFonts w:ascii="OpenSymbol" w:eastAsia="OpenSymbol" w:hAnsi="OpenSymbol" w:cs="OpenSymbol"/>
        <w:color w:val="84000D"/>
      </w:rPr>
    </w:lvl>
    <w:lvl w:ilvl="3">
      <w:numFmt w:val="bullet"/>
      <w:lvlText w:val="•"/>
      <w:lvlJc w:val="left"/>
      <w:pPr>
        <w:ind w:left="1400" w:hanging="363"/>
      </w:pPr>
      <w:rPr>
        <w:rFonts w:ascii="OpenSymbol" w:eastAsia="OpenSymbol" w:hAnsi="OpenSymbol" w:cs="OpenSymbol"/>
        <w:color w:val="84000D"/>
      </w:rPr>
    </w:lvl>
    <w:lvl w:ilvl="4">
      <w:numFmt w:val="bullet"/>
      <w:lvlText w:val="•"/>
      <w:lvlJc w:val="left"/>
      <w:pPr>
        <w:ind w:left="1627" w:hanging="363"/>
      </w:pPr>
      <w:rPr>
        <w:rFonts w:ascii="OpenSymbol" w:eastAsia="OpenSymbol" w:hAnsi="OpenSymbol" w:cs="OpenSymbol"/>
        <w:color w:val="84000D"/>
      </w:rPr>
    </w:lvl>
    <w:lvl w:ilvl="5">
      <w:numFmt w:val="bullet"/>
      <w:lvlText w:val="•"/>
      <w:lvlJc w:val="left"/>
      <w:pPr>
        <w:ind w:left="1854" w:hanging="363"/>
      </w:pPr>
      <w:rPr>
        <w:rFonts w:ascii="OpenSymbol" w:eastAsia="OpenSymbol" w:hAnsi="OpenSymbol" w:cs="OpenSymbol"/>
        <w:color w:val="84000D"/>
      </w:rPr>
    </w:lvl>
    <w:lvl w:ilvl="6">
      <w:numFmt w:val="bullet"/>
      <w:lvlText w:val="•"/>
      <w:lvlJc w:val="left"/>
      <w:pPr>
        <w:ind w:left="1587" w:hanging="227"/>
      </w:pPr>
      <w:rPr>
        <w:rFonts w:ascii="OpenSymbol" w:eastAsia="OpenSymbol" w:hAnsi="OpenSymbol" w:cs="OpenSymbol"/>
        <w:color w:val="84000D"/>
      </w:rPr>
    </w:lvl>
    <w:lvl w:ilvl="7">
      <w:numFmt w:val="bullet"/>
      <w:lvlText w:val="•"/>
      <w:lvlJc w:val="left"/>
      <w:pPr>
        <w:ind w:left="1814" w:hanging="227"/>
      </w:pPr>
      <w:rPr>
        <w:rFonts w:ascii="OpenSymbol" w:eastAsia="OpenSymbol" w:hAnsi="OpenSymbol" w:cs="OpenSymbol"/>
        <w:color w:val="84000D"/>
      </w:rPr>
    </w:lvl>
    <w:lvl w:ilvl="8">
      <w:numFmt w:val="bullet"/>
      <w:lvlText w:val="•"/>
      <w:lvlJc w:val="left"/>
      <w:pPr>
        <w:ind w:left="2041" w:hanging="227"/>
      </w:pPr>
      <w:rPr>
        <w:rFonts w:ascii="OpenSymbol" w:eastAsia="OpenSymbol" w:hAnsi="OpenSymbol" w:cs="OpenSymbol"/>
        <w:color w:val="84000D"/>
      </w:rPr>
    </w:lvl>
  </w:abstractNum>
  <w:abstractNum w:abstractNumId="23" w15:restartNumberingAfterBreak="0">
    <w:nsid w:val="7A16796D"/>
    <w:multiLevelType w:val="hybridMultilevel"/>
    <w:tmpl w:val="4A4EE736"/>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7D184A8D"/>
    <w:multiLevelType w:val="hybridMultilevel"/>
    <w:tmpl w:val="2A1CE99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21"/>
  </w:num>
  <w:num w:numId="2">
    <w:abstractNumId w:val="10"/>
  </w:num>
  <w:num w:numId="3">
    <w:abstractNumId w:val="19"/>
  </w:num>
  <w:num w:numId="4">
    <w:abstractNumId w:val="17"/>
  </w:num>
  <w:num w:numId="5">
    <w:abstractNumId w:val="17"/>
  </w:num>
  <w:num w:numId="6">
    <w:abstractNumId w:val="13"/>
  </w:num>
  <w:num w:numId="7">
    <w:abstractNumId w:val="13"/>
    <w:lvlOverride w:ilvl="0">
      <w:lvl w:ilvl="0">
        <w:numFmt w:val="bullet"/>
        <w:lvlText w:val=""/>
        <w:lvlJc w:val="left"/>
        <w:pPr>
          <w:ind w:left="720" w:hanging="363"/>
        </w:pPr>
        <w:rPr>
          <w:rFonts w:ascii="Gudea" w:eastAsia="OpenSymbol" w:hAnsi="Gudea" w:cs="OpenSymbol" w:hint="default"/>
          <w:color w:val="84000D"/>
        </w:rPr>
      </w:lvl>
    </w:lvlOverride>
  </w:num>
  <w:num w:numId="8">
    <w:abstractNumId w:val="22"/>
  </w:num>
  <w:num w:numId="9">
    <w:abstractNumId w:val="12"/>
  </w:num>
  <w:num w:numId="10">
    <w:abstractNumId w:val="22"/>
  </w:num>
  <w:num w:numId="11">
    <w:abstractNumId w:val="16"/>
  </w:num>
  <w:num w:numId="12">
    <w:abstractNumId w:val="22"/>
  </w:num>
  <w:num w:numId="13">
    <w:abstractNumId w:val="20"/>
  </w:num>
  <w:num w:numId="14">
    <w:abstractNumId w:val="14"/>
  </w:num>
  <w:num w:numId="15">
    <w:abstractNumId w:val="15"/>
  </w:num>
  <w:num w:numId="16">
    <w:abstractNumId w:val="23"/>
  </w:num>
  <w:num w:numId="17">
    <w:abstractNumId w:val="11"/>
  </w:num>
  <w:num w:numId="18">
    <w:abstractNumId w:val="18"/>
  </w:num>
  <w:num w:numId="19">
    <w:abstractNumId w:val="20"/>
    <w:lvlOverride w:ilvl="0">
      <w:startOverride w:val="1"/>
    </w:lvlOverride>
  </w:num>
  <w:num w:numId="20">
    <w:abstractNumId w:val="14"/>
    <w:lvlOverride w:ilvl="0">
      <w:startOverride w:val="1"/>
    </w:lvlOverride>
  </w:num>
  <w:num w:numId="21">
    <w:abstractNumId w:val="20"/>
    <w:lvlOverride w:ilvl="0">
      <w:startOverride w:val="1"/>
    </w:lvlOverride>
  </w:num>
  <w:num w:numId="22">
    <w:abstractNumId w:val="20"/>
    <w:lvlOverride w:ilvl="0">
      <w:startOverride w:val="1"/>
    </w:lvlOverride>
  </w:num>
  <w:num w:numId="23">
    <w:abstractNumId w:val="9"/>
  </w:num>
  <w:num w:numId="24">
    <w:abstractNumId w:val="7"/>
  </w:num>
  <w:num w:numId="25">
    <w:abstractNumId w:val="6"/>
  </w:num>
  <w:num w:numId="26">
    <w:abstractNumId w:val="5"/>
  </w:num>
  <w:num w:numId="27">
    <w:abstractNumId w:val="4"/>
  </w:num>
  <w:num w:numId="28">
    <w:abstractNumId w:val="8"/>
  </w:num>
  <w:num w:numId="29">
    <w:abstractNumId w:val="3"/>
  </w:num>
  <w:num w:numId="30">
    <w:abstractNumId w:val="2"/>
  </w:num>
  <w:num w:numId="31">
    <w:abstractNumId w:val="1"/>
  </w:num>
  <w:num w:numId="32">
    <w:abstractNumId w:val="0"/>
  </w:num>
  <w:num w:numId="33">
    <w:abstractNumId w:val="24"/>
  </w:num>
  <w:num w:numId="34">
    <w:abstractNumId w:val="18"/>
  </w:num>
  <w:num w:numId="35">
    <w:abstractNumId w:val="20"/>
    <w:lvlOverride w:ilvl="0">
      <w:startOverride w:val="1"/>
    </w:lvlOverride>
  </w:num>
  <w:num w:numId="36">
    <w:abstractNumId w:val="2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131078" w:nlCheck="1" w:checkStyle="0"/>
  <w:activeWritingStyle w:appName="MSWord" w:lang="en-US" w:vendorID="64" w:dllVersion="131078" w:nlCheck="1" w:checkStyle="1"/>
  <w:proofState w:spelling="clean" w:grammar="clean"/>
  <w:stylePaneSortMethod w:val="000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7C90"/>
    <w:rsid w:val="000119F5"/>
    <w:rsid w:val="0002154A"/>
    <w:rsid w:val="00035065"/>
    <w:rsid w:val="000433EF"/>
    <w:rsid w:val="00046BB2"/>
    <w:rsid w:val="00083838"/>
    <w:rsid w:val="0009635B"/>
    <w:rsid w:val="000A08F7"/>
    <w:rsid w:val="000A2FD9"/>
    <w:rsid w:val="000C1899"/>
    <w:rsid w:val="000C4F61"/>
    <w:rsid w:val="000C7E6C"/>
    <w:rsid w:val="000E4A64"/>
    <w:rsid w:val="000E5416"/>
    <w:rsid w:val="000F63D9"/>
    <w:rsid w:val="0010328B"/>
    <w:rsid w:val="001078A6"/>
    <w:rsid w:val="001175D9"/>
    <w:rsid w:val="00120371"/>
    <w:rsid w:val="00125873"/>
    <w:rsid w:val="001313B3"/>
    <w:rsid w:val="00135C29"/>
    <w:rsid w:val="00144822"/>
    <w:rsid w:val="001474C2"/>
    <w:rsid w:val="001510F8"/>
    <w:rsid w:val="00154B07"/>
    <w:rsid w:val="00193366"/>
    <w:rsid w:val="001A016C"/>
    <w:rsid w:val="001A2103"/>
    <w:rsid w:val="001A7B50"/>
    <w:rsid w:val="001E03DE"/>
    <w:rsid w:val="001E2674"/>
    <w:rsid w:val="00220C31"/>
    <w:rsid w:val="002223B8"/>
    <w:rsid w:val="00230761"/>
    <w:rsid w:val="0023488D"/>
    <w:rsid w:val="00241FAB"/>
    <w:rsid w:val="0024208F"/>
    <w:rsid w:val="00244304"/>
    <w:rsid w:val="00253D95"/>
    <w:rsid w:val="002606E0"/>
    <w:rsid w:val="00263F44"/>
    <w:rsid w:val="0026723F"/>
    <w:rsid w:val="00274B6E"/>
    <w:rsid w:val="00282513"/>
    <w:rsid w:val="0028650B"/>
    <w:rsid w:val="00292BAF"/>
    <w:rsid w:val="002938BF"/>
    <w:rsid w:val="00296589"/>
    <w:rsid w:val="002B2CC9"/>
    <w:rsid w:val="002C5AF4"/>
    <w:rsid w:val="002D05F0"/>
    <w:rsid w:val="002D50BA"/>
    <w:rsid w:val="002E68F9"/>
    <w:rsid w:val="002F2E66"/>
    <w:rsid w:val="0030155E"/>
    <w:rsid w:val="00307652"/>
    <w:rsid w:val="00311C43"/>
    <w:rsid w:val="00333CC2"/>
    <w:rsid w:val="00336D04"/>
    <w:rsid w:val="00374460"/>
    <w:rsid w:val="003754E3"/>
    <w:rsid w:val="00382E95"/>
    <w:rsid w:val="0039124F"/>
    <w:rsid w:val="003969C3"/>
    <w:rsid w:val="003A0618"/>
    <w:rsid w:val="003A1A65"/>
    <w:rsid w:val="003A7640"/>
    <w:rsid w:val="003B2130"/>
    <w:rsid w:val="003C721B"/>
    <w:rsid w:val="003E37D5"/>
    <w:rsid w:val="003E5C20"/>
    <w:rsid w:val="004046CE"/>
    <w:rsid w:val="004204D2"/>
    <w:rsid w:val="00431EA3"/>
    <w:rsid w:val="0043692F"/>
    <w:rsid w:val="0044650F"/>
    <w:rsid w:val="00455880"/>
    <w:rsid w:val="0046328C"/>
    <w:rsid w:val="00470E0A"/>
    <w:rsid w:val="0047127A"/>
    <w:rsid w:val="00475702"/>
    <w:rsid w:val="0048193B"/>
    <w:rsid w:val="00490727"/>
    <w:rsid w:val="0049356E"/>
    <w:rsid w:val="004A3225"/>
    <w:rsid w:val="004B1AE5"/>
    <w:rsid w:val="004B2484"/>
    <w:rsid w:val="004C2136"/>
    <w:rsid w:val="004D069D"/>
    <w:rsid w:val="004D476C"/>
    <w:rsid w:val="004F0F9E"/>
    <w:rsid w:val="00514DF7"/>
    <w:rsid w:val="005154E3"/>
    <w:rsid w:val="005259C4"/>
    <w:rsid w:val="00532DFA"/>
    <w:rsid w:val="00535666"/>
    <w:rsid w:val="00535E5A"/>
    <w:rsid w:val="00542D7D"/>
    <w:rsid w:val="00554717"/>
    <w:rsid w:val="00554A4B"/>
    <w:rsid w:val="00560007"/>
    <w:rsid w:val="005734BD"/>
    <w:rsid w:val="005735E9"/>
    <w:rsid w:val="00573E4F"/>
    <w:rsid w:val="00575A52"/>
    <w:rsid w:val="00577F24"/>
    <w:rsid w:val="005817A7"/>
    <w:rsid w:val="005A2907"/>
    <w:rsid w:val="005B6258"/>
    <w:rsid w:val="005C0A84"/>
    <w:rsid w:val="005C3DE5"/>
    <w:rsid w:val="005D32AB"/>
    <w:rsid w:val="005D74F8"/>
    <w:rsid w:val="005E11D2"/>
    <w:rsid w:val="005E43EE"/>
    <w:rsid w:val="005F52B1"/>
    <w:rsid w:val="005F7B80"/>
    <w:rsid w:val="00601D86"/>
    <w:rsid w:val="0062129C"/>
    <w:rsid w:val="0063086E"/>
    <w:rsid w:val="00633CC6"/>
    <w:rsid w:val="00634E2F"/>
    <w:rsid w:val="00637FC6"/>
    <w:rsid w:val="006424DD"/>
    <w:rsid w:val="0064329A"/>
    <w:rsid w:val="006505DB"/>
    <w:rsid w:val="00653A69"/>
    <w:rsid w:val="0066471F"/>
    <w:rsid w:val="00670BD3"/>
    <w:rsid w:val="00676A9C"/>
    <w:rsid w:val="00686F80"/>
    <w:rsid w:val="00687801"/>
    <w:rsid w:val="00695285"/>
    <w:rsid w:val="00697CA8"/>
    <w:rsid w:val="006B3B75"/>
    <w:rsid w:val="006C1699"/>
    <w:rsid w:val="006D7A4A"/>
    <w:rsid w:val="00705C1A"/>
    <w:rsid w:val="00747952"/>
    <w:rsid w:val="007566E6"/>
    <w:rsid w:val="00766DC2"/>
    <w:rsid w:val="007A0885"/>
    <w:rsid w:val="007A1BAD"/>
    <w:rsid w:val="007A5904"/>
    <w:rsid w:val="007B2DCA"/>
    <w:rsid w:val="007B5295"/>
    <w:rsid w:val="007B6059"/>
    <w:rsid w:val="007C2EB8"/>
    <w:rsid w:val="007D5D28"/>
    <w:rsid w:val="007E00B0"/>
    <w:rsid w:val="007E4198"/>
    <w:rsid w:val="007F5051"/>
    <w:rsid w:val="00806A96"/>
    <w:rsid w:val="00811543"/>
    <w:rsid w:val="00813751"/>
    <w:rsid w:val="00822474"/>
    <w:rsid w:val="00851F1D"/>
    <w:rsid w:val="008626D1"/>
    <w:rsid w:val="008666EC"/>
    <w:rsid w:val="00872FD6"/>
    <w:rsid w:val="008836AE"/>
    <w:rsid w:val="00891551"/>
    <w:rsid w:val="008A2EBA"/>
    <w:rsid w:val="008A7911"/>
    <w:rsid w:val="008B5BD4"/>
    <w:rsid w:val="008B696F"/>
    <w:rsid w:val="008D547C"/>
    <w:rsid w:val="008E0658"/>
    <w:rsid w:val="008E12E1"/>
    <w:rsid w:val="008E62DC"/>
    <w:rsid w:val="008F3F19"/>
    <w:rsid w:val="009027E5"/>
    <w:rsid w:val="0090616C"/>
    <w:rsid w:val="0092578C"/>
    <w:rsid w:val="00934807"/>
    <w:rsid w:val="00934B0F"/>
    <w:rsid w:val="00947D37"/>
    <w:rsid w:val="00950A22"/>
    <w:rsid w:val="009533B3"/>
    <w:rsid w:val="009638F8"/>
    <w:rsid w:val="00963EDC"/>
    <w:rsid w:val="0097339B"/>
    <w:rsid w:val="009762CC"/>
    <w:rsid w:val="009935DA"/>
    <w:rsid w:val="009A2D42"/>
    <w:rsid w:val="009C05F9"/>
    <w:rsid w:val="009C59DB"/>
    <w:rsid w:val="009E1A78"/>
    <w:rsid w:val="009E4E76"/>
    <w:rsid w:val="009F4E5F"/>
    <w:rsid w:val="00A02163"/>
    <w:rsid w:val="00A12327"/>
    <w:rsid w:val="00A2219A"/>
    <w:rsid w:val="00A22A12"/>
    <w:rsid w:val="00A32CC4"/>
    <w:rsid w:val="00A718E9"/>
    <w:rsid w:val="00A776BB"/>
    <w:rsid w:val="00A80D3E"/>
    <w:rsid w:val="00A82D51"/>
    <w:rsid w:val="00A83CBC"/>
    <w:rsid w:val="00A9421D"/>
    <w:rsid w:val="00AA479F"/>
    <w:rsid w:val="00AA4CD0"/>
    <w:rsid w:val="00AB0FE7"/>
    <w:rsid w:val="00AB3614"/>
    <w:rsid w:val="00AD72AA"/>
    <w:rsid w:val="00AE6F99"/>
    <w:rsid w:val="00AE7ED3"/>
    <w:rsid w:val="00AF3A17"/>
    <w:rsid w:val="00B00C2B"/>
    <w:rsid w:val="00B0722F"/>
    <w:rsid w:val="00B16CF9"/>
    <w:rsid w:val="00B347F2"/>
    <w:rsid w:val="00B34CB2"/>
    <w:rsid w:val="00B73422"/>
    <w:rsid w:val="00B8215D"/>
    <w:rsid w:val="00B90B2E"/>
    <w:rsid w:val="00BA4783"/>
    <w:rsid w:val="00BA5A1F"/>
    <w:rsid w:val="00BA69FB"/>
    <w:rsid w:val="00BD195B"/>
    <w:rsid w:val="00BF6D36"/>
    <w:rsid w:val="00C1022E"/>
    <w:rsid w:val="00C20184"/>
    <w:rsid w:val="00C22C2F"/>
    <w:rsid w:val="00C22DA6"/>
    <w:rsid w:val="00C43374"/>
    <w:rsid w:val="00C463C2"/>
    <w:rsid w:val="00C6360C"/>
    <w:rsid w:val="00C66C69"/>
    <w:rsid w:val="00C74AB3"/>
    <w:rsid w:val="00C8127F"/>
    <w:rsid w:val="00C91BDE"/>
    <w:rsid w:val="00CA12E7"/>
    <w:rsid w:val="00CB6C1D"/>
    <w:rsid w:val="00CC2266"/>
    <w:rsid w:val="00CC49D7"/>
    <w:rsid w:val="00CC5209"/>
    <w:rsid w:val="00CC5F04"/>
    <w:rsid w:val="00CC6C70"/>
    <w:rsid w:val="00CD6932"/>
    <w:rsid w:val="00D05737"/>
    <w:rsid w:val="00D074DD"/>
    <w:rsid w:val="00D11D30"/>
    <w:rsid w:val="00D24408"/>
    <w:rsid w:val="00D46307"/>
    <w:rsid w:val="00D6138B"/>
    <w:rsid w:val="00D6554E"/>
    <w:rsid w:val="00D6702E"/>
    <w:rsid w:val="00D727DB"/>
    <w:rsid w:val="00D80989"/>
    <w:rsid w:val="00D813BA"/>
    <w:rsid w:val="00D83FEF"/>
    <w:rsid w:val="00D86561"/>
    <w:rsid w:val="00D969BB"/>
    <w:rsid w:val="00DA10EA"/>
    <w:rsid w:val="00DA1E6E"/>
    <w:rsid w:val="00DD03E6"/>
    <w:rsid w:val="00DD0775"/>
    <w:rsid w:val="00DD3ABE"/>
    <w:rsid w:val="00DE41D6"/>
    <w:rsid w:val="00DE7F37"/>
    <w:rsid w:val="00E33CC2"/>
    <w:rsid w:val="00E45CE7"/>
    <w:rsid w:val="00E475FB"/>
    <w:rsid w:val="00E51D92"/>
    <w:rsid w:val="00E621A1"/>
    <w:rsid w:val="00E6580F"/>
    <w:rsid w:val="00E67DE2"/>
    <w:rsid w:val="00E760C6"/>
    <w:rsid w:val="00E83DBD"/>
    <w:rsid w:val="00E8738F"/>
    <w:rsid w:val="00E945C6"/>
    <w:rsid w:val="00E974D1"/>
    <w:rsid w:val="00E97C90"/>
    <w:rsid w:val="00EC3925"/>
    <w:rsid w:val="00ED286F"/>
    <w:rsid w:val="00EF2646"/>
    <w:rsid w:val="00F1081A"/>
    <w:rsid w:val="00F1349A"/>
    <w:rsid w:val="00F214A3"/>
    <w:rsid w:val="00F30208"/>
    <w:rsid w:val="00F4327F"/>
    <w:rsid w:val="00F44A67"/>
    <w:rsid w:val="00F52EFA"/>
    <w:rsid w:val="00F5768C"/>
    <w:rsid w:val="00F57897"/>
    <w:rsid w:val="00F62674"/>
    <w:rsid w:val="00F66096"/>
    <w:rsid w:val="00F90FD3"/>
    <w:rsid w:val="00FA64D2"/>
    <w:rsid w:val="00FB7C19"/>
    <w:rsid w:val="00FD5C5F"/>
    <w:rsid w:val="00FE3C1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FC4562D1-99FA-1B48-80AC-C0D3914D5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de-DE"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B34CB2"/>
    <w:pPr>
      <w:suppressLineNumbers/>
      <w:spacing w:after="119" w:line="288" w:lineRule="auto"/>
    </w:pPr>
    <w:rPr>
      <w:rFonts w:ascii="Gudea" w:hAnsi="Gudea"/>
    </w:rPr>
  </w:style>
  <w:style w:type="paragraph" w:styleId="berschrift1">
    <w:name w:val="heading 1"/>
    <w:basedOn w:val="Inhaltsverzeichnisberschrift"/>
    <w:next w:val="Standard"/>
    <w:link w:val="berschrift1Zchn"/>
    <w:uiPriority w:val="9"/>
    <w:qFormat/>
    <w:rsid w:val="000E5416"/>
    <w:pPr>
      <w:keepNext/>
      <w:numPr>
        <w:numId w:val="3"/>
      </w:numPr>
      <w:pBdr>
        <w:bottom w:val="single" w:sz="4" w:space="0" w:color="B70017"/>
      </w:pBdr>
      <w:tabs>
        <w:tab w:val="left" w:pos="357"/>
        <w:tab w:val="left" w:pos="539"/>
        <w:tab w:val="left" w:pos="720"/>
        <w:tab w:val="left" w:pos="902"/>
        <w:tab w:val="left" w:pos="1077"/>
      </w:tabs>
      <w:outlineLvl w:val="0"/>
    </w:pPr>
  </w:style>
  <w:style w:type="paragraph" w:styleId="berschrift2">
    <w:name w:val="heading 2"/>
    <w:basedOn w:val="Standard"/>
    <w:next w:val="Standard"/>
    <w:link w:val="berschrift2Zchn"/>
    <w:uiPriority w:val="9"/>
    <w:unhideWhenUsed/>
    <w:qFormat/>
    <w:rsid w:val="000E5416"/>
    <w:pPr>
      <w:keepNext/>
      <w:numPr>
        <w:ilvl w:val="1"/>
        <w:numId w:val="3"/>
      </w:numPr>
      <w:tabs>
        <w:tab w:val="left" w:pos="357"/>
        <w:tab w:val="left" w:pos="539"/>
        <w:tab w:val="left" w:pos="720"/>
        <w:tab w:val="left" w:pos="902"/>
        <w:tab w:val="left" w:pos="1077"/>
      </w:tabs>
      <w:spacing w:before="198"/>
      <w:outlineLvl w:val="1"/>
    </w:pPr>
    <w:rPr>
      <w:sz w:val="32"/>
    </w:rPr>
  </w:style>
  <w:style w:type="paragraph" w:styleId="berschrift3">
    <w:name w:val="heading 3"/>
    <w:basedOn w:val="Standard"/>
    <w:next w:val="Standard"/>
    <w:link w:val="berschrift3Zchn"/>
    <w:uiPriority w:val="9"/>
    <w:unhideWhenUsed/>
    <w:qFormat/>
    <w:rsid w:val="00532DFA"/>
    <w:pPr>
      <w:keepNext/>
      <w:keepLines/>
      <w:numPr>
        <w:ilvl w:val="2"/>
        <w:numId w:val="3"/>
      </w:numPr>
      <w:tabs>
        <w:tab w:val="left" w:pos="357"/>
        <w:tab w:val="left" w:pos="539"/>
        <w:tab w:val="left" w:pos="720"/>
        <w:tab w:val="left" w:pos="902"/>
        <w:tab w:val="left" w:pos="1077"/>
      </w:tabs>
      <w:spacing w:before="142"/>
      <w:outlineLvl w:val="2"/>
    </w:pPr>
    <w:rPr>
      <w:rFonts w:eastAsiaTheme="majorEastAsia" w:cstheme="majorBidi"/>
      <w:sz w:val="28"/>
    </w:rPr>
  </w:style>
  <w:style w:type="paragraph" w:styleId="berschrift4">
    <w:name w:val="heading 4"/>
    <w:basedOn w:val="Standard"/>
    <w:next w:val="Standard"/>
    <w:link w:val="berschrift4Zchn"/>
    <w:uiPriority w:val="9"/>
    <w:semiHidden/>
    <w:unhideWhenUsed/>
    <w:qFormat/>
    <w:rsid w:val="00D80989"/>
    <w:pPr>
      <w:keepNext/>
      <w:keepLines/>
      <w:numPr>
        <w:ilvl w:val="3"/>
        <w:numId w:val="3"/>
      </w:numPr>
      <w:spacing w:before="40" w:after="0"/>
      <w:outlineLvl w:val="3"/>
    </w:pPr>
    <w:rPr>
      <w:rFonts w:asciiTheme="majorHAnsi" w:eastAsiaTheme="majorEastAsia" w:hAnsiTheme="majorHAnsi" w:cstheme="majorBidi"/>
      <w:i/>
      <w:iCs/>
      <w:color w:val="365F91" w:themeColor="accent1" w:themeShade="BF"/>
    </w:rPr>
  </w:style>
  <w:style w:type="paragraph" w:styleId="berschrift5">
    <w:name w:val="heading 5"/>
    <w:basedOn w:val="Standard"/>
    <w:next w:val="Standard"/>
    <w:link w:val="berschrift5Zchn"/>
    <w:uiPriority w:val="9"/>
    <w:semiHidden/>
    <w:unhideWhenUsed/>
    <w:qFormat/>
    <w:rsid w:val="00D80989"/>
    <w:pPr>
      <w:keepNext/>
      <w:keepLines/>
      <w:numPr>
        <w:ilvl w:val="4"/>
        <w:numId w:val="3"/>
      </w:numPr>
      <w:spacing w:before="40" w:after="0"/>
      <w:outlineLvl w:val="4"/>
    </w:pPr>
    <w:rPr>
      <w:rFonts w:asciiTheme="majorHAnsi" w:eastAsiaTheme="majorEastAsia" w:hAnsiTheme="majorHAnsi" w:cstheme="majorBidi"/>
      <w:color w:val="365F91" w:themeColor="accent1" w:themeShade="BF"/>
    </w:rPr>
  </w:style>
  <w:style w:type="paragraph" w:styleId="berschrift6">
    <w:name w:val="heading 6"/>
    <w:basedOn w:val="Standard"/>
    <w:next w:val="Standard"/>
    <w:link w:val="berschrift6Zchn"/>
    <w:uiPriority w:val="9"/>
    <w:semiHidden/>
    <w:unhideWhenUsed/>
    <w:qFormat/>
    <w:rsid w:val="00D80989"/>
    <w:pPr>
      <w:keepNext/>
      <w:keepLines/>
      <w:numPr>
        <w:ilvl w:val="5"/>
        <w:numId w:val="3"/>
      </w:numPr>
      <w:spacing w:before="40" w:after="0"/>
      <w:outlineLvl w:val="5"/>
    </w:pPr>
    <w:rPr>
      <w:rFonts w:asciiTheme="majorHAnsi" w:eastAsiaTheme="majorEastAsia" w:hAnsiTheme="majorHAnsi" w:cstheme="majorBidi"/>
      <w:color w:val="243F60" w:themeColor="accent1" w:themeShade="7F"/>
    </w:rPr>
  </w:style>
  <w:style w:type="paragraph" w:styleId="berschrift7">
    <w:name w:val="heading 7"/>
    <w:basedOn w:val="Standard"/>
    <w:next w:val="Standard"/>
    <w:link w:val="berschrift7Zchn"/>
    <w:uiPriority w:val="9"/>
    <w:semiHidden/>
    <w:unhideWhenUsed/>
    <w:qFormat/>
    <w:rsid w:val="00D80989"/>
    <w:pPr>
      <w:keepNext/>
      <w:keepLines/>
      <w:numPr>
        <w:ilvl w:val="6"/>
        <w:numId w:val="3"/>
      </w:numPr>
      <w:spacing w:before="40" w:after="0"/>
      <w:outlineLvl w:val="6"/>
    </w:pPr>
    <w:rPr>
      <w:rFonts w:asciiTheme="majorHAnsi" w:eastAsiaTheme="majorEastAsia" w:hAnsiTheme="majorHAnsi" w:cstheme="majorBidi"/>
      <w:i/>
      <w:iCs/>
      <w:color w:val="243F60" w:themeColor="accent1" w:themeShade="7F"/>
    </w:rPr>
  </w:style>
  <w:style w:type="paragraph" w:styleId="berschrift8">
    <w:name w:val="heading 8"/>
    <w:basedOn w:val="Standard"/>
    <w:next w:val="Standard"/>
    <w:link w:val="berschrift8Zchn"/>
    <w:uiPriority w:val="9"/>
    <w:semiHidden/>
    <w:unhideWhenUsed/>
    <w:qFormat/>
    <w:rsid w:val="00D80989"/>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D80989"/>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krperzentriert">
    <w:name w:val="Textkörper zentriert"/>
    <w:basedOn w:val="TextkrpermitZeilenummern"/>
    <w:next w:val="Standard"/>
    <w:link w:val="TextkrperzentriertZchn"/>
    <w:qFormat/>
    <w:rsid w:val="00747952"/>
    <w:pPr>
      <w:suppressLineNumbers/>
      <w:jc w:val="center"/>
    </w:pPr>
  </w:style>
  <w:style w:type="paragraph" w:customStyle="1" w:styleId="Quellenangabe">
    <w:name w:val="Quellenangabe"/>
    <w:basedOn w:val="Standard"/>
    <w:link w:val="QuellenangabeZchn"/>
    <w:qFormat/>
    <w:rsid w:val="00A22A12"/>
    <w:pPr>
      <w:jc w:val="right"/>
    </w:pPr>
    <w:rPr>
      <w:sz w:val="20"/>
    </w:rPr>
  </w:style>
  <w:style w:type="paragraph" w:customStyle="1" w:styleId="AutorenangabeErsteSeite">
    <w:name w:val="Autorenangabe Erste Seite"/>
    <w:basedOn w:val="Standard"/>
    <w:link w:val="AutorenangabeErsteSeiteZchn"/>
    <w:qFormat/>
    <w:rsid w:val="00B00C2B"/>
    <w:pPr>
      <w:spacing w:before="4043"/>
    </w:pPr>
  </w:style>
  <w:style w:type="paragraph" w:customStyle="1" w:styleId="AbbildungsindexZ">
    <w:name w:val="Abbildungsindex Z"/>
    <w:basedOn w:val="Textkrperzentriert"/>
    <w:link w:val="AbbildungsindexZZchn"/>
    <w:qFormat/>
    <w:rsid w:val="002606E0"/>
    <w:pPr>
      <w:keepLines/>
    </w:pPr>
    <w:rPr>
      <w:sz w:val="20"/>
      <w:szCs w:val="20"/>
    </w:rPr>
  </w:style>
  <w:style w:type="paragraph" w:customStyle="1" w:styleId="Inhaltsverzeichnisberschrift">
    <w:name w:val="Inhaltsverzeichnis Überschrift"/>
    <w:basedOn w:val="Standard"/>
    <w:link w:val="InhaltsverzeichnisberschriftZchn"/>
    <w:qFormat/>
    <w:rsid w:val="00B00C2B"/>
    <w:pPr>
      <w:spacing w:before="238"/>
    </w:pPr>
    <w:rPr>
      <w:sz w:val="36"/>
      <w:szCs w:val="36"/>
    </w:rPr>
  </w:style>
  <w:style w:type="paragraph" w:styleId="Untertitel">
    <w:name w:val="Subtitle"/>
    <w:basedOn w:val="Standard"/>
    <w:next w:val="Standard"/>
    <w:link w:val="UntertitelZchn"/>
    <w:qFormat/>
    <w:rsid w:val="007D5D28"/>
    <w:pPr>
      <w:spacing w:before="62"/>
      <w:jc w:val="center"/>
    </w:pPr>
    <w:rPr>
      <w:sz w:val="36"/>
    </w:rPr>
  </w:style>
  <w:style w:type="character" w:customStyle="1" w:styleId="AutorenangabeErsteSeiteZchn">
    <w:name w:val="Autorenangabe Erste Seite Zchn"/>
    <w:basedOn w:val="Absatz-Standardschriftart"/>
    <w:link w:val="AutorenangabeErsteSeite"/>
    <w:rsid w:val="00B00C2B"/>
    <w:rPr>
      <w:rFonts w:ascii="Gudea" w:hAnsi="Gudea"/>
    </w:rPr>
  </w:style>
  <w:style w:type="character" w:customStyle="1" w:styleId="UntertitelZchn">
    <w:name w:val="Untertitel Zchn"/>
    <w:basedOn w:val="Absatz-Standardschriftart"/>
    <w:link w:val="Untertitel"/>
    <w:rsid w:val="007D5D28"/>
    <w:rPr>
      <w:rFonts w:ascii="Gudea" w:hAnsi="Gudea"/>
      <w:sz w:val="36"/>
    </w:rPr>
  </w:style>
  <w:style w:type="character" w:customStyle="1" w:styleId="berschrift1Zchn">
    <w:name w:val="Überschrift 1 Zchn"/>
    <w:basedOn w:val="Absatz-Standardschriftart"/>
    <w:link w:val="berschrift1"/>
    <w:uiPriority w:val="9"/>
    <w:rsid w:val="000E5416"/>
    <w:rPr>
      <w:rFonts w:ascii="Gudea" w:hAnsi="Gudea"/>
      <w:sz w:val="36"/>
      <w:szCs w:val="36"/>
    </w:rPr>
  </w:style>
  <w:style w:type="character" w:customStyle="1" w:styleId="InhaltsverzeichnisberschriftZchn">
    <w:name w:val="Inhaltsverzeichnis Überschrift Zchn"/>
    <w:basedOn w:val="Absatz-Standardschriftart"/>
    <w:link w:val="Inhaltsverzeichnisberschrift"/>
    <w:rsid w:val="00B00C2B"/>
    <w:rPr>
      <w:rFonts w:ascii="Gudea" w:hAnsi="Gudea"/>
      <w:sz w:val="36"/>
      <w:szCs w:val="36"/>
    </w:rPr>
  </w:style>
  <w:style w:type="paragraph" w:styleId="Titel">
    <w:name w:val="Title"/>
    <w:basedOn w:val="Standard"/>
    <w:next w:val="Standard"/>
    <w:link w:val="TitelZchn"/>
    <w:qFormat/>
    <w:rsid w:val="00455880"/>
    <w:pPr>
      <w:pBdr>
        <w:top w:val="single" w:sz="4" w:space="28" w:color="B70019"/>
      </w:pBdr>
      <w:suppressAutoHyphens/>
      <w:spacing w:before="238"/>
      <w:jc w:val="center"/>
    </w:pPr>
    <w:rPr>
      <w:sz w:val="56"/>
    </w:rPr>
  </w:style>
  <w:style w:type="character" w:customStyle="1" w:styleId="TitelZchn">
    <w:name w:val="Titel Zchn"/>
    <w:basedOn w:val="Absatz-Standardschriftart"/>
    <w:link w:val="Titel"/>
    <w:rsid w:val="00455880"/>
    <w:rPr>
      <w:rFonts w:ascii="Gudea" w:hAnsi="Gudea"/>
      <w:sz w:val="56"/>
    </w:rPr>
  </w:style>
  <w:style w:type="character" w:customStyle="1" w:styleId="berschrift2Zchn">
    <w:name w:val="Überschrift 2 Zchn"/>
    <w:basedOn w:val="Absatz-Standardschriftart"/>
    <w:link w:val="berschrift2"/>
    <w:uiPriority w:val="9"/>
    <w:rsid w:val="000E5416"/>
    <w:rPr>
      <w:rFonts w:ascii="Gudea" w:hAnsi="Gudea"/>
      <w:sz w:val="32"/>
    </w:rPr>
  </w:style>
  <w:style w:type="character" w:customStyle="1" w:styleId="TextkrperzentriertZchn">
    <w:name w:val="Textkörper zentriert Zchn"/>
    <w:basedOn w:val="Absatz-Standardschriftart"/>
    <w:link w:val="Textkrperzentriert"/>
    <w:rsid w:val="00747952"/>
    <w:rPr>
      <w:rFonts w:ascii="Gudea" w:eastAsia="Gudea" w:hAnsi="Gudea" w:cs="Gudea"/>
      <w:kern w:val="3"/>
      <w:lang w:eastAsia="zh-CN" w:bidi="hi-IN"/>
    </w:rPr>
  </w:style>
  <w:style w:type="character" w:customStyle="1" w:styleId="AbbildungsindexZZchn">
    <w:name w:val="Abbildungsindex Z Zchn"/>
    <w:basedOn w:val="TextkrperzentriertZchn"/>
    <w:link w:val="AbbildungsindexZ"/>
    <w:rsid w:val="002606E0"/>
    <w:rPr>
      <w:rFonts w:ascii="Gudea" w:eastAsia="Gudea" w:hAnsi="Gudea" w:cs="Gudea"/>
      <w:kern w:val="3"/>
      <w:sz w:val="20"/>
      <w:szCs w:val="20"/>
      <w:lang w:eastAsia="zh-CN" w:bidi="hi-IN"/>
    </w:rPr>
  </w:style>
  <w:style w:type="character" w:customStyle="1" w:styleId="berschrift3Zchn">
    <w:name w:val="Überschrift 3 Zchn"/>
    <w:basedOn w:val="Absatz-Standardschriftart"/>
    <w:link w:val="berschrift3"/>
    <w:uiPriority w:val="9"/>
    <w:rsid w:val="00532DFA"/>
    <w:rPr>
      <w:rFonts w:ascii="Gudea" w:eastAsiaTheme="majorEastAsia" w:hAnsi="Gudea" w:cstheme="majorBidi"/>
      <w:sz w:val="28"/>
    </w:rPr>
  </w:style>
  <w:style w:type="character" w:customStyle="1" w:styleId="berschrift4Zchn">
    <w:name w:val="Überschrift 4 Zchn"/>
    <w:basedOn w:val="Absatz-Standardschriftart"/>
    <w:link w:val="berschrift4"/>
    <w:uiPriority w:val="9"/>
    <w:semiHidden/>
    <w:rsid w:val="00D80989"/>
    <w:rPr>
      <w:rFonts w:asciiTheme="majorHAnsi" w:eastAsiaTheme="majorEastAsia" w:hAnsiTheme="majorHAnsi" w:cstheme="majorBidi"/>
      <w:i/>
      <w:iCs/>
      <w:color w:val="365F91" w:themeColor="accent1" w:themeShade="BF"/>
    </w:rPr>
  </w:style>
  <w:style w:type="character" w:customStyle="1" w:styleId="berschrift5Zchn">
    <w:name w:val="Überschrift 5 Zchn"/>
    <w:basedOn w:val="Absatz-Standardschriftart"/>
    <w:link w:val="berschrift5"/>
    <w:uiPriority w:val="9"/>
    <w:semiHidden/>
    <w:rsid w:val="00D80989"/>
    <w:rPr>
      <w:rFonts w:asciiTheme="majorHAnsi" w:eastAsiaTheme="majorEastAsia" w:hAnsiTheme="majorHAnsi" w:cstheme="majorBidi"/>
      <w:color w:val="365F91" w:themeColor="accent1" w:themeShade="BF"/>
    </w:rPr>
  </w:style>
  <w:style w:type="character" w:customStyle="1" w:styleId="berschrift6Zchn">
    <w:name w:val="Überschrift 6 Zchn"/>
    <w:basedOn w:val="Absatz-Standardschriftart"/>
    <w:link w:val="berschrift6"/>
    <w:uiPriority w:val="9"/>
    <w:semiHidden/>
    <w:rsid w:val="00D80989"/>
    <w:rPr>
      <w:rFonts w:asciiTheme="majorHAnsi" w:eastAsiaTheme="majorEastAsia" w:hAnsiTheme="majorHAnsi" w:cstheme="majorBidi"/>
      <w:color w:val="243F60" w:themeColor="accent1" w:themeShade="7F"/>
    </w:rPr>
  </w:style>
  <w:style w:type="character" w:customStyle="1" w:styleId="berschrift7Zchn">
    <w:name w:val="Überschrift 7 Zchn"/>
    <w:basedOn w:val="Absatz-Standardschriftart"/>
    <w:link w:val="berschrift7"/>
    <w:uiPriority w:val="9"/>
    <w:semiHidden/>
    <w:rsid w:val="00D80989"/>
    <w:rPr>
      <w:rFonts w:asciiTheme="majorHAnsi" w:eastAsiaTheme="majorEastAsia" w:hAnsiTheme="majorHAnsi" w:cstheme="majorBidi"/>
      <w:i/>
      <w:iCs/>
      <w:color w:val="243F60" w:themeColor="accent1" w:themeShade="7F"/>
    </w:rPr>
  </w:style>
  <w:style w:type="character" w:customStyle="1" w:styleId="berschrift8Zchn">
    <w:name w:val="Überschrift 8 Zchn"/>
    <w:basedOn w:val="Absatz-Standardschriftart"/>
    <w:link w:val="berschrift8"/>
    <w:uiPriority w:val="9"/>
    <w:semiHidden/>
    <w:rsid w:val="00D80989"/>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D80989"/>
    <w:rPr>
      <w:rFonts w:asciiTheme="majorHAnsi" w:eastAsiaTheme="majorEastAsia" w:hAnsiTheme="majorHAnsi" w:cstheme="majorBidi"/>
      <w:i/>
      <w:iCs/>
      <w:color w:val="272727" w:themeColor="text1" w:themeTint="D8"/>
      <w:sz w:val="21"/>
      <w:szCs w:val="21"/>
    </w:rPr>
  </w:style>
  <w:style w:type="paragraph" w:styleId="Listenabsatz">
    <w:name w:val="List Paragraph"/>
    <w:basedOn w:val="Standard"/>
    <w:link w:val="ListenabsatzZchn"/>
    <w:uiPriority w:val="34"/>
    <w:qFormat/>
    <w:rsid w:val="00514DF7"/>
    <w:pPr>
      <w:ind w:left="720"/>
      <w:contextualSpacing/>
    </w:pPr>
  </w:style>
  <w:style w:type="numbering" w:customStyle="1" w:styleId="List11">
    <w:name w:val="List 1_1"/>
    <w:basedOn w:val="KeineListe"/>
    <w:rsid w:val="00A83CBC"/>
    <w:pPr>
      <w:numPr>
        <w:numId w:val="8"/>
      </w:numPr>
    </w:pPr>
  </w:style>
  <w:style w:type="paragraph" w:styleId="Textkrper">
    <w:name w:val="Body Text"/>
    <w:basedOn w:val="Standard"/>
    <w:link w:val="TextkrperZchn"/>
    <w:uiPriority w:val="99"/>
    <w:semiHidden/>
    <w:unhideWhenUsed/>
    <w:rsid w:val="000E5416"/>
    <w:pPr>
      <w:spacing w:after="120"/>
    </w:pPr>
  </w:style>
  <w:style w:type="character" w:customStyle="1" w:styleId="TextkrperZchn">
    <w:name w:val="Textkörper Zchn"/>
    <w:basedOn w:val="Absatz-Standardschriftart"/>
    <w:link w:val="Textkrper"/>
    <w:uiPriority w:val="99"/>
    <w:semiHidden/>
    <w:rsid w:val="000E5416"/>
    <w:rPr>
      <w:rFonts w:ascii="Gudea" w:hAnsi="Gudea"/>
    </w:rPr>
  </w:style>
  <w:style w:type="character" w:styleId="Hyperlink">
    <w:name w:val="Hyperlink"/>
    <w:uiPriority w:val="99"/>
    <w:qFormat/>
    <w:rsid w:val="00AA479F"/>
    <w:rPr>
      <w:rFonts w:ascii="Gudea" w:hAnsi="Gudea"/>
      <w:color w:val="000080"/>
      <w:u w:val="single"/>
    </w:rPr>
  </w:style>
  <w:style w:type="paragraph" w:customStyle="1" w:styleId="VorformatierterText">
    <w:name w:val="Vorformatierter Text"/>
    <w:basedOn w:val="Textkrper"/>
    <w:qFormat/>
    <w:rsid w:val="00851F1D"/>
    <w:pPr>
      <w:suppressAutoHyphens/>
      <w:spacing w:after="0"/>
      <w:ind w:left="720"/>
    </w:pPr>
    <w:rPr>
      <w:rFonts w:ascii="FreeMono" w:eastAsia="Noto Sans Mono CJK SC" w:hAnsi="FreeMono" w:cs="Liberation Mono"/>
      <w:kern w:val="2"/>
      <w:szCs w:val="20"/>
      <w:lang w:eastAsia="zh-CN" w:bidi="hi-IN"/>
    </w:rPr>
  </w:style>
  <w:style w:type="character" w:customStyle="1" w:styleId="QuellenangabeZchn">
    <w:name w:val="Quellenangabe Zchn"/>
    <w:basedOn w:val="Absatz-Standardschriftart"/>
    <w:link w:val="Quellenangabe"/>
    <w:rsid w:val="00A22A12"/>
    <w:rPr>
      <w:rFonts w:ascii="Gudea" w:hAnsi="Gudea"/>
      <w:sz w:val="20"/>
    </w:rPr>
  </w:style>
  <w:style w:type="character" w:styleId="Zeilennummer">
    <w:name w:val="line number"/>
    <w:basedOn w:val="Absatz-Standardschriftart"/>
    <w:uiPriority w:val="99"/>
    <w:semiHidden/>
    <w:unhideWhenUsed/>
    <w:rsid w:val="00263F44"/>
  </w:style>
  <w:style w:type="paragraph" w:customStyle="1" w:styleId="TextkrpermitZeilenummern">
    <w:name w:val="Textkörper mit Zeilenummern"/>
    <w:basedOn w:val="Standard"/>
    <w:link w:val="TextkrpermitZeilenummernZchn"/>
    <w:rsid w:val="008666EC"/>
    <w:pPr>
      <w:suppressLineNumbers w:val="0"/>
      <w:autoSpaceDN w:val="0"/>
      <w:textAlignment w:val="baseline"/>
    </w:pPr>
    <w:rPr>
      <w:rFonts w:eastAsia="Gudea" w:cs="Gudea"/>
      <w:kern w:val="3"/>
      <w:lang w:eastAsia="zh-CN" w:bidi="hi-IN"/>
    </w:rPr>
  </w:style>
  <w:style w:type="paragraph" w:customStyle="1" w:styleId="KopfzeileQuerformat">
    <w:name w:val="KopfzeileQuerformat"/>
    <w:basedOn w:val="lsch"/>
    <w:link w:val="KopfzeileQuerformatZchn"/>
    <w:qFormat/>
    <w:rsid w:val="001A7B50"/>
  </w:style>
  <w:style w:type="character" w:customStyle="1" w:styleId="TextkrpermitZeilenummernZchn">
    <w:name w:val="Textkörper mit Zeilenummern Zchn"/>
    <w:basedOn w:val="Absatz-Standardschriftart"/>
    <w:link w:val="TextkrpermitZeilenummern"/>
    <w:rsid w:val="008666EC"/>
    <w:rPr>
      <w:rFonts w:ascii="Gudea" w:eastAsia="Gudea" w:hAnsi="Gudea" w:cs="Gudea"/>
      <w:kern w:val="3"/>
      <w:lang w:eastAsia="zh-CN" w:bidi="hi-IN"/>
    </w:rPr>
  </w:style>
  <w:style w:type="paragraph" w:customStyle="1" w:styleId="Nummerierung123">
    <w:name w:val="Nummerierung 123"/>
    <w:basedOn w:val="AufzhlungszeichenPunkt"/>
    <w:link w:val="Nummerierung123Zchn"/>
    <w:qFormat/>
    <w:rsid w:val="00193366"/>
    <w:pPr>
      <w:numPr>
        <w:numId w:val="13"/>
      </w:numPr>
      <w:ind w:left="714" w:hanging="357"/>
    </w:pPr>
  </w:style>
  <w:style w:type="character" w:styleId="BesuchterLink">
    <w:name w:val="FollowedHyperlink"/>
    <w:basedOn w:val="Absatz-Standardschriftart"/>
    <w:uiPriority w:val="99"/>
    <w:semiHidden/>
    <w:unhideWhenUsed/>
    <w:rsid w:val="00E621A1"/>
    <w:rPr>
      <w:color w:val="800080" w:themeColor="followedHyperlink"/>
      <w:u w:val="single"/>
    </w:rPr>
  </w:style>
  <w:style w:type="numbering" w:customStyle="1" w:styleId="CheckboxenalsListe">
    <w:name w:val="Checkboxen als Liste "/>
    <w:basedOn w:val="KeineListe"/>
    <w:rsid w:val="001474C2"/>
    <w:pPr>
      <w:numPr>
        <w:numId w:val="6"/>
      </w:numPr>
    </w:pPr>
  </w:style>
  <w:style w:type="paragraph" w:customStyle="1" w:styleId="AufzhlungszeichenPunkt">
    <w:name w:val="Aufzählungszeichen Punkt"/>
    <w:basedOn w:val="Standard"/>
    <w:link w:val="AufzhlungszeichenPunktZchn"/>
    <w:qFormat/>
    <w:rsid w:val="00336D04"/>
    <w:pPr>
      <w:numPr>
        <w:numId w:val="8"/>
      </w:numPr>
      <w:contextualSpacing/>
    </w:pPr>
  </w:style>
  <w:style w:type="paragraph" w:customStyle="1" w:styleId="Nummerierungabc">
    <w:name w:val="Nummerierung abc"/>
    <w:basedOn w:val="Listenabsatz"/>
    <w:link w:val="NummerierungabcZchn"/>
    <w:qFormat/>
    <w:rsid w:val="00AF3A17"/>
    <w:pPr>
      <w:numPr>
        <w:numId w:val="14"/>
      </w:numPr>
    </w:pPr>
  </w:style>
  <w:style w:type="character" w:customStyle="1" w:styleId="Nummerierung123Zchn">
    <w:name w:val="Nummerierung 123 Zchn"/>
    <w:basedOn w:val="AufzhlungszeichenPunktZchn"/>
    <w:link w:val="Nummerierung123"/>
    <w:rsid w:val="00193366"/>
    <w:rPr>
      <w:rFonts w:ascii="Gudea" w:hAnsi="Gudea"/>
    </w:rPr>
  </w:style>
  <w:style w:type="character" w:customStyle="1" w:styleId="AufzhlungszeichenPunktZchn">
    <w:name w:val="Aufzählungszeichen Punkt Zchn"/>
    <w:basedOn w:val="Absatz-Standardschriftart"/>
    <w:link w:val="AufzhlungszeichenPunkt"/>
    <w:rsid w:val="00336D04"/>
    <w:rPr>
      <w:rFonts w:ascii="Gudea" w:hAnsi="Gudea"/>
    </w:rPr>
  </w:style>
  <w:style w:type="paragraph" w:customStyle="1" w:styleId="CheckboxenalsListe0">
    <w:name w:val="Checkboxen als Liste"/>
    <w:basedOn w:val="Listenabsatz"/>
    <w:link w:val="CheckboxenalsListeZchn"/>
    <w:qFormat/>
    <w:rsid w:val="00AF3A17"/>
    <w:pPr>
      <w:numPr>
        <w:numId w:val="18"/>
      </w:numPr>
    </w:pPr>
  </w:style>
  <w:style w:type="character" w:customStyle="1" w:styleId="ListenabsatzZchn">
    <w:name w:val="Listenabsatz Zchn"/>
    <w:basedOn w:val="Absatz-Standardschriftart"/>
    <w:link w:val="Listenabsatz"/>
    <w:uiPriority w:val="34"/>
    <w:rsid w:val="00514DF7"/>
    <w:rPr>
      <w:rFonts w:ascii="Gudea" w:hAnsi="Gudea"/>
    </w:rPr>
  </w:style>
  <w:style w:type="character" w:customStyle="1" w:styleId="NummerierungabcZchn">
    <w:name w:val="Nummerierung abc Zchn"/>
    <w:basedOn w:val="ListenabsatzZchn"/>
    <w:link w:val="Nummerierungabc"/>
    <w:rsid w:val="00514DF7"/>
    <w:rPr>
      <w:rFonts w:ascii="Gudea" w:hAnsi="Gudea"/>
    </w:rPr>
  </w:style>
  <w:style w:type="paragraph" w:customStyle="1" w:styleId="Tabellenberschrift">
    <w:name w:val="Tabellenüberschrift"/>
    <w:basedOn w:val="Standard"/>
    <w:link w:val="TabellenberschriftZchn"/>
    <w:qFormat/>
    <w:rsid w:val="008D547C"/>
    <w:pPr>
      <w:spacing w:after="0" w:line="360" w:lineRule="auto"/>
    </w:pPr>
    <w:rPr>
      <w:b/>
    </w:rPr>
  </w:style>
  <w:style w:type="character" w:customStyle="1" w:styleId="CheckboxenalsListeZchn">
    <w:name w:val="Checkboxen als Liste Zchn"/>
    <w:basedOn w:val="ListenabsatzZchn"/>
    <w:link w:val="CheckboxenalsListe0"/>
    <w:rsid w:val="005E43EE"/>
    <w:rPr>
      <w:rFonts w:ascii="Gudea" w:hAnsi="Gudea"/>
    </w:rPr>
  </w:style>
  <w:style w:type="paragraph" w:customStyle="1" w:styleId="Tabelleninhalt">
    <w:name w:val="Tabelleninhalt"/>
    <w:basedOn w:val="Standard"/>
    <w:link w:val="TabelleninhaltZchn"/>
    <w:qFormat/>
    <w:rsid w:val="0046328C"/>
    <w:pPr>
      <w:spacing w:after="0" w:line="360" w:lineRule="auto"/>
    </w:pPr>
    <w:rPr>
      <w:color w:val="000000"/>
    </w:rPr>
  </w:style>
  <w:style w:type="character" w:customStyle="1" w:styleId="Internetverknpfung">
    <w:name w:val="Internetverknüpfung"/>
    <w:basedOn w:val="Hyperlink"/>
    <w:uiPriority w:val="1"/>
    <w:qFormat/>
    <w:rsid w:val="00282513"/>
    <w:rPr>
      <w:rFonts w:ascii="Gudea" w:hAnsi="Gudea"/>
      <w:color w:val="000080"/>
      <w:u w:val="single"/>
    </w:rPr>
  </w:style>
  <w:style w:type="paragraph" w:styleId="Funotentext">
    <w:name w:val="footnote text"/>
    <w:basedOn w:val="Standard"/>
    <w:link w:val="FunotentextZchn"/>
    <w:unhideWhenUsed/>
    <w:rsid w:val="00E83DBD"/>
    <w:pPr>
      <w:tabs>
        <w:tab w:val="left" w:pos="340"/>
      </w:tabs>
      <w:spacing w:after="0" w:line="240" w:lineRule="auto"/>
    </w:pPr>
    <w:rPr>
      <w:sz w:val="20"/>
      <w:szCs w:val="20"/>
    </w:rPr>
  </w:style>
  <w:style w:type="character" w:customStyle="1" w:styleId="FunotentextZchn">
    <w:name w:val="Fußnotentext Zchn"/>
    <w:basedOn w:val="Absatz-Standardschriftart"/>
    <w:link w:val="Funotentext"/>
    <w:rsid w:val="00E83DBD"/>
    <w:rPr>
      <w:rFonts w:ascii="Gudea" w:hAnsi="Gudea"/>
      <w:sz w:val="20"/>
      <w:szCs w:val="20"/>
    </w:rPr>
  </w:style>
  <w:style w:type="character" w:styleId="Funotenzeichen">
    <w:name w:val="footnote reference"/>
    <w:basedOn w:val="Absatz-Standardschriftart"/>
    <w:unhideWhenUsed/>
    <w:qFormat/>
    <w:rsid w:val="008B5BD4"/>
    <w:rPr>
      <w:vertAlign w:val="superscript"/>
    </w:rPr>
  </w:style>
  <w:style w:type="paragraph" w:styleId="Beschriftung">
    <w:name w:val="caption"/>
    <w:basedOn w:val="AbbildungsindexZ"/>
    <w:next w:val="Standard"/>
    <w:uiPriority w:val="35"/>
    <w:unhideWhenUsed/>
    <w:qFormat/>
    <w:rsid w:val="00573E4F"/>
  </w:style>
  <w:style w:type="paragraph" w:customStyle="1" w:styleId="Abbildungsindex">
    <w:name w:val="Abbildungsindex"/>
    <w:basedOn w:val="AbbildungsindexZ"/>
    <w:link w:val="AbbildungsindexZchn"/>
    <w:qFormat/>
    <w:rsid w:val="00E8738F"/>
    <w:pPr>
      <w:jc w:val="left"/>
    </w:pPr>
  </w:style>
  <w:style w:type="paragraph" w:styleId="Kopfzeile">
    <w:name w:val="header"/>
    <w:basedOn w:val="Fuzeile"/>
    <w:link w:val="KopfzeileZchn"/>
    <w:unhideWhenUsed/>
    <w:rsid w:val="00120371"/>
    <w:pPr>
      <w:tabs>
        <w:tab w:val="clear" w:pos="9072"/>
        <w:tab w:val="right" w:pos="9638"/>
      </w:tabs>
    </w:pPr>
  </w:style>
  <w:style w:type="character" w:customStyle="1" w:styleId="AbbildungsindexZchn">
    <w:name w:val="Abbildungsindex Zchn"/>
    <w:basedOn w:val="AbbildungsindexZZchn"/>
    <w:link w:val="Abbildungsindex"/>
    <w:rsid w:val="00E8738F"/>
    <w:rPr>
      <w:rFonts w:ascii="Gudea" w:eastAsia="Gudea" w:hAnsi="Gudea" w:cs="Gudea"/>
      <w:kern w:val="3"/>
      <w:sz w:val="20"/>
      <w:szCs w:val="20"/>
      <w:lang w:eastAsia="zh-CN" w:bidi="hi-IN"/>
    </w:rPr>
  </w:style>
  <w:style w:type="character" w:customStyle="1" w:styleId="KopfzeileZchn">
    <w:name w:val="Kopfzeile Zchn"/>
    <w:basedOn w:val="Absatz-Standardschriftart"/>
    <w:link w:val="Kopfzeile"/>
    <w:rsid w:val="00120371"/>
    <w:rPr>
      <w:rFonts w:ascii="Gudea" w:hAnsi="Gudea"/>
    </w:rPr>
  </w:style>
  <w:style w:type="paragraph" w:styleId="Fuzeile">
    <w:name w:val="footer"/>
    <w:basedOn w:val="Standard"/>
    <w:link w:val="FuzeileZchn"/>
    <w:unhideWhenUsed/>
    <w:rsid w:val="00B90B2E"/>
    <w:pPr>
      <w:tabs>
        <w:tab w:val="center" w:pos="4536"/>
        <w:tab w:val="right" w:pos="9072"/>
      </w:tabs>
      <w:spacing w:after="0" w:line="240" w:lineRule="auto"/>
    </w:pPr>
  </w:style>
  <w:style w:type="character" w:customStyle="1" w:styleId="FuzeileZchn">
    <w:name w:val="Fußzeile Zchn"/>
    <w:basedOn w:val="Absatz-Standardschriftart"/>
    <w:link w:val="Fuzeile"/>
    <w:rsid w:val="00B90B2E"/>
    <w:rPr>
      <w:rFonts w:ascii="Gudea" w:hAnsi="Gudea"/>
    </w:rPr>
  </w:style>
  <w:style w:type="paragraph" w:customStyle="1" w:styleId="TextkrpervorhAbsatznichttrennen">
    <w:name w:val="Textkörper vorh.Absatz nicht trennen"/>
    <w:basedOn w:val="Standard"/>
    <w:link w:val="TextkrpervorhAbsatznichttrennenZchn"/>
    <w:qFormat/>
    <w:rsid w:val="005F7B80"/>
    <w:pPr>
      <w:keepNext/>
      <w:keepLines/>
    </w:pPr>
  </w:style>
  <w:style w:type="character" w:customStyle="1" w:styleId="TextkrpervorhAbsatznichttrennenZchn">
    <w:name w:val="Textkörper vorh.Absatz nicht trennen Zchn"/>
    <w:basedOn w:val="Absatz-Standardschriftart"/>
    <w:link w:val="TextkrpervorhAbsatznichttrennen"/>
    <w:rsid w:val="005F7B80"/>
    <w:rPr>
      <w:rFonts w:ascii="Gudea" w:hAnsi="Gudea"/>
    </w:rPr>
  </w:style>
  <w:style w:type="paragraph" w:styleId="Literaturverzeichnis">
    <w:name w:val="Bibliography"/>
    <w:basedOn w:val="Standard"/>
    <w:next w:val="Standard"/>
    <w:uiPriority w:val="37"/>
    <w:unhideWhenUsed/>
    <w:qFormat/>
    <w:rsid w:val="007F5051"/>
  </w:style>
  <w:style w:type="paragraph" w:styleId="Abbildungsverzeichnis">
    <w:name w:val="table of figures"/>
    <w:basedOn w:val="Standard"/>
    <w:next w:val="Standard"/>
    <w:uiPriority w:val="99"/>
    <w:unhideWhenUsed/>
    <w:rsid w:val="00D6138B"/>
    <w:pPr>
      <w:spacing w:after="0"/>
    </w:pPr>
  </w:style>
  <w:style w:type="paragraph" w:customStyle="1" w:styleId="Literaturverzeichnisberschrift">
    <w:name w:val="Literaturverzeichnis Überschrift"/>
    <w:basedOn w:val="Standard"/>
    <w:link w:val="LiteraturverzeichnisberschriftZchn"/>
    <w:qFormat/>
    <w:rsid w:val="00542D7D"/>
    <w:pPr>
      <w:spacing w:before="159" w:after="79"/>
    </w:pPr>
    <w:rPr>
      <w:sz w:val="32"/>
      <w:szCs w:val="32"/>
    </w:rPr>
  </w:style>
  <w:style w:type="paragraph" w:styleId="Endnotentext">
    <w:name w:val="endnote text"/>
    <w:basedOn w:val="Standard"/>
    <w:link w:val="EndnotentextZchn"/>
    <w:uiPriority w:val="99"/>
    <w:semiHidden/>
    <w:unhideWhenUsed/>
    <w:rsid w:val="00E83DBD"/>
    <w:pPr>
      <w:spacing w:after="0" w:line="240" w:lineRule="auto"/>
    </w:pPr>
    <w:rPr>
      <w:sz w:val="20"/>
      <w:szCs w:val="20"/>
    </w:rPr>
  </w:style>
  <w:style w:type="character" w:customStyle="1" w:styleId="LiteraturverzeichnisberschriftZchn">
    <w:name w:val="Literaturverzeichnis Überschrift Zchn"/>
    <w:basedOn w:val="Absatz-Standardschriftart"/>
    <w:link w:val="Literaturverzeichnisberschrift"/>
    <w:rsid w:val="00542D7D"/>
    <w:rPr>
      <w:rFonts w:ascii="Gudea" w:hAnsi="Gudea"/>
      <w:sz w:val="32"/>
      <w:szCs w:val="32"/>
    </w:rPr>
  </w:style>
  <w:style w:type="character" w:customStyle="1" w:styleId="EndnotentextZchn">
    <w:name w:val="Endnotentext Zchn"/>
    <w:basedOn w:val="Absatz-Standardschriftart"/>
    <w:link w:val="Endnotentext"/>
    <w:uiPriority w:val="99"/>
    <w:semiHidden/>
    <w:rsid w:val="00E83DBD"/>
    <w:rPr>
      <w:rFonts w:ascii="Gudea" w:hAnsi="Gudea"/>
      <w:sz w:val="20"/>
      <w:szCs w:val="20"/>
    </w:rPr>
  </w:style>
  <w:style w:type="character" w:styleId="Endnotenzeichen">
    <w:name w:val="endnote reference"/>
    <w:basedOn w:val="Absatz-Standardschriftart"/>
    <w:uiPriority w:val="99"/>
    <w:semiHidden/>
    <w:unhideWhenUsed/>
    <w:rsid w:val="00E83DBD"/>
    <w:rPr>
      <w:vertAlign w:val="superscript"/>
    </w:rPr>
  </w:style>
  <w:style w:type="paragraph" w:customStyle="1" w:styleId="Funote">
    <w:name w:val="Fußnote"/>
    <w:basedOn w:val="Funotentext"/>
    <w:link w:val="FunoteZchn"/>
    <w:qFormat/>
    <w:rsid w:val="00E83DBD"/>
    <w:pPr>
      <w:ind w:left="340" w:hanging="340"/>
    </w:pPr>
  </w:style>
  <w:style w:type="paragraph" w:customStyle="1" w:styleId="Endnote">
    <w:name w:val="Endnote"/>
    <w:basedOn w:val="Funote"/>
    <w:link w:val="EndnoteZchn"/>
    <w:qFormat/>
    <w:rsid w:val="00E83DBD"/>
  </w:style>
  <w:style w:type="character" w:customStyle="1" w:styleId="FunoteZchn">
    <w:name w:val="Fußnote Zchn"/>
    <w:basedOn w:val="FunotentextZchn"/>
    <w:link w:val="Funote"/>
    <w:rsid w:val="00E83DBD"/>
    <w:rPr>
      <w:rFonts w:ascii="Gudea" w:hAnsi="Gudea"/>
      <w:sz w:val="20"/>
      <w:szCs w:val="20"/>
    </w:rPr>
  </w:style>
  <w:style w:type="character" w:customStyle="1" w:styleId="EndnoteZchn">
    <w:name w:val="Endnote Zchn"/>
    <w:basedOn w:val="FunoteZchn"/>
    <w:link w:val="Endnote"/>
    <w:rsid w:val="00E83DBD"/>
    <w:rPr>
      <w:rFonts w:ascii="Gudea" w:hAnsi="Gudea"/>
      <w:sz w:val="20"/>
      <w:szCs w:val="20"/>
    </w:rPr>
  </w:style>
  <w:style w:type="paragraph" w:styleId="Zitat">
    <w:name w:val="Quote"/>
    <w:basedOn w:val="Standard"/>
    <w:next w:val="Standard"/>
    <w:link w:val="ZitatZchn"/>
    <w:uiPriority w:val="29"/>
    <w:qFormat/>
    <w:rsid w:val="00E51D92"/>
    <w:pPr>
      <w:spacing w:after="120"/>
      <w:ind w:left="720" w:right="720"/>
    </w:pPr>
    <w:rPr>
      <w:iCs/>
      <w:color w:val="404040" w:themeColor="text1" w:themeTint="BF"/>
    </w:rPr>
  </w:style>
  <w:style w:type="character" w:customStyle="1" w:styleId="ZitatZchn">
    <w:name w:val="Zitat Zchn"/>
    <w:basedOn w:val="Absatz-Standardschriftart"/>
    <w:link w:val="Zitat"/>
    <w:uiPriority w:val="29"/>
    <w:rsid w:val="00E51D92"/>
    <w:rPr>
      <w:rFonts w:ascii="Gudea" w:hAnsi="Gudea"/>
      <w:iCs/>
      <w:color w:val="404040" w:themeColor="text1" w:themeTint="BF"/>
    </w:rPr>
  </w:style>
  <w:style w:type="paragraph" w:customStyle="1" w:styleId="Inhaltsverzeichnis1">
    <w:name w:val="Inhaltsverzeichnis 1"/>
    <w:basedOn w:val="Standard"/>
    <w:link w:val="Inhaltsverzeichnis1Zchn"/>
    <w:qFormat/>
    <w:rsid w:val="0010328B"/>
    <w:pPr>
      <w:tabs>
        <w:tab w:val="left" w:pos="440"/>
        <w:tab w:val="right" w:leader="dot" w:pos="9628"/>
      </w:tabs>
      <w:spacing w:after="0"/>
    </w:pPr>
    <w:rPr>
      <w:noProof/>
    </w:rPr>
  </w:style>
  <w:style w:type="paragraph" w:customStyle="1" w:styleId="Inhaltsverzeichnis2">
    <w:name w:val="Inhaltsverzeichnis 2"/>
    <w:basedOn w:val="Standard"/>
    <w:link w:val="Inhaltsverzeichnis2Zchn"/>
    <w:qFormat/>
    <w:rsid w:val="0010328B"/>
    <w:pPr>
      <w:tabs>
        <w:tab w:val="left" w:pos="1100"/>
        <w:tab w:val="right" w:leader="dot" w:pos="9628"/>
      </w:tabs>
      <w:spacing w:after="0"/>
      <w:ind w:left="284"/>
    </w:pPr>
    <w:rPr>
      <w:noProof/>
    </w:rPr>
  </w:style>
  <w:style w:type="character" w:customStyle="1" w:styleId="Inhaltsverzeichnis1Zchn">
    <w:name w:val="Inhaltsverzeichnis 1 Zchn"/>
    <w:basedOn w:val="Absatz-Standardschriftart"/>
    <w:link w:val="Inhaltsverzeichnis1"/>
    <w:rsid w:val="0010328B"/>
    <w:rPr>
      <w:rFonts w:ascii="Gudea" w:hAnsi="Gudea"/>
      <w:noProof/>
    </w:rPr>
  </w:style>
  <w:style w:type="paragraph" w:customStyle="1" w:styleId="Inhaltsverzeichnis3">
    <w:name w:val="Inhaltsverzeichnis 3"/>
    <w:basedOn w:val="Standard"/>
    <w:link w:val="Inhaltsverzeichnis3Zchn"/>
    <w:qFormat/>
    <w:rsid w:val="0010328B"/>
    <w:pPr>
      <w:tabs>
        <w:tab w:val="left" w:pos="1320"/>
        <w:tab w:val="right" w:leader="dot" w:pos="9628"/>
      </w:tabs>
      <w:spacing w:after="0"/>
      <w:ind w:left="567"/>
    </w:pPr>
    <w:rPr>
      <w:noProof/>
    </w:rPr>
  </w:style>
  <w:style w:type="character" w:customStyle="1" w:styleId="Inhaltsverzeichnis2Zchn">
    <w:name w:val="Inhaltsverzeichnis 2 Zchn"/>
    <w:basedOn w:val="Absatz-Standardschriftart"/>
    <w:link w:val="Inhaltsverzeichnis2"/>
    <w:rsid w:val="0010328B"/>
    <w:rPr>
      <w:rFonts w:ascii="Gudea" w:hAnsi="Gudea"/>
      <w:noProof/>
    </w:rPr>
  </w:style>
  <w:style w:type="character" w:customStyle="1" w:styleId="Inhaltsverzeichnis3Zchn">
    <w:name w:val="Inhaltsverzeichnis 3 Zchn"/>
    <w:basedOn w:val="Absatz-Standardschriftart"/>
    <w:link w:val="Inhaltsverzeichnis3"/>
    <w:rsid w:val="0010328B"/>
    <w:rPr>
      <w:rFonts w:ascii="Gudea" w:hAnsi="Gudea"/>
      <w:noProof/>
    </w:rPr>
  </w:style>
  <w:style w:type="character" w:customStyle="1" w:styleId="TabellenberschriftZchn">
    <w:name w:val="Tabellenüberschrift Zchn"/>
    <w:basedOn w:val="Absatz-Standardschriftart"/>
    <w:link w:val="Tabellenberschrift"/>
    <w:rsid w:val="008D547C"/>
    <w:rPr>
      <w:rFonts w:ascii="Gudea" w:hAnsi="Gudea"/>
      <w:b/>
    </w:rPr>
  </w:style>
  <w:style w:type="paragraph" w:customStyle="1" w:styleId="TabellenZeilenberschrift">
    <w:name w:val="TabellenZeilenÜberschrift"/>
    <w:basedOn w:val="Tabelleninhalt"/>
    <w:link w:val="TabellenZeilenberschriftZchn"/>
    <w:qFormat/>
    <w:rsid w:val="00963EDC"/>
    <w:rPr>
      <w:b/>
    </w:rPr>
  </w:style>
  <w:style w:type="character" w:customStyle="1" w:styleId="TabelleninhaltZchn">
    <w:name w:val="Tabelleninhalt Zchn"/>
    <w:basedOn w:val="Absatz-Standardschriftart"/>
    <w:link w:val="Tabelleninhalt"/>
    <w:rsid w:val="0046328C"/>
    <w:rPr>
      <w:rFonts w:ascii="Gudea" w:hAnsi="Gudea"/>
      <w:color w:val="000000"/>
    </w:rPr>
  </w:style>
  <w:style w:type="character" w:customStyle="1" w:styleId="TabellenZeilenberschriftZchn">
    <w:name w:val="TabellenZeilenÜberschrift Zchn"/>
    <w:basedOn w:val="TabelleninhaltZchn"/>
    <w:link w:val="TabellenZeilenberschrift"/>
    <w:rsid w:val="00963EDC"/>
    <w:rPr>
      <w:rFonts w:ascii="Gudea" w:hAnsi="Gudea"/>
      <w:b/>
      <w:color w:val="000000"/>
    </w:rPr>
  </w:style>
  <w:style w:type="paragraph" w:customStyle="1" w:styleId="EnglischeStandardtext">
    <w:name w:val="Englische Standardtext"/>
    <w:basedOn w:val="Standard"/>
    <w:link w:val="EnglischeStandardtextZchn"/>
    <w:qFormat/>
    <w:rsid w:val="00D969BB"/>
    <w:rPr>
      <w:lang w:val="en-GB"/>
    </w:rPr>
  </w:style>
  <w:style w:type="character" w:customStyle="1" w:styleId="Lcke">
    <w:name w:val="Lücke"/>
    <w:basedOn w:val="Absatz-Standardschriftart"/>
    <w:uiPriority w:val="1"/>
    <w:qFormat/>
    <w:rsid w:val="00C43374"/>
    <w:rPr>
      <w:color w:val="FFFFFF" w:themeColor="background1"/>
      <w:u w:val="single" w:color="000000" w:themeColor="text1"/>
    </w:rPr>
  </w:style>
  <w:style w:type="character" w:customStyle="1" w:styleId="EnglischeStandardtextZchn">
    <w:name w:val="Englische Standardtext Zchn"/>
    <w:basedOn w:val="Absatz-Standardschriftart"/>
    <w:link w:val="EnglischeStandardtext"/>
    <w:rsid w:val="00D969BB"/>
    <w:rPr>
      <w:rFonts w:ascii="Gudea" w:hAnsi="Gudea"/>
      <w:lang w:val="en-GB"/>
    </w:rPr>
  </w:style>
  <w:style w:type="character" w:customStyle="1" w:styleId="Quelltext">
    <w:name w:val="Quelltext"/>
    <w:basedOn w:val="Absatz-Standardschriftart"/>
    <w:uiPriority w:val="1"/>
    <w:qFormat/>
    <w:rsid w:val="004046CE"/>
    <w:rPr>
      <w:rFonts w:ascii="FreeMono" w:hAnsi="FreeMono"/>
    </w:rPr>
  </w:style>
  <w:style w:type="table" w:styleId="Tabellenraster">
    <w:name w:val="Table Grid"/>
    <w:basedOn w:val="NormaleTabelle"/>
    <w:uiPriority w:val="59"/>
    <w:rsid w:val="001078A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Liste">
    <w:name w:val="Light List"/>
    <w:basedOn w:val="NormaleTabelle"/>
    <w:uiPriority w:val="61"/>
    <w:rsid w:val="00BF6D36"/>
    <w:pPr>
      <w:spacing w:line="240" w:lineRule="auto"/>
    </w:pPr>
    <w:rPr>
      <w:rFonts w:asciiTheme="minorHAnsi" w:eastAsiaTheme="minorEastAsia" w:hAnsiTheme="minorHAnsi" w:cstheme="minorBidi"/>
      <w:sz w:val="22"/>
      <w:szCs w:val="22"/>
      <w:lang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BetontKursiv">
    <w:name w:val="Betont Kursiv"/>
    <w:basedOn w:val="Absatz-Standardschriftart"/>
    <w:uiPriority w:val="1"/>
    <w:qFormat/>
    <w:rsid w:val="00490727"/>
    <w:rPr>
      <w:i/>
    </w:rPr>
  </w:style>
  <w:style w:type="paragraph" w:customStyle="1" w:styleId="BetontFett">
    <w:name w:val="Betont Fett"/>
    <w:basedOn w:val="Tabellenberschrift"/>
    <w:link w:val="BetontFettZchn"/>
    <w:qFormat/>
    <w:rsid w:val="00F4327F"/>
  </w:style>
  <w:style w:type="character" w:customStyle="1" w:styleId="EnglischesWort">
    <w:name w:val="Englisches Wort"/>
    <w:basedOn w:val="Absatz-Standardschriftart"/>
    <w:uiPriority w:val="1"/>
    <w:qFormat/>
    <w:rsid w:val="00F4327F"/>
    <w:rPr>
      <w:lang w:val="en-GB"/>
    </w:rPr>
  </w:style>
  <w:style w:type="character" w:customStyle="1" w:styleId="BetontFettZchn">
    <w:name w:val="Betont Fett Zchn"/>
    <w:basedOn w:val="TabellenberschriftZchn"/>
    <w:link w:val="BetontFett"/>
    <w:rsid w:val="00F4327F"/>
    <w:rPr>
      <w:rFonts w:ascii="Gudea" w:hAnsi="Gudea"/>
      <w:b/>
    </w:rPr>
  </w:style>
  <w:style w:type="paragraph" w:styleId="Verzeichnis1">
    <w:name w:val="toc 1"/>
    <w:basedOn w:val="Standard"/>
    <w:next w:val="Standard"/>
    <w:autoRedefine/>
    <w:uiPriority w:val="39"/>
    <w:unhideWhenUsed/>
    <w:rsid w:val="00A32CC4"/>
    <w:pPr>
      <w:spacing w:after="100"/>
    </w:pPr>
  </w:style>
  <w:style w:type="paragraph" w:styleId="Verzeichnis2">
    <w:name w:val="toc 2"/>
    <w:basedOn w:val="Standard"/>
    <w:next w:val="Standard"/>
    <w:autoRedefine/>
    <w:uiPriority w:val="39"/>
    <w:unhideWhenUsed/>
    <w:rsid w:val="00A32CC4"/>
    <w:pPr>
      <w:spacing w:after="100"/>
      <w:ind w:left="240"/>
    </w:pPr>
  </w:style>
  <w:style w:type="paragraph" w:styleId="Verzeichnis3">
    <w:name w:val="toc 3"/>
    <w:basedOn w:val="Standard"/>
    <w:next w:val="Standard"/>
    <w:autoRedefine/>
    <w:uiPriority w:val="39"/>
    <w:unhideWhenUsed/>
    <w:rsid w:val="007F5051"/>
    <w:pPr>
      <w:tabs>
        <w:tab w:val="left" w:pos="1320"/>
        <w:tab w:val="right" w:leader="dot" w:pos="9628"/>
      </w:tabs>
      <w:spacing w:after="100"/>
      <w:ind w:left="480"/>
    </w:pPr>
  </w:style>
  <w:style w:type="character" w:styleId="Platzhaltertext">
    <w:name w:val="Placeholder Text"/>
    <w:basedOn w:val="Absatz-Standardschriftart"/>
    <w:uiPriority w:val="99"/>
    <w:semiHidden/>
    <w:rsid w:val="002C5AF4"/>
    <w:rPr>
      <w:color w:val="808080"/>
    </w:rPr>
  </w:style>
  <w:style w:type="paragraph" w:customStyle="1" w:styleId="TextkrpermitLeerraumunten">
    <w:name w:val="Textkörper mit Leerraum unten"/>
    <w:basedOn w:val="Standard"/>
    <w:link w:val="TextkrpermitLeerraumuntenZchn"/>
    <w:qFormat/>
    <w:rsid w:val="00A776BB"/>
    <w:pPr>
      <w:spacing w:after="1701"/>
    </w:pPr>
  </w:style>
  <w:style w:type="character" w:customStyle="1" w:styleId="KopfzeileQuerformatZchn">
    <w:name w:val="KopfzeileQuerformat Zchn"/>
    <w:basedOn w:val="KopfzeileZchn"/>
    <w:link w:val="KopfzeileQuerformat"/>
    <w:rsid w:val="001A7B50"/>
    <w:rPr>
      <w:rFonts w:ascii="Gudea" w:hAnsi="Gudea"/>
      <w:noProof/>
      <w:lang w:eastAsia="de-DE"/>
    </w:rPr>
  </w:style>
  <w:style w:type="character" w:customStyle="1" w:styleId="TextkrpermitLeerraumuntenZchn">
    <w:name w:val="Textkörper mit Leerraum unten Zchn"/>
    <w:basedOn w:val="Absatz-Standardschriftart"/>
    <w:link w:val="TextkrpermitLeerraumunten"/>
    <w:rsid w:val="00A776BB"/>
    <w:rPr>
      <w:rFonts w:ascii="Gudea" w:hAnsi="Gudea"/>
    </w:rPr>
  </w:style>
  <w:style w:type="character" w:customStyle="1" w:styleId="Kursiv-Text">
    <w:name w:val="Kursiv-Text"/>
    <w:basedOn w:val="Absatz-Standardschriftart"/>
    <w:uiPriority w:val="1"/>
    <w:qFormat/>
    <w:rsid w:val="00D727DB"/>
    <w:rPr>
      <w:i/>
    </w:rPr>
  </w:style>
  <w:style w:type="paragraph" w:customStyle="1" w:styleId="lsch">
    <w:name w:val="lösch"/>
    <w:basedOn w:val="Kopfzeile"/>
    <w:link w:val="lschZchn"/>
    <w:rsid w:val="00B16CF9"/>
    <w:pPr>
      <w:tabs>
        <w:tab w:val="clear" w:pos="9638"/>
        <w:tab w:val="right" w:pos="14570"/>
      </w:tabs>
    </w:pPr>
    <w:rPr>
      <w:noProof/>
      <w:lang w:eastAsia="de-DE"/>
    </w:rPr>
  </w:style>
  <w:style w:type="paragraph" w:customStyle="1" w:styleId="FuzeileQuerformat">
    <w:name w:val="FußzeileQuerformat"/>
    <w:basedOn w:val="KopfzeileQuerformat"/>
    <w:link w:val="FuzeileQuerformatZchn"/>
    <w:qFormat/>
    <w:rsid w:val="001A7B50"/>
    <w:rPr>
      <w:sz w:val="20"/>
      <w:szCs w:val="20"/>
    </w:rPr>
  </w:style>
  <w:style w:type="character" w:customStyle="1" w:styleId="lschZchn">
    <w:name w:val="lösch Zchn"/>
    <w:basedOn w:val="KopfzeileZchn"/>
    <w:link w:val="lsch"/>
    <w:rsid w:val="00B16CF9"/>
    <w:rPr>
      <w:rFonts w:ascii="Gudea" w:hAnsi="Gudea"/>
      <w:noProof/>
      <w:lang w:eastAsia="de-DE"/>
    </w:rPr>
  </w:style>
  <w:style w:type="character" w:customStyle="1" w:styleId="FuzeileQuerformatZchn">
    <w:name w:val="FußzeileQuerformat Zchn"/>
    <w:basedOn w:val="KopfzeileQuerformatZchn"/>
    <w:link w:val="FuzeileQuerformat"/>
    <w:rsid w:val="001A7B50"/>
    <w:rPr>
      <w:rFonts w:ascii="Gudea" w:hAnsi="Gudea"/>
      <w:noProof/>
      <w:sz w:val="20"/>
      <w:szCs w:val="20"/>
      <w:lang w:eastAsia="de-DE"/>
    </w:rPr>
  </w:style>
  <w:style w:type="character" w:customStyle="1" w:styleId="UnresolvedMention">
    <w:name w:val="Unresolved Mention"/>
    <w:basedOn w:val="Absatz-Standardschriftart"/>
    <w:uiPriority w:val="99"/>
    <w:semiHidden/>
    <w:unhideWhenUsed/>
    <w:rsid w:val="00135C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249691">
      <w:bodyDiv w:val="1"/>
      <w:marLeft w:val="0"/>
      <w:marRight w:val="0"/>
      <w:marTop w:val="0"/>
      <w:marBottom w:val="0"/>
      <w:divBdr>
        <w:top w:val="none" w:sz="0" w:space="0" w:color="auto"/>
        <w:left w:val="none" w:sz="0" w:space="0" w:color="auto"/>
        <w:bottom w:val="none" w:sz="0" w:space="0" w:color="auto"/>
        <w:right w:val="none" w:sz="0" w:space="0" w:color="auto"/>
      </w:divBdr>
    </w:div>
    <w:div w:id="272900699">
      <w:bodyDiv w:val="1"/>
      <w:marLeft w:val="0"/>
      <w:marRight w:val="0"/>
      <w:marTop w:val="0"/>
      <w:marBottom w:val="0"/>
      <w:divBdr>
        <w:top w:val="none" w:sz="0" w:space="0" w:color="auto"/>
        <w:left w:val="none" w:sz="0" w:space="0" w:color="auto"/>
        <w:bottom w:val="none" w:sz="0" w:space="0" w:color="auto"/>
        <w:right w:val="none" w:sz="0" w:space="0" w:color="auto"/>
      </w:divBdr>
    </w:div>
    <w:div w:id="297227655">
      <w:bodyDiv w:val="1"/>
      <w:marLeft w:val="0"/>
      <w:marRight w:val="0"/>
      <w:marTop w:val="0"/>
      <w:marBottom w:val="0"/>
      <w:divBdr>
        <w:top w:val="none" w:sz="0" w:space="0" w:color="auto"/>
        <w:left w:val="none" w:sz="0" w:space="0" w:color="auto"/>
        <w:bottom w:val="none" w:sz="0" w:space="0" w:color="auto"/>
        <w:right w:val="none" w:sz="0" w:space="0" w:color="auto"/>
      </w:divBdr>
    </w:div>
    <w:div w:id="391927454">
      <w:bodyDiv w:val="1"/>
      <w:marLeft w:val="0"/>
      <w:marRight w:val="0"/>
      <w:marTop w:val="0"/>
      <w:marBottom w:val="0"/>
      <w:divBdr>
        <w:top w:val="none" w:sz="0" w:space="0" w:color="auto"/>
        <w:left w:val="none" w:sz="0" w:space="0" w:color="auto"/>
        <w:bottom w:val="none" w:sz="0" w:space="0" w:color="auto"/>
        <w:right w:val="none" w:sz="0" w:space="0" w:color="auto"/>
      </w:divBdr>
    </w:div>
    <w:div w:id="872498215">
      <w:bodyDiv w:val="1"/>
      <w:marLeft w:val="0"/>
      <w:marRight w:val="0"/>
      <w:marTop w:val="0"/>
      <w:marBottom w:val="0"/>
      <w:divBdr>
        <w:top w:val="none" w:sz="0" w:space="0" w:color="auto"/>
        <w:left w:val="none" w:sz="0" w:space="0" w:color="auto"/>
        <w:bottom w:val="none" w:sz="0" w:space="0" w:color="auto"/>
        <w:right w:val="none" w:sz="0" w:space="0" w:color="auto"/>
      </w:divBdr>
    </w:div>
    <w:div w:id="1052460851">
      <w:bodyDiv w:val="1"/>
      <w:marLeft w:val="0"/>
      <w:marRight w:val="0"/>
      <w:marTop w:val="0"/>
      <w:marBottom w:val="0"/>
      <w:divBdr>
        <w:top w:val="none" w:sz="0" w:space="0" w:color="auto"/>
        <w:left w:val="none" w:sz="0" w:space="0" w:color="auto"/>
        <w:bottom w:val="none" w:sz="0" w:space="0" w:color="auto"/>
        <w:right w:val="none" w:sz="0" w:space="0" w:color="auto"/>
      </w:divBdr>
    </w:div>
    <w:div w:id="1405713897">
      <w:bodyDiv w:val="1"/>
      <w:marLeft w:val="0"/>
      <w:marRight w:val="0"/>
      <w:marTop w:val="0"/>
      <w:marBottom w:val="0"/>
      <w:divBdr>
        <w:top w:val="none" w:sz="0" w:space="0" w:color="auto"/>
        <w:left w:val="none" w:sz="0" w:space="0" w:color="auto"/>
        <w:bottom w:val="none" w:sz="0" w:space="0" w:color="auto"/>
        <w:right w:val="none" w:sz="0" w:space="0" w:color="auto"/>
      </w:divBdr>
    </w:div>
    <w:div w:id="1803844457">
      <w:bodyDiv w:val="1"/>
      <w:marLeft w:val="0"/>
      <w:marRight w:val="0"/>
      <w:marTop w:val="0"/>
      <w:marBottom w:val="0"/>
      <w:divBdr>
        <w:top w:val="none" w:sz="0" w:space="0" w:color="auto"/>
        <w:left w:val="none" w:sz="0" w:space="0" w:color="auto"/>
        <w:bottom w:val="none" w:sz="0" w:space="0" w:color="auto"/>
        <w:right w:val="none" w:sz="0" w:space="0" w:color="auto"/>
      </w:divBdr>
    </w:div>
    <w:div w:id="1932815849">
      <w:bodyDiv w:val="1"/>
      <w:marLeft w:val="0"/>
      <w:marRight w:val="0"/>
      <w:marTop w:val="0"/>
      <w:marBottom w:val="0"/>
      <w:divBdr>
        <w:top w:val="none" w:sz="0" w:space="0" w:color="auto"/>
        <w:left w:val="none" w:sz="0" w:space="0" w:color="auto"/>
        <w:bottom w:val="none" w:sz="0" w:space="0" w:color="auto"/>
        <w:right w:val="none" w:sz="0" w:space="0" w:color="auto"/>
      </w:divBdr>
    </w:div>
    <w:div w:id="1969311525">
      <w:bodyDiv w:val="1"/>
      <w:marLeft w:val="0"/>
      <w:marRight w:val="0"/>
      <w:marTop w:val="0"/>
      <w:marBottom w:val="0"/>
      <w:divBdr>
        <w:top w:val="none" w:sz="0" w:space="0" w:color="auto"/>
        <w:left w:val="none" w:sz="0" w:space="0" w:color="auto"/>
        <w:bottom w:val="none" w:sz="0" w:space="0" w:color="auto"/>
        <w:right w:val="none" w:sz="0" w:space="0" w:color="auto"/>
      </w:divBdr>
    </w:div>
    <w:div w:id="2051301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PosseltFrölich</b:Tag>
    <b:SourceType>Book</b:SourceType>
    <b:Guid>{5D12426E-DF82-4454-8E45-98E0FACEA6C5}</b:Guid>
    <b:Title>Barrierefreie PDF-Dokumente erstellen: das Praxishandbuch für den Arbeitsalltag: mit Beispielen zur Umsetzung in Adobe InDesign und Microsoft Office/LibreOffice, 1. Auflage</b:Title>
    <b:Year>2019</b:Year>
    <b:City>1. Auflage. Heidelberg, Deutschland:</b:City>
    <b:Publisher>Posselt, Klaas/Frölich, Dirk (2019)</b:Publisher>
    <b:Author>
      <b:Author>
        <b:Corporate>Posselt &amp; Frölich</b:Corporate>
      </b:Author>
      <b:Editor>
        <b:NameList>
          <b:Person>
            <b:Last>dpunkt.verlag</b:Last>
          </b:Person>
        </b:NameList>
      </b:Editor>
    </b:Author>
    <b:RefOrder>1</b:RefOrder>
  </b:Source>
</b:Sources>
</file>

<file path=customXml/itemProps1.xml><?xml version="1.0" encoding="utf-8"?>
<ds:datastoreItem xmlns:ds="http://schemas.openxmlformats.org/officeDocument/2006/customXml" ds:itemID="{03B0B561-2EB5-4C6F-AC3B-F03FD2A1FA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1495</Words>
  <Characters>9421</Characters>
  <Application>Microsoft Office Word</Application>
  <DocSecurity>4</DocSecurity>
  <Lines>78</Lines>
  <Paragraphs>21</Paragraphs>
  <ScaleCrop>false</ScaleCrop>
  <HeadingPairs>
    <vt:vector size="2" baseType="variant">
      <vt:variant>
        <vt:lpstr>Titel</vt:lpstr>
      </vt:variant>
      <vt:variant>
        <vt:i4>1</vt:i4>
      </vt:variant>
    </vt:vector>
  </HeadingPairs>
  <TitlesOfParts>
    <vt:vector size="1" baseType="lpstr">
      <vt:lpstr/>
    </vt:vector>
  </TitlesOfParts>
  <Company>BITBW</Company>
  <LinksUpToDate>false</LinksUpToDate>
  <CharactersWithSpaces>10895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 Deeg</dc:creator>
  <cp:keywords/>
  <dc:description/>
  <cp:lastModifiedBy>Amiri, Frederike (ZSL)</cp:lastModifiedBy>
  <cp:revision>2</cp:revision>
  <dcterms:created xsi:type="dcterms:W3CDTF">2024-08-04T15:54:00Z</dcterms:created>
  <dcterms:modified xsi:type="dcterms:W3CDTF">2024-08-04T15:54:00Z</dcterms:modified>
</cp:coreProperties>
</file>