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55F" w:rsidRPr="00AA355F" w:rsidRDefault="003A14AB" w:rsidP="00AA355F">
      <w:pPr>
        <w:spacing w:line="240" w:lineRule="auto"/>
        <w:jc w:val="center"/>
        <w:rPr>
          <w:rFonts w:cs="Helvetica"/>
          <w:b/>
          <w:caps/>
          <w:color w:val="000000" w:themeColor="text1"/>
          <w:sz w:val="32"/>
        </w:rPr>
      </w:pPr>
      <w:r>
        <w:rPr>
          <w:b/>
          <w:sz w:val="24"/>
        </w:rPr>
        <w:t xml:space="preserve">1848 </w:t>
      </w:r>
      <w:r w:rsidR="00286AAD">
        <w:rPr>
          <w:b/>
          <w:sz w:val="24"/>
        </w:rPr>
        <w:t>in Europa</w:t>
      </w:r>
      <w:r w:rsidR="00A24CD9">
        <w:rPr>
          <w:b/>
          <w:sz w:val="24"/>
        </w:rPr>
        <w:t xml:space="preserve">: </w:t>
      </w:r>
      <w:r w:rsidR="00237804">
        <w:rPr>
          <w:b/>
          <w:sz w:val="24"/>
        </w:rPr>
        <w:t>Warum siegt die Gegenrevolution</w:t>
      </w:r>
      <w:r w:rsidR="00286AAD" w:rsidRPr="00286AAD">
        <w:rPr>
          <w:b/>
          <w:sz w:val="24"/>
        </w:rPr>
        <w:t>?</w:t>
      </w:r>
      <w:r w:rsidR="00A82EA0">
        <w:rPr>
          <w:b/>
          <w:sz w:val="24"/>
        </w:rPr>
        <w:t xml:space="preserve"> (</w:t>
      </w:r>
      <w:r w:rsidR="00BA6BA1">
        <w:rPr>
          <w:b/>
          <w:sz w:val="24"/>
        </w:rPr>
        <w:t>Einz</w:t>
      </w:r>
      <w:bookmarkStart w:id="0" w:name="_GoBack"/>
      <w:bookmarkEnd w:id="0"/>
      <w:r w:rsidR="00BA6BA1">
        <w:rPr>
          <w:b/>
          <w:sz w:val="24"/>
        </w:rPr>
        <w:t>e</w:t>
      </w:r>
      <w:r w:rsidR="00A82EA0">
        <w:rPr>
          <w:b/>
          <w:sz w:val="24"/>
        </w:rPr>
        <w:t>lstunde)</w:t>
      </w:r>
    </w:p>
    <w:p w:rsidR="00634A5B" w:rsidRPr="00BA6BA1" w:rsidRDefault="00634A5B" w:rsidP="00634A5B">
      <w:pPr>
        <w:pBdr>
          <w:top w:val="single" w:sz="4" w:space="1" w:color="auto"/>
          <w:left w:val="single" w:sz="4" w:space="4" w:color="auto"/>
          <w:bottom w:val="single" w:sz="4" w:space="1" w:color="auto"/>
          <w:right w:val="single" w:sz="4" w:space="4" w:color="auto"/>
        </w:pBdr>
      </w:pPr>
      <w:r>
        <w:t xml:space="preserve">Schülerinnen und Schüler können die Revolutionen von 1848/49 als europäisches Phänomen charakterisieren und </w:t>
      </w:r>
      <w:r w:rsidRPr="00BA6BA1">
        <w:rPr>
          <w:b/>
        </w:rPr>
        <w:t>den Sieg der Gegenrevolution erklären</w:t>
      </w:r>
      <w:r w:rsidRPr="00BA6BA1">
        <w:br/>
      </w:r>
      <w:r>
        <w:t>(</w:t>
      </w:r>
      <w:r w:rsidRPr="00237804">
        <w:t>Nationalversammlung, Nationalstaat; Verfassung: Wahlrecht, Menschen- und Bürgerrechte;</w:t>
      </w:r>
      <w:r>
        <w:t xml:space="preserve"> </w:t>
      </w:r>
      <w:r w:rsidRPr="00BA6BA1">
        <w:rPr>
          <w:b/>
        </w:rPr>
        <w:t>Gegenrevolution</w:t>
      </w:r>
      <w:r w:rsidRPr="00BA6BA1">
        <w:t>).</w:t>
      </w:r>
    </w:p>
    <w:p w:rsidR="00237804" w:rsidRDefault="00237804" w:rsidP="00634A5B">
      <w:pPr>
        <w:pBdr>
          <w:top w:val="single" w:sz="4" w:space="1" w:color="auto"/>
          <w:left w:val="single" w:sz="4" w:space="4" w:color="auto"/>
          <w:bottom w:val="single" w:sz="4" w:space="1" w:color="auto"/>
          <w:right w:val="single" w:sz="4" w:space="4" w:color="auto"/>
        </w:pBdr>
      </w:pPr>
      <w:r w:rsidRPr="00237804">
        <w:rPr>
          <w:b/>
        </w:rPr>
        <w:t>Reflexionskompetenz 3</w:t>
      </w:r>
      <w:r w:rsidRPr="00237804">
        <w:rPr>
          <w:b/>
        </w:rPr>
        <w:br/>
      </w:r>
      <w:r w:rsidRPr="00237804">
        <w:t>Möglichkeiten und Grenzen individuellen und kollektiven Handelns in historischen Situationen erkennen und alternative Handlungsmöglichkeiten erörtern</w:t>
      </w:r>
    </w:p>
    <w:p w:rsidR="00634A5B" w:rsidRDefault="00634A5B" w:rsidP="00C019D1">
      <w:pPr>
        <w:spacing w:line="240" w:lineRule="auto"/>
        <w:rPr>
          <w:rFonts w:cs="Helvetica"/>
          <w:b/>
          <w:caps/>
          <w:color w:val="000000" w:themeColor="text1"/>
        </w:rPr>
      </w:pPr>
    </w:p>
    <w:tbl>
      <w:tblPr>
        <w:tblStyle w:val="Tabellenraster"/>
        <w:tblW w:w="9917" w:type="dxa"/>
        <w:tblLayout w:type="fixed"/>
        <w:tblLook w:val="04A0" w:firstRow="1" w:lastRow="0" w:firstColumn="1" w:lastColumn="0" w:noHBand="0" w:noVBand="1"/>
      </w:tblPr>
      <w:tblGrid>
        <w:gridCol w:w="1734"/>
        <w:gridCol w:w="4044"/>
        <w:gridCol w:w="4139"/>
      </w:tblGrid>
      <w:tr w:rsidR="00634A5B" w:rsidTr="00250845">
        <w:tc>
          <w:tcPr>
            <w:tcW w:w="1734" w:type="dxa"/>
          </w:tcPr>
          <w:p w:rsidR="00634A5B" w:rsidRPr="00D16357" w:rsidRDefault="00634A5B" w:rsidP="00FB4363">
            <w:pPr>
              <w:rPr>
                <w:rFonts w:cs="Helvetica"/>
                <w:color w:val="000000" w:themeColor="text1"/>
              </w:rPr>
            </w:pPr>
            <w:r w:rsidRPr="00D16357">
              <w:rPr>
                <w:rFonts w:cs="Helvetica"/>
                <w:color w:val="000000" w:themeColor="text1"/>
              </w:rPr>
              <w:t>Einstieg</w:t>
            </w:r>
          </w:p>
        </w:tc>
        <w:tc>
          <w:tcPr>
            <w:tcW w:w="4044" w:type="dxa"/>
          </w:tcPr>
          <w:p w:rsidR="00E60A5F" w:rsidRPr="006E4580" w:rsidRDefault="00286AAD" w:rsidP="005D2FA1">
            <w:pPr>
              <w:rPr>
                <w:rFonts w:cs="Helvetica"/>
                <w:color w:val="000000" w:themeColor="text1"/>
              </w:rPr>
            </w:pPr>
            <w:r w:rsidRPr="006E4580">
              <w:rPr>
                <w:rFonts w:cs="Helvetica"/>
                <w:color w:val="000000" w:themeColor="text1"/>
              </w:rPr>
              <w:t xml:space="preserve">1848 in Europa: </w:t>
            </w:r>
            <w:r w:rsidR="00237804" w:rsidRPr="006E4580">
              <w:rPr>
                <w:rFonts w:cs="Helvetica"/>
                <w:color w:val="000000" w:themeColor="text1"/>
              </w:rPr>
              <w:t>Warum siegt die Gegenrevolution</w:t>
            </w:r>
            <w:r w:rsidRPr="006E4580">
              <w:rPr>
                <w:rFonts w:cs="Helvetica"/>
                <w:color w:val="000000" w:themeColor="text1"/>
              </w:rPr>
              <w:t>?</w:t>
            </w:r>
          </w:p>
        </w:tc>
        <w:tc>
          <w:tcPr>
            <w:tcW w:w="4139" w:type="dxa"/>
          </w:tcPr>
          <w:p w:rsidR="00634A5B" w:rsidRDefault="00907911" w:rsidP="00FB4363">
            <w:r>
              <w:rPr>
                <w:rFonts w:cs="Helvetica"/>
                <w:color w:val="000000" w:themeColor="text1"/>
              </w:rPr>
              <w:t>Bildanalyse (M 1)</w:t>
            </w:r>
          </w:p>
        </w:tc>
      </w:tr>
      <w:tr w:rsidR="00634A5B" w:rsidTr="00250845">
        <w:tc>
          <w:tcPr>
            <w:tcW w:w="1734" w:type="dxa"/>
          </w:tcPr>
          <w:p w:rsidR="00634A5B" w:rsidRPr="00F45E2F" w:rsidRDefault="00634A5B" w:rsidP="00FB4363">
            <w:pPr>
              <w:rPr>
                <w:rFonts w:cs="Helvetica"/>
                <w:color w:val="000000" w:themeColor="text1"/>
              </w:rPr>
            </w:pPr>
            <w:r w:rsidRPr="00F45E2F">
              <w:rPr>
                <w:rFonts w:cs="Helvetica"/>
                <w:color w:val="000000" w:themeColor="text1"/>
              </w:rPr>
              <w:t xml:space="preserve">Erarbeitung </w:t>
            </w:r>
          </w:p>
        </w:tc>
        <w:tc>
          <w:tcPr>
            <w:tcW w:w="4044" w:type="dxa"/>
          </w:tcPr>
          <w:p w:rsidR="00224A56" w:rsidRPr="00A24CD9" w:rsidRDefault="00907911" w:rsidP="00472452">
            <w:pPr>
              <w:pStyle w:val="StandardWeb"/>
              <w:shd w:val="clear" w:color="auto" w:fill="FFFFFF"/>
              <w:rPr>
                <w:rFonts w:asciiTheme="minorHAnsi" w:hAnsiTheme="minorHAnsi" w:cs="Helvetica"/>
                <w:color w:val="000000" w:themeColor="text1"/>
                <w:sz w:val="22"/>
                <w:szCs w:val="22"/>
              </w:rPr>
            </w:pPr>
            <w:r>
              <w:rPr>
                <w:rFonts w:asciiTheme="minorHAnsi" w:hAnsiTheme="minorHAnsi" w:cs="Helvetica"/>
                <w:color w:val="000000" w:themeColor="text1"/>
                <w:sz w:val="22"/>
                <w:szCs w:val="22"/>
              </w:rPr>
              <w:t>Zuordnung fiktiver Schlagzeilen zu den Bildelementen von M 1: Personen, Länder, Handlungen usw.</w:t>
            </w:r>
          </w:p>
        </w:tc>
        <w:tc>
          <w:tcPr>
            <w:tcW w:w="4139" w:type="dxa"/>
          </w:tcPr>
          <w:p w:rsidR="00A24CD9" w:rsidRDefault="00907911" w:rsidP="00522BD9">
            <w:r>
              <w:t>Arbeitsblatt 1: Einzelarbeit</w:t>
            </w:r>
          </w:p>
          <w:p w:rsidR="00634A5B" w:rsidRPr="00F45E2F" w:rsidRDefault="00634A5B" w:rsidP="00472452"/>
        </w:tc>
      </w:tr>
      <w:tr w:rsidR="00634A5B" w:rsidTr="00250845">
        <w:tc>
          <w:tcPr>
            <w:tcW w:w="1734" w:type="dxa"/>
          </w:tcPr>
          <w:p w:rsidR="00634A5B" w:rsidRPr="00D16357" w:rsidRDefault="00157A3F" w:rsidP="00D16357">
            <w:pPr>
              <w:rPr>
                <w:rFonts w:cs="Helvetica"/>
                <w:color w:val="000000" w:themeColor="text1"/>
              </w:rPr>
            </w:pPr>
            <w:r>
              <w:rPr>
                <w:rFonts w:cs="Helvetica"/>
                <w:color w:val="000000" w:themeColor="text1"/>
              </w:rPr>
              <w:t>Fazit und</w:t>
            </w:r>
            <w:r w:rsidR="00634A5B" w:rsidRPr="00D16357">
              <w:rPr>
                <w:rFonts w:cs="Helvetica"/>
                <w:color w:val="000000" w:themeColor="text1"/>
              </w:rPr>
              <w:t xml:space="preserve"> Problematisie</w:t>
            </w:r>
            <w:r>
              <w:rPr>
                <w:rFonts w:cs="Helvetica"/>
                <w:color w:val="000000" w:themeColor="text1"/>
              </w:rPr>
              <w:t>rung</w:t>
            </w:r>
          </w:p>
        </w:tc>
        <w:tc>
          <w:tcPr>
            <w:tcW w:w="4044" w:type="dxa"/>
          </w:tcPr>
          <w:p w:rsidR="00F113AF" w:rsidRDefault="00907911" w:rsidP="00907911">
            <w:pPr>
              <w:pStyle w:val="StandardWeb"/>
              <w:shd w:val="clear" w:color="auto" w:fill="FFFFFF"/>
              <w:spacing w:after="0"/>
              <w:rPr>
                <w:rFonts w:asciiTheme="minorHAnsi" w:eastAsiaTheme="minorHAnsi" w:hAnsiTheme="minorHAnsi" w:cs="Helvetica"/>
                <w:color w:val="000000" w:themeColor="text1"/>
                <w:sz w:val="22"/>
                <w:szCs w:val="22"/>
                <w:lang w:eastAsia="en-US"/>
              </w:rPr>
            </w:pPr>
            <w:r>
              <w:rPr>
                <w:rFonts w:asciiTheme="minorHAnsi" w:eastAsiaTheme="minorHAnsi" w:hAnsiTheme="minorHAnsi" w:cs="Helvetica"/>
                <w:color w:val="000000" w:themeColor="text1"/>
                <w:sz w:val="22"/>
                <w:szCs w:val="22"/>
                <w:lang w:eastAsia="en-US"/>
              </w:rPr>
              <w:t>Gründe für den Sieg der Gegenrevolution:</w:t>
            </w:r>
          </w:p>
          <w:p w:rsidR="00907911" w:rsidRDefault="00907911" w:rsidP="00907911">
            <w:pPr>
              <w:pStyle w:val="StandardWeb"/>
              <w:shd w:val="clear" w:color="auto" w:fill="FFFFFF"/>
              <w:spacing w:after="0"/>
              <w:rPr>
                <w:rFonts w:asciiTheme="minorHAnsi" w:eastAsiaTheme="minorHAnsi" w:hAnsiTheme="minorHAnsi" w:cs="Helvetica"/>
                <w:color w:val="000000" w:themeColor="text1"/>
                <w:sz w:val="22"/>
                <w:szCs w:val="22"/>
                <w:lang w:eastAsia="en-US"/>
              </w:rPr>
            </w:pPr>
            <w:r>
              <w:rPr>
                <w:rFonts w:asciiTheme="minorHAnsi" w:eastAsiaTheme="minorHAnsi" w:hAnsiTheme="minorHAnsi" w:cs="Helvetica"/>
                <w:color w:val="000000" w:themeColor="text1"/>
                <w:sz w:val="22"/>
                <w:szCs w:val="22"/>
                <w:lang w:eastAsia="en-US"/>
              </w:rPr>
              <w:t>1. Rolle der Gewalt</w:t>
            </w:r>
          </w:p>
          <w:p w:rsidR="00907911" w:rsidRDefault="00907911" w:rsidP="00907911">
            <w:pPr>
              <w:pStyle w:val="StandardWeb"/>
              <w:shd w:val="clear" w:color="auto" w:fill="FFFFFF"/>
              <w:spacing w:after="0"/>
              <w:rPr>
                <w:rFonts w:asciiTheme="minorHAnsi" w:eastAsiaTheme="minorHAnsi" w:hAnsiTheme="minorHAnsi" w:cs="Helvetica"/>
                <w:color w:val="000000" w:themeColor="text1"/>
                <w:sz w:val="22"/>
                <w:szCs w:val="22"/>
                <w:lang w:eastAsia="en-US"/>
              </w:rPr>
            </w:pPr>
            <w:r>
              <w:rPr>
                <w:rFonts w:asciiTheme="minorHAnsi" w:eastAsiaTheme="minorHAnsi" w:hAnsiTheme="minorHAnsi" w:cs="Helvetica"/>
                <w:color w:val="000000" w:themeColor="text1"/>
                <w:sz w:val="22"/>
                <w:szCs w:val="22"/>
                <w:lang w:eastAsia="en-US"/>
              </w:rPr>
              <w:t>2. Verhalten des Bürgertums</w:t>
            </w:r>
          </w:p>
          <w:p w:rsidR="00907911" w:rsidRPr="00F113AF" w:rsidRDefault="00907911" w:rsidP="00907911">
            <w:pPr>
              <w:pStyle w:val="StandardWeb"/>
              <w:shd w:val="clear" w:color="auto" w:fill="FFFFFF"/>
              <w:spacing w:after="0"/>
              <w:rPr>
                <w:rFonts w:asciiTheme="minorHAnsi" w:eastAsiaTheme="minorHAnsi" w:hAnsiTheme="minorHAnsi" w:cs="Helvetica"/>
                <w:color w:val="000000" w:themeColor="text1"/>
                <w:sz w:val="22"/>
                <w:szCs w:val="22"/>
                <w:lang w:eastAsia="en-US"/>
              </w:rPr>
            </w:pPr>
            <w:r>
              <w:rPr>
                <w:rFonts w:asciiTheme="minorHAnsi" w:eastAsiaTheme="minorHAnsi" w:hAnsiTheme="minorHAnsi" w:cs="Helvetica"/>
                <w:color w:val="000000" w:themeColor="text1"/>
                <w:sz w:val="22"/>
                <w:szCs w:val="22"/>
                <w:lang w:eastAsia="en-US"/>
              </w:rPr>
              <w:t>Weiterführende Frage nach alterna</w:t>
            </w:r>
            <w:r w:rsidR="00E267AD">
              <w:rPr>
                <w:rFonts w:asciiTheme="minorHAnsi" w:eastAsiaTheme="minorHAnsi" w:hAnsiTheme="minorHAnsi" w:cs="Helvetica"/>
                <w:color w:val="000000" w:themeColor="text1"/>
                <w:sz w:val="22"/>
                <w:szCs w:val="22"/>
                <w:lang w:eastAsia="en-US"/>
              </w:rPr>
              <w:t>tiven Handlungsmöglichkeiten (</w:t>
            </w:r>
            <w:proofErr w:type="spellStart"/>
            <w:r w:rsidR="00E267AD">
              <w:rPr>
                <w:rFonts w:asciiTheme="minorHAnsi" w:eastAsiaTheme="minorHAnsi" w:hAnsiTheme="minorHAnsi" w:cs="Helvetica"/>
                <w:color w:val="000000" w:themeColor="text1"/>
                <w:sz w:val="22"/>
                <w:szCs w:val="22"/>
                <w:lang w:eastAsia="en-US"/>
              </w:rPr>
              <w:t>p</w:t>
            </w:r>
            <w:r>
              <w:rPr>
                <w:rFonts w:asciiTheme="minorHAnsi" w:eastAsiaTheme="minorHAnsi" w:hAnsiTheme="minorHAnsi" w:cs="Helvetica"/>
                <w:color w:val="000000" w:themeColor="text1"/>
                <w:sz w:val="22"/>
                <w:szCs w:val="22"/>
                <w:lang w:eastAsia="en-US"/>
              </w:rPr>
              <w:t>K</w:t>
            </w:r>
            <w:proofErr w:type="spellEnd"/>
            <w:r>
              <w:rPr>
                <w:rFonts w:asciiTheme="minorHAnsi" w:eastAsiaTheme="minorHAnsi" w:hAnsiTheme="minorHAnsi" w:cs="Helvetica"/>
                <w:color w:val="000000" w:themeColor="text1"/>
                <w:sz w:val="22"/>
                <w:szCs w:val="22"/>
                <w:lang w:eastAsia="en-US"/>
              </w:rPr>
              <w:t>)</w:t>
            </w:r>
          </w:p>
        </w:tc>
        <w:tc>
          <w:tcPr>
            <w:tcW w:w="4139" w:type="dxa"/>
          </w:tcPr>
          <w:p w:rsidR="00634A5B" w:rsidRDefault="00F113AF" w:rsidP="00FB4363">
            <w:r w:rsidRPr="00907911">
              <w:t>Ergebnissicherung</w:t>
            </w:r>
          </w:p>
        </w:tc>
      </w:tr>
    </w:tbl>
    <w:p w:rsidR="00634A5B" w:rsidRDefault="00634A5B" w:rsidP="00C019D1">
      <w:pPr>
        <w:spacing w:line="240" w:lineRule="auto"/>
        <w:rPr>
          <w:rFonts w:cs="Helvetica"/>
          <w:b/>
          <w:caps/>
          <w:color w:val="000000" w:themeColor="text1"/>
        </w:rPr>
      </w:pPr>
    </w:p>
    <w:p w:rsidR="00F45E2F" w:rsidRDefault="00F45E2F">
      <w:pPr>
        <w:rPr>
          <w:rFonts w:cs="Helvetica"/>
          <w:b/>
          <w:caps/>
          <w:color w:val="000000" w:themeColor="text1"/>
        </w:rPr>
      </w:pPr>
      <w:r>
        <w:rPr>
          <w:rFonts w:cs="Helvetica"/>
          <w:b/>
          <w:caps/>
          <w:color w:val="000000" w:themeColor="text1"/>
        </w:rPr>
        <w:br w:type="page"/>
      </w:r>
    </w:p>
    <w:p w:rsidR="006C32E5" w:rsidRPr="006C32E5" w:rsidRDefault="006C32E5" w:rsidP="006C32E5">
      <w:pPr>
        <w:rPr>
          <w:rFonts w:cs="Helvetica"/>
          <w:b/>
          <w:caps/>
          <w:color w:val="000000" w:themeColor="text1"/>
        </w:rPr>
      </w:pPr>
      <w:r>
        <w:rPr>
          <w:b/>
          <w:sz w:val="23"/>
          <w:szCs w:val="23"/>
        </w:rPr>
        <w:lastRenderedPageBreak/>
        <w:t>EINSTIEG</w:t>
      </w:r>
    </w:p>
    <w:p w:rsidR="00CF1997" w:rsidRDefault="00530255" w:rsidP="00CF1997">
      <w:pPr>
        <w:rPr>
          <w:b/>
          <w:sz w:val="23"/>
          <w:szCs w:val="23"/>
        </w:rPr>
      </w:pPr>
      <w:r>
        <w:rPr>
          <w:b/>
          <w:sz w:val="23"/>
          <w:szCs w:val="23"/>
        </w:rPr>
        <w:t xml:space="preserve">M 1: </w:t>
      </w:r>
      <w:r w:rsidR="00CF1997">
        <w:rPr>
          <w:b/>
          <w:sz w:val="23"/>
          <w:szCs w:val="23"/>
        </w:rPr>
        <w:t>Rundgemälde von Europa im August 1849 (</w:t>
      </w:r>
      <w:r>
        <w:rPr>
          <w:b/>
          <w:sz w:val="23"/>
          <w:szCs w:val="23"/>
        </w:rPr>
        <w:t>Karikatur von Ferdinand Schröder</w:t>
      </w:r>
      <w:r w:rsidR="00CF1997">
        <w:rPr>
          <w:b/>
          <w:sz w:val="23"/>
          <w:szCs w:val="23"/>
        </w:rPr>
        <w:t>)</w:t>
      </w:r>
    </w:p>
    <w:p w:rsidR="009B2C45" w:rsidRDefault="009B2C45" w:rsidP="00CF1997">
      <w:pPr>
        <w:rPr>
          <w:b/>
          <w:sz w:val="23"/>
          <w:szCs w:val="23"/>
        </w:rPr>
      </w:pPr>
      <w:r>
        <w:rPr>
          <w:b/>
          <w:noProof/>
          <w:sz w:val="23"/>
          <w:szCs w:val="23"/>
        </w:rPr>
        <w:drawing>
          <wp:inline distT="0" distB="0" distL="0" distR="0" wp14:anchorId="2A73BE59" wp14:editId="355A277C">
            <wp:extent cx="5760720" cy="4014472"/>
            <wp:effectExtent l="0" t="0" r="0" b="5080"/>
            <wp:docPr id="1" name="Grafik 3" descr="https://upload.wikimedia.org/wikipedia/commons/7/79/Rundgem%C3%A4lde_Europa_1849.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60720" cy="4014472"/>
                    </a:xfrm>
                    <a:prstGeom prst="rect">
                      <a:avLst/>
                    </a:prstGeom>
                    <a:noFill/>
                    <a:ln>
                      <a:noFill/>
                      <a:prstDash/>
                    </a:ln>
                  </pic:spPr>
                </pic:pic>
              </a:graphicData>
            </a:graphic>
          </wp:inline>
        </w:drawing>
      </w:r>
    </w:p>
    <w:p w:rsidR="001E13D7" w:rsidRDefault="00DB6A99" w:rsidP="001E13D7">
      <w:pPr>
        <w:rPr>
          <w:rStyle w:val="Hyperlink"/>
          <w:sz w:val="23"/>
          <w:szCs w:val="23"/>
        </w:rPr>
      </w:pPr>
      <w:r>
        <w:rPr>
          <w:sz w:val="23"/>
          <w:szCs w:val="23"/>
        </w:rPr>
        <w:t xml:space="preserve">Quelle: </w:t>
      </w:r>
      <w:proofErr w:type="spellStart"/>
      <w:r w:rsidR="001E13D7" w:rsidRPr="001E13D7">
        <w:rPr>
          <w:sz w:val="23"/>
          <w:szCs w:val="23"/>
        </w:rPr>
        <w:t>By</w:t>
      </w:r>
      <w:proofErr w:type="spellEnd"/>
      <w:r w:rsidR="001E13D7" w:rsidRPr="001E13D7">
        <w:rPr>
          <w:sz w:val="23"/>
          <w:szCs w:val="23"/>
        </w:rPr>
        <w:t xml:space="preserve"> Ferdinand Schröder - Düsseldorfer Monatshefte (Verleger/Drucker: </w:t>
      </w:r>
      <w:proofErr w:type="spellStart"/>
      <w:r w:rsidR="001E13D7" w:rsidRPr="001E13D7">
        <w:rPr>
          <w:sz w:val="23"/>
          <w:szCs w:val="23"/>
        </w:rPr>
        <w:t>Arnz</w:t>
      </w:r>
      <w:proofErr w:type="spellEnd"/>
      <w:r w:rsidR="001E13D7" w:rsidRPr="001E13D7">
        <w:rPr>
          <w:sz w:val="23"/>
          <w:szCs w:val="23"/>
        </w:rPr>
        <w:t xml:space="preserve"> &amp; Co. Düsseldorf), Düsseldorf, Public Domain, </w:t>
      </w:r>
      <w:hyperlink r:id="rId9" w:history="1">
        <w:r w:rsidR="001E13D7" w:rsidRPr="001E13D7">
          <w:rPr>
            <w:rStyle w:val="Hyperlink"/>
            <w:sz w:val="23"/>
            <w:szCs w:val="23"/>
          </w:rPr>
          <w:t>https://commons.wikimedia.org/w/index.php?curid=7190636</w:t>
        </w:r>
      </w:hyperlink>
    </w:p>
    <w:p w:rsidR="00DB6A99" w:rsidRPr="00DB6A99" w:rsidRDefault="00DB6A99" w:rsidP="001E13D7">
      <w:pPr>
        <w:rPr>
          <w:sz w:val="23"/>
          <w:szCs w:val="23"/>
        </w:rPr>
      </w:pPr>
      <w:r>
        <w:rPr>
          <w:sz w:val="23"/>
          <w:szCs w:val="23"/>
        </w:rPr>
        <w:t>Letzter Aufruf: 1.7.2016</w:t>
      </w:r>
    </w:p>
    <w:p w:rsidR="009B2C45" w:rsidRDefault="009B2C45" w:rsidP="00CF1997">
      <w:pPr>
        <w:rPr>
          <w:b/>
          <w:sz w:val="23"/>
          <w:szCs w:val="23"/>
        </w:rPr>
      </w:pPr>
    </w:p>
    <w:p w:rsidR="006E579A" w:rsidRDefault="006E579A" w:rsidP="00CF1997">
      <w:pPr>
        <w:rPr>
          <w:b/>
          <w:sz w:val="23"/>
          <w:szCs w:val="23"/>
        </w:rPr>
      </w:pPr>
      <w:r>
        <w:rPr>
          <w:noProof/>
        </w:rPr>
        <w:lastRenderedPageBreak/>
        <w:drawing>
          <wp:inline distT="0" distB="0" distL="0" distR="0" wp14:anchorId="0B0ED49E" wp14:editId="52FF633A">
            <wp:extent cx="6688667" cy="37623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genrevolution M1.jpg"/>
                    <pic:cNvPicPr/>
                  </pic:nvPicPr>
                  <pic:blipFill>
                    <a:blip r:embed="rId10">
                      <a:extLst>
                        <a:ext uri="{28A0092B-C50C-407E-A947-70E740481C1C}">
                          <a14:useLocalDpi xmlns:a14="http://schemas.microsoft.com/office/drawing/2010/main" val="0"/>
                        </a:ext>
                      </a:extLst>
                    </a:blip>
                    <a:stretch>
                      <a:fillRect/>
                    </a:stretch>
                  </pic:blipFill>
                  <pic:spPr>
                    <a:xfrm>
                      <a:off x="0" y="0"/>
                      <a:ext cx="6700159" cy="3768839"/>
                    </a:xfrm>
                    <a:prstGeom prst="rect">
                      <a:avLst/>
                    </a:prstGeom>
                  </pic:spPr>
                </pic:pic>
              </a:graphicData>
            </a:graphic>
          </wp:inline>
        </w:drawing>
      </w:r>
    </w:p>
    <w:p w:rsidR="00CF1997" w:rsidRDefault="00CF1997" w:rsidP="00CF1997"/>
    <w:p w:rsidR="00CF1997" w:rsidRPr="00493B57" w:rsidRDefault="00CF1997" w:rsidP="00CF1997">
      <w:pPr>
        <w:pBdr>
          <w:top w:val="single" w:sz="4" w:space="1" w:color="auto"/>
          <w:left w:val="single" w:sz="4" w:space="4" w:color="auto"/>
          <w:bottom w:val="single" w:sz="4" w:space="1" w:color="auto"/>
          <w:right w:val="single" w:sz="4" w:space="4" w:color="auto"/>
        </w:pBdr>
        <w:rPr>
          <w:sz w:val="23"/>
          <w:szCs w:val="23"/>
        </w:rPr>
      </w:pPr>
      <w:r w:rsidRPr="00493B57">
        <w:rPr>
          <w:sz w:val="23"/>
          <w:szCs w:val="23"/>
        </w:rPr>
        <w:t>Beschreibe die Karikatur</w:t>
      </w:r>
      <w:r>
        <w:rPr>
          <w:sz w:val="23"/>
          <w:szCs w:val="23"/>
        </w:rPr>
        <w:t>, die sich auf das Ende der Revolution im Sommer 1849 bezieht. Arbeite dabei heraus:</w:t>
      </w:r>
      <w:r>
        <w:rPr>
          <w:sz w:val="23"/>
          <w:szCs w:val="23"/>
        </w:rPr>
        <w:br/>
        <w:t>a) welche Personen für die Revolution und welche für die Gegenrevolution stehen,</w:t>
      </w:r>
      <w:r>
        <w:rPr>
          <w:sz w:val="23"/>
          <w:szCs w:val="23"/>
        </w:rPr>
        <w:br/>
        <w:t>b) welche europäischen Länder dargestellt sind,</w:t>
      </w:r>
      <w:r>
        <w:rPr>
          <w:sz w:val="23"/>
          <w:szCs w:val="23"/>
        </w:rPr>
        <w:br/>
        <w:t xml:space="preserve">c) ob die Revolutionäre oder die Gegenrevolutionäre als Sieger dargestellt werden. </w:t>
      </w:r>
      <w:r>
        <w:rPr>
          <w:sz w:val="23"/>
          <w:szCs w:val="23"/>
        </w:rPr>
        <w:br/>
        <w:t>Begründe deine Meinung jeweils an Beispielen aus der Karikatur.</w:t>
      </w:r>
    </w:p>
    <w:p w:rsidR="00CF1997" w:rsidRDefault="00CF1997" w:rsidP="00CF1997">
      <w:pPr>
        <w:rPr>
          <w:b/>
          <w:sz w:val="23"/>
          <w:szCs w:val="23"/>
        </w:rPr>
      </w:pPr>
      <w:r>
        <w:rPr>
          <w:b/>
          <w:sz w:val="23"/>
          <w:szCs w:val="23"/>
        </w:rPr>
        <w:t xml:space="preserve">[Erläuterung für die Lehrkraft: </w:t>
      </w:r>
    </w:p>
    <w:p w:rsidR="006E579A" w:rsidRPr="006E579A" w:rsidRDefault="00CF1997" w:rsidP="00CF1997">
      <w:r w:rsidRPr="00B52E8B">
        <w:t>Die Karikatur bezieht sich unmittelbar auf die Ereignisse in Rastatt im Juli 1849.</w:t>
      </w:r>
      <w:r>
        <w:t xml:space="preserve"> […] Der preußische König Friedrich Wilhelm IV. mit Pickelhaube fegt die Demokraten ins Schweizerische Exil, sie versammeln sich unter einer großen Jakobinermütze mit der Aufschrift "Helvetia". Der Franzose Napoleon, der seine Arbeit bereits gemacht hat, weist auf die Flüchtlingsschiffe. In Frankfurt, dem ehemaligen Sitz der Nationalversammlung, ist nur noch eine Vogelscheuche übrig geblieben, in München ein Bierkrug. Die weinende junge Dame in der Kutsche links oben ist die englische Königin Victoria, die durchaus liberal eingestellt war. Die dünnen Gestalten ganz links erinnern an die Hungerkatastrophen im damaligen Irland. Die erloschene Kerze im polnischen Gebiet sowie die Kampfszene auf ungarischem verweisen auf die Niederschlagung entsprechender nationaler Aufstände, im ungarischen Fall gemeinsam durch österreichische und russische Truppen. (zit. nach: </w:t>
      </w:r>
      <w:hyperlink r:id="rId11" w:history="1">
        <w:r>
          <w:rPr>
            <w:rStyle w:val="Hyperlink"/>
          </w:rPr>
          <w:t>https://www.deutsche-digitale-bibliothek.de/item/DBYDJFJWXYMRQKVQHRWM3AX63MXRTPGE</w:t>
        </w:r>
      </w:hyperlink>
      <w:r>
        <w:t xml:space="preserve"> ]</w:t>
      </w:r>
    </w:p>
    <w:p w:rsidR="00C81E1C" w:rsidRDefault="00C81E1C">
      <w:pPr>
        <w:rPr>
          <w:b/>
          <w:sz w:val="23"/>
          <w:szCs w:val="23"/>
        </w:rPr>
      </w:pPr>
      <w:r>
        <w:rPr>
          <w:b/>
          <w:sz w:val="23"/>
          <w:szCs w:val="23"/>
        </w:rPr>
        <w:br w:type="page"/>
      </w:r>
    </w:p>
    <w:p w:rsidR="00CF1997" w:rsidRDefault="00CF1997" w:rsidP="00CF1997">
      <w:pPr>
        <w:rPr>
          <w:b/>
          <w:sz w:val="23"/>
          <w:szCs w:val="23"/>
        </w:rPr>
      </w:pPr>
      <w:r>
        <w:rPr>
          <w:b/>
          <w:sz w:val="23"/>
          <w:szCs w:val="23"/>
        </w:rPr>
        <w:lastRenderedPageBreak/>
        <w:t>ERARBEITUNG</w:t>
      </w:r>
    </w:p>
    <w:p w:rsidR="00CF1997" w:rsidRDefault="00CF1997" w:rsidP="00CF1997">
      <w:pPr>
        <w:rPr>
          <w:b/>
          <w:sz w:val="23"/>
          <w:szCs w:val="23"/>
        </w:rPr>
      </w:pPr>
      <w:r>
        <w:rPr>
          <w:b/>
          <w:sz w:val="23"/>
          <w:szCs w:val="23"/>
        </w:rPr>
        <w:t>Arbeitsblatt</w:t>
      </w:r>
    </w:p>
    <w:p w:rsidR="00CF1997" w:rsidRDefault="00530255" w:rsidP="00CF1997">
      <w:pPr>
        <w:rPr>
          <w:b/>
          <w:sz w:val="23"/>
          <w:szCs w:val="23"/>
        </w:rPr>
      </w:pPr>
      <w:r>
        <w:rPr>
          <w:b/>
          <w:sz w:val="23"/>
          <w:szCs w:val="23"/>
        </w:rPr>
        <w:t xml:space="preserve">M 2: </w:t>
      </w:r>
      <w:r w:rsidR="00CF1997">
        <w:rPr>
          <w:b/>
          <w:sz w:val="23"/>
          <w:szCs w:val="23"/>
        </w:rPr>
        <w:t>Erfundene Schlagzeilen, die in europäischen Zeitungen</w:t>
      </w:r>
      <w:r>
        <w:rPr>
          <w:b/>
          <w:sz w:val="23"/>
          <w:szCs w:val="23"/>
        </w:rPr>
        <w:t xml:space="preserve"> hätten erscheinen können</w:t>
      </w:r>
    </w:p>
    <w:p w:rsidR="00CF1997" w:rsidRDefault="00CF1997" w:rsidP="00CF1997">
      <w:pPr>
        <w:rPr>
          <w:sz w:val="23"/>
          <w:szCs w:val="23"/>
        </w:rPr>
      </w:pPr>
      <w:r>
        <w:rPr>
          <w:sz w:val="23"/>
          <w:szCs w:val="23"/>
        </w:rPr>
        <w:t xml:space="preserve">Doch kein Ende der polnischen Teilung: Preußische Truppen besiegen in blutigen Kämpfen </w:t>
      </w:r>
      <w:proofErr w:type="spellStart"/>
      <w:r>
        <w:rPr>
          <w:sz w:val="23"/>
          <w:szCs w:val="23"/>
        </w:rPr>
        <w:t>Mieroslawskis</w:t>
      </w:r>
      <w:proofErr w:type="spellEnd"/>
      <w:r>
        <w:rPr>
          <w:sz w:val="23"/>
          <w:szCs w:val="23"/>
        </w:rPr>
        <w:t xml:space="preserve"> polnische Freiwilligenarmee (Mai 1848)</w:t>
      </w:r>
    </w:p>
    <w:p w:rsidR="00CF1997" w:rsidRDefault="00CF1997" w:rsidP="00CF1997">
      <w:pPr>
        <w:rPr>
          <w:sz w:val="23"/>
          <w:szCs w:val="23"/>
        </w:rPr>
      </w:pPr>
      <w:r>
        <w:rPr>
          <w:sz w:val="23"/>
          <w:szCs w:val="23"/>
        </w:rPr>
        <w:t>Wahlerfolge für die bürgerlichen Liberalen in Deutschland und Ungarn – Endet die Revolution durch einen Kompromiss mit den Fürsten? (Mai 1848)</w:t>
      </w:r>
    </w:p>
    <w:p w:rsidR="00CF1997" w:rsidRDefault="00CF1997" w:rsidP="00CF1997">
      <w:pPr>
        <w:rPr>
          <w:sz w:val="23"/>
          <w:szCs w:val="23"/>
        </w:rPr>
      </w:pPr>
      <w:r>
        <w:rPr>
          <w:sz w:val="23"/>
          <w:szCs w:val="23"/>
        </w:rPr>
        <w:t>Arbeiterdemonstrationen in Paris von der bürgerlichen Regierung mit Waffengewalt aufgelöst (Juni 1848)</w:t>
      </w:r>
    </w:p>
    <w:p w:rsidR="00CF1997" w:rsidRDefault="00CF1997" w:rsidP="00CF1997">
      <w:pPr>
        <w:rPr>
          <w:sz w:val="23"/>
          <w:szCs w:val="23"/>
        </w:rPr>
      </w:pPr>
      <w:r>
        <w:rPr>
          <w:sz w:val="23"/>
          <w:szCs w:val="23"/>
        </w:rPr>
        <w:t>Neuer Staatspräsident in Frankreich: Bürgertum wählt Louis-Napoleon Bonaparte, den Neffen Napoleons I. – Kann er die Revolution beenden? (Dezember 1848)</w:t>
      </w:r>
    </w:p>
    <w:p w:rsidR="00CF1997" w:rsidRDefault="00CF1997" w:rsidP="00CF1997">
      <w:pPr>
        <w:rPr>
          <w:sz w:val="23"/>
          <w:szCs w:val="23"/>
        </w:rPr>
      </w:pPr>
      <w:r>
        <w:rPr>
          <w:sz w:val="23"/>
          <w:szCs w:val="23"/>
        </w:rPr>
        <w:t>Österreich-Ungarn vor dem Zerfall? Deutsche und polnische Freiwillige im ungarischen Unabhängigkeitskrieg Seite an Seite mit den aufständischen Ungarn kämpfend (April 1849)</w:t>
      </w:r>
    </w:p>
    <w:p w:rsidR="00CF1997" w:rsidRDefault="00CF1997" w:rsidP="00CF1997">
      <w:pPr>
        <w:rPr>
          <w:sz w:val="23"/>
          <w:szCs w:val="23"/>
        </w:rPr>
      </w:pPr>
      <w:r>
        <w:rPr>
          <w:sz w:val="23"/>
          <w:szCs w:val="23"/>
        </w:rPr>
        <w:t>Deutscher Kaiser gesucht! Friedrich Wilhelm IV. von Preußen lehnt die Kaiserkrone und den Verfassungsentwurf der Paulskirche ab – bürgerliche Abgeordnete brüskiert, was nun? (April 1849)</w:t>
      </w:r>
    </w:p>
    <w:p w:rsidR="00CF1997" w:rsidRDefault="00CF1997" w:rsidP="00CF1997">
      <w:pPr>
        <w:rPr>
          <w:sz w:val="23"/>
          <w:szCs w:val="23"/>
        </w:rPr>
      </w:pPr>
      <w:r>
        <w:rPr>
          <w:sz w:val="23"/>
          <w:szCs w:val="23"/>
        </w:rPr>
        <w:t>Louis-Napoleon Bonaparte rettet den Papst! Französische Truppen zerschlagen in Rom die Republik und stellen mit Waffengewalt den absolutistischen Kirchenstaat wieder her (April 1849)</w:t>
      </w:r>
    </w:p>
    <w:p w:rsidR="00CF1997" w:rsidRDefault="00CF1997" w:rsidP="00CF1997">
      <w:pPr>
        <w:rPr>
          <w:sz w:val="23"/>
          <w:szCs w:val="23"/>
        </w:rPr>
      </w:pPr>
      <w:r>
        <w:rPr>
          <w:sz w:val="23"/>
          <w:szCs w:val="23"/>
        </w:rPr>
        <w:t>Aufstand in Dresden mit prominenter bürgerlicher Beteiligung</w:t>
      </w:r>
      <w:r w:rsidR="0020360C">
        <w:rPr>
          <w:sz w:val="23"/>
          <w:szCs w:val="23"/>
        </w:rPr>
        <w:t xml:space="preserve"> –</w:t>
      </w:r>
      <w:r>
        <w:rPr>
          <w:sz w:val="23"/>
          <w:szCs w:val="23"/>
        </w:rPr>
        <w:t xml:space="preserve"> auf den Barrikaden Richard Wagner und Gottfried Semper – von sächsischen und preußischen Truppen niedergeschlagen (Mai 1849)</w:t>
      </w:r>
    </w:p>
    <w:p w:rsidR="00CF1997" w:rsidRDefault="00CF1997" w:rsidP="00CF1997">
      <w:pPr>
        <w:rPr>
          <w:sz w:val="23"/>
          <w:szCs w:val="23"/>
        </w:rPr>
      </w:pPr>
      <w:r>
        <w:rPr>
          <w:sz w:val="23"/>
          <w:szCs w:val="23"/>
        </w:rPr>
        <w:t>Deutsche Nationalversammlung endgültig entmachtet! Württembergische Truppen vertreiben die letzten Abgeordneten der Paulskirche aus dem Stuttgarter Rumpfparlament (Juni 1849)</w:t>
      </w:r>
    </w:p>
    <w:p w:rsidR="00CF1997" w:rsidRDefault="00CF1997" w:rsidP="00CF1997">
      <w:pPr>
        <w:rPr>
          <w:sz w:val="23"/>
          <w:szCs w:val="23"/>
        </w:rPr>
      </w:pPr>
      <w:r>
        <w:rPr>
          <w:sz w:val="23"/>
          <w:szCs w:val="23"/>
        </w:rPr>
        <w:t>Kapitulation in Rastatt – Preußische Truppen zerschlagen die badische Revolution! Politisches Asyl für die verfolgten deutschen und polnischen Revolutionäre in der Schweiz? (Juli 1849)</w:t>
      </w:r>
    </w:p>
    <w:p w:rsidR="00CF1997" w:rsidRDefault="00CF1997" w:rsidP="00CF1997">
      <w:pPr>
        <w:rPr>
          <w:sz w:val="23"/>
          <w:szCs w:val="23"/>
        </w:rPr>
      </w:pPr>
      <w:r>
        <w:rPr>
          <w:sz w:val="23"/>
          <w:szCs w:val="23"/>
        </w:rPr>
        <w:t>Ungarische Unabhängigkeitserklärung gescheitert: Österreichische</w:t>
      </w:r>
      <w:r w:rsidR="0020360C">
        <w:rPr>
          <w:sz w:val="23"/>
          <w:szCs w:val="23"/>
        </w:rPr>
        <w:t xml:space="preserve"> und russische Truppen schla</w:t>
      </w:r>
      <w:r w:rsidR="0020360C" w:rsidRPr="009B2C45">
        <w:rPr>
          <w:sz w:val="23"/>
          <w:szCs w:val="23"/>
        </w:rPr>
        <w:t>gen, unterstützt vo</w:t>
      </w:r>
      <w:r w:rsidR="00A9344A" w:rsidRPr="009B2C45">
        <w:rPr>
          <w:sz w:val="23"/>
          <w:szCs w:val="23"/>
        </w:rPr>
        <w:t>m Wiener Bürgertum</w:t>
      </w:r>
      <w:r w:rsidR="0020360C" w:rsidRPr="009B2C45">
        <w:rPr>
          <w:sz w:val="23"/>
          <w:szCs w:val="23"/>
        </w:rPr>
        <w:t>,</w:t>
      </w:r>
      <w:r w:rsidRPr="009B2C45">
        <w:rPr>
          <w:sz w:val="23"/>
          <w:szCs w:val="23"/>
        </w:rPr>
        <w:t xml:space="preserve"> den ungarischen Aufstand nieder (August 1849)</w:t>
      </w:r>
    </w:p>
    <w:p w:rsidR="00CF1997" w:rsidRDefault="00CF1997" w:rsidP="00CF1997">
      <w:pPr>
        <w:rPr>
          <w:sz w:val="23"/>
          <w:szCs w:val="23"/>
        </w:rPr>
      </w:pPr>
      <w:r>
        <w:rPr>
          <w:sz w:val="23"/>
          <w:szCs w:val="23"/>
        </w:rPr>
        <w:t>Posen-Problem gelöst! Das Großherzogtum Posen wird preußische Provinz – Polen bleibt geteilt! (November 1849)</w:t>
      </w:r>
    </w:p>
    <w:p w:rsidR="00CF1997" w:rsidRDefault="00CF1997" w:rsidP="00CF1997">
      <w:pPr>
        <w:rPr>
          <w:sz w:val="23"/>
          <w:szCs w:val="23"/>
        </w:rPr>
      </w:pPr>
      <w:r>
        <w:rPr>
          <w:sz w:val="23"/>
          <w:szCs w:val="23"/>
        </w:rPr>
        <w:t>Staatsstreich in Frankreich! Der neue Diktator Louis-Napoleon Bonaparte jagt die Revolutionäre aus dem Land – Bekommen sie politisches Asyl in Amerika? (Dezember 1851)</w:t>
      </w:r>
    </w:p>
    <w:p w:rsidR="00CF1997" w:rsidRDefault="00CF1997" w:rsidP="00CF1997">
      <w:pPr>
        <w:rPr>
          <w:sz w:val="23"/>
          <w:szCs w:val="23"/>
        </w:rPr>
      </w:pPr>
      <w:r>
        <w:rPr>
          <w:sz w:val="23"/>
          <w:szCs w:val="23"/>
        </w:rPr>
        <w:t>Monarchie des Hauses Bonaparte restauriert: Napoleon III. trotz Verfassungsbruch ab sofort erblicher Kaiser der Franzosen – Die Republik kapituliert auch in Frankreich! (1852)</w:t>
      </w:r>
    </w:p>
    <w:p w:rsidR="00CF1997" w:rsidRDefault="00CF1997" w:rsidP="00CF1997">
      <w:pPr>
        <w:rPr>
          <w:sz w:val="23"/>
          <w:szCs w:val="23"/>
        </w:rPr>
      </w:pPr>
    </w:p>
    <w:p w:rsidR="0020360C" w:rsidRDefault="0020360C" w:rsidP="0020360C">
      <w:pPr>
        <w:spacing w:before="161"/>
        <w:outlineLvl w:val="1"/>
        <w:rPr>
          <w:sz w:val="23"/>
          <w:szCs w:val="23"/>
        </w:rPr>
      </w:pPr>
      <w:r w:rsidRPr="009B2C45">
        <w:rPr>
          <w:rFonts w:eastAsia="Times New Roman"/>
          <w:b/>
          <w:bCs/>
          <w:color w:val="000000"/>
          <w:kern w:val="36"/>
          <w:sz w:val="23"/>
          <w:szCs w:val="23"/>
        </w:rPr>
        <w:t>M 3: Europäische Zentren der Revolution von 1848/49</w:t>
      </w:r>
    </w:p>
    <w:p w:rsidR="0020360C" w:rsidRDefault="00134FF4" w:rsidP="00CF1997">
      <w:pPr>
        <w:rPr>
          <w:sz w:val="23"/>
          <w:szCs w:val="23"/>
        </w:rPr>
      </w:pPr>
      <w:r>
        <w:rPr>
          <w:noProof/>
        </w:rPr>
        <w:drawing>
          <wp:inline distT="0" distB="0" distL="0" distR="0" wp14:anchorId="3731FE1B" wp14:editId="13EE103A">
            <wp:extent cx="5759450" cy="4327525"/>
            <wp:effectExtent l="0" t="0" r="0" b="0"/>
            <wp:docPr id="5" name="Grafik 5" descr="undefined"/>
            <wp:cNvGraphicFramePr/>
            <a:graphic xmlns:a="http://schemas.openxmlformats.org/drawingml/2006/main">
              <a:graphicData uri="http://schemas.openxmlformats.org/drawingml/2006/picture">
                <pic:pic xmlns:pic="http://schemas.openxmlformats.org/drawingml/2006/picture">
                  <pic:nvPicPr>
                    <pic:cNvPr id="5" name="Grafik 5" descr="undefined"/>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4327525"/>
                    </a:xfrm>
                    <a:prstGeom prst="rect">
                      <a:avLst/>
                    </a:prstGeom>
                    <a:noFill/>
                    <a:ln>
                      <a:noFill/>
                    </a:ln>
                  </pic:spPr>
                </pic:pic>
              </a:graphicData>
            </a:graphic>
          </wp:inline>
        </w:drawing>
      </w:r>
    </w:p>
    <w:p w:rsidR="001E13D7" w:rsidRPr="001E13D7" w:rsidRDefault="00DB6A99" w:rsidP="001E13D7">
      <w:pPr>
        <w:rPr>
          <w:sz w:val="23"/>
          <w:szCs w:val="23"/>
          <w:lang w:val="en-US"/>
        </w:rPr>
      </w:pPr>
      <w:proofErr w:type="spellStart"/>
      <w:r>
        <w:rPr>
          <w:sz w:val="23"/>
          <w:szCs w:val="23"/>
          <w:lang w:val="en-US"/>
        </w:rPr>
        <w:t>Quelle</w:t>
      </w:r>
      <w:proofErr w:type="spellEnd"/>
      <w:r>
        <w:rPr>
          <w:sz w:val="23"/>
          <w:szCs w:val="23"/>
          <w:lang w:val="en-US"/>
        </w:rPr>
        <w:t xml:space="preserve">: </w:t>
      </w:r>
      <w:r w:rsidR="001E13D7" w:rsidRPr="001E13D7">
        <w:rPr>
          <w:sz w:val="23"/>
          <w:szCs w:val="23"/>
          <w:lang w:val="en-US"/>
        </w:rPr>
        <w:t xml:space="preserve">By RFARKAS - Own work, CC BY-SA 3.0, </w:t>
      </w:r>
      <w:hyperlink r:id="rId13" w:history="1">
        <w:r w:rsidR="001E13D7" w:rsidRPr="001E13D7">
          <w:rPr>
            <w:rStyle w:val="Hyperlink"/>
            <w:sz w:val="23"/>
            <w:szCs w:val="23"/>
            <w:lang w:val="en-US"/>
          </w:rPr>
          <w:t>https://commons.wikimedia.org/w/in</w:t>
        </w:r>
        <w:bookmarkStart w:id="1" w:name="_Hlt455058265"/>
        <w:r w:rsidR="001E13D7" w:rsidRPr="001E13D7">
          <w:rPr>
            <w:rStyle w:val="Hyperlink"/>
            <w:sz w:val="23"/>
            <w:szCs w:val="23"/>
            <w:lang w:val="en-US"/>
          </w:rPr>
          <w:t>d</w:t>
        </w:r>
        <w:bookmarkEnd w:id="1"/>
        <w:r w:rsidR="001E13D7" w:rsidRPr="001E13D7">
          <w:rPr>
            <w:rStyle w:val="Hyperlink"/>
            <w:sz w:val="23"/>
            <w:szCs w:val="23"/>
            <w:lang w:val="en-US"/>
          </w:rPr>
          <w:t>ex.php?curid=32159817</w:t>
        </w:r>
      </w:hyperlink>
    </w:p>
    <w:p w:rsidR="00CF1997" w:rsidRPr="009B2C45" w:rsidRDefault="00CF1997" w:rsidP="00CF1997">
      <w:pPr>
        <w:pStyle w:val="Listenabsatz"/>
        <w:numPr>
          <w:ilvl w:val="0"/>
          <w:numId w:val="17"/>
        </w:numPr>
        <w:pBdr>
          <w:top w:val="single" w:sz="4" w:space="1" w:color="000000"/>
          <w:left w:val="single" w:sz="4" w:space="4" w:color="000000"/>
          <w:bottom w:val="single" w:sz="4" w:space="1" w:color="000000"/>
          <w:right w:val="single" w:sz="4" w:space="4" w:color="000000"/>
        </w:pBdr>
        <w:suppressAutoHyphens/>
        <w:autoSpaceDN w:val="0"/>
        <w:spacing w:after="160" w:line="254" w:lineRule="auto"/>
        <w:contextualSpacing w:val="0"/>
        <w:textAlignment w:val="baseline"/>
        <w:rPr>
          <w:sz w:val="23"/>
          <w:szCs w:val="23"/>
        </w:rPr>
      </w:pPr>
      <w:r w:rsidRPr="009B2C45">
        <w:rPr>
          <w:sz w:val="23"/>
          <w:szCs w:val="23"/>
        </w:rPr>
        <w:t>Ordne die Schlagzeile</w:t>
      </w:r>
      <w:r w:rsidR="008229EF" w:rsidRPr="009B2C45">
        <w:rPr>
          <w:sz w:val="23"/>
          <w:szCs w:val="23"/>
        </w:rPr>
        <w:t xml:space="preserve">n (M 2) </w:t>
      </w:r>
      <w:r w:rsidR="00C81E1C">
        <w:rPr>
          <w:sz w:val="23"/>
          <w:szCs w:val="23"/>
        </w:rPr>
        <w:t xml:space="preserve">den </w:t>
      </w:r>
      <w:r w:rsidR="008229EF" w:rsidRPr="009B2C45">
        <w:rPr>
          <w:sz w:val="23"/>
          <w:szCs w:val="23"/>
        </w:rPr>
        <w:t>vier Kreisen</w:t>
      </w:r>
      <w:r w:rsidRPr="009B2C45">
        <w:rPr>
          <w:sz w:val="23"/>
          <w:szCs w:val="23"/>
        </w:rPr>
        <w:t xml:space="preserve"> in M 1 zu</w:t>
      </w:r>
      <w:r w:rsidR="0020360C" w:rsidRPr="009B2C45">
        <w:rPr>
          <w:sz w:val="23"/>
          <w:szCs w:val="23"/>
        </w:rPr>
        <w:t xml:space="preserve"> und trage die Ereignisse in die Karte M 3 ein</w:t>
      </w:r>
      <w:r w:rsidRPr="009B2C45">
        <w:rPr>
          <w:sz w:val="23"/>
          <w:szCs w:val="23"/>
        </w:rPr>
        <w:t>.</w:t>
      </w:r>
    </w:p>
    <w:p w:rsidR="00CF1997" w:rsidRPr="00FC5339" w:rsidRDefault="00CF1997" w:rsidP="00CF1997">
      <w:pPr>
        <w:pStyle w:val="Listenabsatz"/>
        <w:numPr>
          <w:ilvl w:val="0"/>
          <w:numId w:val="17"/>
        </w:numPr>
        <w:pBdr>
          <w:top w:val="single" w:sz="4" w:space="1" w:color="000000"/>
          <w:left w:val="single" w:sz="4" w:space="4" w:color="000000"/>
          <w:bottom w:val="single" w:sz="4" w:space="1" w:color="000000"/>
          <w:right w:val="single" w:sz="4" w:space="4" w:color="000000"/>
        </w:pBdr>
        <w:suppressAutoHyphens/>
        <w:autoSpaceDN w:val="0"/>
        <w:spacing w:after="160" w:line="254" w:lineRule="auto"/>
        <w:contextualSpacing w:val="0"/>
        <w:textAlignment w:val="baseline"/>
      </w:pPr>
      <w:r>
        <w:rPr>
          <w:sz w:val="23"/>
          <w:szCs w:val="23"/>
        </w:rPr>
        <w:t>Vergleiche das Ende der europäischen Revolution in den einzelnen Ländern.</w:t>
      </w:r>
    </w:p>
    <w:p w:rsidR="00CF1997" w:rsidRPr="009B2C45" w:rsidRDefault="00CF1997" w:rsidP="00CF1997">
      <w:pPr>
        <w:pStyle w:val="Listenabsatz"/>
        <w:numPr>
          <w:ilvl w:val="0"/>
          <w:numId w:val="17"/>
        </w:numPr>
        <w:pBdr>
          <w:top w:val="single" w:sz="4" w:space="1" w:color="000000"/>
          <w:left w:val="single" w:sz="4" w:space="4" w:color="000000"/>
          <w:bottom w:val="single" w:sz="4" w:space="1" w:color="000000"/>
          <w:right w:val="single" w:sz="4" w:space="4" w:color="000000"/>
        </w:pBdr>
        <w:suppressAutoHyphens/>
        <w:autoSpaceDN w:val="0"/>
        <w:spacing w:after="160" w:line="254" w:lineRule="auto"/>
        <w:contextualSpacing w:val="0"/>
        <w:jc w:val="both"/>
        <w:textAlignment w:val="baseline"/>
      </w:pPr>
      <w:r>
        <w:rPr>
          <w:sz w:val="23"/>
          <w:szCs w:val="23"/>
        </w:rPr>
        <w:t xml:space="preserve">Arbeite aus den Schlagzeilen heraus, woran die europäische Revolution von 1848 </w:t>
      </w:r>
      <w:r w:rsidRPr="009B2C45">
        <w:rPr>
          <w:sz w:val="23"/>
          <w:szCs w:val="23"/>
        </w:rPr>
        <w:t xml:space="preserve">gescheitert ist. </w:t>
      </w:r>
      <w:r w:rsidR="00C74B5C" w:rsidRPr="009B2C45">
        <w:rPr>
          <w:sz w:val="23"/>
          <w:szCs w:val="23"/>
        </w:rPr>
        <w:t xml:space="preserve">Achte dabei besonders auf das Verhalten der Fürsten und des Bürgertums. Verwende </w:t>
      </w:r>
      <w:r w:rsidRPr="009B2C45">
        <w:rPr>
          <w:sz w:val="23"/>
          <w:szCs w:val="23"/>
        </w:rPr>
        <w:t xml:space="preserve">bei </w:t>
      </w:r>
      <w:r w:rsidR="00C74B5C" w:rsidRPr="009B2C45">
        <w:rPr>
          <w:sz w:val="23"/>
          <w:szCs w:val="23"/>
        </w:rPr>
        <w:t xml:space="preserve">deiner Antwort </w:t>
      </w:r>
      <w:r w:rsidR="00506014">
        <w:rPr>
          <w:sz w:val="23"/>
          <w:szCs w:val="23"/>
        </w:rPr>
        <w:t>die Begriffe „Gewalt</w:t>
      </w:r>
      <w:r w:rsidRPr="009B2C45">
        <w:rPr>
          <w:sz w:val="23"/>
          <w:szCs w:val="23"/>
        </w:rPr>
        <w:t>“ und „Bürgertum“.</w:t>
      </w:r>
      <w:r w:rsidR="00506014">
        <w:rPr>
          <w:sz w:val="23"/>
          <w:szCs w:val="23"/>
        </w:rPr>
        <w:t xml:space="preserve"> </w:t>
      </w:r>
      <w:r w:rsidR="00506014" w:rsidRPr="00506014">
        <w:rPr>
          <w:b/>
          <w:sz w:val="23"/>
          <w:szCs w:val="23"/>
        </w:rPr>
        <w:t>Tipp:</w:t>
      </w:r>
      <w:r w:rsidR="00506014">
        <w:rPr>
          <w:sz w:val="23"/>
          <w:szCs w:val="23"/>
        </w:rPr>
        <w:t xml:space="preserve"> Du kannst in den Schlagzeilen mit verschiedenen Farben unterstreichen.</w:t>
      </w:r>
    </w:p>
    <w:p w:rsidR="00CF1997" w:rsidRPr="009B4029" w:rsidRDefault="00CF1997" w:rsidP="00CF1997">
      <w:pPr>
        <w:pStyle w:val="Listenabsatz"/>
        <w:numPr>
          <w:ilvl w:val="0"/>
          <w:numId w:val="17"/>
        </w:numPr>
        <w:pBdr>
          <w:top w:val="single" w:sz="4" w:space="1" w:color="000000"/>
          <w:left w:val="single" w:sz="4" w:space="4" w:color="000000"/>
          <w:bottom w:val="single" w:sz="4" w:space="1" w:color="000000"/>
          <w:right w:val="single" w:sz="4" w:space="4" w:color="000000"/>
        </w:pBdr>
        <w:suppressAutoHyphens/>
        <w:autoSpaceDN w:val="0"/>
        <w:spacing w:after="160" w:line="254" w:lineRule="auto"/>
        <w:contextualSpacing w:val="0"/>
        <w:jc w:val="both"/>
        <w:textAlignment w:val="baseline"/>
      </w:pPr>
      <w:r>
        <w:rPr>
          <w:sz w:val="23"/>
          <w:szCs w:val="23"/>
        </w:rPr>
        <w:t>Erörtere</w:t>
      </w:r>
      <w:r w:rsidR="007C7D9B">
        <w:rPr>
          <w:sz w:val="23"/>
          <w:szCs w:val="23"/>
        </w:rPr>
        <w:t xml:space="preserve"> gemeinsam mit deinem Nachbarn</w:t>
      </w:r>
      <w:r>
        <w:rPr>
          <w:sz w:val="23"/>
          <w:szCs w:val="23"/>
        </w:rPr>
        <w:t>, ob man das Scheitern der europäischen Revolution von 1848 durch anderes Handeln hätte verhindern können. Verwende dabei die Begriffe „Revolutionäre“ und „Bürgertum“.</w:t>
      </w:r>
      <w:r w:rsidR="007C7D9B">
        <w:rPr>
          <w:sz w:val="23"/>
          <w:szCs w:val="23"/>
        </w:rPr>
        <w:t xml:space="preserve"> </w:t>
      </w:r>
    </w:p>
    <w:p w:rsidR="00CF1997" w:rsidRDefault="007C7D9B" w:rsidP="00CF1997">
      <w:pPr>
        <w:pStyle w:val="Listenabsatz"/>
        <w:numPr>
          <w:ilvl w:val="0"/>
          <w:numId w:val="17"/>
        </w:numPr>
        <w:pBdr>
          <w:top w:val="single" w:sz="4" w:space="1" w:color="000000"/>
          <w:left w:val="single" w:sz="4" w:space="4" w:color="000000"/>
          <w:bottom w:val="single" w:sz="4" w:space="1" w:color="000000"/>
          <w:right w:val="single" w:sz="4" w:space="4" w:color="000000"/>
        </w:pBdr>
        <w:suppressAutoHyphens/>
        <w:autoSpaceDN w:val="0"/>
        <w:spacing w:after="160" w:line="254" w:lineRule="auto"/>
        <w:contextualSpacing w:val="0"/>
        <w:textAlignment w:val="baseline"/>
      </w:pPr>
      <w:r>
        <w:rPr>
          <w:sz w:val="23"/>
          <w:szCs w:val="23"/>
        </w:rPr>
        <w:t>Erörtere gemeinsam mit deinem Nachbarn</w:t>
      </w:r>
      <w:r w:rsidR="00CF1997">
        <w:rPr>
          <w:sz w:val="23"/>
          <w:szCs w:val="23"/>
        </w:rPr>
        <w:t xml:space="preserve"> anhand der Ursachen des Scheiterns, ob es sich 1848/49 um </w:t>
      </w:r>
      <w:r w:rsidR="00CF1997" w:rsidRPr="009B4029">
        <w:rPr>
          <w:b/>
          <w:sz w:val="23"/>
          <w:szCs w:val="23"/>
          <w:u w:val="single"/>
        </w:rPr>
        <w:t>eine</w:t>
      </w:r>
      <w:r w:rsidR="00886812">
        <w:rPr>
          <w:sz w:val="23"/>
          <w:szCs w:val="23"/>
        </w:rPr>
        <w:t xml:space="preserve"> europäische Gegenr</w:t>
      </w:r>
      <w:r w:rsidR="00CF1997">
        <w:rPr>
          <w:sz w:val="23"/>
          <w:szCs w:val="23"/>
        </w:rPr>
        <w:t>evolution gehandelt hat.</w:t>
      </w:r>
    </w:p>
    <w:p w:rsidR="00C81E1C" w:rsidRDefault="00C81E1C">
      <w:pPr>
        <w:rPr>
          <w:b/>
          <w:sz w:val="23"/>
          <w:szCs w:val="23"/>
        </w:rPr>
      </w:pPr>
    </w:p>
    <w:p w:rsidR="00CF1997" w:rsidRPr="00764279" w:rsidRDefault="00CF1997" w:rsidP="00CF1997">
      <w:pPr>
        <w:rPr>
          <w:b/>
          <w:sz w:val="23"/>
          <w:szCs w:val="23"/>
        </w:rPr>
      </w:pPr>
      <w:r w:rsidRPr="00764279">
        <w:rPr>
          <w:b/>
          <w:sz w:val="23"/>
          <w:szCs w:val="23"/>
        </w:rPr>
        <w:lastRenderedPageBreak/>
        <w:t>FAZIT UND PROBLEMATISIERUNG</w:t>
      </w:r>
    </w:p>
    <w:p w:rsidR="00CF1997" w:rsidRDefault="00CF1997" w:rsidP="00CF1997">
      <w:pPr>
        <w:rPr>
          <w:sz w:val="23"/>
          <w:szCs w:val="23"/>
        </w:rPr>
      </w:pPr>
      <w:r>
        <w:rPr>
          <w:sz w:val="23"/>
          <w:szCs w:val="23"/>
        </w:rPr>
        <w:t>Die europäische Revolution scheitert aus zwei Gründen:</w:t>
      </w:r>
    </w:p>
    <w:p w:rsidR="00CF1997" w:rsidRDefault="00CF1997" w:rsidP="00CF1997">
      <w:pPr>
        <w:pStyle w:val="Listenabsatz"/>
        <w:numPr>
          <w:ilvl w:val="3"/>
          <w:numId w:val="17"/>
        </w:numPr>
        <w:suppressAutoHyphens/>
        <w:autoSpaceDN w:val="0"/>
        <w:spacing w:after="160" w:line="254" w:lineRule="auto"/>
        <w:contextualSpacing w:val="0"/>
        <w:textAlignment w:val="baseline"/>
        <w:rPr>
          <w:sz w:val="23"/>
          <w:szCs w:val="23"/>
        </w:rPr>
      </w:pPr>
      <w:r>
        <w:rPr>
          <w:sz w:val="23"/>
          <w:szCs w:val="23"/>
        </w:rPr>
        <w:t>aufgrund der massiven und europaweit koordinierten Gewaltanwendung der Gegenrevolution</w:t>
      </w:r>
    </w:p>
    <w:p w:rsidR="00CF1997" w:rsidRPr="00764279" w:rsidRDefault="00CF1997" w:rsidP="00CF1997">
      <w:pPr>
        <w:pStyle w:val="Listenabsatz"/>
        <w:numPr>
          <w:ilvl w:val="3"/>
          <w:numId w:val="17"/>
        </w:numPr>
        <w:suppressAutoHyphens/>
        <w:autoSpaceDN w:val="0"/>
        <w:spacing w:after="160" w:line="254" w:lineRule="auto"/>
        <w:contextualSpacing w:val="0"/>
        <w:textAlignment w:val="baseline"/>
        <w:rPr>
          <w:sz w:val="23"/>
          <w:szCs w:val="23"/>
        </w:rPr>
      </w:pPr>
      <w:r>
        <w:rPr>
          <w:sz w:val="23"/>
          <w:szCs w:val="23"/>
        </w:rPr>
        <w:t xml:space="preserve">aufgrund der Kompromissbereitschaft und der mangelnden Entschlossenheit des europäischen Bürgertums, die Revolution auch gegen den Widerstand der Gegenrevolution zum Erfolg zu führen. </w:t>
      </w:r>
    </w:p>
    <w:p w:rsidR="00CF1997" w:rsidRDefault="00CF1997" w:rsidP="00CF1997">
      <w:pPr>
        <w:rPr>
          <w:sz w:val="23"/>
          <w:szCs w:val="23"/>
        </w:rPr>
      </w:pPr>
      <w:r>
        <w:rPr>
          <w:sz w:val="23"/>
          <w:szCs w:val="23"/>
        </w:rPr>
        <w:t xml:space="preserve">Beide Tatbestände sprechen dafür, auch hinsichtlich des Scheiterns von </w:t>
      </w:r>
      <w:r w:rsidRPr="001C1656">
        <w:rPr>
          <w:b/>
          <w:sz w:val="23"/>
          <w:szCs w:val="23"/>
          <w:u w:val="single"/>
        </w:rPr>
        <w:t>einer</w:t>
      </w:r>
      <w:r>
        <w:rPr>
          <w:sz w:val="23"/>
          <w:szCs w:val="23"/>
        </w:rPr>
        <w:t xml:space="preserve"> europäischen Revolution zu sprechen. </w:t>
      </w:r>
    </w:p>
    <w:p w:rsidR="00CF1997" w:rsidRDefault="00CF1997" w:rsidP="00CF1997">
      <w:pPr>
        <w:rPr>
          <w:sz w:val="23"/>
          <w:szCs w:val="23"/>
        </w:rPr>
      </w:pPr>
      <w:r>
        <w:rPr>
          <w:sz w:val="23"/>
          <w:szCs w:val="23"/>
        </w:rPr>
        <w:t>Tatbestand 2 wirft die Frage auf, ob es alternative Handlungsmöglichkeiten der Revo</w:t>
      </w:r>
      <w:r w:rsidR="00C81E1C">
        <w:rPr>
          <w:sz w:val="23"/>
          <w:szCs w:val="23"/>
        </w:rPr>
        <w:t xml:space="preserve">lutionäre gegeben hätte (vgl. </w:t>
      </w:r>
      <w:proofErr w:type="spellStart"/>
      <w:r w:rsidR="00C81E1C">
        <w:rPr>
          <w:sz w:val="23"/>
          <w:szCs w:val="23"/>
        </w:rPr>
        <w:t>p</w:t>
      </w:r>
      <w:r>
        <w:rPr>
          <w:sz w:val="23"/>
          <w:szCs w:val="23"/>
        </w:rPr>
        <w:t>K</w:t>
      </w:r>
      <w:proofErr w:type="spellEnd"/>
      <w:r>
        <w:rPr>
          <w:sz w:val="23"/>
          <w:szCs w:val="23"/>
        </w:rPr>
        <w:t xml:space="preserve">). Ansätze zu einem europaweit koordinierten, solidarischen Handeln der Revolutionäre waren zu Beginn der Revolution durchaus vorhanden (z.B. Polenbegeisterung, </w:t>
      </w:r>
      <w:proofErr w:type="spellStart"/>
      <w:r>
        <w:rPr>
          <w:sz w:val="23"/>
          <w:szCs w:val="23"/>
        </w:rPr>
        <w:t>Mieroslawski</w:t>
      </w:r>
      <w:proofErr w:type="spellEnd"/>
      <w:r>
        <w:rPr>
          <w:sz w:val="23"/>
          <w:szCs w:val="23"/>
        </w:rPr>
        <w:t>) und hätten fortgeführt werden können. Hier bestand durchaus eine alte</w:t>
      </w:r>
      <w:r w:rsidR="00C81E1C">
        <w:rPr>
          <w:sz w:val="23"/>
          <w:szCs w:val="23"/>
        </w:rPr>
        <w:t>rnative Handlungsmöglichkeit (</w:t>
      </w:r>
      <w:proofErr w:type="spellStart"/>
      <w:r w:rsidR="00C81E1C">
        <w:rPr>
          <w:sz w:val="23"/>
          <w:szCs w:val="23"/>
        </w:rPr>
        <w:t>p</w:t>
      </w:r>
      <w:r>
        <w:rPr>
          <w:sz w:val="23"/>
          <w:szCs w:val="23"/>
        </w:rPr>
        <w:t>K</w:t>
      </w:r>
      <w:proofErr w:type="spellEnd"/>
      <w:r>
        <w:rPr>
          <w:sz w:val="23"/>
          <w:szCs w:val="23"/>
        </w:rPr>
        <w:t xml:space="preserve">). Als aber die Gegenrevolution zur Gewaltanwendung übergeht, befürchtet die Mehrheit des Bürgertums eine Radikalisierung der Revolution, wie es sie in Frankreich („Schreckensherrschaft“) bereits gegeben hat. Angesichts dieser Gefahr fürchtet das Bürgertum um seinen Besitz und weicht deshalb vor der Gegenrevolution zurück. Hier liegen die </w:t>
      </w:r>
      <w:r w:rsidRPr="0072210B">
        <w:rPr>
          <w:sz w:val="23"/>
          <w:szCs w:val="23"/>
        </w:rPr>
        <w:t xml:space="preserve">Grenzen </w:t>
      </w:r>
      <w:r>
        <w:rPr>
          <w:sz w:val="23"/>
          <w:szCs w:val="23"/>
        </w:rPr>
        <w:t xml:space="preserve">des </w:t>
      </w:r>
      <w:r w:rsidRPr="0072210B">
        <w:rPr>
          <w:sz w:val="23"/>
          <w:szCs w:val="23"/>
        </w:rPr>
        <w:t xml:space="preserve">individuellen und kollektiven Handelns in </w:t>
      </w:r>
      <w:r>
        <w:rPr>
          <w:sz w:val="23"/>
          <w:szCs w:val="23"/>
        </w:rPr>
        <w:t>der konkreten hi</w:t>
      </w:r>
      <w:r w:rsidR="00C81E1C">
        <w:rPr>
          <w:sz w:val="23"/>
          <w:szCs w:val="23"/>
        </w:rPr>
        <w:t>storischen Situation 1848/49 (</w:t>
      </w:r>
      <w:proofErr w:type="spellStart"/>
      <w:r w:rsidR="00C81E1C">
        <w:rPr>
          <w:sz w:val="23"/>
          <w:szCs w:val="23"/>
        </w:rPr>
        <w:t>p</w:t>
      </w:r>
      <w:r>
        <w:rPr>
          <w:sz w:val="23"/>
          <w:szCs w:val="23"/>
        </w:rPr>
        <w:t>K</w:t>
      </w:r>
      <w:proofErr w:type="spellEnd"/>
      <w:r>
        <w:rPr>
          <w:sz w:val="23"/>
          <w:szCs w:val="23"/>
        </w:rPr>
        <w:t>).</w:t>
      </w:r>
    </w:p>
    <w:p w:rsidR="00157A3F" w:rsidRDefault="00157A3F" w:rsidP="00157A3F">
      <w:pPr>
        <w:pStyle w:val="StandardWeb"/>
        <w:shd w:val="clear" w:color="auto" w:fill="FFFFFF"/>
        <w:rPr>
          <w:rFonts w:asciiTheme="minorHAnsi" w:hAnsiTheme="minorHAnsi" w:cs="Helvetica"/>
          <w:color w:val="000000" w:themeColor="text1"/>
          <w:sz w:val="22"/>
          <w:szCs w:val="22"/>
        </w:rPr>
      </w:pPr>
    </w:p>
    <w:p w:rsidR="00157A3F" w:rsidRDefault="00157A3F" w:rsidP="00AA355F">
      <w:pPr>
        <w:pStyle w:val="StandardWeb"/>
        <w:shd w:val="clear" w:color="auto" w:fill="FFFFFF"/>
        <w:rPr>
          <w:rFonts w:asciiTheme="minorHAnsi" w:hAnsiTheme="minorHAnsi" w:cs="Helvetica"/>
          <w:color w:val="000000" w:themeColor="text1"/>
          <w:sz w:val="22"/>
          <w:szCs w:val="22"/>
        </w:rPr>
        <w:sectPr w:rsidR="00157A3F" w:rsidSect="00470A0E">
          <w:headerReference w:type="default" r:id="rId14"/>
          <w:pgSz w:w="11906" w:h="16838"/>
          <w:pgMar w:top="1417" w:right="1417" w:bottom="1134" w:left="1417" w:header="708" w:footer="708" w:gutter="0"/>
          <w:cols w:space="708"/>
          <w:docGrid w:linePitch="360"/>
        </w:sectPr>
      </w:pPr>
    </w:p>
    <w:p w:rsidR="00157A3F" w:rsidRPr="00C81E1C" w:rsidRDefault="00E14BAB" w:rsidP="00157A3F">
      <w:pPr>
        <w:spacing w:line="240" w:lineRule="auto"/>
        <w:rPr>
          <w:b/>
          <w:caps/>
          <w:sz w:val="24"/>
        </w:rPr>
      </w:pPr>
      <w:r w:rsidRPr="00C81E1C">
        <w:rPr>
          <w:b/>
          <w:caps/>
          <w:sz w:val="24"/>
        </w:rPr>
        <w:lastRenderedPageBreak/>
        <w:t>Ergebnissicherung</w:t>
      </w:r>
    </w:p>
    <w:p w:rsidR="00157A3F" w:rsidRPr="00886812" w:rsidRDefault="000D49EB" w:rsidP="00157A3F">
      <w:pPr>
        <w:spacing w:line="240" w:lineRule="auto"/>
        <w:jc w:val="center"/>
        <w:rPr>
          <w:rFonts w:cs="Helvetica"/>
          <w:b/>
          <w:caps/>
          <w:color w:val="000000" w:themeColor="text1"/>
          <w:sz w:val="32"/>
        </w:rPr>
      </w:pPr>
      <w:r w:rsidRPr="00886812">
        <w:rPr>
          <w:b/>
          <w:sz w:val="28"/>
        </w:rPr>
        <w:t xml:space="preserve">1848 in Europa– </w:t>
      </w:r>
      <w:r w:rsidR="00886812" w:rsidRPr="00886812">
        <w:rPr>
          <w:b/>
          <w:sz w:val="28"/>
        </w:rPr>
        <w:t>Warum siegt die Gegenrevolution</w:t>
      </w:r>
      <w:r w:rsidRPr="00886812">
        <w:rPr>
          <w:b/>
          <w:sz w:val="28"/>
        </w:rPr>
        <w:t>?</w:t>
      </w:r>
    </w:p>
    <w:p w:rsidR="000D49EB" w:rsidRPr="002625B8" w:rsidRDefault="000D49EB" w:rsidP="00157A3F">
      <w:pPr>
        <w:spacing w:line="240" w:lineRule="auto"/>
        <w:rPr>
          <w:rFonts w:cs="Helvetica"/>
          <w:b/>
          <w:color w:val="000000" w:themeColor="text1"/>
        </w:rPr>
      </w:pPr>
    </w:p>
    <w:tbl>
      <w:tblPr>
        <w:tblStyle w:val="Tabellenraster"/>
        <w:tblW w:w="0" w:type="auto"/>
        <w:tblLook w:val="04A0" w:firstRow="1" w:lastRow="0" w:firstColumn="1" w:lastColumn="0" w:noHBand="0" w:noVBand="1"/>
      </w:tblPr>
      <w:tblGrid>
        <w:gridCol w:w="4759"/>
        <w:gridCol w:w="4759"/>
        <w:gridCol w:w="4759"/>
      </w:tblGrid>
      <w:tr w:rsidR="000D49EB" w:rsidRPr="00886812" w:rsidTr="000D49EB">
        <w:tc>
          <w:tcPr>
            <w:tcW w:w="4759" w:type="dxa"/>
          </w:tcPr>
          <w:p w:rsidR="000D49EB" w:rsidRPr="00886812" w:rsidRDefault="000D49EB" w:rsidP="00157A3F">
            <w:pPr>
              <w:rPr>
                <w:rFonts w:cs="Helvetica"/>
                <w:b/>
                <w:color w:val="000000" w:themeColor="text1"/>
              </w:rPr>
            </w:pPr>
          </w:p>
        </w:tc>
        <w:tc>
          <w:tcPr>
            <w:tcW w:w="4759" w:type="dxa"/>
          </w:tcPr>
          <w:p w:rsidR="000D49EB" w:rsidRPr="00886812" w:rsidRDefault="00886812" w:rsidP="00157A3F">
            <w:pPr>
              <w:rPr>
                <w:rFonts w:cs="Helvetica"/>
                <w:b/>
                <w:color w:val="000000" w:themeColor="text1"/>
              </w:rPr>
            </w:pPr>
            <w:r w:rsidRPr="00886812">
              <w:rPr>
                <w:rFonts w:cs="Helvetica"/>
                <w:b/>
                <w:color w:val="000000" w:themeColor="text1"/>
              </w:rPr>
              <w:t>Gegenrevolution</w:t>
            </w:r>
          </w:p>
        </w:tc>
        <w:tc>
          <w:tcPr>
            <w:tcW w:w="4759" w:type="dxa"/>
          </w:tcPr>
          <w:p w:rsidR="000D49EB" w:rsidRPr="00886812" w:rsidRDefault="00886812" w:rsidP="00157A3F">
            <w:pPr>
              <w:rPr>
                <w:rFonts w:cs="Helvetica"/>
                <w:b/>
                <w:color w:val="000000" w:themeColor="text1"/>
              </w:rPr>
            </w:pPr>
            <w:r w:rsidRPr="00886812">
              <w:rPr>
                <w:rFonts w:cs="Helvetica"/>
                <w:b/>
                <w:color w:val="000000" w:themeColor="text1"/>
              </w:rPr>
              <w:t>Bürgertum</w:t>
            </w:r>
          </w:p>
        </w:tc>
      </w:tr>
      <w:tr w:rsidR="000D49EB" w:rsidTr="000D49EB">
        <w:tc>
          <w:tcPr>
            <w:tcW w:w="4759" w:type="dxa"/>
          </w:tcPr>
          <w:p w:rsidR="000D49EB" w:rsidRPr="00886812" w:rsidRDefault="00886812" w:rsidP="00157A3F">
            <w:pPr>
              <w:rPr>
                <w:rFonts w:cs="Helvetica"/>
                <w:b/>
                <w:color w:val="000000" w:themeColor="text1"/>
              </w:rPr>
            </w:pPr>
            <w:r w:rsidRPr="00886812">
              <w:rPr>
                <w:rFonts w:cs="Helvetica"/>
                <w:b/>
                <w:color w:val="000000" w:themeColor="text1"/>
              </w:rPr>
              <w:t>Preußen/Deutscher Bund</w:t>
            </w:r>
          </w:p>
        </w:tc>
        <w:tc>
          <w:tcPr>
            <w:tcW w:w="4759" w:type="dxa"/>
          </w:tcPr>
          <w:p w:rsidR="00160D7A" w:rsidRDefault="00160D7A" w:rsidP="000D49EB">
            <w:pPr>
              <w:rPr>
                <w:rFonts w:cs="Helvetica"/>
                <w:color w:val="000000" w:themeColor="text1"/>
              </w:rPr>
            </w:pPr>
            <w:r>
              <w:rPr>
                <w:rFonts w:cs="Helvetica"/>
                <w:color w:val="000000" w:themeColor="text1"/>
              </w:rPr>
              <w:t xml:space="preserve">- Ablehnung der Kaiserkrone durch preußischen König </w:t>
            </w:r>
          </w:p>
          <w:p w:rsidR="000D49EB" w:rsidRDefault="003A7689" w:rsidP="000D49EB">
            <w:pPr>
              <w:rPr>
                <w:rFonts w:cs="Helvetica"/>
                <w:color w:val="000000" w:themeColor="text1"/>
              </w:rPr>
            </w:pPr>
            <w:r>
              <w:rPr>
                <w:rFonts w:cs="Helvetica"/>
                <w:color w:val="000000" w:themeColor="text1"/>
              </w:rPr>
              <w:t>- Gewaltsame Auflösung der deutschen Nationalversammlung</w:t>
            </w:r>
          </w:p>
          <w:p w:rsidR="00160D7A" w:rsidRDefault="003A7689" w:rsidP="00160D7A">
            <w:pPr>
              <w:rPr>
                <w:rFonts w:cs="Helvetica"/>
                <w:color w:val="000000" w:themeColor="text1"/>
              </w:rPr>
            </w:pPr>
            <w:r>
              <w:rPr>
                <w:rFonts w:cs="Helvetica"/>
                <w:color w:val="000000" w:themeColor="text1"/>
              </w:rPr>
              <w:t>- Gewaltsame Niederschlagung von Aufständen (z.B. in Dresden und Rastatt)</w:t>
            </w:r>
          </w:p>
          <w:p w:rsidR="008229EF" w:rsidRDefault="008229EF" w:rsidP="00160D7A">
            <w:pPr>
              <w:rPr>
                <w:rFonts w:cs="Helvetica"/>
                <w:color w:val="000000" w:themeColor="text1"/>
              </w:rPr>
            </w:pPr>
            <w:r>
              <w:rPr>
                <w:rFonts w:cs="Helvetica"/>
                <w:color w:val="000000" w:themeColor="text1"/>
              </w:rPr>
              <w:t xml:space="preserve">- Deutscher Bund bleibt bis 1866 bestehen </w:t>
            </w:r>
          </w:p>
        </w:tc>
        <w:tc>
          <w:tcPr>
            <w:tcW w:w="4759" w:type="dxa"/>
          </w:tcPr>
          <w:p w:rsidR="000D49EB" w:rsidRDefault="00886812" w:rsidP="00157A3F">
            <w:pPr>
              <w:rPr>
                <w:rFonts w:cs="Helvetica"/>
                <w:color w:val="000000" w:themeColor="text1"/>
              </w:rPr>
            </w:pPr>
            <w:r>
              <w:rPr>
                <w:rFonts w:cs="Helvetica"/>
                <w:color w:val="000000" w:themeColor="text1"/>
              </w:rPr>
              <w:t>- Wahlsieg der bürgerlichen Liberalen, die für einen Kompromiss mit den Fürsten eintreten</w:t>
            </w:r>
          </w:p>
          <w:p w:rsidR="003A7689" w:rsidRDefault="003A7689" w:rsidP="00157A3F">
            <w:pPr>
              <w:rPr>
                <w:rFonts w:cs="Helvetica"/>
                <w:color w:val="000000" w:themeColor="text1"/>
              </w:rPr>
            </w:pPr>
            <w:r>
              <w:rPr>
                <w:rFonts w:cs="Helvetica"/>
                <w:color w:val="000000" w:themeColor="text1"/>
              </w:rPr>
              <w:t>- Angebot an preußischen König, deutscher Kaiser zu werden</w:t>
            </w:r>
          </w:p>
        </w:tc>
      </w:tr>
      <w:tr w:rsidR="000D49EB" w:rsidTr="000D49EB">
        <w:tc>
          <w:tcPr>
            <w:tcW w:w="4759" w:type="dxa"/>
          </w:tcPr>
          <w:p w:rsidR="000D49EB" w:rsidRPr="00886812" w:rsidRDefault="00886812" w:rsidP="00157A3F">
            <w:pPr>
              <w:rPr>
                <w:rFonts w:cs="Helvetica"/>
                <w:b/>
                <w:color w:val="000000" w:themeColor="text1"/>
              </w:rPr>
            </w:pPr>
            <w:r w:rsidRPr="00886812">
              <w:rPr>
                <w:rFonts w:cs="Helvetica"/>
                <w:b/>
                <w:color w:val="000000" w:themeColor="text1"/>
              </w:rPr>
              <w:t>Frankreich</w:t>
            </w:r>
          </w:p>
        </w:tc>
        <w:tc>
          <w:tcPr>
            <w:tcW w:w="4759" w:type="dxa"/>
          </w:tcPr>
          <w:p w:rsidR="000D49EB" w:rsidRDefault="00160D7A" w:rsidP="00157A3F">
            <w:pPr>
              <w:rPr>
                <w:rFonts w:cs="Helvetica"/>
                <w:color w:val="000000" w:themeColor="text1"/>
              </w:rPr>
            </w:pPr>
            <w:r>
              <w:rPr>
                <w:rFonts w:cs="Helvetica"/>
                <w:color w:val="000000" w:themeColor="text1"/>
              </w:rPr>
              <w:t>- Verfolgung der Revolutionäre durch Louis-Napoleon Bonaparte</w:t>
            </w:r>
          </w:p>
          <w:p w:rsidR="00160D7A" w:rsidRDefault="00160D7A" w:rsidP="00157A3F">
            <w:pPr>
              <w:rPr>
                <w:rFonts w:cs="Helvetica"/>
                <w:color w:val="000000" w:themeColor="text1"/>
              </w:rPr>
            </w:pPr>
            <w:r>
              <w:rPr>
                <w:rFonts w:cs="Helvetica"/>
                <w:color w:val="000000" w:themeColor="text1"/>
              </w:rPr>
              <w:t>- Er wird französischer Kaiser (Napoleon III.)</w:t>
            </w:r>
          </w:p>
        </w:tc>
        <w:tc>
          <w:tcPr>
            <w:tcW w:w="4759" w:type="dxa"/>
          </w:tcPr>
          <w:p w:rsidR="000D49EB" w:rsidRDefault="003A7689" w:rsidP="00157A3F">
            <w:pPr>
              <w:rPr>
                <w:rFonts w:cs="Helvetica"/>
                <w:color w:val="000000" w:themeColor="text1"/>
              </w:rPr>
            </w:pPr>
            <w:r>
              <w:rPr>
                <w:rFonts w:cs="Helvetica"/>
                <w:color w:val="000000" w:themeColor="text1"/>
              </w:rPr>
              <w:t>- Auflösung von Arbeiterdemonstrationen</w:t>
            </w:r>
          </w:p>
          <w:p w:rsidR="003A7689" w:rsidRDefault="003A7689" w:rsidP="00157A3F">
            <w:pPr>
              <w:rPr>
                <w:rFonts w:cs="Helvetica"/>
                <w:color w:val="000000" w:themeColor="text1"/>
              </w:rPr>
            </w:pPr>
            <w:r>
              <w:rPr>
                <w:rFonts w:cs="Helvetica"/>
                <w:color w:val="000000" w:themeColor="text1"/>
              </w:rPr>
              <w:t>- Wahlsieg</w:t>
            </w:r>
            <w:r w:rsidR="00160D7A">
              <w:rPr>
                <w:rFonts w:cs="Helvetica"/>
                <w:color w:val="000000" w:themeColor="text1"/>
              </w:rPr>
              <w:t xml:space="preserve"> von Louis-Napole</w:t>
            </w:r>
            <w:r>
              <w:rPr>
                <w:rFonts w:cs="Helvetica"/>
                <w:color w:val="000000" w:themeColor="text1"/>
              </w:rPr>
              <w:t>on Bonaparte</w:t>
            </w:r>
            <w:r w:rsidR="00160D7A">
              <w:rPr>
                <w:rFonts w:cs="Helvetica"/>
                <w:color w:val="000000" w:themeColor="text1"/>
              </w:rPr>
              <w:t xml:space="preserve"> durch bürgerliche Stimmen</w:t>
            </w:r>
          </w:p>
        </w:tc>
      </w:tr>
      <w:tr w:rsidR="000D49EB" w:rsidTr="000D49EB">
        <w:tc>
          <w:tcPr>
            <w:tcW w:w="4759" w:type="dxa"/>
          </w:tcPr>
          <w:p w:rsidR="000D49EB" w:rsidRPr="00886812" w:rsidRDefault="00886812" w:rsidP="00157A3F">
            <w:pPr>
              <w:rPr>
                <w:rFonts w:cs="Helvetica"/>
                <w:b/>
                <w:color w:val="000000" w:themeColor="text1"/>
              </w:rPr>
            </w:pPr>
            <w:r w:rsidRPr="00886812">
              <w:rPr>
                <w:rFonts w:cs="Helvetica"/>
                <w:b/>
                <w:color w:val="000000" w:themeColor="text1"/>
              </w:rPr>
              <w:t>Österreich-Ungarn</w:t>
            </w:r>
          </w:p>
        </w:tc>
        <w:tc>
          <w:tcPr>
            <w:tcW w:w="4759" w:type="dxa"/>
          </w:tcPr>
          <w:p w:rsidR="000D49EB" w:rsidRDefault="003A7689" w:rsidP="00157A3F">
            <w:pPr>
              <w:rPr>
                <w:rFonts w:cs="Helvetica"/>
                <w:color w:val="000000" w:themeColor="text1"/>
              </w:rPr>
            </w:pPr>
            <w:r>
              <w:rPr>
                <w:rFonts w:cs="Helvetica"/>
                <w:color w:val="000000" w:themeColor="text1"/>
              </w:rPr>
              <w:t>- Gewaltsame Niederschlagung des ungarischen Aufstands</w:t>
            </w:r>
          </w:p>
          <w:p w:rsidR="003A7689" w:rsidRDefault="003A7689" w:rsidP="00157A3F">
            <w:pPr>
              <w:rPr>
                <w:rFonts w:cs="Helvetica"/>
                <w:color w:val="000000" w:themeColor="text1"/>
              </w:rPr>
            </w:pPr>
            <w:r>
              <w:rPr>
                <w:rFonts w:cs="Helvetica"/>
                <w:color w:val="000000" w:themeColor="text1"/>
              </w:rPr>
              <w:t>- Ungarn wird nicht unabhängig</w:t>
            </w:r>
          </w:p>
        </w:tc>
        <w:tc>
          <w:tcPr>
            <w:tcW w:w="4759" w:type="dxa"/>
          </w:tcPr>
          <w:p w:rsidR="000D49EB" w:rsidRDefault="00886812" w:rsidP="00157A3F">
            <w:pPr>
              <w:rPr>
                <w:rFonts w:cs="Helvetica"/>
                <w:color w:val="000000" w:themeColor="text1"/>
              </w:rPr>
            </w:pPr>
            <w:r>
              <w:rPr>
                <w:rFonts w:cs="Helvetica"/>
                <w:color w:val="000000" w:themeColor="text1"/>
              </w:rPr>
              <w:t xml:space="preserve">- </w:t>
            </w:r>
            <w:r w:rsidRPr="00886812">
              <w:rPr>
                <w:rFonts w:cs="Helvetica"/>
                <w:color w:val="000000" w:themeColor="text1"/>
              </w:rPr>
              <w:t>Wahlsieg der bürgerlichen Liberalen, die für einen Kompromiss mit den Fürsten eintreten</w:t>
            </w:r>
          </w:p>
        </w:tc>
      </w:tr>
      <w:tr w:rsidR="00886812" w:rsidTr="000D49EB">
        <w:tc>
          <w:tcPr>
            <w:tcW w:w="4759" w:type="dxa"/>
          </w:tcPr>
          <w:p w:rsidR="00886812" w:rsidRPr="00886812" w:rsidRDefault="00886812" w:rsidP="00157A3F">
            <w:pPr>
              <w:rPr>
                <w:rFonts w:cs="Helvetica"/>
                <w:b/>
                <w:color w:val="000000" w:themeColor="text1"/>
              </w:rPr>
            </w:pPr>
            <w:r w:rsidRPr="00886812">
              <w:rPr>
                <w:rFonts w:cs="Helvetica"/>
                <w:b/>
                <w:color w:val="000000" w:themeColor="text1"/>
              </w:rPr>
              <w:t>Polen</w:t>
            </w:r>
          </w:p>
        </w:tc>
        <w:tc>
          <w:tcPr>
            <w:tcW w:w="4759" w:type="dxa"/>
          </w:tcPr>
          <w:p w:rsidR="00886812" w:rsidRDefault="003A7689" w:rsidP="00157A3F">
            <w:pPr>
              <w:rPr>
                <w:rFonts w:cs="Helvetica"/>
                <w:color w:val="000000" w:themeColor="text1"/>
              </w:rPr>
            </w:pPr>
            <w:r>
              <w:rPr>
                <w:rFonts w:cs="Helvetica"/>
                <w:color w:val="000000" w:themeColor="text1"/>
              </w:rPr>
              <w:t>- Gewaltsame Niederschlagung des polnischen Aufstands</w:t>
            </w:r>
          </w:p>
          <w:p w:rsidR="003A7689" w:rsidRDefault="003A7689" w:rsidP="00157A3F">
            <w:pPr>
              <w:rPr>
                <w:rFonts w:cs="Helvetica"/>
                <w:color w:val="000000" w:themeColor="text1"/>
              </w:rPr>
            </w:pPr>
            <w:r>
              <w:rPr>
                <w:rFonts w:cs="Helvetica"/>
                <w:color w:val="000000" w:themeColor="text1"/>
              </w:rPr>
              <w:t>- Polen bleibt geteilt</w:t>
            </w:r>
          </w:p>
        </w:tc>
        <w:tc>
          <w:tcPr>
            <w:tcW w:w="4759" w:type="dxa"/>
          </w:tcPr>
          <w:p w:rsidR="00886812" w:rsidRDefault="00886812" w:rsidP="00157A3F">
            <w:pPr>
              <w:rPr>
                <w:rFonts w:cs="Helvetica"/>
                <w:color w:val="000000" w:themeColor="text1"/>
              </w:rPr>
            </w:pPr>
          </w:p>
        </w:tc>
      </w:tr>
    </w:tbl>
    <w:p w:rsidR="00AA355F" w:rsidRDefault="00AA355F" w:rsidP="00AA355F">
      <w:pPr>
        <w:pStyle w:val="StandardWeb"/>
        <w:shd w:val="clear" w:color="auto" w:fill="FFFFFF"/>
        <w:rPr>
          <w:rFonts w:asciiTheme="minorHAnsi" w:hAnsiTheme="minorHAnsi" w:cs="Helvetica"/>
          <w:color w:val="000000" w:themeColor="text1"/>
          <w:sz w:val="22"/>
          <w:szCs w:val="22"/>
        </w:rPr>
      </w:pPr>
    </w:p>
    <w:p w:rsidR="002625B8" w:rsidRPr="002625B8" w:rsidRDefault="00886812" w:rsidP="002625B8">
      <w:pPr>
        <w:pStyle w:val="StandardWeb"/>
        <w:shd w:val="clear" w:color="auto" w:fill="FFFFFF"/>
        <w:jc w:val="center"/>
        <w:rPr>
          <w:rFonts w:asciiTheme="minorHAnsi" w:hAnsiTheme="minorHAnsi" w:cstheme="minorBidi"/>
          <w:b/>
          <w:sz w:val="28"/>
          <w:szCs w:val="22"/>
        </w:rPr>
      </w:pPr>
      <w:r>
        <w:rPr>
          <w:rFonts w:asciiTheme="minorHAnsi" w:hAnsiTheme="minorHAnsi" w:cstheme="minorBidi"/>
          <w:b/>
          <w:sz w:val="28"/>
          <w:szCs w:val="22"/>
        </w:rPr>
        <w:t>F</w:t>
      </w:r>
      <w:r w:rsidR="002625B8" w:rsidRPr="002625B8">
        <w:rPr>
          <w:rFonts w:asciiTheme="minorHAnsi" w:hAnsiTheme="minorHAnsi" w:cstheme="minorBidi"/>
          <w:b/>
          <w:sz w:val="28"/>
          <w:szCs w:val="22"/>
        </w:rPr>
        <w:t>azit: 1848</w:t>
      </w:r>
      <w:r>
        <w:rPr>
          <w:rFonts w:asciiTheme="minorHAnsi" w:hAnsiTheme="minorHAnsi" w:cstheme="minorBidi"/>
          <w:b/>
          <w:sz w:val="28"/>
          <w:szCs w:val="22"/>
        </w:rPr>
        <w:t>/49</w:t>
      </w:r>
      <w:r w:rsidR="002625B8" w:rsidRPr="002625B8">
        <w:rPr>
          <w:rFonts w:asciiTheme="minorHAnsi" w:hAnsiTheme="minorHAnsi" w:cstheme="minorBidi"/>
          <w:b/>
          <w:sz w:val="28"/>
          <w:szCs w:val="22"/>
        </w:rPr>
        <w:t xml:space="preserve"> findet in Europa </w:t>
      </w:r>
      <w:r>
        <w:rPr>
          <w:rFonts w:asciiTheme="minorHAnsi" w:hAnsiTheme="minorHAnsi" w:cstheme="minorBidi"/>
          <w:b/>
          <w:sz w:val="28"/>
          <w:szCs w:val="22"/>
        </w:rPr>
        <w:t xml:space="preserve">nicht nur </w:t>
      </w:r>
      <w:r w:rsidRPr="00886812">
        <w:rPr>
          <w:rFonts w:asciiTheme="minorHAnsi" w:hAnsiTheme="minorHAnsi" w:cstheme="minorBidi"/>
          <w:b/>
          <w:sz w:val="28"/>
          <w:szCs w:val="22"/>
          <w:u w:val="single"/>
        </w:rPr>
        <w:t>eine</w:t>
      </w:r>
      <w:r>
        <w:rPr>
          <w:rFonts w:asciiTheme="minorHAnsi" w:hAnsiTheme="minorHAnsi" w:cstheme="minorBidi"/>
          <w:b/>
          <w:sz w:val="28"/>
          <w:szCs w:val="22"/>
        </w:rPr>
        <w:t xml:space="preserve"> Revolution, sondern auch </w:t>
      </w:r>
      <w:r w:rsidR="002625B8" w:rsidRPr="00F505B8">
        <w:rPr>
          <w:rFonts w:asciiTheme="minorHAnsi" w:hAnsiTheme="minorHAnsi" w:cstheme="minorBidi"/>
          <w:b/>
          <w:sz w:val="28"/>
          <w:szCs w:val="22"/>
          <w:u w:val="single"/>
        </w:rPr>
        <w:t>eine</w:t>
      </w:r>
      <w:r>
        <w:rPr>
          <w:rFonts w:asciiTheme="minorHAnsi" w:hAnsiTheme="minorHAnsi" w:cstheme="minorBidi"/>
          <w:b/>
          <w:sz w:val="28"/>
          <w:szCs w:val="22"/>
        </w:rPr>
        <w:t xml:space="preserve"> Gegenr</w:t>
      </w:r>
      <w:r w:rsidR="002625B8" w:rsidRPr="002625B8">
        <w:rPr>
          <w:rFonts w:asciiTheme="minorHAnsi" w:hAnsiTheme="minorHAnsi" w:cstheme="minorBidi"/>
          <w:b/>
          <w:sz w:val="28"/>
          <w:szCs w:val="22"/>
        </w:rPr>
        <w:t>evolution statt.</w:t>
      </w:r>
    </w:p>
    <w:p w:rsidR="002625B8" w:rsidRDefault="002625B8" w:rsidP="002625B8">
      <w:pPr>
        <w:pStyle w:val="StandardWeb"/>
        <w:shd w:val="clear" w:color="auto" w:fill="FFFFFF"/>
        <w:rPr>
          <w:rFonts w:asciiTheme="minorHAnsi" w:hAnsiTheme="minorHAnsi" w:cs="Helvetica"/>
          <w:color w:val="000000" w:themeColor="text1"/>
          <w:sz w:val="22"/>
          <w:szCs w:val="22"/>
        </w:rPr>
      </w:pPr>
    </w:p>
    <w:sectPr w:rsidR="002625B8" w:rsidSect="00157A3F">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2BC" w:rsidRDefault="004B62BC" w:rsidP="001B0894">
      <w:pPr>
        <w:spacing w:after="0" w:line="240" w:lineRule="auto"/>
      </w:pPr>
      <w:r>
        <w:separator/>
      </w:r>
    </w:p>
  </w:endnote>
  <w:endnote w:type="continuationSeparator" w:id="0">
    <w:p w:rsidR="004B62BC" w:rsidRDefault="004B62BC" w:rsidP="001B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2BC" w:rsidRDefault="004B62BC" w:rsidP="001B0894">
      <w:pPr>
        <w:spacing w:after="0" w:line="240" w:lineRule="auto"/>
      </w:pPr>
      <w:r>
        <w:separator/>
      </w:r>
    </w:p>
  </w:footnote>
  <w:footnote w:type="continuationSeparator" w:id="0">
    <w:p w:rsidR="004B62BC" w:rsidRDefault="004B62BC" w:rsidP="001B0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369" w:rsidRDefault="000F0369" w:rsidP="000F0369">
    <w:pPr>
      <w:pStyle w:val="Kopfzeile"/>
      <w:jc w:val="center"/>
      <w:rPr>
        <w:rStyle w:val="SchwacherVerweis"/>
      </w:rPr>
    </w:pPr>
    <w:r w:rsidRPr="00D61ED4">
      <w:rPr>
        <w:rStyle w:val="SchwacherVerweis"/>
      </w:rPr>
      <w:fldChar w:fldCharType="begin"/>
    </w:r>
    <w:r w:rsidRPr="00D61ED4">
      <w:rPr>
        <w:rStyle w:val="SchwacherVerweis"/>
      </w:rPr>
      <w:instrText>PAGE   \* MERGEFORMAT</w:instrText>
    </w:r>
    <w:r w:rsidRPr="00D61ED4">
      <w:rPr>
        <w:rStyle w:val="SchwacherVerweis"/>
      </w:rPr>
      <w:fldChar w:fldCharType="separate"/>
    </w:r>
    <w:r w:rsidR="00BA6BA1">
      <w:rPr>
        <w:rStyle w:val="SchwacherVerweis"/>
        <w:noProof/>
      </w:rPr>
      <w:t>1</w:t>
    </w:r>
    <w:r w:rsidRPr="00D61ED4">
      <w:rPr>
        <w:rStyle w:val="SchwacherVerweis"/>
      </w:rPr>
      <w:fldChar w:fldCharType="end"/>
    </w:r>
  </w:p>
  <w:p w:rsidR="000F0369" w:rsidRPr="00D61ED4" w:rsidRDefault="000F0369" w:rsidP="000F0369">
    <w:pPr>
      <w:pStyle w:val="Kopfzeile"/>
      <w:rPr>
        <w:rStyle w:val="SchwacherVerweis"/>
      </w:rPr>
    </w:pPr>
    <w:r w:rsidRPr="00D61ED4">
      <w:rPr>
        <w:rStyle w:val="SchwacherVerweis"/>
      </w:rPr>
      <w:t xml:space="preserve">Geschichte </w:t>
    </w:r>
    <w:r>
      <w:rPr>
        <w:rStyle w:val="SchwacherVerweis"/>
      </w:rPr>
      <w:t xml:space="preserve">– </w:t>
    </w:r>
    <w:r w:rsidRPr="00D61ED4">
      <w:rPr>
        <w:rStyle w:val="SchwacherVerweis"/>
      </w:rPr>
      <w:t xml:space="preserve">Allgemein bildendes Gymnasium: </w:t>
    </w:r>
    <w:proofErr w:type="spellStart"/>
    <w:r w:rsidRPr="00D61ED4">
      <w:rPr>
        <w:rStyle w:val="SchwacherVerweis"/>
      </w:rPr>
      <w:t>Multiplikatorenschulung</w:t>
    </w:r>
    <w:proofErr w:type="spellEnd"/>
    <w:r w:rsidRPr="00D61ED4">
      <w:rPr>
        <w:rStyle w:val="SchwacherVerweis"/>
      </w:rPr>
      <w:t>, Bad Wildbad 11.-13.1.2016</w:t>
    </w:r>
    <w:r>
      <w:rPr>
        <w:rStyle w:val="SchwacherVerweis"/>
      </w:rPr>
      <w:t xml:space="preserve">   </w:t>
    </w:r>
  </w:p>
  <w:p w:rsidR="000F0369" w:rsidRPr="00D260B8" w:rsidRDefault="000F0369" w:rsidP="000F0369">
    <w:pPr>
      <w:pStyle w:val="Kopfzeile"/>
      <w:rPr>
        <w:rStyle w:val="SchwacherVerweis"/>
      </w:rPr>
    </w:pPr>
    <w:r w:rsidRPr="00D260B8">
      <w:rPr>
        <w:rStyle w:val="SchwacherVerweis"/>
      </w:rPr>
      <w:t>Lernen gestalten und begleiten: Bildungsplan 2016, Standardstufe 8 (ZPG)</w:t>
    </w:r>
  </w:p>
  <w:p w:rsidR="000F0369" w:rsidRDefault="000F0369" w:rsidP="000F03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CBD"/>
    <w:multiLevelType w:val="multilevel"/>
    <w:tmpl w:val="FDB477AA"/>
    <w:lvl w:ilvl="0">
      <w:start w:val="1"/>
      <w:numFmt w:val="decimal"/>
      <w:pStyle w:val="BPIKTeilkompetenzBeschreibung"/>
      <w:lvlText w:val="(%1)"/>
      <w:lvlJc w:val="left"/>
      <w:pPr>
        <w:tabs>
          <w:tab w:val="num" w:pos="0"/>
        </w:tabs>
        <w:ind w:left="0" w:firstLine="0"/>
      </w:pPr>
      <w:rPr>
        <w:rFonts w:hint="default"/>
        <w:strike w:val="0"/>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1" w15:restartNumberingAfterBreak="0">
    <w:nsid w:val="04667182"/>
    <w:multiLevelType w:val="hybridMultilevel"/>
    <w:tmpl w:val="CE4A9A2C"/>
    <w:lvl w:ilvl="0" w:tplc="92DC7278">
      <w:start w:val="1848"/>
      <w:numFmt w:val="bullet"/>
      <w:lvlText w:val="-"/>
      <w:lvlJc w:val="left"/>
      <w:pPr>
        <w:ind w:left="720" w:hanging="360"/>
      </w:pPr>
      <w:rPr>
        <w:rFonts w:ascii="Calibri" w:eastAsia="Times New Roman" w:hAnsi="Calibri"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456DFB"/>
    <w:multiLevelType w:val="hybridMultilevel"/>
    <w:tmpl w:val="F448111C"/>
    <w:lvl w:ilvl="0" w:tplc="BB8EC74A">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DEC49B7"/>
    <w:multiLevelType w:val="multilevel"/>
    <w:tmpl w:val="59AA3B80"/>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99154E"/>
    <w:multiLevelType w:val="multilevel"/>
    <w:tmpl w:val="4DFE77C8"/>
    <w:lvl w:ilvl="0">
      <w:start w:val="1"/>
      <w:numFmt w:val="decimal"/>
      <w:pStyle w:val="BPberschrift1"/>
      <w:lvlText w:val="%1."/>
      <w:lvlJc w:val="left"/>
      <w:pPr>
        <w:ind w:left="574" w:hanging="432"/>
      </w:pPr>
      <w:rPr>
        <w:rFonts w:hint="default"/>
      </w:rPr>
    </w:lvl>
    <w:lvl w:ilvl="1">
      <w:start w:val="1"/>
      <w:numFmt w:val="decimal"/>
      <w:pStyle w:val="BPberschrift2"/>
      <w:lvlText w:val="%1.%2"/>
      <w:lvlJc w:val="left"/>
      <w:pPr>
        <w:ind w:left="3128" w:hanging="576"/>
      </w:pPr>
      <w:rPr>
        <w:rFonts w:hint="default"/>
      </w:rPr>
    </w:lvl>
    <w:lvl w:ilvl="2">
      <w:start w:val="1"/>
      <w:numFmt w:val="decimal"/>
      <w:pStyle w:val="BPberschrift3"/>
      <w:lvlText w:val="%1.%2.%3"/>
      <w:lvlJc w:val="left"/>
      <w:pPr>
        <w:ind w:left="720" w:hanging="720"/>
      </w:pPr>
      <w:rPr>
        <w:rFonts w:hint="default"/>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66F4378"/>
    <w:multiLevelType w:val="hybridMultilevel"/>
    <w:tmpl w:val="22FEB432"/>
    <w:lvl w:ilvl="0" w:tplc="9530D9DA">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CA4C62"/>
    <w:multiLevelType w:val="multilevel"/>
    <w:tmpl w:val="1750BC84"/>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711C93"/>
    <w:multiLevelType w:val="hybridMultilevel"/>
    <w:tmpl w:val="E424DF7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FD4B9A"/>
    <w:multiLevelType w:val="hybridMultilevel"/>
    <w:tmpl w:val="9154D5F6"/>
    <w:lvl w:ilvl="0" w:tplc="1BCCCB2C">
      <w:start w:val="1"/>
      <w:numFmt w:val="decimal"/>
      <w:pStyle w:val="BPPKTeilkompetenzListe"/>
      <w:lvlText w:val="%1."/>
      <w:lvlJc w:val="left"/>
      <w:pPr>
        <w:ind w:left="360" w:hanging="360"/>
      </w:pPr>
      <w:rPr>
        <w:rFonts w:hint="default"/>
      </w:rPr>
    </w:lvl>
    <w:lvl w:ilvl="1" w:tplc="D49622C0">
      <w:start w:val="1"/>
      <w:numFmt w:val="decimal"/>
      <w:lvlText w:val="(%2)"/>
      <w:lvlJc w:val="left"/>
      <w:pPr>
        <w:ind w:left="1125" w:hanging="405"/>
      </w:pPr>
      <w:rPr>
        <w:rFonts w:hint="default"/>
      </w:rPr>
    </w:lvl>
    <w:lvl w:ilvl="2" w:tplc="0407001B" w:tentative="1">
      <w:start w:val="1"/>
      <w:numFmt w:val="bullet"/>
      <w:lvlText w:val=""/>
      <w:lvlJc w:val="left"/>
      <w:pPr>
        <w:ind w:left="1800" w:hanging="360"/>
      </w:pPr>
      <w:rPr>
        <w:rFonts w:ascii="Wingdings" w:hAnsi="Wingdings" w:hint="default"/>
      </w:rPr>
    </w:lvl>
    <w:lvl w:ilvl="3" w:tplc="0407000F">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9" w15:restartNumberingAfterBreak="0">
    <w:nsid w:val="5AEF52AF"/>
    <w:multiLevelType w:val="hybridMultilevel"/>
    <w:tmpl w:val="F8B4A63E"/>
    <w:lvl w:ilvl="0" w:tplc="04070015">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2120F56"/>
    <w:multiLevelType w:val="multilevel"/>
    <w:tmpl w:val="218E9CBE"/>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A546BD2"/>
    <w:multiLevelType w:val="hybridMultilevel"/>
    <w:tmpl w:val="51465CA0"/>
    <w:lvl w:ilvl="0" w:tplc="545EF33E">
      <w:start w:val="1848"/>
      <w:numFmt w:val="bullet"/>
      <w:lvlText w:val=""/>
      <w:lvlJc w:val="left"/>
      <w:pPr>
        <w:ind w:left="720" w:hanging="360"/>
      </w:pPr>
      <w:rPr>
        <w:rFonts w:ascii="Wingdings" w:eastAsia="Times New Roman" w:hAnsi="Wingdings"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847A2A"/>
    <w:multiLevelType w:val="hybridMultilevel"/>
    <w:tmpl w:val="EBA01B34"/>
    <w:lvl w:ilvl="0" w:tplc="DD689B3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EE356B"/>
    <w:multiLevelType w:val="multilevel"/>
    <w:tmpl w:val="11C2A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B1167B"/>
    <w:multiLevelType w:val="hybridMultilevel"/>
    <w:tmpl w:val="E052463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8"/>
  </w:num>
  <w:num w:numId="3">
    <w:abstractNumId w:val="8"/>
    <w:lvlOverride w:ilvl="0">
      <w:startOverride w:val="1"/>
    </w:lvlOverride>
  </w:num>
  <w:num w:numId="4">
    <w:abstractNumId w:val="0"/>
  </w:num>
  <w:num w:numId="5">
    <w:abstractNumId w:val="0"/>
  </w:num>
  <w:num w:numId="6">
    <w:abstractNumId w:val="0"/>
    <w:lvlOverride w:ilvl="0">
      <w:startOverride w:val="1"/>
    </w:lvlOverride>
  </w:num>
  <w:num w:numId="7">
    <w:abstractNumId w:val="4"/>
  </w:num>
  <w:num w:numId="8">
    <w:abstractNumId w:val="6"/>
  </w:num>
  <w:num w:numId="9">
    <w:abstractNumId w:val="10"/>
  </w:num>
  <w:num w:numId="10">
    <w:abstractNumId w:val="3"/>
  </w:num>
  <w:num w:numId="11">
    <w:abstractNumId w:val="5"/>
  </w:num>
  <w:num w:numId="12">
    <w:abstractNumId w:val="14"/>
  </w:num>
  <w:num w:numId="13">
    <w:abstractNumId w:val="9"/>
  </w:num>
  <w:num w:numId="14">
    <w:abstractNumId w:val="12"/>
  </w:num>
  <w:num w:numId="15">
    <w:abstractNumId w:val="1"/>
  </w:num>
  <w:num w:numId="16">
    <w:abstractNumId w:val="11"/>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65"/>
    <w:rsid w:val="00013FB2"/>
    <w:rsid w:val="00063758"/>
    <w:rsid w:val="00074FB4"/>
    <w:rsid w:val="00080705"/>
    <w:rsid w:val="00081A81"/>
    <w:rsid w:val="00093ADA"/>
    <w:rsid w:val="000A11B7"/>
    <w:rsid w:val="000B0CDC"/>
    <w:rsid w:val="000D49EB"/>
    <w:rsid w:val="000F0369"/>
    <w:rsid w:val="000F28DB"/>
    <w:rsid w:val="00101F79"/>
    <w:rsid w:val="00113E15"/>
    <w:rsid w:val="00113F6E"/>
    <w:rsid w:val="00114F6B"/>
    <w:rsid w:val="00134FF4"/>
    <w:rsid w:val="00144C32"/>
    <w:rsid w:val="00157A3F"/>
    <w:rsid w:val="00160D7A"/>
    <w:rsid w:val="001844EF"/>
    <w:rsid w:val="001944BD"/>
    <w:rsid w:val="001A1663"/>
    <w:rsid w:val="001B0894"/>
    <w:rsid w:val="001B465C"/>
    <w:rsid w:val="001C1430"/>
    <w:rsid w:val="001C68FB"/>
    <w:rsid w:val="001D56DE"/>
    <w:rsid w:val="001E13D7"/>
    <w:rsid w:val="0020360C"/>
    <w:rsid w:val="00213E96"/>
    <w:rsid w:val="0021482B"/>
    <w:rsid w:val="00224A56"/>
    <w:rsid w:val="00237804"/>
    <w:rsid w:val="00246622"/>
    <w:rsid w:val="00250845"/>
    <w:rsid w:val="002625B8"/>
    <w:rsid w:val="0027401E"/>
    <w:rsid w:val="0027777A"/>
    <w:rsid w:val="00286AAD"/>
    <w:rsid w:val="002B59F2"/>
    <w:rsid w:val="003023E2"/>
    <w:rsid w:val="0031589B"/>
    <w:rsid w:val="0034274F"/>
    <w:rsid w:val="00371BC8"/>
    <w:rsid w:val="003A14AB"/>
    <w:rsid w:val="003A7689"/>
    <w:rsid w:val="003E52A1"/>
    <w:rsid w:val="003F1CD6"/>
    <w:rsid w:val="003F289F"/>
    <w:rsid w:val="00403A76"/>
    <w:rsid w:val="00461793"/>
    <w:rsid w:val="00470A0E"/>
    <w:rsid w:val="00472452"/>
    <w:rsid w:val="004829B3"/>
    <w:rsid w:val="004902F0"/>
    <w:rsid w:val="004B4D4D"/>
    <w:rsid w:val="004B62BC"/>
    <w:rsid w:val="004C1820"/>
    <w:rsid w:val="004D5ED1"/>
    <w:rsid w:val="004E3DD7"/>
    <w:rsid w:val="004F47CA"/>
    <w:rsid w:val="004F57C5"/>
    <w:rsid w:val="00504110"/>
    <w:rsid w:val="00506014"/>
    <w:rsid w:val="00506D15"/>
    <w:rsid w:val="00522BD9"/>
    <w:rsid w:val="0052459B"/>
    <w:rsid w:val="00530255"/>
    <w:rsid w:val="005438FA"/>
    <w:rsid w:val="00576271"/>
    <w:rsid w:val="00584B4F"/>
    <w:rsid w:val="005C164D"/>
    <w:rsid w:val="005D2FA1"/>
    <w:rsid w:val="005E1D85"/>
    <w:rsid w:val="005E23E2"/>
    <w:rsid w:val="00607E7D"/>
    <w:rsid w:val="00613722"/>
    <w:rsid w:val="00616F86"/>
    <w:rsid w:val="00625D80"/>
    <w:rsid w:val="006271F4"/>
    <w:rsid w:val="00627698"/>
    <w:rsid w:val="00634A5B"/>
    <w:rsid w:val="0068431E"/>
    <w:rsid w:val="006A4ED9"/>
    <w:rsid w:val="006C32E5"/>
    <w:rsid w:val="006E080F"/>
    <w:rsid w:val="006E4580"/>
    <w:rsid w:val="006E579A"/>
    <w:rsid w:val="00700D8E"/>
    <w:rsid w:val="007114C9"/>
    <w:rsid w:val="00726D65"/>
    <w:rsid w:val="00754858"/>
    <w:rsid w:val="0075644C"/>
    <w:rsid w:val="00763C4E"/>
    <w:rsid w:val="0078175A"/>
    <w:rsid w:val="0078618D"/>
    <w:rsid w:val="00796248"/>
    <w:rsid w:val="007A5AC6"/>
    <w:rsid w:val="007C7D9B"/>
    <w:rsid w:val="007E66B5"/>
    <w:rsid w:val="008174D1"/>
    <w:rsid w:val="008229EF"/>
    <w:rsid w:val="008349BE"/>
    <w:rsid w:val="00852EFF"/>
    <w:rsid w:val="008730A3"/>
    <w:rsid w:val="0087526E"/>
    <w:rsid w:val="00881C14"/>
    <w:rsid w:val="00886812"/>
    <w:rsid w:val="008911CC"/>
    <w:rsid w:val="00891EF9"/>
    <w:rsid w:val="008A34A6"/>
    <w:rsid w:val="008D2CD6"/>
    <w:rsid w:val="008E32FA"/>
    <w:rsid w:val="008E7E33"/>
    <w:rsid w:val="008F4AB5"/>
    <w:rsid w:val="00907911"/>
    <w:rsid w:val="009111AC"/>
    <w:rsid w:val="009154CE"/>
    <w:rsid w:val="009320D3"/>
    <w:rsid w:val="009722A0"/>
    <w:rsid w:val="00995C42"/>
    <w:rsid w:val="009B2AFA"/>
    <w:rsid w:val="009B2C45"/>
    <w:rsid w:val="009C5B5E"/>
    <w:rsid w:val="009D6F40"/>
    <w:rsid w:val="009D79B5"/>
    <w:rsid w:val="009E492A"/>
    <w:rsid w:val="009F46B4"/>
    <w:rsid w:val="00A249D7"/>
    <w:rsid w:val="00A24CD9"/>
    <w:rsid w:val="00A627DC"/>
    <w:rsid w:val="00A63BBB"/>
    <w:rsid w:val="00A82EA0"/>
    <w:rsid w:val="00A9344A"/>
    <w:rsid w:val="00AA355F"/>
    <w:rsid w:val="00AB0647"/>
    <w:rsid w:val="00AD035A"/>
    <w:rsid w:val="00AD098B"/>
    <w:rsid w:val="00AD0A5E"/>
    <w:rsid w:val="00AD5838"/>
    <w:rsid w:val="00B30758"/>
    <w:rsid w:val="00B45F61"/>
    <w:rsid w:val="00B549BE"/>
    <w:rsid w:val="00B81B9E"/>
    <w:rsid w:val="00B846FF"/>
    <w:rsid w:val="00BA6BA1"/>
    <w:rsid w:val="00BB1710"/>
    <w:rsid w:val="00BB3DF7"/>
    <w:rsid w:val="00BB682B"/>
    <w:rsid w:val="00C019D1"/>
    <w:rsid w:val="00C04BCB"/>
    <w:rsid w:val="00C33D07"/>
    <w:rsid w:val="00C36A96"/>
    <w:rsid w:val="00C54143"/>
    <w:rsid w:val="00C74B5C"/>
    <w:rsid w:val="00C81E1C"/>
    <w:rsid w:val="00C84672"/>
    <w:rsid w:val="00CA19E5"/>
    <w:rsid w:val="00CC1A08"/>
    <w:rsid w:val="00CE17CC"/>
    <w:rsid w:val="00CF1997"/>
    <w:rsid w:val="00D02017"/>
    <w:rsid w:val="00D10051"/>
    <w:rsid w:val="00D16357"/>
    <w:rsid w:val="00D27234"/>
    <w:rsid w:val="00D35C54"/>
    <w:rsid w:val="00D365EA"/>
    <w:rsid w:val="00D36E6B"/>
    <w:rsid w:val="00D377E2"/>
    <w:rsid w:val="00D54DD6"/>
    <w:rsid w:val="00D553AD"/>
    <w:rsid w:val="00DB6A99"/>
    <w:rsid w:val="00DD126E"/>
    <w:rsid w:val="00DF539A"/>
    <w:rsid w:val="00E14BAB"/>
    <w:rsid w:val="00E267AD"/>
    <w:rsid w:val="00E60A5F"/>
    <w:rsid w:val="00E6148C"/>
    <w:rsid w:val="00E70DEB"/>
    <w:rsid w:val="00E85601"/>
    <w:rsid w:val="00E9563B"/>
    <w:rsid w:val="00EA4E3F"/>
    <w:rsid w:val="00EC1421"/>
    <w:rsid w:val="00EC390F"/>
    <w:rsid w:val="00F0783C"/>
    <w:rsid w:val="00F113AF"/>
    <w:rsid w:val="00F310F9"/>
    <w:rsid w:val="00F363FD"/>
    <w:rsid w:val="00F45E2F"/>
    <w:rsid w:val="00F505B8"/>
    <w:rsid w:val="00F84352"/>
    <w:rsid w:val="00F90BB0"/>
    <w:rsid w:val="00FA2133"/>
    <w:rsid w:val="00FA598B"/>
    <w:rsid w:val="00FD00ED"/>
    <w:rsid w:val="00FD0B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BE845-F037-413E-886B-B670693C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26D65"/>
    <w:pPr>
      <w:spacing w:after="167" w:line="240" w:lineRule="auto"/>
    </w:pPr>
    <w:rPr>
      <w:rFonts w:ascii="Times New Roman" w:eastAsia="Times New Roman" w:hAnsi="Times New Roman" w:cs="Times New Roman"/>
      <w:sz w:val="24"/>
      <w:szCs w:val="24"/>
    </w:rPr>
  </w:style>
  <w:style w:type="paragraph" w:styleId="Listenabsatz">
    <w:name w:val="List Paragraph"/>
    <w:basedOn w:val="Standard"/>
    <w:qFormat/>
    <w:rsid w:val="00726D65"/>
    <w:pPr>
      <w:ind w:left="720"/>
      <w:contextualSpacing/>
    </w:pPr>
  </w:style>
  <w:style w:type="character" w:styleId="Hyperlink">
    <w:name w:val="Hyperlink"/>
    <w:basedOn w:val="Absatz-Standardschriftart"/>
    <w:uiPriority w:val="99"/>
    <w:unhideWhenUsed/>
    <w:rsid w:val="00B549BE"/>
    <w:rPr>
      <w:color w:val="0000FF" w:themeColor="hyperlink"/>
      <w:u w:val="single"/>
    </w:rPr>
  </w:style>
  <w:style w:type="table" w:styleId="Tabellenraster">
    <w:name w:val="Table Grid"/>
    <w:basedOn w:val="NormaleTabelle"/>
    <w:uiPriority w:val="59"/>
    <w:rsid w:val="00B3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PKTeilkompetenzListe">
    <w:name w:val="BP_PK_Teilkompetenz_Liste"/>
    <w:basedOn w:val="Standard"/>
    <w:qFormat/>
    <w:rsid w:val="00F363FD"/>
    <w:pPr>
      <w:numPr>
        <w:numId w:val="2"/>
      </w:numPr>
      <w:spacing w:before="60" w:after="60" w:line="360" w:lineRule="auto"/>
    </w:pPr>
    <w:rPr>
      <w:rFonts w:ascii="Arial" w:eastAsia="Calibri" w:hAnsi="Arial" w:cs="Arial"/>
      <w:sz w:val="20"/>
      <w:szCs w:val="20"/>
    </w:rPr>
  </w:style>
  <w:style w:type="paragraph" w:styleId="Sprechblasentext">
    <w:name w:val="Balloon Text"/>
    <w:basedOn w:val="Standard"/>
    <w:link w:val="SprechblasentextZchn"/>
    <w:uiPriority w:val="99"/>
    <w:semiHidden/>
    <w:unhideWhenUsed/>
    <w:rsid w:val="00213E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3E96"/>
    <w:rPr>
      <w:rFonts w:ascii="Tahoma" w:hAnsi="Tahoma" w:cs="Tahoma"/>
      <w:sz w:val="16"/>
      <w:szCs w:val="16"/>
    </w:rPr>
  </w:style>
  <w:style w:type="paragraph" w:customStyle="1" w:styleId="BPIKTeilkompetenzBeschreibung">
    <w:name w:val="BP_IK_Teilkompetenz_Beschreibung"/>
    <w:basedOn w:val="Standard"/>
    <w:qFormat/>
    <w:rsid w:val="00AB0647"/>
    <w:pPr>
      <w:numPr>
        <w:numId w:val="4"/>
      </w:numPr>
      <w:tabs>
        <w:tab w:val="left" w:pos="408"/>
      </w:tabs>
      <w:spacing w:after="0"/>
      <w:jc w:val="both"/>
    </w:pPr>
    <w:rPr>
      <w:rFonts w:ascii="Arial" w:eastAsia="Times New Roman" w:hAnsi="Arial" w:cs="Times New Roman"/>
      <w:sz w:val="20"/>
      <w:szCs w:val="20"/>
    </w:rPr>
  </w:style>
  <w:style w:type="paragraph" w:customStyle="1" w:styleId="BPberschrift1">
    <w:name w:val="BP_Überschrift1"/>
    <w:basedOn w:val="Standard"/>
    <w:next w:val="Standard"/>
    <w:qFormat/>
    <w:rsid w:val="00371BC8"/>
    <w:pPr>
      <w:keepNext/>
      <w:keepLines/>
      <w:numPr>
        <w:numId w:val="7"/>
      </w:numPr>
      <w:spacing w:before="240" w:after="180" w:line="240" w:lineRule="auto"/>
      <w:ind w:left="431" w:hanging="431"/>
      <w:outlineLvl w:val="0"/>
    </w:pPr>
    <w:rPr>
      <w:rFonts w:ascii="Arial" w:eastAsia="Calibri" w:hAnsi="Arial" w:cs="Arial"/>
      <w:b/>
      <w:bCs/>
      <w:sz w:val="28"/>
      <w:szCs w:val="20"/>
    </w:rPr>
  </w:style>
  <w:style w:type="paragraph" w:customStyle="1" w:styleId="BPberschrift2">
    <w:name w:val="BP_Überschrift2"/>
    <w:basedOn w:val="Standard"/>
    <w:next w:val="Standard"/>
    <w:uiPriority w:val="1"/>
    <w:qFormat/>
    <w:rsid w:val="00371BC8"/>
    <w:pPr>
      <w:keepNext/>
      <w:keepLines/>
      <w:numPr>
        <w:ilvl w:val="1"/>
        <w:numId w:val="7"/>
      </w:numPr>
      <w:spacing w:before="240" w:after="180" w:line="360" w:lineRule="auto"/>
      <w:ind w:left="578" w:hanging="578"/>
      <w:outlineLvl w:val="1"/>
    </w:pPr>
    <w:rPr>
      <w:rFonts w:ascii="Arial" w:eastAsia="Calibri" w:hAnsi="Arial" w:cs="Arial"/>
      <w:b/>
      <w:sz w:val="24"/>
      <w:szCs w:val="20"/>
    </w:rPr>
  </w:style>
  <w:style w:type="paragraph" w:customStyle="1" w:styleId="BPberschrift3">
    <w:name w:val="BP_Überschrift3"/>
    <w:basedOn w:val="Standard"/>
    <w:next w:val="Standard"/>
    <w:uiPriority w:val="1"/>
    <w:qFormat/>
    <w:rsid w:val="00371BC8"/>
    <w:pPr>
      <w:keepNext/>
      <w:keepLines/>
      <w:numPr>
        <w:ilvl w:val="2"/>
        <w:numId w:val="7"/>
      </w:numPr>
      <w:suppressAutoHyphens/>
      <w:spacing w:before="240" w:after="60"/>
      <w:outlineLvl w:val="2"/>
    </w:pPr>
    <w:rPr>
      <w:rFonts w:ascii="Arial" w:eastAsia="MS Mincho" w:hAnsi="Arial" w:cs="Arial"/>
      <w:b/>
      <w:bCs/>
      <w:sz w:val="24"/>
      <w:szCs w:val="20"/>
    </w:rPr>
  </w:style>
  <w:style w:type="paragraph" w:customStyle="1" w:styleId="BPberschrift4">
    <w:name w:val="BP_Überschrift4"/>
    <w:basedOn w:val="BPberschrift3"/>
    <w:uiPriority w:val="1"/>
    <w:qFormat/>
    <w:rsid w:val="00371BC8"/>
    <w:pPr>
      <w:numPr>
        <w:ilvl w:val="3"/>
      </w:numPr>
      <w:ind w:left="862" w:hanging="862"/>
    </w:pPr>
    <w:rPr>
      <w:sz w:val="22"/>
    </w:rPr>
  </w:style>
  <w:style w:type="character" w:customStyle="1" w:styleId="BPIKTeilkompetenzkursiv">
    <w:name w:val="BP_IK_Teilkompetenz_kursiv"/>
    <w:qFormat/>
    <w:rsid w:val="00625D80"/>
    <w:rPr>
      <w:rFonts w:ascii="Arial" w:hAnsi="Arial"/>
      <w:i/>
      <w:sz w:val="20"/>
    </w:rPr>
  </w:style>
  <w:style w:type="character" w:customStyle="1" w:styleId="Absatz-Standardschriftart1">
    <w:name w:val="Absatz-Standardschriftart1"/>
    <w:rsid w:val="009F46B4"/>
  </w:style>
  <w:style w:type="paragraph" w:styleId="Kopfzeile">
    <w:name w:val="header"/>
    <w:basedOn w:val="Standard"/>
    <w:link w:val="KopfzeileZchn"/>
    <w:uiPriority w:val="99"/>
    <w:unhideWhenUsed/>
    <w:rsid w:val="001B08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894"/>
  </w:style>
  <w:style w:type="paragraph" w:styleId="Fuzeile">
    <w:name w:val="footer"/>
    <w:basedOn w:val="Standard"/>
    <w:link w:val="FuzeileZchn"/>
    <w:uiPriority w:val="99"/>
    <w:unhideWhenUsed/>
    <w:rsid w:val="001B08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894"/>
  </w:style>
  <w:style w:type="character" w:styleId="SchwacherVerweis">
    <w:name w:val="Subtle Reference"/>
    <w:basedOn w:val="Absatz-Standardschriftart"/>
    <w:uiPriority w:val="31"/>
    <w:qFormat/>
    <w:rsid w:val="000F036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98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ons.wikimedia.org/w/index.php?curid=321598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utsche-digitale-bibliothek.de/item/DBYDJFJWXYMRQKVQHRWM3AX63MXRT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commons.wikimedia.org/w/index.php?curid=7190636"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2822B-4028-4E45-BD91-A0A75E02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1191</Words>
  <Characters>7506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User</cp:lastModifiedBy>
  <cp:revision>3</cp:revision>
  <cp:lastPrinted>2015-09-23T11:10:00Z</cp:lastPrinted>
  <dcterms:created xsi:type="dcterms:W3CDTF">2016-07-21T08:05:00Z</dcterms:created>
  <dcterms:modified xsi:type="dcterms:W3CDTF">2016-07-21T08:06:00Z</dcterms:modified>
</cp:coreProperties>
</file>