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3F8" w:rsidRDefault="007172CB">
      <w:r w:rsidRPr="00C1774D">
        <w:rPr>
          <w:b/>
          <w:highlight w:val="yellow"/>
        </w:rPr>
        <w:t>Imitationsspiele nach:</w:t>
      </w:r>
      <w:r w:rsidRPr="00C1774D">
        <w:rPr>
          <w:highlight w:val="yellow"/>
        </w:rPr>
        <w:t xml:space="preserve"> </w:t>
      </w:r>
      <w:proofErr w:type="spellStart"/>
      <w:r w:rsidRPr="00C1774D">
        <w:rPr>
          <w:highlight w:val="yellow"/>
        </w:rPr>
        <w:t>Vlcek</w:t>
      </w:r>
      <w:proofErr w:type="spellEnd"/>
      <w:r w:rsidRPr="00C1774D">
        <w:rPr>
          <w:highlight w:val="yellow"/>
        </w:rPr>
        <w:t xml:space="preserve">, </w:t>
      </w:r>
      <w:proofErr w:type="spellStart"/>
      <w:r w:rsidRPr="00C1774D">
        <w:rPr>
          <w:highlight w:val="yellow"/>
        </w:rPr>
        <w:t>Radim</w:t>
      </w:r>
      <w:proofErr w:type="spellEnd"/>
      <w:r w:rsidRPr="00C1774D">
        <w:rPr>
          <w:highlight w:val="yellow"/>
        </w:rPr>
        <w:t>. Workshop Improvisationstheater. Übungs- und Spielesammlung für Theaterarbeit, Ausdrucksfindung und</w:t>
      </w:r>
      <w:r w:rsidR="005E712A" w:rsidRPr="00C1774D">
        <w:rPr>
          <w:highlight w:val="yellow"/>
        </w:rPr>
        <w:t xml:space="preserve"> Gruppendynamik. Donauwörth 2013 (8. Auflage)</w:t>
      </w:r>
      <w:r w:rsidRPr="00C1774D">
        <w:rPr>
          <w:highlight w:val="yellow"/>
        </w:rPr>
        <w:t>.</w:t>
      </w:r>
    </w:p>
    <w:p w:rsidR="00C51DD7" w:rsidRDefault="00C51DD7" w:rsidP="005B0B50">
      <w:pPr>
        <w:pStyle w:val="StandardWeb"/>
        <w:spacing w:before="0" w:beforeAutospacing="0" w:after="0" w:afterAutospacing="0" w:line="276" w:lineRule="auto"/>
        <w:rPr>
          <w:rFonts w:asciiTheme="minorHAnsi" w:hAnsiTheme="minorHAnsi"/>
          <w:b/>
          <w:bCs/>
          <w:sz w:val="22"/>
          <w:szCs w:val="22"/>
        </w:rPr>
      </w:pPr>
      <w:proofErr w:type="spellStart"/>
      <w:r>
        <w:rPr>
          <w:rFonts w:asciiTheme="minorHAnsi" w:hAnsiTheme="minorHAnsi"/>
          <w:b/>
          <w:bCs/>
          <w:sz w:val="22"/>
          <w:szCs w:val="22"/>
        </w:rPr>
        <w:t>Mimikring</w:t>
      </w:r>
      <w:proofErr w:type="spellEnd"/>
      <w:r>
        <w:rPr>
          <w:rFonts w:asciiTheme="minorHAnsi" w:hAnsiTheme="minorHAnsi"/>
          <w:b/>
          <w:bCs/>
          <w:sz w:val="22"/>
          <w:szCs w:val="22"/>
        </w:rPr>
        <w:t xml:space="preserve"> </w:t>
      </w:r>
      <w:r w:rsidRPr="00C1774D">
        <w:rPr>
          <w:rFonts w:asciiTheme="minorHAnsi" w:hAnsiTheme="minorHAnsi"/>
          <w:bCs/>
          <w:sz w:val="20"/>
          <w:szCs w:val="20"/>
          <w:highlight w:val="yellow"/>
        </w:rPr>
        <w:t xml:space="preserve">(nach </w:t>
      </w:r>
      <w:proofErr w:type="spellStart"/>
      <w:r w:rsidRPr="00C1774D">
        <w:rPr>
          <w:rFonts w:asciiTheme="minorHAnsi" w:hAnsiTheme="minorHAnsi"/>
          <w:bCs/>
          <w:sz w:val="20"/>
          <w:szCs w:val="20"/>
          <w:highlight w:val="yellow"/>
        </w:rPr>
        <w:t>Vlcek</w:t>
      </w:r>
      <w:proofErr w:type="spellEnd"/>
      <w:r w:rsidRPr="00C1774D">
        <w:rPr>
          <w:rFonts w:asciiTheme="minorHAnsi" w:hAnsiTheme="minorHAnsi"/>
          <w:bCs/>
          <w:sz w:val="20"/>
          <w:szCs w:val="20"/>
          <w:highlight w:val="yellow"/>
        </w:rPr>
        <w:t xml:space="preserve">, </w:t>
      </w:r>
      <w:proofErr w:type="spellStart"/>
      <w:r w:rsidRPr="00C1774D">
        <w:rPr>
          <w:rFonts w:asciiTheme="minorHAnsi" w:hAnsiTheme="minorHAnsi"/>
          <w:bCs/>
          <w:sz w:val="20"/>
          <w:szCs w:val="20"/>
          <w:highlight w:val="yellow"/>
        </w:rPr>
        <w:t>Radim</w:t>
      </w:r>
      <w:proofErr w:type="spellEnd"/>
      <w:r w:rsidRPr="00C1774D">
        <w:rPr>
          <w:rFonts w:asciiTheme="minorHAnsi" w:hAnsiTheme="minorHAnsi"/>
          <w:bCs/>
          <w:sz w:val="20"/>
          <w:szCs w:val="20"/>
          <w:highlight w:val="yellow"/>
        </w:rPr>
        <w:t>, S. 48)</w:t>
      </w:r>
    </w:p>
    <w:p w:rsidR="00C51DD7" w:rsidRDefault="00C51DD7" w:rsidP="005B0B50">
      <w:pPr>
        <w:pStyle w:val="StandardWeb"/>
        <w:spacing w:before="0" w:beforeAutospacing="0" w:after="0" w:afterAutospacing="0" w:line="276" w:lineRule="auto"/>
        <w:rPr>
          <w:rFonts w:asciiTheme="minorHAnsi" w:hAnsiTheme="minorHAnsi"/>
          <w:bCs/>
          <w:sz w:val="22"/>
          <w:szCs w:val="22"/>
        </w:rPr>
      </w:pPr>
      <w:r>
        <w:rPr>
          <w:rFonts w:asciiTheme="minorHAnsi" w:hAnsiTheme="minorHAnsi"/>
          <w:bCs/>
          <w:sz w:val="22"/>
          <w:szCs w:val="22"/>
        </w:rPr>
        <w:t xml:space="preserve">Alle stehen im </w:t>
      </w:r>
      <w:r w:rsidR="003018C1">
        <w:rPr>
          <w:rFonts w:asciiTheme="minorHAnsi" w:hAnsiTheme="minorHAnsi"/>
          <w:bCs/>
          <w:sz w:val="22"/>
          <w:szCs w:val="22"/>
        </w:rPr>
        <w:t>Kreis. A beginnt, indem er den N</w:t>
      </w:r>
      <w:r>
        <w:rPr>
          <w:rFonts w:asciiTheme="minorHAnsi" w:hAnsiTheme="minorHAnsi"/>
          <w:bCs/>
          <w:sz w:val="22"/>
          <w:szCs w:val="22"/>
        </w:rPr>
        <w:t>achbar mit einem ausdrucksvollen Gesicht anschaut. B übernimmt präzise den Gesichtsausdruck, dreht den Kopf langsam bis zur Mitte, damit alle sein Gesicht sehen können, stoppt, wird kurz neutral im Gesichtsausdruck, setzt eine neue Mimik auf und dreht sich zum Nächsten um. In jeder Laufrichtung ei</w:t>
      </w:r>
      <w:r w:rsidR="005E712A">
        <w:rPr>
          <w:rFonts w:asciiTheme="minorHAnsi" w:hAnsiTheme="minorHAnsi"/>
          <w:bCs/>
          <w:sz w:val="22"/>
          <w:szCs w:val="22"/>
        </w:rPr>
        <w:t>n</w:t>
      </w:r>
      <w:r>
        <w:rPr>
          <w:rFonts w:asciiTheme="minorHAnsi" w:hAnsiTheme="minorHAnsi"/>
          <w:bCs/>
          <w:sz w:val="22"/>
          <w:szCs w:val="22"/>
        </w:rPr>
        <w:t>e Runde durchführen.</w:t>
      </w:r>
    </w:p>
    <w:p w:rsidR="00C51DD7" w:rsidRDefault="00C51DD7" w:rsidP="005B0B50">
      <w:pPr>
        <w:pStyle w:val="StandardWeb"/>
        <w:spacing w:before="0" w:beforeAutospacing="0" w:after="0" w:afterAutospacing="0" w:line="276" w:lineRule="auto"/>
        <w:rPr>
          <w:rFonts w:asciiTheme="minorHAnsi" w:hAnsiTheme="minorHAnsi"/>
          <w:bCs/>
          <w:sz w:val="22"/>
          <w:szCs w:val="22"/>
        </w:rPr>
      </w:pPr>
    </w:p>
    <w:p w:rsidR="00C51DD7" w:rsidRDefault="00C51DD7" w:rsidP="005B0B50">
      <w:pPr>
        <w:pStyle w:val="StandardWeb"/>
        <w:spacing w:before="0" w:beforeAutospacing="0" w:after="0" w:afterAutospacing="0" w:line="276" w:lineRule="auto"/>
        <w:rPr>
          <w:rFonts w:asciiTheme="minorHAnsi" w:hAnsiTheme="minorHAnsi"/>
          <w:bCs/>
          <w:sz w:val="20"/>
          <w:szCs w:val="20"/>
        </w:rPr>
      </w:pPr>
      <w:r w:rsidRPr="00C51DD7">
        <w:rPr>
          <w:rFonts w:asciiTheme="minorHAnsi" w:hAnsiTheme="minorHAnsi"/>
          <w:b/>
          <w:bCs/>
          <w:sz w:val="22"/>
          <w:szCs w:val="22"/>
        </w:rPr>
        <w:t>Imitationskreis</w:t>
      </w:r>
      <w:r>
        <w:rPr>
          <w:rFonts w:asciiTheme="minorHAnsi" w:hAnsiTheme="minorHAnsi"/>
          <w:bCs/>
          <w:sz w:val="22"/>
          <w:szCs w:val="22"/>
        </w:rPr>
        <w:t xml:space="preserve"> </w:t>
      </w:r>
      <w:r w:rsidRPr="00C1774D">
        <w:rPr>
          <w:rFonts w:asciiTheme="minorHAnsi" w:hAnsiTheme="minorHAnsi"/>
          <w:bCs/>
          <w:sz w:val="20"/>
          <w:szCs w:val="20"/>
          <w:highlight w:val="yellow"/>
        </w:rPr>
        <w:t xml:space="preserve">(nach </w:t>
      </w:r>
      <w:proofErr w:type="spellStart"/>
      <w:r w:rsidRPr="00C1774D">
        <w:rPr>
          <w:rFonts w:asciiTheme="minorHAnsi" w:hAnsiTheme="minorHAnsi"/>
          <w:bCs/>
          <w:sz w:val="20"/>
          <w:szCs w:val="20"/>
          <w:highlight w:val="yellow"/>
        </w:rPr>
        <w:t>Vlcek</w:t>
      </w:r>
      <w:proofErr w:type="spellEnd"/>
      <w:r w:rsidRPr="00C1774D">
        <w:rPr>
          <w:rFonts w:asciiTheme="minorHAnsi" w:hAnsiTheme="minorHAnsi"/>
          <w:bCs/>
          <w:sz w:val="20"/>
          <w:szCs w:val="20"/>
          <w:highlight w:val="yellow"/>
        </w:rPr>
        <w:t xml:space="preserve">, </w:t>
      </w:r>
      <w:proofErr w:type="spellStart"/>
      <w:r w:rsidRPr="00C1774D">
        <w:rPr>
          <w:rFonts w:asciiTheme="minorHAnsi" w:hAnsiTheme="minorHAnsi"/>
          <w:bCs/>
          <w:sz w:val="20"/>
          <w:szCs w:val="20"/>
          <w:highlight w:val="yellow"/>
        </w:rPr>
        <w:t>Radim</w:t>
      </w:r>
      <w:proofErr w:type="spellEnd"/>
      <w:r w:rsidRPr="00C1774D">
        <w:rPr>
          <w:rFonts w:asciiTheme="minorHAnsi" w:hAnsiTheme="minorHAnsi"/>
          <w:bCs/>
          <w:sz w:val="20"/>
          <w:szCs w:val="20"/>
          <w:highlight w:val="yellow"/>
        </w:rPr>
        <w:t>, S. 45f.)</w:t>
      </w:r>
    </w:p>
    <w:p w:rsidR="00C51DD7" w:rsidRDefault="00C51DD7" w:rsidP="005B0B50">
      <w:pPr>
        <w:pStyle w:val="StandardWeb"/>
        <w:spacing w:before="0" w:beforeAutospacing="0" w:after="0" w:afterAutospacing="0" w:line="276" w:lineRule="auto"/>
        <w:rPr>
          <w:rFonts w:asciiTheme="minorHAnsi" w:hAnsiTheme="minorHAnsi"/>
          <w:bCs/>
          <w:sz w:val="22"/>
          <w:szCs w:val="22"/>
        </w:rPr>
      </w:pPr>
      <w:r>
        <w:rPr>
          <w:rFonts w:asciiTheme="minorHAnsi" w:hAnsiTheme="minorHAnsi"/>
          <w:bCs/>
          <w:sz w:val="22"/>
          <w:szCs w:val="22"/>
        </w:rPr>
        <w:t>Alle stehen im Kreis und jeder schaut seinem direkten Gegenüber geradewegs in die Augen – das ganze Spiel über. Der Spielleiter fängt an, s</w:t>
      </w:r>
      <w:r w:rsidR="003018C1">
        <w:rPr>
          <w:rFonts w:asciiTheme="minorHAnsi" w:hAnsiTheme="minorHAnsi"/>
          <w:bCs/>
          <w:sz w:val="22"/>
          <w:szCs w:val="22"/>
        </w:rPr>
        <w:t>ich in Zeitlupe in sportlich-tän</w:t>
      </w:r>
      <w:r>
        <w:rPr>
          <w:rFonts w:asciiTheme="minorHAnsi" w:hAnsiTheme="minorHAnsi"/>
          <w:bCs/>
          <w:sz w:val="22"/>
          <w:szCs w:val="22"/>
        </w:rPr>
        <w:t>zerischen Verrenkungen zu bewegen, während die anderen ihn aus den Augenwinkeln per</w:t>
      </w:r>
      <w:r w:rsidR="003018C1">
        <w:rPr>
          <w:rFonts w:asciiTheme="minorHAnsi" w:hAnsiTheme="minorHAnsi"/>
          <w:bCs/>
          <w:sz w:val="22"/>
          <w:szCs w:val="22"/>
        </w:rPr>
        <w:t>i</w:t>
      </w:r>
      <w:r>
        <w:rPr>
          <w:rFonts w:asciiTheme="minorHAnsi" w:hAnsiTheme="minorHAnsi"/>
          <w:bCs/>
          <w:sz w:val="22"/>
          <w:szCs w:val="22"/>
        </w:rPr>
        <w:t>pher wahrnehmen und mitmachen müssen. Nach ein paar Vorgaben gibt er an den nächsten im Kreis weiter.</w:t>
      </w:r>
    </w:p>
    <w:p w:rsidR="00C51DD7" w:rsidRDefault="00C51DD7" w:rsidP="005B0B50">
      <w:pPr>
        <w:pStyle w:val="StandardWeb"/>
        <w:spacing w:before="0" w:beforeAutospacing="0" w:after="0" w:afterAutospacing="0" w:line="276" w:lineRule="auto"/>
        <w:rPr>
          <w:rFonts w:asciiTheme="minorHAnsi" w:hAnsiTheme="minorHAnsi"/>
          <w:bCs/>
          <w:sz w:val="22"/>
          <w:szCs w:val="22"/>
        </w:rPr>
      </w:pPr>
    </w:p>
    <w:p w:rsidR="00C51DD7" w:rsidRDefault="00C51DD7" w:rsidP="005B0B50">
      <w:pPr>
        <w:pStyle w:val="StandardWeb"/>
        <w:spacing w:before="0" w:beforeAutospacing="0" w:after="0" w:afterAutospacing="0" w:line="276" w:lineRule="auto"/>
        <w:rPr>
          <w:rFonts w:asciiTheme="minorHAnsi" w:hAnsiTheme="minorHAnsi"/>
          <w:bCs/>
          <w:sz w:val="22"/>
          <w:szCs w:val="22"/>
        </w:rPr>
      </w:pPr>
      <w:r w:rsidRPr="007B65A1">
        <w:rPr>
          <w:rFonts w:asciiTheme="minorHAnsi" w:hAnsiTheme="minorHAnsi"/>
          <w:b/>
          <w:bCs/>
          <w:sz w:val="22"/>
          <w:szCs w:val="22"/>
        </w:rPr>
        <w:t xml:space="preserve">Spiegeln </w:t>
      </w:r>
      <w:r w:rsidRPr="00C1774D">
        <w:rPr>
          <w:rFonts w:asciiTheme="minorHAnsi" w:hAnsiTheme="minorHAnsi"/>
          <w:bCs/>
          <w:sz w:val="20"/>
          <w:szCs w:val="20"/>
          <w:highlight w:val="yellow"/>
        </w:rPr>
        <w:t xml:space="preserve">(nach </w:t>
      </w:r>
      <w:proofErr w:type="spellStart"/>
      <w:r w:rsidRPr="00C1774D">
        <w:rPr>
          <w:rFonts w:asciiTheme="minorHAnsi" w:hAnsiTheme="minorHAnsi"/>
          <w:bCs/>
          <w:sz w:val="20"/>
          <w:szCs w:val="20"/>
          <w:highlight w:val="yellow"/>
        </w:rPr>
        <w:t>Vlcek</w:t>
      </w:r>
      <w:proofErr w:type="spellEnd"/>
      <w:r w:rsidRPr="00C1774D">
        <w:rPr>
          <w:rFonts w:asciiTheme="minorHAnsi" w:hAnsiTheme="minorHAnsi"/>
          <w:bCs/>
          <w:sz w:val="20"/>
          <w:szCs w:val="20"/>
          <w:highlight w:val="yellow"/>
        </w:rPr>
        <w:t xml:space="preserve">, </w:t>
      </w:r>
      <w:proofErr w:type="spellStart"/>
      <w:r w:rsidRPr="00C1774D">
        <w:rPr>
          <w:rFonts w:asciiTheme="minorHAnsi" w:hAnsiTheme="minorHAnsi"/>
          <w:bCs/>
          <w:sz w:val="20"/>
          <w:szCs w:val="20"/>
          <w:highlight w:val="yellow"/>
        </w:rPr>
        <w:t>Radim</w:t>
      </w:r>
      <w:proofErr w:type="spellEnd"/>
      <w:r w:rsidRPr="00C1774D">
        <w:rPr>
          <w:rFonts w:asciiTheme="minorHAnsi" w:hAnsiTheme="minorHAnsi"/>
          <w:bCs/>
          <w:sz w:val="20"/>
          <w:szCs w:val="20"/>
          <w:highlight w:val="yellow"/>
        </w:rPr>
        <w:t>, S. 112)</w:t>
      </w:r>
    </w:p>
    <w:p w:rsidR="00C51DD7" w:rsidRDefault="007B65A1" w:rsidP="005B0B50">
      <w:pPr>
        <w:pStyle w:val="StandardWeb"/>
        <w:spacing w:before="0" w:beforeAutospacing="0" w:after="0" w:afterAutospacing="0" w:line="276" w:lineRule="auto"/>
        <w:rPr>
          <w:rFonts w:asciiTheme="minorHAnsi" w:hAnsiTheme="minorHAnsi"/>
          <w:bCs/>
          <w:sz w:val="22"/>
          <w:szCs w:val="22"/>
        </w:rPr>
      </w:pPr>
      <w:r>
        <w:rPr>
          <w:rFonts w:asciiTheme="minorHAnsi" w:hAnsiTheme="minorHAnsi"/>
          <w:bCs/>
          <w:sz w:val="22"/>
          <w:szCs w:val="22"/>
        </w:rPr>
        <w:t>Der Rahmenaufbau dieses Spieles ist variabel. Am Anfang sollte man Paare bilden, wobei einer der Akteur und der andere der Spiegel ist. Beide schauen sich die ganze Zeit über in die Augen. Der Akteur hat die Aufgabe, sehr langsame und ausladende Bewegungen durchzuführen, während der Spiegel sie, so gut es geht, mitmachen muss – eben spiegelverkehrt. Später kann man einen Akteur vor 3-4 Spiegeln geleichzeitig agieren lassen.</w:t>
      </w:r>
    </w:p>
    <w:p w:rsidR="007B65A1" w:rsidRDefault="007B65A1" w:rsidP="005B0B50">
      <w:pPr>
        <w:pStyle w:val="StandardWeb"/>
        <w:spacing w:before="0" w:beforeAutospacing="0" w:after="0" w:afterAutospacing="0" w:line="276" w:lineRule="auto"/>
        <w:rPr>
          <w:rFonts w:asciiTheme="minorHAnsi" w:hAnsiTheme="minorHAnsi"/>
          <w:bCs/>
          <w:sz w:val="22"/>
          <w:szCs w:val="22"/>
        </w:rPr>
      </w:pPr>
    </w:p>
    <w:p w:rsidR="007B65A1" w:rsidRDefault="007B65A1" w:rsidP="005B0B50">
      <w:pPr>
        <w:pStyle w:val="StandardWeb"/>
        <w:spacing w:before="0" w:beforeAutospacing="0" w:after="0" w:afterAutospacing="0" w:line="276" w:lineRule="auto"/>
        <w:rPr>
          <w:rFonts w:asciiTheme="minorHAnsi" w:hAnsiTheme="minorHAnsi"/>
          <w:bCs/>
          <w:sz w:val="22"/>
          <w:szCs w:val="22"/>
        </w:rPr>
      </w:pPr>
      <w:r w:rsidRPr="007B65A1">
        <w:rPr>
          <w:rFonts w:asciiTheme="minorHAnsi" w:hAnsiTheme="minorHAnsi"/>
          <w:b/>
          <w:bCs/>
          <w:sz w:val="22"/>
          <w:szCs w:val="22"/>
        </w:rPr>
        <w:t xml:space="preserve">Rollenpaarspiel </w:t>
      </w:r>
      <w:r w:rsidR="009E3493" w:rsidRPr="00C1774D">
        <w:rPr>
          <w:rFonts w:asciiTheme="minorHAnsi" w:hAnsiTheme="minorHAnsi"/>
          <w:bCs/>
          <w:sz w:val="20"/>
          <w:szCs w:val="20"/>
          <w:highlight w:val="yellow"/>
        </w:rPr>
        <w:t>(</w:t>
      </w:r>
      <w:r w:rsidRPr="00C1774D">
        <w:rPr>
          <w:rFonts w:asciiTheme="minorHAnsi" w:hAnsiTheme="minorHAnsi"/>
          <w:bCs/>
          <w:sz w:val="20"/>
          <w:szCs w:val="20"/>
          <w:highlight w:val="yellow"/>
        </w:rPr>
        <w:t xml:space="preserve">nach </w:t>
      </w:r>
      <w:proofErr w:type="spellStart"/>
      <w:r w:rsidRPr="00C1774D">
        <w:rPr>
          <w:rFonts w:asciiTheme="minorHAnsi" w:hAnsiTheme="minorHAnsi"/>
          <w:bCs/>
          <w:sz w:val="20"/>
          <w:szCs w:val="20"/>
          <w:highlight w:val="yellow"/>
        </w:rPr>
        <w:t>Vlcek</w:t>
      </w:r>
      <w:proofErr w:type="spellEnd"/>
      <w:r w:rsidRPr="00C1774D">
        <w:rPr>
          <w:rFonts w:asciiTheme="minorHAnsi" w:hAnsiTheme="minorHAnsi"/>
          <w:bCs/>
          <w:sz w:val="20"/>
          <w:szCs w:val="20"/>
          <w:highlight w:val="yellow"/>
        </w:rPr>
        <w:t xml:space="preserve">, </w:t>
      </w:r>
      <w:proofErr w:type="spellStart"/>
      <w:r w:rsidRPr="00C1774D">
        <w:rPr>
          <w:rFonts w:asciiTheme="minorHAnsi" w:hAnsiTheme="minorHAnsi"/>
          <w:bCs/>
          <w:sz w:val="20"/>
          <w:szCs w:val="20"/>
          <w:highlight w:val="yellow"/>
        </w:rPr>
        <w:t>Radim</w:t>
      </w:r>
      <w:proofErr w:type="spellEnd"/>
      <w:r w:rsidRPr="00C1774D">
        <w:rPr>
          <w:rFonts w:asciiTheme="minorHAnsi" w:hAnsiTheme="minorHAnsi"/>
          <w:bCs/>
          <w:sz w:val="20"/>
          <w:szCs w:val="20"/>
          <w:highlight w:val="yellow"/>
        </w:rPr>
        <w:t>, S. 49)</w:t>
      </w:r>
    </w:p>
    <w:p w:rsidR="007B65A1" w:rsidRDefault="007B65A1" w:rsidP="005B0B50">
      <w:pPr>
        <w:pStyle w:val="StandardWeb"/>
        <w:spacing w:before="0" w:beforeAutospacing="0" w:after="0" w:afterAutospacing="0" w:line="276" w:lineRule="auto"/>
        <w:rPr>
          <w:rFonts w:asciiTheme="minorHAnsi" w:hAnsiTheme="minorHAnsi"/>
          <w:bCs/>
          <w:sz w:val="22"/>
          <w:szCs w:val="22"/>
        </w:rPr>
      </w:pPr>
      <w:r>
        <w:rPr>
          <w:rFonts w:asciiTheme="minorHAnsi" w:hAnsiTheme="minorHAnsi"/>
          <w:bCs/>
          <w:sz w:val="22"/>
          <w:szCs w:val="22"/>
        </w:rPr>
        <w:t>Zwei Spieler spielen zusammen eine Szene, so als wären sie eine Person. Sie machen sich Satz für Satz in der Ich-Form wechselseitig Handlungsvorgaben, die sie wie siamesische Zwillinge als Darsteller verwirklichen.</w:t>
      </w:r>
    </w:p>
    <w:p w:rsidR="007B65A1" w:rsidRDefault="007B65A1" w:rsidP="005B0B50">
      <w:pPr>
        <w:pStyle w:val="StandardWeb"/>
        <w:spacing w:before="0" w:beforeAutospacing="0" w:after="0" w:afterAutospacing="0" w:line="276" w:lineRule="auto"/>
        <w:rPr>
          <w:rFonts w:asciiTheme="minorHAnsi" w:hAnsiTheme="minorHAnsi"/>
          <w:bCs/>
          <w:sz w:val="22"/>
          <w:szCs w:val="22"/>
        </w:rPr>
      </w:pPr>
      <w:r w:rsidRPr="00534CFB">
        <w:rPr>
          <w:rFonts w:asciiTheme="minorHAnsi" w:hAnsiTheme="minorHAnsi"/>
          <w:bCs/>
          <w:sz w:val="22"/>
          <w:szCs w:val="22"/>
          <w:u w:val="single"/>
        </w:rPr>
        <w:t>Tipps für den Spielleiter:</w:t>
      </w:r>
      <w:r>
        <w:rPr>
          <w:rFonts w:asciiTheme="minorHAnsi" w:hAnsiTheme="minorHAnsi"/>
          <w:bCs/>
          <w:sz w:val="22"/>
          <w:szCs w:val="22"/>
        </w:rPr>
        <w:t xml:space="preserve"> Wichtig ist es, sich nach jedem Satz viele Zeit zum Ausspielen der Handlungsvorgabe zu nehmen. da man nicht beliebig reden kann, heißt es sowieso: spielen statt reden!</w:t>
      </w:r>
    </w:p>
    <w:p w:rsidR="007B65A1" w:rsidRDefault="007B65A1" w:rsidP="005B0B50">
      <w:pPr>
        <w:pStyle w:val="StandardWeb"/>
        <w:spacing w:before="0" w:beforeAutospacing="0" w:after="0" w:afterAutospacing="0" w:line="276" w:lineRule="auto"/>
        <w:rPr>
          <w:rFonts w:asciiTheme="minorHAnsi" w:hAnsiTheme="minorHAnsi"/>
          <w:bCs/>
          <w:sz w:val="22"/>
          <w:szCs w:val="22"/>
        </w:rPr>
      </w:pPr>
    </w:p>
    <w:p w:rsidR="007B65A1" w:rsidRDefault="009E3493" w:rsidP="005B0B50">
      <w:pPr>
        <w:pStyle w:val="StandardWeb"/>
        <w:spacing w:before="0" w:beforeAutospacing="0" w:after="0" w:afterAutospacing="0" w:line="276" w:lineRule="auto"/>
        <w:rPr>
          <w:rFonts w:asciiTheme="minorHAnsi" w:hAnsiTheme="minorHAnsi"/>
          <w:bCs/>
          <w:sz w:val="22"/>
          <w:szCs w:val="22"/>
        </w:rPr>
      </w:pPr>
      <w:r w:rsidRPr="009E3493">
        <w:rPr>
          <w:rFonts w:asciiTheme="minorHAnsi" w:hAnsiTheme="minorHAnsi"/>
          <w:b/>
          <w:bCs/>
          <w:sz w:val="22"/>
          <w:szCs w:val="22"/>
        </w:rPr>
        <w:t xml:space="preserve">Blindenführung </w:t>
      </w:r>
      <w:r w:rsidRPr="00C1774D">
        <w:rPr>
          <w:rFonts w:asciiTheme="minorHAnsi" w:hAnsiTheme="minorHAnsi"/>
          <w:bCs/>
          <w:sz w:val="20"/>
          <w:szCs w:val="20"/>
          <w:highlight w:val="yellow"/>
        </w:rPr>
        <w:t xml:space="preserve">(nach </w:t>
      </w:r>
      <w:proofErr w:type="spellStart"/>
      <w:r w:rsidRPr="00C1774D">
        <w:rPr>
          <w:rFonts w:asciiTheme="minorHAnsi" w:hAnsiTheme="minorHAnsi"/>
          <w:bCs/>
          <w:sz w:val="20"/>
          <w:szCs w:val="20"/>
          <w:highlight w:val="yellow"/>
        </w:rPr>
        <w:t>Vlcek</w:t>
      </w:r>
      <w:proofErr w:type="spellEnd"/>
      <w:r w:rsidRPr="00C1774D">
        <w:rPr>
          <w:rFonts w:asciiTheme="minorHAnsi" w:hAnsiTheme="minorHAnsi"/>
          <w:bCs/>
          <w:sz w:val="20"/>
          <w:szCs w:val="20"/>
          <w:highlight w:val="yellow"/>
        </w:rPr>
        <w:t xml:space="preserve">, </w:t>
      </w:r>
      <w:proofErr w:type="spellStart"/>
      <w:r w:rsidRPr="00C1774D">
        <w:rPr>
          <w:rFonts w:asciiTheme="minorHAnsi" w:hAnsiTheme="minorHAnsi"/>
          <w:bCs/>
          <w:sz w:val="20"/>
          <w:szCs w:val="20"/>
          <w:highlight w:val="yellow"/>
        </w:rPr>
        <w:t>Radim</w:t>
      </w:r>
      <w:proofErr w:type="spellEnd"/>
      <w:r w:rsidRPr="00C1774D">
        <w:rPr>
          <w:rFonts w:asciiTheme="minorHAnsi" w:hAnsiTheme="minorHAnsi"/>
          <w:bCs/>
          <w:sz w:val="20"/>
          <w:szCs w:val="20"/>
          <w:highlight w:val="yellow"/>
        </w:rPr>
        <w:t>, S. 86f.)</w:t>
      </w:r>
    </w:p>
    <w:p w:rsidR="007B65A1" w:rsidRDefault="009E3493" w:rsidP="005B0B50">
      <w:pPr>
        <w:pStyle w:val="StandardWeb"/>
        <w:spacing w:before="0" w:beforeAutospacing="0" w:after="0" w:afterAutospacing="0" w:line="276" w:lineRule="auto"/>
        <w:rPr>
          <w:rFonts w:asciiTheme="minorHAnsi" w:hAnsiTheme="minorHAnsi"/>
          <w:bCs/>
          <w:sz w:val="22"/>
          <w:szCs w:val="22"/>
        </w:rPr>
      </w:pPr>
      <w:r>
        <w:rPr>
          <w:rFonts w:asciiTheme="minorHAnsi" w:hAnsiTheme="minorHAnsi"/>
          <w:bCs/>
          <w:sz w:val="22"/>
          <w:szCs w:val="22"/>
        </w:rPr>
        <w:t>Zu diesem klassischen Vertrauensspiel hier ein paar Vorschläge zum Steuern des Blinden.</w:t>
      </w:r>
    </w:p>
    <w:p w:rsidR="009E3493" w:rsidRDefault="009E3493" w:rsidP="005B0B50">
      <w:pPr>
        <w:pStyle w:val="StandardWeb"/>
        <w:spacing w:before="0" w:beforeAutospacing="0" w:after="0" w:afterAutospacing="0" w:line="276" w:lineRule="auto"/>
        <w:rPr>
          <w:rFonts w:asciiTheme="minorHAnsi" w:hAnsiTheme="minorHAnsi"/>
          <w:bCs/>
          <w:sz w:val="22"/>
          <w:szCs w:val="22"/>
        </w:rPr>
      </w:pPr>
      <w:r w:rsidRPr="009E3493">
        <w:rPr>
          <w:rFonts w:asciiTheme="minorHAnsi" w:hAnsiTheme="minorHAnsi"/>
          <w:bCs/>
          <w:sz w:val="22"/>
          <w:szCs w:val="22"/>
          <w:u w:val="single"/>
        </w:rPr>
        <w:t>Variante 1:</w:t>
      </w:r>
      <w:r>
        <w:rPr>
          <w:rFonts w:asciiTheme="minorHAnsi" w:hAnsiTheme="minorHAnsi"/>
          <w:bCs/>
          <w:sz w:val="22"/>
          <w:szCs w:val="22"/>
        </w:rPr>
        <w:t xml:space="preserve"> Eine schöne Möglichkeit ist es, wenn der Geführte einen Zeigefinger in die Luft streckt und der Helfer seinen eigenen</w:t>
      </w:r>
      <w:r w:rsidR="00534CFB">
        <w:rPr>
          <w:rFonts w:asciiTheme="minorHAnsi" w:hAnsiTheme="minorHAnsi"/>
          <w:bCs/>
          <w:sz w:val="22"/>
          <w:szCs w:val="22"/>
        </w:rPr>
        <w:t xml:space="preserve"> Zeigefinger</w:t>
      </w:r>
      <w:r>
        <w:rPr>
          <w:rFonts w:asciiTheme="minorHAnsi" w:hAnsiTheme="minorHAnsi"/>
          <w:bCs/>
          <w:sz w:val="22"/>
          <w:szCs w:val="22"/>
        </w:rPr>
        <w:t xml:space="preserve">, Kuppe auf Kuppe, auf diesen stellt. </w:t>
      </w:r>
    </w:p>
    <w:p w:rsidR="009E3493" w:rsidRDefault="009E3493" w:rsidP="005B0B50">
      <w:pPr>
        <w:pStyle w:val="StandardWeb"/>
        <w:spacing w:before="0" w:beforeAutospacing="0" w:after="0" w:afterAutospacing="0" w:line="276" w:lineRule="auto"/>
        <w:rPr>
          <w:rFonts w:asciiTheme="minorHAnsi" w:hAnsiTheme="minorHAnsi"/>
          <w:bCs/>
          <w:sz w:val="22"/>
          <w:szCs w:val="22"/>
        </w:rPr>
      </w:pPr>
      <w:r w:rsidRPr="009E3493">
        <w:rPr>
          <w:rFonts w:asciiTheme="minorHAnsi" w:hAnsiTheme="minorHAnsi"/>
          <w:bCs/>
          <w:sz w:val="22"/>
          <w:szCs w:val="22"/>
          <w:u w:val="single"/>
        </w:rPr>
        <w:t>Variante 2:</w:t>
      </w:r>
      <w:r>
        <w:rPr>
          <w:rFonts w:asciiTheme="minorHAnsi" w:hAnsiTheme="minorHAnsi"/>
          <w:bCs/>
          <w:sz w:val="22"/>
          <w:szCs w:val="22"/>
        </w:rPr>
        <w:t xml:space="preserve"> Wer’s lieber mit der Stimme mag, kann einen blinden mit einem vereinbarten Führungslaut leiten. Bei dieser Variante können sich „böserweise“ die Führer vermischen, so dass jeder blinde seinen eigenen wiederfinden muss.</w:t>
      </w:r>
    </w:p>
    <w:p w:rsidR="009E3493" w:rsidRDefault="009E3493" w:rsidP="005B0B50">
      <w:pPr>
        <w:pStyle w:val="StandardWeb"/>
        <w:spacing w:before="0" w:beforeAutospacing="0" w:after="0" w:afterAutospacing="0" w:line="276" w:lineRule="auto"/>
        <w:rPr>
          <w:rFonts w:asciiTheme="minorHAnsi" w:hAnsiTheme="minorHAnsi"/>
          <w:bCs/>
          <w:sz w:val="22"/>
          <w:szCs w:val="22"/>
        </w:rPr>
      </w:pPr>
      <w:r w:rsidRPr="009E3493">
        <w:rPr>
          <w:rFonts w:asciiTheme="minorHAnsi" w:hAnsiTheme="minorHAnsi"/>
          <w:bCs/>
          <w:sz w:val="22"/>
          <w:szCs w:val="22"/>
          <w:u w:val="single"/>
        </w:rPr>
        <w:t>Variation 3:</w:t>
      </w:r>
      <w:r>
        <w:rPr>
          <w:rFonts w:asciiTheme="minorHAnsi" w:hAnsiTheme="minorHAnsi"/>
          <w:bCs/>
          <w:sz w:val="22"/>
          <w:szCs w:val="22"/>
        </w:rPr>
        <w:t xml:space="preserve"> in der Variante „Autos“ steuert der Hintermann den Blinden über Fingerdruck (Druckstärke gleich Geschwindigkeit) auf dem Rü</w:t>
      </w:r>
      <w:r w:rsidR="003018C1">
        <w:rPr>
          <w:rFonts w:asciiTheme="minorHAnsi" w:hAnsiTheme="minorHAnsi"/>
          <w:bCs/>
          <w:sz w:val="22"/>
          <w:szCs w:val="22"/>
        </w:rPr>
        <w:t>cken. So ist z.B. zwischen den S</w:t>
      </w:r>
      <w:r>
        <w:rPr>
          <w:rFonts w:asciiTheme="minorHAnsi" w:hAnsiTheme="minorHAnsi"/>
          <w:bCs/>
          <w:sz w:val="22"/>
          <w:szCs w:val="22"/>
        </w:rPr>
        <w:t>chulterblättern vorwärts, an den Schultern jeweils abbiegen, im Nacken rückwärts.</w:t>
      </w:r>
    </w:p>
    <w:p w:rsidR="009E3493" w:rsidRDefault="009E3493" w:rsidP="005B0B50">
      <w:pPr>
        <w:pStyle w:val="StandardWeb"/>
        <w:spacing w:before="0" w:beforeAutospacing="0" w:after="0" w:afterAutospacing="0" w:line="276" w:lineRule="auto"/>
        <w:rPr>
          <w:rFonts w:asciiTheme="minorHAnsi" w:hAnsiTheme="minorHAnsi"/>
          <w:bCs/>
          <w:sz w:val="22"/>
          <w:szCs w:val="22"/>
        </w:rPr>
      </w:pPr>
      <w:r w:rsidRPr="00534CFB">
        <w:rPr>
          <w:rFonts w:asciiTheme="minorHAnsi" w:hAnsiTheme="minorHAnsi"/>
          <w:bCs/>
          <w:sz w:val="22"/>
          <w:szCs w:val="22"/>
          <w:u w:val="single"/>
        </w:rPr>
        <w:t>Variante 4:</w:t>
      </w:r>
      <w:r>
        <w:rPr>
          <w:rFonts w:asciiTheme="minorHAnsi" w:hAnsiTheme="minorHAnsi"/>
          <w:bCs/>
          <w:sz w:val="22"/>
          <w:szCs w:val="22"/>
        </w:rPr>
        <w:t xml:space="preserve"> Der Führer stellt sich hinter den Blinden und rennt mit ihm, sehr rasant, quer durch den Raum</w:t>
      </w:r>
      <w:r w:rsidR="00534CFB">
        <w:rPr>
          <w:rFonts w:asciiTheme="minorHAnsi" w:hAnsiTheme="minorHAnsi"/>
          <w:bCs/>
          <w:sz w:val="22"/>
          <w:szCs w:val="22"/>
        </w:rPr>
        <w:t xml:space="preserve"> und bremst ihn erst kurz vor einer Wand ab. Eine Variante eigentlich nur für erfahrene Theatermenschen und wenn nicht zu viele Paare im Raum unterwegs sind, sonst Verletzungsgefahr.</w:t>
      </w:r>
    </w:p>
    <w:p w:rsidR="009E3493" w:rsidRDefault="009E3493" w:rsidP="005B0B50">
      <w:pPr>
        <w:pStyle w:val="StandardWeb"/>
        <w:spacing w:before="0" w:beforeAutospacing="0" w:after="0" w:afterAutospacing="0" w:line="276" w:lineRule="auto"/>
        <w:rPr>
          <w:rFonts w:asciiTheme="minorHAnsi" w:hAnsiTheme="minorHAnsi"/>
          <w:bCs/>
          <w:sz w:val="22"/>
          <w:szCs w:val="22"/>
        </w:rPr>
      </w:pPr>
    </w:p>
    <w:p w:rsidR="009E3493" w:rsidRDefault="00534CFB" w:rsidP="005B0B50">
      <w:pPr>
        <w:pStyle w:val="StandardWeb"/>
        <w:spacing w:before="0" w:beforeAutospacing="0" w:after="0" w:afterAutospacing="0" w:line="276" w:lineRule="auto"/>
        <w:rPr>
          <w:rFonts w:asciiTheme="minorHAnsi" w:hAnsiTheme="minorHAnsi"/>
          <w:bCs/>
          <w:sz w:val="22"/>
          <w:szCs w:val="22"/>
        </w:rPr>
      </w:pPr>
      <w:r w:rsidRPr="00534CFB">
        <w:rPr>
          <w:rFonts w:asciiTheme="minorHAnsi" w:hAnsiTheme="minorHAnsi"/>
          <w:b/>
          <w:bCs/>
          <w:sz w:val="22"/>
          <w:szCs w:val="22"/>
        </w:rPr>
        <w:t>ABC-Spiel</w:t>
      </w:r>
      <w:r>
        <w:rPr>
          <w:rFonts w:asciiTheme="minorHAnsi" w:hAnsiTheme="minorHAnsi"/>
          <w:bCs/>
          <w:sz w:val="22"/>
          <w:szCs w:val="22"/>
        </w:rPr>
        <w:t xml:space="preserve"> </w:t>
      </w:r>
      <w:r w:rsidRPr="00C1774D">
        <w:rPr>
          <w:rFonts w:asciiTheme="minorHAnsi" w:hAnsiTheme="minorHAnsi"/>
          <w:bCs/>
          <w:sz w:val="20"/>
          <w:szCs w:val="20"/>
          <w:highlight w:val="yellow"/>
        </w:rPr>
        <w:t xml:space="preserve">(nach </w:t>
      </w:r>
      <w:proofErr w:type="spellStart"/>
      <w:r w:rsidRPr="00C1774D">
        <w:rPr>
          <w:rFonts w:asciiTheme="minorHAnsi" w:hAnsiTheme="minorHAnsi"/>
          <w:bCs/>
          <w:sz w:val="20"/>
          <w:szCs w:val="20"/>
          <w:highlight w:val="yellow"/>
        </w:rPr>
        <w:t>Vlcek</w:t>
      </w:r>
      <w:proofErr w:type="spellEnd"/>
      <w:r w:rsidRPr="00C1774D">
        <w:rPr>
          <w:rFonts w:asciiTheme="minorHAnsi" w:hAnsiTheme="minorHAnsi"/>
          <w:bCs/>
          <w:sz w:val="20"/>
          <w:szCs w:val="20"/>
          <w:highlight w:val="yellow"/>
        </w:rPr>
        <w:t xml:space="preserve">, </w:t>
      </w:r>
      <w:proofErr w:type="spellStart"/>
      <w:r w:rsidRPr="00C1774D">
        <w:rPr>
          <w:rFonts w:asciiTheme="minorHAnsi" w:hAnsiTheme="minorHAnsi"/>
          <w:bCs/>
          <w:sz w:val="20"/>
          <w:szCs w:val="20"/>
          <w:highlight w:val="yellow"/>
        </w:rPr>
        <w:t>Radim</w:t>
      </w:r>
      <w:proofErr w:type="spellEnd"/>
      <w:r w:rsidRPr="00C1774D">
        <w:rPr>
          <w:rFonts w:asciiTheme="minorHAnsi" w:hAnsiTheme="minorHAnsi"/>
          <w:bCs/>
          <w:sz w:val="20"/>
          <w:szCs w:val="20"/>
          <w:highlight w:val="yellow"/>
        </w:rPr>
        <w:t>, S. 225)</w:t>
      </w:r>
    </w:p>
    <w:p w:rsidR="009E3493" w:rsidRDefault="00534CFB" w:rsidP="005B0B50">
      <w:pPr>
        <w:pStyle w:val="StandardWeb"/>
        <w:spacing w:before="0" w:beforeAutospacing="0" w:after="0" w:afterAutospacing="0" w:line="276" w:lineRule="auto"/>
        <w:rPr>
          <w:rFonts w:asciiTheme="minorHAnsi" w:hAnsiTheme="minorHAnsi"/>
          <w:bCs/>
          <w:sz w:val="22"/>
          <w:szCs w:val="22"/>
        </w:rPr>
      </w:pPr>
      <w:r>
        <w:rPr>
          <w:rFonts w:asciiTheme="minorHAnsi" w:hAnsiTheme="minorHAnsi"/>
          <w:bCs/>
          <w:sz w:val="22"/>
          <w:szCs w:val="22"/>
        </w:rPr>
        <w:t>Zwei Spieler entwickeln zusammen eine einfach frei improvisierte Szene, wobei bei jedem Sprecherwechsel oder bei jeder längeren Pause mit dem nächsten Buchstaben des Alphabets begonnen werden muss. Der erste Satz, der in dieser Szene gesprochen werden muss, beginnt also mit einem „A“, der letzte mit einem „Z“.</w:t>
      </w:r>
    </w:p>
    <w:p w:rsidR="00534CFB" w:rsidRDefault="00534CFB" w:rsidP="005B0B50">
      <w:pPr>
        <w:pStyle w:val="StandardWeb"/>
        <w:spacing w:before="0" w:beforeAutospacing="0" w:after="0" w:afterAutospacing="0" w:line="276" w:lineRule="auto"/>
        <w:rPr>
          <w:rFonts w:asciiTheme="minorHAnsi" w:hAnsiTheme="minorHAnsi"/>
          <w:bCs/>
          <w:sz w:val="22"/>
          <w:szCs w:val="22"/>
        </w:rPr>
      </w:pPr>
      <w:r w:rsidRPr="00534CFB">
        <w:rPr>
          <w:rFonts w:asciiTheme="minorHAnsi" w:hAnsiTheme="minorHAnsi"/>
          <w:bCs/>
          <w:sz w:val="22"/>
          <w:szCs w:val="22"/>
          <w:u w:val="single"/>
        </w:rPr>
        <w:lastRenderedPageBreak/>
        <w:t xml:space="preserve">Tipps für den Spielleiter: </w:t>
      </w:r>
      <w:r w:rsidRPr="00534CFB">
        <w:rPr>
          <w:rFonts w:asciiTheme="minorHAnsi" w:hAnsiTheme="minorHAnsi"/>
          <w:bCs/>
          <w:sz w:val="22"/>
          <w:szCs w:val="22"/>
        </w:rPr>
        <w:t xml:space="preserve"> Man „verkopft“ </w:t>
      </w:r>
      <w:r>
        <w:rPr>
          <w:rFonts w:asciiTheme="minorHAnsi" w:hAnsiTheme="minorHAnsi"/>
          <w:bCs/>
          <w:sz w:val="22"/>
          <w:szCs w:val="22"/>
        </w:rPr>
        <w:t xml:space="preserve"> leicht und rutscht in ein belangloses Redespiel hinein. Am Anfang ist es nicht dumm, sich mal eine Liste mit den Möglichkeiten für „X“ und „Y“ zu überlegen. Dann muss man z.B. nicht in jeder Szene Xylophon spielen.</w:t>
      </w:r>
    </w:p>
    <w:p w:rsidR="00534CFB" w:rsidRPr="005E712A" w:rsidRDefault="00534CFB" w:rsidP="005B0B50">
      <w:pPr>
        <w:pStyle w:val="StandardWeb"/>
        <w:spacing w:before="0" w:beforeAutospacing="0" w:after="0" w:afterAutospacing="0" w:line="276" w:lineRule="auto"/>
        <w:rPr>
          <w:rFonts w:asciiTheme="minorHAnsi" w:hAnsiTheme="minorHAnsi"/>
          <w:bCs/>
          <w:sz w:val="22"/>
          <w:szCs w:val="22"/>
          <w:u w:val="single"/>
        </w:rPr>
      </w:pPr>
      <w:r w:rsidRPr="005E712A">
        <w:rPr>
          <w:rFonts w:asciiTheme="minorHAnsi" w:hAnsiTheme="minorHAnsi"/>
          <w:bCs/>
          <w:sz w:val="22"/>
          <w:szCs w:val="22"/>
          <w:u w:val="single"/>
        </w:rPr>
        <w:t>Variation</w:t>
      </w:r>
      <w:r w:rsidR="005E712A" w:rsidRPr="005E712A">
        <w:rPr>
          <w:rFonts w:asciiTheme="minorHAnsi" w:hAnsiTheme="minorHAnsi"/>
          <w:bCs/>
          <w:sz w:val="22"/>
          <w:szCs w:val="22"/>
          <w:u w:val="single"/>
        </w:rPr>
        <w:t>/</w:t>
      </w:r>
      <w:r w:rsidRPr="005E712A">
        <w:rPr>
          <w:rFonts w:asciiTheme="minorHAnsi" w:hAnsiTheme="minorHAnsi"/>
          <w:bCs/>
          <w:sz w:val="22"/>
          <w:szCs w:val="22"/>
          <w:u w:val="single"/>
        </w:rPr>
        <w:t xml:space="preserve">Alliterationsspiel: </w:t>
      </w:r>
      <w:r w:rsidR="005E712A" w:rsidRPr="005E712A">
        <w:rPr>
          <w:rFonts w:asciiTheme="minorHAnsi" w:hAnsiTheme="minorHAnsi"/>
          <w:bCs/>
          <w:sz w:val="22"/>
          <w:szCs w:val="22"/>
        </w:rPr>
        <w:t xml:space="preserve">Es werden Sätze </w:t>
      </w:r>
      <w:r w:rsidR="005E712A">
        <w:rPr>
          <w:rFonts w:asciiTheme="minorHAnsi" w:hAnsiTheme="minorHAnsi"/>
          <w:bCs/>
          <w:sz w:val="22"/>
          <w:szCs w:val="22"/>
        </w:rPr>
        <w:t>gebildet, wo möglichst viele Worte mit dem aktuellen Buchstaben beginnend vorkommen – wieder bis Sprecherwechsel oder längerer Pause.</w:t>
      </w:r>
    </w:p>
    <w:p w:rsidR="00534CFB" w:rsidRPr="00C51DD7" w:rsidRDefault="00534CFB" w:rsidP="005B0B50">
      <w:pPr>
        <w:pStyle w:val="StandardWeb"/>
        <w:spacing w:before="0" w:beforeAutospacing="0" w:after="0" w:afterAutospacing="0" w:line="276" w:lineRule="auto"/>
        <w:rPr>
          <w:rFonts w:asciiTheme="minorHAnsi" w:hAnsiTheme="minorHAnsi"/>
          <w:bCs/>
          <w:sz w:val="22"/>
          <w:szCs w:val="22"/>
        </w:rPr>
      </w:pPr>
    </w:p>
    <w:p w:rsidR="00CB0B8B" w:rsidRDefault="006912EB" w:rsidP="005B0B50">
      <w:pPr>
        <w:pStyle w:val="StandardWeb"/>
        <w:spacing w:before="0" w:beforeAutospacing="0" w:after="0" w:afterAutospacing="0" w:line="276" w:lineRule="auto"/>
        <w:rPr>
          <w:rFonts w:ascii="Verdana" w:hAnsi="Verdana"/>
          <w:sz w:val="18"/>
          <w:szCs w:val="18"/>
        </w:rPr>
      </w:pPr>
      <w:proofErr w:type="spellStart"/>
      <w:r w:rsidRPr="00C51DD7">
        <w:rPr>
          <w:rFonts w:asciiTheme="minorHAnsi" w:hAnsiTheme="minorHAnsi"/>
          <w:b/>
          <w:bCs/>
          <w:sz w:val="22"/>
          <w:szCs w:val="22"/>
        </w:rPr>
        <w:t>Freeze</w:t>
      </w:r>
      <w:proofErr w:type="spellEnd"/>
      <w:r w:rsidRPr="005B0B50">
        <w:rPr>
          <w:rFonts w:asciiTheme="minorHAnsi" w:hAnsiTheme="minorHAnsi"/>
          <w:b/>
          <w:bCs/>
        </w:rPr>
        <w:t xml:space="preserve"> </w:t>
      </w:r>
      <w:r w:rsidR="00C51DD7" w:rsidRPr="005F32F5">
        <w:rPr>
          <w:rFonts w:asciiTheme="minorHAnsi" w:hAnsiTheme="minorHAnsi"/>
          <w:bCs/>
          <w:color w:val="000000" w:themeColor="text1"/>
          <w:sz w:val="20"/>
          <w:szCs w:val="20"/>
          <w:highlight w:val="yellow"/>
        </w:rPr>
        <w:t>(</w:t>
      </w:r>
      <w:r w:rsidR="00CB0B8B" w:rsidRPr="00CB0B8B">
        <w:rPr>
          <w:rFonts w:ascii="Verdana" w:hAnsi="Verdana"/>
          <w:sz w:val="18"/>
          <w:szCs w:val="18"/>
          <w:highlight w:val="yellow"/>
        </w:rPr>
        <w:t>Seite „</w:t>
      </w:r>
      <w:proofErr w:type="spellStart"/>
      <w:r w:rsidR="00CB0B8B" w:rsidRPr="00CB0B8B">
        <w:rPr>
          <w:rFonts w:ascii="Verdana" w:hAnsi="Verdana"/>
          <w:sz w:val="18"/>
          <w:szCs w:val="18"/>
          <w:highlight w:val="yellow"/>
        </w:rPr>
        <w:t>Freeze</w:t>
      </w:r>
      <w:proofErr w:type="spellEnd"/>
      <w:r w:rsidR="00CB0B8B" w:rsidRPr="00CB0B8B">
        <w:rPr>
          <w:rFonts w:ascii="Verdana" w:hAnsi="Verdana"/>
          <w:sz w:val="18"/>
          <w:szCs w:val="18"/>
          <w:highlight w:val="yellow"/>
        </w:rPr>
        <w:t xml:space="preserve"> Tag“. In: </w:t>
      </w:r>
      <w:proofErr w:type="spellStart"/>
      <w:r w:rsidR="00CB0B8B" w:rsidRPr="00CB0B8B">
        <w:rPr>
          <w:rFonts w:ascii="Verdana" w:hAnsi="Verdana"/>
          <w:sz w:val="18"/>
          <w:szCs w:val="18"/>
          <w:highlight w:val="yellow"/>
        </w:rPr>
        <w:t>Improwiki</w:t>
      </w:r>
      <w:proofErr w:type="spellEnd"/>
      <w:r w:rsidR="00CB0B8B" w:rsidRPr="00CB0B8B">
        <w:rPr>
          <w:rFonts w:ascii="Verdana" w:hAnsi="Verdana"/>
          <w:sz w:val="18"/>
          <w:szCs w:val="18"/>
          <w:highlight w:val="yellow"/>
        </w:rPr>
        <w:t xml:space="preserve">, Improvisationstheater und Comedy, URL: </w:t>
      </w:r>
      <w:hyperlink r:id="rId6" w:history="1">
        <w:r w:rsidR="00CB0B8B" w:rsidRPr="00CB0B8B">
          <w:rPr>
            <w:rFonts w:ascii="Verdana" w:hAnsi="Verdana"/>
            <w:sz w:val="18"/>
            <w:szCs w:val="18"/>
            <w:highlight w:val="yellow"/>
          </w:rPr>
          <w:t>http://improwiki.com/de/wiki/improtheater/freeze_tag</w:t>
        </w:r>
      </w:hyperlink>
      <w:r w:rsidR="00CB0B8B" w:rsidRPr="00CB0B8B">
        <w:rPr>
          <w:rFonts w:ascii="Verdana" w:hAnsi="Verdana"/>
          <w:sz w:val="18"/>
          <w:szCs w:val="18"/>
          <w:highlight w:val="yellow"/>
        </w:rPr>
        <w:t xml:space="preserve"> (Abgerufen: 10. Januar 2017, 14:31 Uhr), Lizenz </w:t>
      </w:r>
      <w:hyperlink r:id="rId7" w:history="1">
        <w:r w:rsidR="00CB0B8B" w:rsidRPr="00CB0B8B">
          <w:rPr>
            <w:rFonts w:ascii="Verdana" w:hAnsi="Verdana"/>
            <w:sz w:val="18"/>
            <w:szCs w:val="18"/>
            <w:highlight w:val="yellow"/>
          </w:rPr>
          <w:t>CC BY-SA 3.0 DE</w:t>
        </w:r>
      </w:hyperlink>
      <w:r w:rsidR="00CB0B8B" w:rsidRPr="00CB0B8B">
        <w:rPr>
          <w:rFonts w:ascii="Verdana" w:hAnsi="Verdana"/>
          <w:sz w:val="18"/>
          <w:szCs w:val="18"/>
          <w:highlight w:val="yellow"/>
        </w:rPr>
        <w:t>)</w:t>
      </w:r>
      <w:r w:rsidR="00CB0B8B">
        <w:rPr>
          <w:rFonts w:ascii="Verdana" w:hAnsi="Verdana"/>
          <w:sz w:val="18"/>
          <w:szCs w:val="18"/>
        </w:rPr>
        <w:t xml:space="preserve"> </w:t>
      </w:r>
    </w:p>
    <w:p w:rsidR="006912EB" w:rsidRPr="005B0B50" w:rsidRDefault="006912EB" w:rsidP="005B0B50">
      <w:pPr>
        <w:pStyle w:val="StandardWeb"/>
        <w:spacing w:before="0" w:beforeAutospacing="0" w:after="0" w:afterAutospacing="0" w:line="276" w:lineRule="auto"/>
        <w:rPr>
          <w:rFonts w:asciiTheme="minorHAnsi" w:hAnsiTheme="minorHAnsi"/>
          <w:color w:val="000000" w:themeColor="text1"/>
          <w:sz w:val="22"/>
          <w:szCs w:val="22"/>
        </w:rPr>
      </w:pPr>
      <w:r w:rsidRPr="005B0B50">
        <w:rPr>
          <w:rFonts w:asciiTheme="minorHAnsi" w:hAnsiTheme="minorHAnsi"/>
          <w:color w:val="000000" w:themeColor="text1"/>
          <w:sz w:val="22"/>
          <w:szCs w:val="22"/>
        </w:rPr>
        <w:t>Alle sind beteiligt, eine Szene spielen im</w:t>
      </w:r>
      <w:bookmarkStart w:id="0" w:name="_GoBack"/>
      <w:bookmarkEnd w:id="0"/>
      <w:r w:rsidRPr="005B0B50">
        <w:rPr>
          <w:rFonts w:asciiTheme="minorHAnsi" w:hAnsiTheme="minorHAnsi"/>
          <w:color w:val="000000" w:themeColor="text1"/>
          <w:sz w:val="22"/>
          <w:szCs w:val="22"/>
        </w:rPr>
        <w:t xml:space="preserve">mer nur zwei. </w:t>
      </w:r>
    </w:p>
    <w:p w:rsidR="006912EB" w:rsidRPr="005B0B50" w:rsidRDefault="006912EB" w:rsidP="005B0B50">
      <w:pPr>
        <w:pStyle w:val="StandardWeb"/>
        <w:spacing w:before="0" w:beforeAutospacing="0" w:after="0" w:afterAutospacing="0" w:line="276" w:lineRule="auto"/>
        <w:rPr>
          <w:rFonts w:asciiTheme="minorHAnsi" w:hAnsiTheme="minorHAnsi"/>
          <w:color w:val="000000" w:themeColor="text1"/>
          <w:sz w:val="22"/>
          <w:szCs w:val="22"/>
        </w:rPr>
      </w:pPr>
      <w:r w:rsidRPr="005B0B50">
        <w:rPr>
          <w:rFonts w:asciiTheme="minorHAnsi" w:hAnsiTheme="minorHAnsi"/>
          <w:color w:val="000000" w:themeColor="text1"/>
          <w:sz w:val="22"/>
          <w:szCs w:val="22"/>
        </w:rPr>
        <w:t xml:space="preserve">Zwei Spieler starten und spielen eine kurze </w:t>
      </w:r>
      <w:hyperlink r:id="rId8" w:history="1">
        <w:r w:rsidRPr="005B0B50">
          <w:rPr>
            <w:rStyle w:val="Hyperlink"/>
            <w:rFonts w:asciiTheme="minorHAnsi" w:hAnsiTheme="minorHAnsi"/>
            <w:color w:val="000000" w:themeColor="text1"/>
            <w:sz w:val="22"/>
            <w:szCs w:val="22"/>
            <w:u w:val="none"/>
          </w:rPr>
          <w:t>Szene</w:t>
        </w:r>
      </w:hyperlink>
      <w:r w:rsidRPr="005B0B50">
        <w:rPr>
          <w:rFonts w:asciiTheme="minorHAnsi" w:hAnsiTheme="minorHAnsi"/>
          <w:color w:val="000000" w:themeColor="text1"/>
          <w:sz w:val="22"/>
          <w:szCs w:val="22"/>
        </w:rPr>
        <w:t xml:space="preserve">. Wenn ein </w:t>
      </w:r>
      <w:hyperlink r:id="rId9" w:history="1">
        <w:r w:rsidRPr="005B0B50">
          <w:rPr>
            <w:rStyle w:val="Hyperlink"/>
            <w:rFonts w:asciiTheme="minorHAnsi" w:hAnsiTheme="minorHAnsi"/>
            <w:color w:val="000000" w:themeColor="text1"/>
            <w:sz w:val="22"/>
            <w:szCs w:val="22"/>
            <w:u w:val="none"/>
          </w:rPr>
          <w:t>Beat</w:t>
        </w:r>
      </w:hyperlink>
      <w:r w:rsidRPr="005B0B50">
        <w:rPr>
          <w:rFonts w:asciiTheme="minorHAnsi" w:hAnsiTheme="minorHAnsi"/>
          <w:color w:val="000000" w:themeColor="text1"/>
          <w:sz w:val="22"/>
          <w:szCs w:val="22"/>
        </w:rPr>
        <w:t xml:space="preserve"> erreicht ist, klatscht einer der nicht beteiligten Spieler in die Hände und/oder ruft "</w:t>
      </w:r>
      <w:proofErr w:type="spellStart"/>
      <w:r w:rsidRPr="005B0B50">
        <w:rPr>
          <w:rFonts w:asciiTheme="minorHAnsi" w:hAnsiTheme="minorHAnsi"/>
          <w:color w:val="000000" w:themeColor="text1"/>
          <w:sz w:val="22"/>
          <w:szCs w:val="22"/>
        </w:rPr>
        <w:t>Freeze</w:t>
      </w:r>
      <w:proofErr w:type="spellEnd"/>
      <w:r w:rsidRPr="005B0B50">
        <w:rPr>
          <w:rFonts w:asciiTheme="minorHAnsi" w:hAnsiTheme="minorHAnsi"/>
          <w:color w:val="000000" w:themeColor="text1"/>
          <w:sz w:val="22"/>
          <w:szCs w:val="22"/>
        </w:rPr>
        <w:t xml:space="preserve">!". Die Darstellenden stoppen sofort und frieren in der </w:t>
      </w:r>
      <w:hyperlink r:id="rId10" w:history="1">
        <w:r w:rsidRPr="005B0B50">
          <w:rPr>
            <w:rStyle w:val="Hyperlink"/>
            <w:rFonts w:asciiTheme="minorHAnsi" w:hAnsiTheme="minorHAnsi"/>
            <w:color w:val="000000" w:themeColor="text1"/>
            <w:sz w:val="22"/>
            <w:szCs w:val="22"/>
            <w:u w:val="none"/>
          </w:rPr>
          <w:t>Haltung</w:t>
        </w:r>
      </w:hyperlink>
      <w:r w:rsidRPr="005B0B50">
        <w:rPr>
          <w:rFonts w:asciiTheme="minorHAnsi" w:hAnsiTheme="minorHAnsi"/>
          <w:color w:val="000000" w:themeColor="text1"/>
          <w:sz w:val="22"/>
          <w:szCs w:val="22"/>
        </w:rPr>
        <w:t xml:space="preserve"> ein, die sie gerade haben. Der Spieler, der geklatscht hat, tippt einen der beiden Spieler an und übernimmt exakt dessen Haltung. Es startet ein</w:t>
      </w:r>
      <w:r w:rsidR="005E712A">
        <w:rPr>
          <w:rFonts w:asciiTheme="minorHAnsi" w:hAnsiTheme="minorHAnsi"/>
          <w:color w:val="000000" w:themeColor="text1"/>
          <w:sz w:val="22"/>
          <w:szCs w:val="22"/>
        </w:rPr>
        <w:t>e</w:t>
      </w:r>
      <w:r w:rsidRPr="005B0B50">
        <w:rPr>
          <w:rFonts w:asciiTheme="minorHAnsi" w:hAnsiTheme="minorHAnsi"/>
          <w:color w:val="000000" w:themeColor="text1"/>
          <w:sz w:val="22"/>
          <w:szCs w:val="22"/>
        </w:rPr>
        <w:t xml:space="preserve"> komplett neue Szene. Die beiden Spieler nehmen dabei ihre Haltungen als Grundlage für ihr Tun in der neuen Szene. In der Regel kommt die Spielidee für die neue Szene von dem neuen Spieler. Den Reiz des Spiels macht aus, die genaue Haltung detailgenau zu k</w:t>
      </w:r>
      <w:r w:rsidR="00C51DD7">
        <w:rPr>
          <w:rFonts w:asciiTheme="minorHAnsi" w:hAnsiTheme="minorHAnsi"/>
          <w:color w:val="000000" w:themeColor="text1"/>
          <w:sz w:val="22"/>
          <w:szCs w:val="22"/>
        </w:rPr>
        <w:t>opieren und diese in einem neuen</w:t>
      </w:r>
      <w:r w:rsidRPr="005B0B50">
        <w:rPr>
          <w:rFonts w:asciiTheme="minorHAnsi" w:hAnsiTheme="minorHAnsi"/>
          <w:color w:val="000000" w:themeColor="text1"/>
          <w:sz w:val="22"/>
          <w:szCs w:val="22"/>
        </w:rPr>
        <w:t xml:space="preserve"> Kontext zu rechtfertigen. Dafür ist ein genaues Beobachten der Szene und der Haltungen vor der Übernahme sehr wichtig. Damit das möglich ist, sind die Szenen mit viel Körperlichkeit und Haltungsänderungen zu spielen. Beenden sollte man die Szene dann, wenn gerade ein </w:t>
      </w:r>
      <w:hyperlink r:id="rId11" w:history="1">
        <w:r w:rsidRPr="005B0B50">
          <w:rPr>
            <w:rStyle w:val="Hyperlink"/>
            <w:rFonts w:asciiTheme="minorHAnsi" w:hAnsiTheme="minorHAnsi"/>
            <w:color w:val="000000" w:themeColor="text1"/>
            <w:sz w:val="22"/>
            <w:szCs w:val="22"/>
            <w:u w:val="none"/>
          </w:rPr>
          <w:t>Beat</w:t>
        </w:r>
      </w:hyperlink>
      <w:r w:rsidRPr="005B0B50">
        <w:rPr>
          <w:rFonts w:asciiTheme="minorHAnsi" w:hAnsiTheme="minorHAnsi"/>
          <w:color w:val="000000" w:themeColor="text1"/>
          <w:sz w:val="22"/>
          <w:szCs w:val="22"/>
        </w:rPr>
        <w:t xml:space="preserve"> erreicht ist, z.B. nach einem </w:t>
      </w:r>
      <w:hyperlink r:id="rId12" w:history="1">
        <w:r w:rsidRPr="005B0B50">
          <w:rPr>
            <w:rStyle w:val="Hyperlink"/>
            <w:rFonts w:asciiTheme="minorHAnsi" w:hAnsiTheme="minorHAnsi"/>
            <w:color w:val="000000" w:themeColor="text1"/>
            <w:sz w:val="22"/>
            <w:szCs w:val="22"/>
            <w:u w:val="none"/>
          </w:rPr>
          <w:t>Gag</w:t>
        </w:r>
      </w:hyperlink>
      <w:r w:rsidRPr="005B0B50">
        <w:rPr>
          <w:rFonts w:asciiTheme="minorHAnsi" w:hAnsiTheme="minorHAnsi"/>
          <w:color w:val="000000" w:themeColor="text1"/>
          <w:sz w:val="22"/>
          <w:szCs w:val="22"/>
        </w:rPr>
        <w:t>. Wenn die Spieler währenddessen auch noch eine spannende Körperhaltung eingenommen haben</w:t>
      </w:r>
      <w:r w:rsidR="003018C1">
        <w:rPr>
          <w:rFonts w:asciiTheme="minorHAnsi" w:hAnsiTheme="minorHAnsi"/>
          <w:color w:val="000000" w:themeColor="text1"/>
          <w:sz w:val="22"/>
          <w:szCs w:val="22"/>
        </w:rPr>
        <w:t>, ist das um</w:t>
      </w:r>
      <w:r w:rsidR="005E712A">
        <w:rPr>
          <w:rFonts w:asciiTheme="minorHAnsi" w:hAnsiTheme="minorHAnsi"/>
          <w:color w:val="000000" w:themeColor="text1"/>
          <w:sz w:val="22"/>
          <w:szCs w:val="22"/>
        </w:rPr>
        <w:t>so besser.</w:t>
      </w:r>
    </w:p>
    <w:p w:rsidR="007172CB" w:rsidRDefault="007172CB"/>
    <w:sectPr w:rsidR="007172CB" w:rsidSect="007172CB">
      <w:headerReference w:type="default" r:id="rId13"/>
      <w:pgSz w:w="11906" w:h="16838"/>
      <w:pgMar w:top="284" w:right="1701"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EE3" w:rsidRDefault="008C4EE3" w:rsidP="007172CB">
      <w:pPr>
        <w:spacing w:after="0" w:line="240" w:lineRule="auto"/>
      </w:pPr>
      <w:r>
        <w:separator/>
      </w:r>
    </w:p>
  </w:endnote>
  <w:endnote w:type="continuationSeparator" w:id="0">
    <w:p w:rsidR="008C4EE3" w:rsidRDefault="008C4EE3" w:rsidP="0071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EE3" w:rsidRDefault="008C4EE3" w:rsidP="007172CB">
      <w:pPr>
        <w:spacing w:after="0" w:line="240" w:lineRule="auto"/>
      </w:pPr>
      <w:r>
        <w:separator/>
      </w:r>
    </w:p>
  </w:footnote>
  <w:footnote w:type="continuationSeparator" w:id="0">
    <w:p w:rsidR="008C4EE3" w:rsidRDefault="008C4EE3" w:rsidP="00717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2CB" w:rsidRDefault="007172CB">
    <w:pPr>
      <w:pStyle w:val="Kopfzeile"/>
    </w:pPr>
    <w:r>
      <w:t>M4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16"/>
    <w:rsid w:val="001E198E"/>
    <w:rsid w:val="003018C1"/>
    <w:rsid w:val="003B6E16"/>
    <w:rsid w:val="00447107"/>
    <w:rsid w:val="00534CFB"/>
    <w:rsid w:val="005B0B50"/>
    <w:rsid w:val="005C31EC"/>
    <w:rsid w:val="005E712A"/>
    <w:rsid w:val="005F32F5"/>
    <w:rsid w:val="006912EB"/>
    <w:rsid w:val="00714A5D"/>
    <w:rsid w:val="007172CB"/>
    <w:rsid w:val="007B65A1"/>
    <w:rsid w:val="008C4EE3"/>
    <w:rsid w:val="009E3493"/>
    <w:rsid w:val="009F1D37"/>
    <w:rsid w:val="00C1774D"/>
    <w:rsid w:val="00C213F8"/>
    <w:rsid w:val="00C51DD7"/>
    <w:rsid w:val="00CB0B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5832"/>
  <w15:docId w15:val="{CF02AC1A-D7DC-463C-858C-EEEB372F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72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2CB"/>
    <w:rPr>
      <w:rFonts w:ascii="Tahoma" w:hAnsi="Tahoma" w:cs="Tahoma"/>
      <w:sz w:val="16"/>
      <w:szCs w:val="16"/>
    </w:rPr>
  </w:style>
  <w:style w:type="paragraph" w:styleId="Kopfzeile">
    <w:name w:val="header"/>
    <w:basedOn w:val="Standard"/>
    <w:link w:val="KopfzeileZchn"/>
    <w:uiPriority w:val="99"/>
    <w:unhideWhenUsed/>
    <w:rsid w:val="007172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72CB"/>
  </w:style>
  <w:style w:type="paragraph" w:styleId="Fuzeile">
    <w:name w:val="footer"/>
    <w:basedOn w:val="Standard"/>
    <w:link w:val="FuzeileZchn"/>
    <w:uiPriority w:val="99"/>
    <w:unhideWhenUsed/>
    <w:rsid w:val="007172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72CB"/>
  </w:style>
  <w:style w:type="paragraph" w:styleId="StandardWeb">
    <w:name w:val="Normal (Web)"/>
    <w:basedOn w:val="Standard"/>
    <w:uiPriority w:val="99"/>
    <w:semiHidden/>
    <w:unhideWhenUsed/>
    <w:rsid w:val="006912E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912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46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prowiki.com/de/wiki/improtheater/szen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reativecommons.org/licenses/by-sa/3.0/de/" TargetMode="External"/><Relationship Id="rId12" Type="http://schemas.openxmlformats.org/officeDocument/2006/relationships/hyperlink" Target="http://improwiki.com/de/wiki/improtheater/g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prowiki.com/de/wiki/improtheater/freeze_tag" TargetMode="External"/><Relationship Id="rId11" Type="http://schemas.openxmlformats.org/officeDocument/2006/relationships/hyperlink" Target="http://improwiki.com/de/wiki/improtheater/bea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improwiki.com/de/wiki/improtheater/haltung" TargetMode="External"/><Relationship Id="rId4" Type="http://schemas.openxmlformats.org/officeDocument/2006/relationships/footnotes" Target="footnotes.xml"/><Relationship Id="rId9" Type="http://schemas.openxmlformats.org/officeDocument/2006/relationships/hyperlink" Target="http://improwiki.com/de/wiki/improtheater/beat"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4807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Baßler</dc:creator>
  <cp:keywords/>
  <dc:description/>
  <cp:lastModifiedBy>Windows-Benutzer</cp:lastModifiedBy>
  <cp:revision>9</cp:revision>
  <dcterms:created xsi:type="dcterms:W3CDTF">2016-08-09T18:24:00Z</dcterms:created>
  <dcterms:modified xsi:type="dcterms:W3CDTF">2017-01-10T16:57:00Z</dcterms:modified>
</cp:coreProperties>
</file>