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C91769" w:rsidRDefault="00C91769" w:rsidP="00C91769">
      <w:pPr>
        <w:pStyle w:val="ZPGTitel"/>
      </w:pPr>
      <w:r>
        <w:t>Entwicklung von Sternen im HRD</w:t>
      </w:r>
    </w:p>
    <w:p w:rsidR="00C91769" w:rsidRDefault="00C91769" w:rsidP="00C91769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C91769" w:rsidRPr="00C91769" w:rsidRDefault="00C91769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  <w:r w:rsidRPr="00B95D64">
        <w:rPr>
          <w:b/>
          <w:szCs w:val="22"/>
        </w:rPr>
        <w:t>(1)</w:t>
      </w:r>
      <w:r>
        <w:rPr>
          <w:szCs w:val="22"/>
        </w:rPr>
        <w:t xml:space="preserve"> </w:t>
      </w:r>
      <w:r w:rsidRPr="00C91769">
        <w:rPr>
          <w:szCs w:val="22"/>
        </w:rPr>
        <w:t>Beschrifte</w:t>
      </w:r>
      <w:r>
        <w:rPr>
          <w:szCs w:val="22"/>
        </w:rPr>
        <w:t>n Sie</w:t>
      </w:r>
      <w:r w:rsidRPr="00C91769">
        <w:rPr>
          <w:szCs w:val="22"/>
        </w:rPr>
        <w:t xml:space="preserve"> </w:t>
      </w:r>
      <w:r w:rsidR="00A334D9">
        <w:rPr>
          <w:szCs w:val="22"/>
        </w:rPr>
        <w:t>die Achsen der beiden Diagramme</w:t>
      </w:r>
      <w:r w:rsidRPr="00C91769">
        <w:rPr>
          <w:szCs w:val="22"/>
        </w:rPr>
        <w:t>.</w:t>
      </w:r>
    </w:p>
    <w:p w:rsidR="00C91769" w:rsidRDefault="00C00B37" w:rsidP="00C91769">
      <w:pPr>
        <w:spacing w:after="120"/>
        <w:ind w:left="284" w:hanging="284"/>
        <w:rPr>
          <w:rFonts w:ascii="Arial" w:hAnsi="Arial" w:cs="Arial"/>
        </w:rPr>
      </w:pPr>
      <w:r w:rsidRPr="00C00B37">
        <w:rPr>
          <w:b/>
          <w:noProof/>
        </w:rPr>
        <w:pict>
          <v:group id="_x0000_s1026" style="position:absolute;left:0;text-align:left;margin-left:2.85pt;margin-top:34pt;width:451.95pt;height:255.75pt;z-index:251658240" coordorigin="1377,1938" coordsize="11735,7765">
            <o:lock v:ext="edit" aspectratio="t"/>
            <v:line id="_x0000_s1027" style="position:absolute;flip:y" from="2855,1938" to="2855,9703" strokeweight="2.25pt">
              <v:stroke endarrow="block" endarrowlength="long"/>
              <o:lock v:ext="edit" aspectratio="t"/>
            </v:line>
            <v:line id="_x0000_s1028" style="position:absolute;flip:x" from="1377,9123" to="13112,9123" strokeweight="2.25pt">
              <v:stroke endarrow="block" endarrowlength="long"/>
              <o:lock v:ext="edit" aspectratio="t"/>
            </v:line>
            <v:shape id="_x0000_s1029" style="position:absolute;left:4533;top:3815;width:6595;height:3928;mso-position-horizontal:absolute;mso-position-vertical:absolute" coordsize="2276,2340" path="m2276,2340c2105,2019,1935,1699,1710,1491,1485,1283,1211,1341,926,1093,641,845,320,422,,e" filled="f" strokeweight="1.5pt">
              <v:stroke dashstyle="dash"/>
              <v:path arrowok="t"/>
              <o:lock v:ext="edit" aspectratio="t"/>
            </v:shape>
          </v:group>
        </w:pict>
      </w:r>
      <w:r w:rsidR="00C91769" w:rsidRPr="00B95D64">
        <w:rPr>
          <w:rFonts w:ascii="Arial" w:hAnsi="Arial" w:cs="Arial"/>
          <w:b/>
        </w:rPr>
        <w:t>(2)</w:t>
      </w:r>
      <w:r w:rsidR="00C91769">
        <w:rPr>
          <w:rFonts w:ascii="Arial" w:hAnsi="Arial" w:cs="Arial"/>
        </w:rPr>
        <w:t xml:space="preserve"> </w:t>
      </w:r>
      <w:r w:rsidR="00C91769" w:rsidRPr="00C91769">
        <w:rPr>
          <w:rFonts w:ascii="Arial" w:hAnsi="Arial" w:cs="Arial"/>
        </w:rPr>
        <w:t>Markiere</w:t>
      </w:r>
      <w:r w:rsidR="00C91769">
        <w:rPr>
          <w:rFonts w:ascii="Arial" w:hAnsi="Arial" w:cs="Arial"/>
        </w:rPr>
        <w:t>n Sie</w:t>
      </w:r>
      <w:r w:rsidR="00C91769" w:rsidRPr="00C91769">
        <w:rPr>
          <w:rFonts w:ascii="Arial" w:hAnsi="Arial" w:cs="Arial"/>
        </w:rPr>
        <w:t xml:space="preserve"> wichtige Entwicklungsstadien eines sonnenähnlichen Sterns und zeichne</w:t>
      </w:r>
      <w:r w:rsidR="00C91769">
        <w:rPr>
          <w:rFonts w:ascii="Arial" w:hAnsi="Arial" w:cs="Arial"/>
        </w:rPr>
        <w:t xml:space="preserve">n </w:t>
      </w:r>
      <w:r w:rsidR="00A334D9">
        <w:rPr>
          <w:rFonts w:ascii="Arial" w:hAnsi="Arial" w:cs="Arial"/>
        </w:rPr>
        <w:t>S</w:t>
      </w:r>
      <w:r w:rsidR="00C91769">
        <w:rPr>
          <w:rFonts w:ascii="Arial" w:hAnsi="Arial" w:cs="Arial"/>
        </w:rPr>
        <w:t>ie</w:t>
      </w:r>
      <w:r w:rsidR="00C91769" w:rsidRPr="00C91769">
        <w:rPr>
          <w:rFonts w:ascii="Arial" w:hAnsi="Arial" w:cs="Arial"/>
        </w:rPr>
        <w:t xml:space="preserve"> den Entwicklungsweg</w:t>
      </w:r>
      <w:r w:rsidR="00A334D9">
        <w:rPr>
          <w:rFonts w:ascii="Arial" w:hAnsi="Arial" w:cs="Arial"/>
        </w:rPr>
        <w:t xml:space="preserve"> dieses Sterns</w:t>
      </w:r>
      <w:r w:rsidR="00C91769" w:rsidRPr="00C91769">
        <w:rPr>
          <w:rFonts w:ascii="Arial" w:hAnsi="Arial" w:cs="Arial"/>
        </w:rPr>
        <w:t xml:space="preserve"> </w:t>
      </w:r>
      <w:r w:rsidR="003E15F5">
        <w:rPr>
          <w:rFonts w:ascii="Arial" w:hAnsi="Arial" w:cs="Arial"/>
        </w:rPr>
        <w:t xml:space="preserve">qualitativ </w:t>
      </w:r>
      <w:r w:rsidR="00C91769" w:rsidRPr="00C91769">
        <w:rPr>
          <w:rFonts w:ascii="Arial" w:hAnsi="Arial" w:cs="Arial"/>
        </w:rPr>
        <w:t>nach.</w:t>
      </w:r>
    </w:p>
    <w:p w:rsidR="00C91769" w:rsidRDefault="00C00B37" w:rsidP="00C91769">
      <w:pPr>
        <w:ind w:left="2268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3.4pt;margin-top:17.65pt;width:80.85pt;height:40.9pt;z-index:-251650048;mso-width-relative:margin;mso-height-relative:margin" filled="f" stroked="f">
            <v:textbox style="mso-next-textbox:#_x0000_s1041">
              <w:txbxContent>
                <w:p w:rsidR="00297E1A" w:rsidRDefault="00297E1A" w:rsidP="00297E1A">
                  <w:pPr>
                    <w:ind w:left="142" w:hanging="142"/>
                  </w:pPr>
                  <w:r>
                    <w:t>5 Nova</w:t>
                  </w:r>
                </w:p>
              </w:txbxContent>
            </v:textbox>
          </v:shape>
        </w:pict>
      </w:r>
    </w:p>
    <w:p w:rsidR="00696E7C" w:rsidRDefault="005672A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90805</wp:posOffset>
            </wp:positionV>
            <wp:extent cx="4238625" cy="2209800"/>
            <wp:effectExtent l="19050" t="0" r="9525" b="0"/>
            <wp:wrapNone/>
            <wp:docPr id="1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  <w:lang w:eastAsia="en-US"/>
        </w:rPr>
        <w:pict>
          <v:shape id="_x0000_s1037" type="#_x0000_t202" style="position:absolute;left:0;text-align:left;margin-left:376.15pt;margin-top:1.05pt;width:80.85pt;height:40.9pt;z-index:-251654144;mso-width-relative:margin;mso-height-relative:margin" filled="f" stroked="f">
            <v:textbox style="mso-next-textbox:#_x0000_s1037">
              <w:txbxContent>
                <w:p w:rsidR="00297E1A" w:rsidRDefault="00297E1A" w:rsidP="00297E1A">
                  <w:pPr>
                    <w:ind w:left="142" w:hanging="142"/>
                  </w:pPr>
                  <w:r>
                    <w:t>1 Interstellare Wolke</w:t>
                  </w:r>
                </w:p>
              </w:txbxContent>
            </v:textbox>
          </v:shape>
        </w:pict>
      </w: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C00B37">
        <w:rPr>
          <w:noProof/>
        </w:rPr>
        <w:pict>
          <v:shape id="_x0000_s1059" type="#_x0000_t202" style="position:absolute;left:0;text-align:left;margin-left:306.75pt;margin-top:2.15pt;width:71.1pt;height:40.9pt;z-index:-251634688;mso-width-relative:margin;mso-height-relative:margin" filled="f" stroked="f">
            <v:textbox style="mso-next-textbox:#_x0000_s1059">
              <w:txbxContent>
                <w:p w:rsidR="005672A9" w:rsidRDefault="005672A9" w:rsidP="005672A9">
                  <w:pPr>
                    <w:ind w:left="142" w:hanging="142"/>
                  </w:pPr>
                  <w:r>
                    <w:t>4 Roter Riese</w:t>
                  </w:r>
                </w:p>
              </w:txbxContent>
            </v:textbox>
          </v:shape>
        </w:pict>
      </w: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C00B37">
        <w:rPr>
          <w:noProof/>
        </w:rPr>
        <w:pict>
          <v:shape id="_x0000_s1051" type="#_x0000_t202" style="position:absolute;left:0;text-align:left;margin-left:-6.35pt;margin-top:7.65pt;width:80.85pt;height:40.9pt;z-index:-251641856;mso-width-relative:margin;mso-height-relative:margin" filled="f" stroked="f">
            <v:textbox style="mso-next-textbox:#_x0000_s1051">
              <w:txbxContent>
                <w:p w:rsidR="00FF57A3" w:rsidRDefault="00FF57A3" w:rsidP="00FF57A3">
                  <w:pPr>
                    <w:ind w:left="142" w:hanging="142"/>
                  </w:pPr>
                  <w:r>
                    <w:t>Leuchtkraft</w:t>
                  </w:r>
                </w:p>
              </w:txbxContent>
            </v:textbox>
          </v:shape>
        </w:pict>
      </w: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C00B37">
        <w:rPr>
          <w:noProof/>
        </w:rPr>
        <w:pict>
          <v:shape id="_x0000_s1038" type="#_x0000_t202" style="position:absolute;left:0;text-align:left;margin-left:333.4pt;margin-top:10.35pt;width:80.85pt;height:22.15pt;z-index:-251653120;mso-width-relative:margin;mso-height-relative:margin" filled="f" stroked="f">
            <v:textbox style="mso-next-textbox:#_x0000_s1038">
              <w:txbxContent>
                <w:p w:rsidR="00297E1A" w:rsidRDefault="00297E1A" w:rsidP="00297E1A">
                  <w:pPr>
                    <w:ind w:left="142" w:hanging="142"/>
                  </w:pPr>
                  <w:r>
                    <w:t xml:space="preserve">2 </w:t>
                  </w:r>
                  <w:proofErr w:type="gramStart"/>
                  <w:r>
                    <w:t>Kontraktion</w:t>
                  </w:r>
                  <w:proofErr w:type="gramEnd"/>
                </w:p>
              </w:txbxContent>
            </v:textbox>
          </v:shape>
        </w:pict>
      </w:r>
      <w:r w:rsidRPr="00C00B37">
        <w:rPr>
          <w:b w:val="0"/>
          <w:noProof/>
        </w:rPr>
        <w:pict>
          <v:shape id="_x0000_s1061" type="#_x0000_t202" style="position:absolute;left:0;text-align:left;margin-left:287.3pt;margin-top:6.2pt;width:49.35pt;height:40.9pt;z-index:-251633664;mso-width-relative:margin;mso-height-relative:margin" filled="f" stroked="f">
            <v:textbox style="mso-next-textbox:#_x0000_s1061">
              <w:txbxContent>
                <w:p w:rsidR="00DA4AC2" w:rsidRDefault="00A52355" w:rsidP="00DA4AC2">
                  <w:pPr>
                    <w:ind w:left="142" w:hanging="142"/>
                  </w:pPr>
                  <w:r>
                    <w:t>T-</w:t>
                  </w:r>
                  <w:r w:rsidR="00DA4AC2">
                    <w:t xml:space="preserve">Tauri </w:t>
                  </w:r>
                  <w:r>
                    <w:t>-</w:t>
                  </w:r>
                  <w:r w:rsidR="00DA4AC2">
                    <w:t>Stern</w:t>
                  </w:r>
                </w:p>
              </w:txbxContent>
            </v:textbox>
          </v:shape>
        </w:pict>
      </w: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pict>
          <v:shape id="_x0000_s1057" type="#_x0000_t202" style="position:absolute;left:0;text-align:left;margin-left:211.9pt;margin-top:3.75pt;width:95.85pt;height:40.9pt;z-index:-251636736;mso-width-relative:margin;mso-height-relative:margin" filled="f" stroked="f">
            <v:textbox style="mso-next-textbox:#_x0000_s1057">
              <w:txbxContent>
                <w:p w:rsidR="005672A9" w:rsidRDefault="005672A9" w:rsidP="005672A9">
                  <w:pPr>
                    <w:ind w:left="142" w:hanging="142"/>
                  </w:pPr>
                  <w:r>
                    <w:t>3 Hauptreihen-</w:t>
                  </w:r>
                  <w:proofErr w:type="spellStart"/>
                  <w:r>
                    <w:t>stern</w:t>
                  </w:r>
                  <w:proofErr w:type="spellEnd"/>
                </w:p>
              </w:txbxContent>
            </v:textbox>
          </v:shape>
        </w:pict>
      </w: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C00B37">
        <w:rPr>
          <w:noProof/>
        </w:rPr>
        <w:pict>
          <v:shape id="_x0000_s1053" type="#_x0000_t202" style="position:absolute;left:0;text-align:left;margin-left:373.15pt;margin-top:13.4pt;width:80.85pt;height:40.9pt;z-index:-251639808;mso-width-relative:margin;mso-height-relative:margin" filled="f" stroked="f">
            <v:textbox style="mso-next-textbox:#_x0000_s1053">
              <w:txbxContent>
                <w:p w:rsidR="00CC3F3E" w:rsidRDefault="00CC3F3E" w:rsidP="00CC3F3E">
                  <w:pPr>
                    <w:ind w:left="142" w:hanging="142"/>
                  </w:pPr>
                  <w:r>
                    <w:t>Hauptreihe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u w:val="none"/>
        </w:rPr>
        <w:pict>
          <v:shape id="_x0000_s1042" type="#_x0000_t202" style="position:absolute;left:0;text-align:left;margin-left:142.9pt;margin-top:1.4pt;width:80.85pt;height:40.9pt;z-index:-251649024;mso-width-relative:margin;mso-height-relative:margin" filled="f" stroked="f">
            <v:textbox style="mso-next-textbox:#_x0000_s1042">
              <w:txbxContent>
                <w:p w:rsidR="00297E1A" w:rsidRDefault="00297E1A" w:rsidP="00297E1A">
                  <w:pPr>
                    <w:ind w:left="142" w:hanging="142"/>
                  </w:pPr>
                  <w:r>
                    <w:t>6 Weißer Zwerg</w:t>
                  </w:r>
                </w:p>
              </w:txbxContent>
            </v:textbox>
          </v:shape>
        </w:pict>
      </w:r>
    </w:p>
    <w:p w:rsidR="00360DBB" w:rsidRDefault="00360DB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pict>
          <v:shape id="_x0000_s1067" type="#_x0000_t202" style="position:absolute;left:0;text-align:left;margin-left:366.4pt;margin-top:355.8pt;width:102pt;height:18pt;z-index:251686912;mso-width-relative:margin;mso-height-relative:margin" filled="f" stroked="f">
            <v:textbox style="mso-next-textbox:#_x0000_s1067">
              <w:txbxContent>
                <w:p w:rsidR="00245468" w:rsidRPr="0047769E" w:rsidRDefault="00245468" w:rsidP="002454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696E7C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C00B37">
        <w:rPr>
          <w:noProof/>
        </w:rPr>
        <w:pict>
          <v:shape id="_x0000_s1043" type="#_x0000_t202" style="position:absolute;left:0;text-align:left;margin-left:198.4pt;margin-top:9.05pt;width:99.6pt;height:26.65pt;z-index:-251648000;mso-width-relative:margin;mso-height-relative:margin" filled="f" stroked="f">
            <v:textbox style="mso-next-textbox:#_x0000_s1043">
              <w:txbxContent>
                <w:p w:rsidR="00297E1A" w:rsidRDefault="00297E1A" w:rsidP="00297E1A">
                  <w:pPr>
                    <w:ind w:left="142" w:hanging="142"/>
                  </w:pPr>
                  <w:r>
                    <w:t>Spektralklasse</w:t>
                  </w:r>
                </w:p>
              </w:txbxContent>
            </v:textbox>
          </v:shape>
        </w:pict>
      </w: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Pr="00C91769" w:rsidRDefault="00C00B37" w:rsidP="00696E7C">
      <w:pPr>
        <w:ind w:left="284" w:hanging="284"/>
        <w:rPr>
          <w:rFonts w:ascii="Arial" w:hAnsi="Arial" w:cs="Arial"/>
        </w:rPr>
      </w:pPr>
      <w:r w:rsidRPr="00C00B37">
        <w:rPr>
          <w:b/>
          <w:noProof/>
          <w:lang w:eastAsia="de-DE"/>
        </w:rPr>
        <w:pict>
          <v:group id="_x0000_s1063" style="position:absolute;left:0;text-align:left;margin-left:-9.35pt;margin-top:32.3pt;width:464.15pt;height:265.65pt;z-index:251680768" coordorigin="1230,10039" coordsize="9283,5313">
            <v:group id="_x0000_s1030" style="position:absolute;left:1474;top:10073;width:9039;height:5115" coordorigin="1377,1938" coordsize="11735,7765">
              <o:lock v:ext="edit" aspectratio="t"/>
              <v:line id="_x0000_s1031" style="position:absolute;flip:y" from="2855,1938" to="2855,9703" strokeweight="2.25pt">
                <v:stroke endarrow="block" endarrowlength="long"/>
                <o:lock v:ext="edit" aspectratio="t"/>
              </v:line>
              <v:line id="_x0000_s1032" style="position:absolute;flip:x" from="1377,9123" to="13112,9123" strokeweight="2.25pt">
                <v:stroke endarrow="block" endarrowlength="long"/>
                <o:lock v:ext="edit" aspectratio="t"/>
              </v:line>
              <v:shape id="_x0000_s1033" style="position:absolute;left:4533;top:3815;width:6595;height:3928;mso-position-horizontal:absolute;mso-position-vertical:absolute" coordsize="2276,2340" path="m2276,2340c2105,2019,1935,1699,1710,1491,1485,1283,1211,1341,926,1093,641,845,320,422,,e" filled="f" strokeweight="1.5pt">
                <v:stroke dashstyle="dash"/>
                <v:path arrowok="t"/>
                <o:lock v:ext="edit" aspectratio="t"/>
              </v:shape>
            </v:group>
            <v:shape id="_x0000_s1040" type="#_x0000_t202" style="position:absolute;left:8909;top:10106;width:1422;height:818;mso-width-relative:margin;mso-height-relative:margin" filled="f" stroked="f">
              <v:textbox style="mso-next-textbox:#_x0000_s1040">
                <w:txbxContent>
                  <w:p w:rsidR="00297E1A" w:rsidRDefault="00A92DFA" w:rsidP="00297E1A">
                    <w:pPr>
                      <w:ind w:left="142" w:hanging="142"/>
                    </w:pPr>
                    <w:r>
                      <w:t>4 Roter Überr</w:t>
                    </w:r>
                    <w:r w:rsidR="00297E1A">
                      <w:t>iese</w:t>
                    </w:r>
                  </w:p>
                </w:txbxContent>
              </v:textbox>
            </v:shape>
            <v:shape id="_x0000_s1045" style="position:absolute;left:3030;top:10270;width:6653;height:4205" coordsize="6653,4205" path="m6653,1093v-106,19,-266,76,-638,112c5643,1241,5124,1286,4418,1310v-706,24,-2104,50,-2640,38c1242,1336,1216,1292,1200,1235v-16,-57,115,-173,480,-232c2045,944,2760,913,3390,883v630,-30,1808,-39,2070,-60c5722,802,5407,769,4965,755,4523,741,2790,758,2805,740v15,-18,1834,-70,2250,-90c5471,630,5289,635,5303,620v14,-15,-203,-23,-165,-60c5176,523,5578,429,5533,398v-45,-31,-673,-34,-665,-25c4876,382,5412,488,5579,451v167,-37,630,-233,289,-301c5528,81,4395,19,3536,36,2678,52,1288,,716,251,144,503,213,884,107,1544,,2203,82,3651,76,4205e" filled="f">
              <v:stroke endarrow="block" endarrowwidth="narrow" endarrowlength="long"/>
              <v:path arrowok="t"/>
            </v:shape>
            <v:shape id="_x0000_s1046" type="#_x0000_t202" style="position:absolute;left:8685;top:11442;width:1617;height:818;mso-width-relative:margin;mso-height-relative:margin" filled="f" stroked="f">
              <v:textbox style="mso-next-textbox:#_x0000_s1046">
                <w:txbxContent>
                  <w:p w:rsidR="00A92DFA" w:rsidRDefault="00A92DFA" w:rsidP="00A92DFA">
                    <w:pPr>
                      <w:ind w:left="142" w:hanging="142"/>
                    </w:pPr>
                    <w:r>
                      <w:t>1 Interstellare Wolke</w:t>
                    </w:r>
                  </w:p>
                </w:txbxContent>
              </v:textbox>
            </v:shape>
            <v:shape id="_x0000_s1047" type="#_x0000_t202" style="position:absolute;left:6630;top:11621;width:1617;height:443;mso-width-relative:margin;mso-height-relative:margin" filled="f" stroked="f">
              <v:textbox style="mso-next-textbox:#_x0000_s1047">
                <w:txbxContent>
                  <w:p w:rsidR="00A92DFA" w:rsidRDefault="00A92DFA" w:rsidP="00A92DFA">
                    <w:pPr>
                      <w:ind w:left="142" w:hanging="142"/>
                    </w:pPr>
                    <w:r>
                      <w:t xml:space="preserve">2 </w:t>
                    </w:r>
                    <w:proofErr w:type="gramStart"/>
                    <w:r>
                      <w:t>Kontraktion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3270;top:10039;width:1617;height:818;mso-width-relative:margin;mso-height-relative:margin" filled="f" stroked="f">
              <v:textbox style="mso-next-textbox:#_x0000_s1048">
                <w:txbxContent>
                  <w:p w:rsidR="00A92DFA" w:rsidRDefault="00A92DFA" w:rsidP="00A92DFA">
                    <w:pPr>
                      <w:ind w:left="142" w:hanging="142"/>
                    </w:pPr>
                    <w:r>
                      <w:t>5 Supernova</w:t>
                    </w:r>
                  </w:p>
                </w:txbxContent>
              </v:textbox>
            </v:shape>
            <v:shape id="_x0000_s1049" type="#_x0000_t202" style="position:absolute;left:3105;top:13549;width:1992;height:818;mso-width-relative:margin;mso-height-relative:margin" filled="f" stroked="f">
              <v:textbox style="mso-next-textbox:#_x0000_s1049">
                <w:txbxContent>
                  <w:p w:rsidR="00A92DFA" w:rsidRDefault="00A92DFA" w:rsidP="00A92DFA">
                    <w:pPr>
                      <w:ind w:left="142" w:hanging="142"/>
                    </w:pPr>
                    <w:r>
                      <w:t>6 Neutronenstern/ Schwarzes Loch</w:t>
                    </w:r>
                  </w:p>
                </w:txbxContent>
              </v:textbox>
            </v:shape>
            <v:shape id="_x0000_s1052" type="#_x0000_t202" style="position:absolute;left:1230;top:11959;width:1617;height:818;mso-width-relative:margin;mso-height-relative:margin" filled="f" stroked="f">
              <v:textbox style="mso-next-textbox:#_x0000_s1052">
                <w:txbxContent>
                  <w:p w:rsidR="002C2BCB" w:rsidRDefault="002C2BCB" w:rsidP="002C2BCB">
                    <w:pPr>
                      <w:ind w:left="142" w:hanging="142"/>
                    </w:pPr>
                    <w:r>
                      <w:t>Leuchtkraft</w:t>
                    </w:r>
                  </w:p>
                </w:txbxContent>
              </v:textbox>
            </v:shape>
            <v:shape id="_x0000_s1054" type="#_x0000_t202" style="position:absolute;left:8850;top:13804;width:1617;height:818;mso-width-relative:margin;mso-height-relative:margin" filled="f" stroked="f">
              <v:textbox style="mso-next-textbox:#_x0000_s1054">
                <w:txbxContent>
                  <w:p w:rsidR="00CC3F3E" w:rsidRDefault="00CC3F3E" w:rsidP="00CC3F3E">
                    <w:pPr>
                      <w:ind w:left="142" w:hanging="142"/>
                    </w:pPr>
                    <w:r>
                      <w:t>Hauptreihe</w:t>
                    </w:r>
                  </w:p>
                </w:txbxContent>
              </v:textbox>
            </v:shape>
            <v:shape id="_x0000_s1056" type="#_x0000_t202" style="position:absolute;left:5250;top:14804;width:1857;height:548;mso-width-relative:margin;mso-height-relative:margin" filled="f" stroked="f">
              <v:textbox style="mso-next-textbox:#_x0000_s1056">
                <w:txbxContent>
                  <w:p w:rsidR="005672A9" w:rsidRDefault="005672A9" w:rsidP="005672A9">
                    <w:pPr>
                      <w:ind w:left="142" w:hanging="142"/>
                    </w:pPr>
                    <w:r>
                      <w:t>Spektralklasse</w:t>
                    </w:r>
                  </w:p>
                </w:txbxContent>
              </v:textbox>
            </v:shape>
            <v:shape id="_x0000_s1058" type="#_x0000_t202" style="position:absolute;left:3360;top:11419;width:1482;height:1013;mso-width-relative:margin;mso-height-relative:margin" filled="f" stroked="f">
              <v:textbox style="mso-next-textbox:#_x0000_s1058">
                <w:txbxContent>
                  <w:p w:rsidR="005672A9" w:rsidRDefault="005672A9" w:rsidP="005672A9">
                    <w:pPr>
                      <w:ind w:left="142" w:hanging="142"/>
                    </w:pPr>
                    <w:r>
                      <w:t>3 Haupt-reihen-</w:t>
                    </w:r>
                    <w:proofErr w:type="spellStart"/>
                    <w:r>
                      <w:t>stern</w:t>
                    </w:r>
                    <w:proofErr w:type="spellEnd"/>
                  </w:p>
                </w:txbxContent>
              </v:textbox>
            </v:shape>
          </v:group>
        </w:pict>
      </w:r>
      <w:r w:rsidR="00696E7C" w:rsidRPr="00576166">
        <w:rPr>
          <w:rFonts w:ascii="Arial" w:hAnsi="Arial" w:cs="Arial"/>
          <w:b/>
        </w:rPr>
        <w:t>(3)</w:t>
      </w:r>
      <w:r w:rsidR="00696E7C">
        <w:rPr>
          <w:rFonts w:ascii="Arial" w:hAnsi="Arial" w:cs="Arial"/>
        </w:rPr>
        <w:t xml:space="preserve"> Stellen</w:t>
      </w:r>
      <w:r w:rsidR="00C64AA5">
        <w:rPr>
          <w:rFonts w:ascii="Arial" w:hAnsi="Arial" w:cs="Arial"/>
        </w:rPr>
        <w:t xml:space="preserve"> Sie den Entwicklungsweg eines B</w:t>
      </w:r>
      <w:r w:rsidR="00696E7C">
        <w:rPr>
          <w:rFonts w:ascii="Arial" w:hAnsi="Arial" w:cs="Arial"/>
        </w:rPr>
        <w:t>lauen Riesen (z.B. Alnilam im Orion)</w:t>
      </w:r>
      <w:r w:rsidR="003E15F5">
        <w:rPr>
          <w:rFonts w:ascii="Arial" w:hAnsi="Arial" w:cs="Arial"/>
        </w:rPr>
        <w:t xml:space="preserve"> qualitativ</w:t>
      </w:r>
      <w:r w:rsidR="00696E7C">
        <w:rPr>
          <w:rFonts w:ascii="Arial" w:hAnsi="Arial" w:cs="Arial"/>
        </w:rPr>
        <w:t xml:space="preserve"> im Diagramm dar</w:t>
      </w:r>
      <w:r w:rsidR="006845F9">
        <w:rPr>
          <w:rFonts w:ascii="Arial" w:hAnsi="Arial" w:cs="Arial"/>
        </w:rPr>
        <w:t>.</w:t>
      </w: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D615B" w:rsidRDefault="00C00B37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pict>
          <v:shape id="_x0000_s1065" type="#_x0000_t202" style="position:absolute;left:0;text-align:left;margin-left:204.95pt;margin-top:785.6pt;width:263.55pt;height:20.65pt;z-index:251685888;mso-position-vertical-relative:page;mso-width-relative:margin;mso-height-relative:margin" filled="f" stroked="f" strokecolor="black [3213]">
            <v:textbox style="mso-next-textbox:#_x0000_s1065">
              <w:txbxContent>
                <w:p w:rsidR="00AD615B" w:rsidRPr="003726A7" w:rsidRDefault="00AD615B" w:rsidP="00AD615B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4E5840" w:rsidRDefault="004E5840" w:rsidP="004E5840">
      <w:pPr>
        <w:spacing w:after="120"/>
        <w:ind w:left="284" w:hanging="284"/>
        <w:rPr>
          <w:rFonts w:ascii="Arial" w:hAnsi="Arial" w:cs="Arial"/>
          <w:b/>
        </w:rPr>
      </w:pPr>
    </w:p>
    <w:p w:rsidR="00AD615B" w:rsidRDefault="00AD615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A67AC6" w:rsidRPr="001C21F2" w:rsidRDefault="00A67AC6" w:rsidP="00A67AC6">
      <w:pPr>
        <w:spacing w:after="120"/>
        <w:ind w:left="284" w:hanging="284"/>
        <w:rPr>
          <w:rFonts w:ascii="Arial" w:hAnsi="Arial" w:cs="Arial"/>
        </w:rPr>
      </w:pPr>
      <w:r w:rsidRPr="00E3165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4</w:t>
      </w:r>
      <w:r w:rsidRPr="00E3165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Bearbeiten</w:t>
      </w:r>
      <w:r w:rsidRPr="001C21F2">
        <w:rPr>
          <w:rFonts w:ascii="Arial" w:hAnsi="Arial" w:cs="Arial"/>
        </w:rPr>
        <w:t xml:space="preserve"> Sie </w:t>
      </w:r>
      <w:r w:rsidR="00AE2C1E">
        <w:rPr>
          <w:rFonts w:ascii="Arial" w:hAnsi="Arial" w:cs="Arial"/>
        </w:rPr>
        <w:t xml:space="preserve">die </w:t>
      </w:r>
      <w:r w:rsidRPr="001C21F2">
        <w:rPr>
          <w:rFonts w:ascii="Arial" w:hAnsi="Arial" w:cs="Arial"/>
        </w:rPr>
        <w:t>folgende</w:t>
      </w:r>
      <w:r w:rsidR="00AE2C1E">
        <w:rPr>
          <w:rFonts w:ascii="Arial" w:hAnsi="Arial" w:cs="Arial"/>
        </w:rPr>
        <w:t>n</w:t>
      </w:r>
      <w:r w:rsidRPr="001C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Aufgaben mit den Sterndaten des Arbeitsblattes „HRD“:</w:t>
      </w:r>
    </w:p>
    <w:p w:rsidR="00AD615B" w:rsidRPr="001C21F2" w:rsidRDefault="00AD615B" w:rsidP="00AD615B">
      <w:pPr>
        <w:pStyle w:val="Titel"/>
        <w:spacing w:line="276" w:lineRule="auto"/>
        <w:ind w:right="425"/>
        <w:jc w:val="both"/>
        <w:rPr>
          <w:sz w:val="22"/>
          <w:szCs w:val="22"/>
          <w:u w:val="none"/>
        </w:rPr>
      </w:pP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1C21F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Nennen Sie den Stern, der bez</w:t>
      </w:r>
      <w:r w:rsidR="00BE6063">
        <w:rPr>
          <w:rFonts w:ascii="Arial" w:hAnsi="Arial" w:cs="Arial"/>
        </w:rPr>
        <w:t>ogen</w:t>
      </w:r>
      <w:r>
        <w:rPr>
          <w:rFonts w:ascii="Arial" w:hAnsi="Arial" w:cs="Arial"/>
        </w:rPr>
        <w:t xml:space="preserve"> auf seinen Lebenszyklus am ältesten ist.</w:t>
      </w:r>
    </w:p>
    <w:p w:rsidR="00AD615B" w:rsidRPr="006764B5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6764B5">
        <w:rPr>
          <w:rFonts w:ascii="Arial" w:hAnsi="Arial" w:cs="Arial"/>
          <w:i/>
        </w:rPr>
        <w:t>Sirius B (Weißer Zwerg)</w:t>
      </w: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1C21F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Geben Sie die Sterne an, die im Kern Wasserstoff zu Helium fusionieren.</w:t>
      </w:r>
    </w:p>
    <w:p w:rsidR="00AD615B" w:rsidRPr="006764B5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6764B5">
        <w:rPr>
          <w:rFonts w:ascii="Arial" w:hAnsi="Arial" w:cs="Arial"/>
          <w:i/>
        </w:rPr>
        <w:t>Hauptreihensterne:</w:t>
      </w:r>
    </w:p>
    <w:p w:rsidR="00AD615B" w:rsidRPr="00523CB2" w:rsidRDefault="00AD615B" w:rsidP="00577D61">
      <w:pPr>
        <w:autoSpaceDE w:val="0"/>
        <w:autoSpaceDN w:val="0"/>
        <w:adjustRightInd w:val="0"/>
        <w:spacing w:after="120" w:line="240" w:lineRule="auto"/>
        <w:ind w:left="284" w:firstLine="424"/>
        <w:rPr>
          <w:rFonts w:ascii="Arial" w:hAnsi="Arial" w:cs="Arial"/>
          <w:i/>
        </w:rPr>
      </w:pPr>
      <w:r w:rsidRPr="00523CB2">
        <w:rPr>
          <w:rFonts w:ascii="Arial" w:hAnsi="Arial" w:cs="Arial"/>
          <w:i/>
        </w:rPr>
        <w:t>Sonne, Alnilam, Sirius A, Spica, Wega, Atair, Alpha Centauri, Polaris B</w:t>
      </w: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Begründen Sie, welcher Stern seinem Ende am nächsten ist.</w:t>
      </w:r>
    </w:p>
    <w:p w:rsidR="00AD615B" w:rsidRPr="001C21F2" w:rsidRDefault="00AD615B" w:rsidP="00577D61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</w:rPr>
      </w:pPr>
      <w:r w:rsidRPr="004D5960">
        <w:rPr>
          <w:rFonts w:ascii="Arial" w:hAnsi="Arial" w:cs="Arial"/>
          <w:i/>
        </w:rPr>
        <w:t>Sirius B. Nach dem Haup</w:t>
      </w:r>
      <w:r>
        <w:rPr>
          <w:rFonts w:ascii="Arial" w:hAnsi="Arial" w:cs="Arial"/>
          <w:i/>
        </w:rPr>
        <w:t>t</w:t>
      </w:r>
      <w:r w:rsidRPr="004D5960">
        <w:rPr>
          <w:rFonts w:ascii="Arial" w:hAnsi="Arial" w:cs="Arial"/>
          <w:i/>
        </w:rPr>
        <w:t>reihenstadium wurde er zum Roten Riesen, explodierte in einer Nova und verglüht nun als weißer Zwerg.</w:t>
      </w: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Geben Sie den Grund für die Helligkeit der leuchtkräftigsten</w:t>
      </w:r>
      <w:r w:rsidR="00BE6063">
        <w:rPr>
          <w:rFonts w:ascii="Arial" w:hAnsi="Arial" w:cs="Arial"/>
        </w:rPr>
        <w:t xml:space="preserve"> Sterne an und nennen Sie diese Sterne.</w:t>
      </w:r>
    </w:p>
    <w:p w:rsidR="00AD615B" w:rsidRPr="004D5960" w:rsidRDefault="00AD615B" w:rsidP="00577D61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Aln</w:t>
      </w:r>
      <w:r w:rsidRPr="004D5960">
        <w:rPr>
          <w:rFonts w:ascii="Arial" w:hAnsi="Arial" w:cs="Arial"/>
          <w:i/>
        </w:rPr>
        <w:t>ilam leuchtet am stärksten aufgrund seiner Temperatur, Deneb und Beteigeuze aufgrund ihrer Radien</w:t>
      </w:r>
      <w:r>
        <w:rPr>
          <w:rFonts w:ascii="Arial" w:hAnsi="Arial" w:cs="Arial"/>
          <w:i/>
        </w:rPr>
        <w:t>.</w:t>
      </w: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Geben Sie den Grund für die schwache Leuchtkraft von Sirius B an.</w:t>
      </w:r>
    </w:p>
    <w:p w:rsidR="00AD615B" w:rsidRPr="004D5960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4D5960">
        <w:rPr>
          <w:rFonts w:ascii="Arial" w:hAnsi="Arial" w:cs="Arial"/>
          <w:i/>
        </w:rPr>
        <w:t>Der Radius ist mit etwas mehr als dem Erdradius sehr gering</w:t>
      </w:r>
      <w:r>
        <w:rPr>
          <w:rFonts w:ascii="Arial" w:hAnsi="Arial" w:cs="Arial"/>
          <w:i/>
        </w:rPr>
        <w:t>.</w:t>
      </w:r>
    </w:p>
    <w:p w:rsidR="00AD615B" w:rsidRPr="001C21F2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Geben Sie an, welchen der folgenden Brennstoffvorräte Sterne verbraucht haben, wenn sie sich zum Roten Riesen e</w:t>
      </w:r>
      <w:r w:rsidR="002E3880">
        <w:rPr>
          <w:rFonts w:ascii="Arial" w:hAnsi="Arial" w:cs="Arial"/>
        </w:rPr>
        <w:t xml:space="preserve">ntwickeln: Kohlenstoff, Helium oder </w:t>
      </w:r>
      <w:r>
        <w:rPr>
          <w:rFonts w:ascii="Arial" w:hAnsi="Arial" w:cs="Arial"/>
        </w:rPr>
        <w:t>Wasserstoff</w:t>
      </w:r>
      <w:r w:rsidR="00BE6063">
        <w:rPr>
          <w:rFonts w:ascii="Arial" w:hAnsi="Arial" w:cs="Arial"/>
        </w:rPr>
        <w:t>.</w:t>
      </w:r>
    </w:p>
    <w:p w:rsidR="00AD615B" w:rsidRPr="004D5960" w:rsidRDefault="00AD615B" w:rsidP="00577D61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i/>
        </w:rPr>
      </w:pPr>
      <w:r w:rsidRPr="004D5960">
        <w:rPr>
          <w:rFonts w:ascii="Arial" w:hAnsi="Arial" w:cs="Arial"/>
          <w:i/>
        </w:rPr>
        <w:t xml:space="preserve">Der Wasserstoffvorrat ist aufgebraucht. Die Fusion von Helium beginnt und setzt sich </w:t>
      </w:r>
      <w:r>
        <w:rPr>
          <w:rFonts w:ascii="Arial" w:hAnsi="Arial" w:cs="Arial"/>
          <w:i/>
        </w:rPr>
        <w:t>im S</w:t>
      </w:r>
      <w:r w:rsidRPr="004D5960">
        <w:rPr>
          <w:rFonts w:ascii="Arial" w:hAnsi="Arial" w:cs="Arial"/>
          <w:i/>
        </w:rPr>
        <w:t>chalenbrennen fort</w:t>
      </w:r>
      <w:r>
        <w:rPr>
          <w:rFonts w:ascii="Arial" w:hAnsi="Arial" w:cs="Arial"/>
          <w:i/>
        </w:rPr>
        <w:t>, Stern bläht sich auf → Roter Riese</w:t>
      </w:r>
    </w:p>
    <w:p w:rsidR="00AD615B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AD615B" w:rsidRDefault="00AD615B" w:rsidP="004E5840">
      <w:pPr>
        <w:autoSpaceDE w:val="0"/>
        <w:autoSpaceDN w:val="0"/>
        <w:adjustRightInd w:val="0"/>
        <w:spacing w:after="12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Erläutern Sie, welche Phasen die Sterne Wega und Beteigeuze jeweils als nächstes durchlaufen.</w:t>
      </w:r>
    </w:p>
    <w:p w:rsidR="00AD615B" w:rsidRPr="004D5960" w:rsidRDefault="00AD615B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960">
        <w:rPr>
          <w:rFonts w:ascii="Arial" w:hAnsi="Arial" w:cs="Arial"/>
          <w:i/>
        </w:rPr>
        <w:t xml:space="preserve">Wega: </w:t>
      </w:r>
      <w:r w:rsidRPr="004D5960">
        <w:rPr>
          <w:rFonts w:ascii="Arial" w:hAnsi="Arial" w:cs="Arial"/>
          <w:i/>
        </w:rPr>
        <w:tab/>
      </w:r>
      <w:r w:rsidRPr="004D596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Roter Ri</w:t>
      </w:r>
      <w:r w:rsidRPr="004D5960">
        <w:rPr>
          <w:rFonts w:ascii="Arial" w:hAnsi="Arial" w:cs="Arial"/>
          <w:i/>
        </w:rPr>
        <w:t>ese</w:t>
      </w:r>
    </w:p>
    <w:p w:rsidR="00AD615B" w:rsidRPr="004D5960" w:rsidRDefault="00C00B37" w:rsidP="00577D61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>
          <v:shape id="_x0000_s1064" type="#_x0000_t202" style="position:absolute;left:0;text-align:left;margin-left:204.95pt;margin-top:784.85pt;width:263.55pt;height:20.65pt;z-index:251684864;mso-position-vertical-relative:page;mso-width-relative:margin;mso-height-relative:margin" filled="f" stroked="f" strokecolor="black [3213]">
            <v:textbox style="mso-next-textbox:#_x0000_s1064">
              <w:txbxContent>
                <w:p w:rsidR="00AD615B" w:rsidRPr="003726A7" w:rsidRDefault="00AD615B" w:rsidP="00AD615B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  <w:r w:rsidR="00AD615B" w:rsidRPr="004D5960">
        <w:rPr>
          <w:rFonts w:ascii="Arial" w:hAnsi="Arial" w:cs="Arial"/>
          <w:i/>
        </w:rPr>
        <w:tab/>
      </w:r>
      <w:r w:rsidR="00AD615B" w:rsidRPr="004D5960">
        <w:rPr>
          <w:rFonts w:ascii="Arial" w:hAnsi="Arial" w:cs="Arial"/>
          <w:i/>
        </w:rPr>
        <w:tab/>
        <w:t xml:space="preserve">Beteigeuze: </w:t>
      </w:r>
      <w:r w:rsidR="00AD615B" w:rsidRPr="004D5960">
        <w:rPr>
          <w:rFonts w:ascii="Arial" w:hAnsi="Arial" w:cs="Arial"/>
          <w:i/>
        </w:rPr>
        <w:tab/>
        <w:t>Supernova</w:t>
      </w:r>
    </w:p>
    <w:p w:rsidR="00AD615B" w:rsidRDefault="00AD615B" w:rsidP="00577D61">
      <w:pPr>
        <w:pStyle w:val="Titel"/>
        <w:spacing w:line="276" w:lineRule="auto"/>
        <w:ind w:left="284"/>
        <w:jc w:val="both"/>
        <w:rPr>
          <w:sz w:val="22"/>
          <w:szCs w:val="22"/>
          <w:u w:val="none"/>
        </w:rPr>
      </w:pPr>
    </w:p>
    <w:sectPr w:rsidR="00AD615B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DD" w:rsidRDefault="00D40DDD" w:rsidP="00762DC9">
      <w:pPr>
        <w:spacing w:after="0" w:line="240" w:lineRule="auto"/>
      </w:pPr>
      <w:r>
        <w:separator/>
      </w:r>
    </w:p>
  </w:endnote>
  <w:endnote w:type="continuationSeparator" w:id="0">
    <w:p w:rsidR="00D40DDD" w:rsidRDefault="00D40DD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00B37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C64AA5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(20.07</w:t>
                </w:r>
                <w:r w:rsidR="00AD615B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DD" w:rsidRDefault="00D40DDD" w:rsidP="00762DC9">
      <w:pPr>
        <w:spacing w:after="0" w:line="240" w:lineRule="auto"/>
      </w:pPr>
      <w:r>
        <w:separator/>
      </w:r>
    </w:p>
  </w:footnote>
  <w:footnote w:type="continuationSeparator" w:id="0">
    <w:p w:rsidR="00D40DDD" w:rsidRDefault="00D40DD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00B37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-16.15pt;margin-top:-1.05pt;width:339.6pt;height:38pt;z-index:-251633664;mso-width-relative:margin;mso-height-relative:margin" filled="f" stroked="f">
          <v:textbox style="mso-next-textbox:#_x0000_s2203">
            <w:txbxContent>
              <w:p w:rsidR="00760A2B" w:rsidRPr="00421D4F" w:rsidRDefault="00760A2B" w:rsidP="00760A2B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760A2B" w:rsidRPr="00421D4F" w:rsidRDefault="00760A2B" w:rsidP="00760A2B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760A2B" w:rsidRPr="00421D4F" w:rsidRDefault="00760A2B" w:rsidP="00760A2B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C00B37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6194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6FD"/>
    <w:rsid w:val="00061FE6"/>
    <w:rsid w:val="00080337"/>
    <w:rsid w:val="000A0E92"/>
    <w:rsid w:val="000A4E0E"/>
    <w:rsid w:val="000A7F2F"/>
    <w:rsid w:val="000D59DC"/>
    <w:rsid w:val="000E094D"/>
    <w:rsid w:val="0010214E"/>
    <w:rsid w:val="0012612F"/>
    <w:rsid w:val="00127D74"/>
    <w:rsid w:val="00135F3A"/>
    <w:rsid w:val="0014255B"/>
    <w:rsid w:val="00142B0D"/>
    <w:rsid w:val="001445A7"/>
    <w:rsid w:val="0016035D"/>
    <w:rsid w:val="00163676"/>
    <w:rsid w:val="0017430E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1F3CF0"/>
    <w:rsid w:val="001F66B1"/>
    <w:rsid w:val="002043E5"/>
    <w:rsid w:val="0022099F"/>
    <w:rsid w:val="00235841"/>
    <w:rsid w:val="002431F2"/>
    <w:rsid w:val="0024419E"/>
    <w:rsid w:val="00245468"/>
    <w:rsid w:val="00245D40"/>
    <w:rsid w:val="00251AB9"/>
    <w:rsid w:val="00252003"/>
    <w:rsid w:val="00261D8C"/>
    <w:rsid w:val="00297E1A"/>
    <w:rsid w:val="002A1077"/>
    <w:rsid w:val="002A2D25"/>
    <w:rsid w:val="002A515F"/>
    <w:rsid w:val="002B772E"/>
    <w:rsid w:val="002C2BCB"/>
    <w:rsid w:val="002D7FF9"/>
    <w:rsid w:val="002E3880"/>
    <w:rsid w:val="002F2847"/>
    <w:rsid w:val="002F2FAE"/>
    <w:rsid w:val="003001A1"/>
    <w:rsid w:val="0030460C"/>
    <w:rsid w:val="00314D99"/>
    <w:rsid w:val="0031709E"/>
    <w:rsid w:val="003179A1"/>
    <w:rsid w:val="00320EC2"/>
    <w:rsid w:val="00322CDB"/>
    <w:rsid w:val="00343DFA"/>
    <w:rsid w:val="00344AF8"/>
    <w:rsid w:val="00360DBB"/>
    <w:rsid w:val="00370372"/>
    <w:rsid w:val="003726A7"/>
    <w:rsid w:val="00384191"/>
    <w:rsid w:val="0038490A"/>
    <w:rsid w:val="00387AE9"/>
    <w:rsid w:val="003C6AC6"/>
    <w:rsid w:val="003D4335"/>
    <w:rsid w:val="003D7359"/>
    <w:rsid w:val="003D7EAA"/>
    <w:rsid w:val="003E15F5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E5840"/>
    <w:rsid w:val="004F3A22"/>
    <w:rsid w:val="00515056"/>
    <w:rsid w:val="005402B2"/>
    <w:rsid w:val="005405CF"/>
    <w:rsid w:val="0054564A"/>
    <w:rsid w:val="00556517"/>
    <w:rsid w:val="005610EB"/>
    <w:rsid w:val="00565630"/>
    <w:rsid w:val="005672A9"/>
    <w:rsid w:val="00567E21"/>
    <w:rsid w:val="00573E3E"/>
    <w:rsid w:val="00575B96"/>
    <w:rsid w:val="00576166"/>
    <w:rsid w:val="00577D61"/>
    <w:rsid w:val="00584E57"/>
    <w:rsid w:val="00590734"/>
    <w:rsid w:val="005B3B51"/>
    <w:rsid w:val="005B4E63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5F6F51"/>
    <w:rsid w:val="0060160B"/>
    <w:rsid w:val="00635323"/>
    <w:rsid w:val="00662210"/>
    <w:rsid w:val="00663F4D"/>
    <w:rsid w:val="0067481E"/>
    <w:rsid w:val="006805CA"/>
    <w:rsid w:val="006845F9"/>
    <w:rsid w:val="006916EF"/>
    <w:rsid w:val="00692562"/>
    <w:rsid w:val="00696E7C"/>
    <w:rsid w:val="006A57FD"/>
    <w:rsid w:val="006B270D"/>
    <w:rsid w:val="006E1618"/>
    <w:rsid w:val="006F50CE"/>
    <w:rsid w:val="00711A02"/>
    <w:rsid w:val="00732801"/>
    <w:rsid w:val="00732FC9"/>
    <w:rsid w:val="0073716C"/>
    <w:rsid w:val="00742DB3"/>
    <w:rsid w:val="00746E1A"/>
    <w:rsid w:val="00750006"/>
    <w:rsid w:val="007536E8"/>
    <w:rsid w:val="00760A2B"/>
    <w:rsid w:val="00762DC9"/>
    <w:rsid w:val="0077398D"/>
    <w:rsid w:val="00776F21"/>
    <w:rsid w:val="00781F44"/>
    <w:rsid w:val="0078226C"/>
    <w:rsid w:val="00786F92"/>
    <w:rsid w:val="0079764A"/>
    <w:rsid w:val="007A02A7"/>
    <w:rsid w:val="007B06D6"/>
    <w:rsid w:val="007B2B67"/>
    <w:rsid w:val="007B4F62"/>
    <w:rsid w:val="007C320C"/>
    <w:rsid w:val="007E36C9"/>
    <w:rsid w:val="007F40CD"/>
    <w:rsid w:val="00806E60"/>
    <w:rsid w:val="0080775B"/>
    <w:rsid w:val="008109DE"/>
    <w:rsid w:val="00811DB7"/>
    <w:rsid w:val="0085731C"/>
    <w:rsid w:val="0087528E"/>
    <w:rsid w:val="00884A0B"/>
    <w:rsid w:val="00887C41"/>
    <w:rsid w:val="008935DD"/>
    <w:rsid w:val="008A1223"/>
    <w:rsid w:val="008B3894"/>
    <w:rsid w:val="008D1DEF"/>
    <w:rsid w:val="008D2455"/>
    <w:rsid w:val="008D27D8"/>
    <w:rsid w:val="008D7682"/>
    <w:rsid w:val="008E4406"/>
    <w:rsid w:val="008F2ED2"/>
    <w:rsid w:val="009019DD"/>
    <w:rsid w:val="00904C5F"/>
    <w:rsid w:val="00905CB5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56BB"/>
    <w:rsid w:val="009B7637"/>
    <w:rsid w:val="009C4D89"/>
    <w:rsid w:val="009D4A93"/>
    <w:rsid w:val="009D603D"/>
    <w:rsid w:val="009F0FE1"/>
    <w:rsid w:val="009F78D2"/>
    <w:rsid w:val="00A146EE"/>
    <w:rsid w:val="00A2337F"/>
    <w:rsid w:val="00A26B92"/>
    <w:rsid w:val="00A318B8"/>
    <w:rsid w:val="00A334D9"/>
    <w:rsid w:val="00A37D4E"/>
    <w:rsid w:val="00A462FE"/>
    <w:rsid w:val="00A47820"/>
    <w:rsid w:val="00A52355"/>
    <w:rsid w:val="00A67AC6"/>
    <w:rsid w:val="00A73625"/>
    <w:rsid w:val="00A910F6"/>
    <w:rsid w:val="00A92DFA"/>
    <w:rsid w:val="00AA702E"/>
    <w:rsid w:val="00AC29AB"/>
    <w:rsid w:val="00AC7767"/>
    <w:rsid w:val="00AD615B"/>
    <w:rsid w:val="00AE2C1E"/>
    <w:rsid w:val="00AE3C60"/>
    <w:rsid w:val="00AF4F8D"/>
    <w:rsid w:val="00AF63C9"/>
    <w:rsid w:val="00B03950"/>
    <w:rsid w:val="00B03F67"/>
    <w:rsid w:val="00B04FB3"/>
    <w:rsid w:val="00B14F91"/>
    <w:rsid w:val="00B2741B"/>
    <w:rsid w:val="00B303A3"/>
    <w:rsid w:val="00B3284E"/>
    <w:rsid w:val="00B42063"/>
    <w:rsid w:val="00B72D6E"/>
    <w:rsid w:val="00B74AAB"/>
    <w:rsid w:val="00B9483A"/>
    <w:rsid w:val="00B95BF1"/>
    <w:rsid w:val="00B95D64"/>
    <w:rsid w:val="00BA3A86"/>
    <w:rsid w:val="00BB7FE0"/>
    <w:rsid w:val="00BC356B"/>
    <w:rsid w:val="00BC530F"/>
    <w:rsid w:val="00BC611D"/>
    <w:rsid w:val="00BC6812"/>
    <w:rsid w:val="00BD7053"/>
    <w:rsid w:val="00BE2B15"/>
    <w:rsid w:val="00BE4685"/>
    <w:rsid w:val="00BE6063"/>
    <w:rsid w:val="00BF03C9"/>
    <w:rsid w:val="00C00B37"/>
    <w:rsid w:val="00C16CAD"/>
    <w:rsid w:val="00C2388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64AA5"/>
    <w:rsid w:val="00C6796C"/>
    <w:rsid w:val="00C802A4"/>
    <w:rsid w:val="00C81F90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3F3E"/>
    <w:rsid w:val="00CC4AE5"/>
    <w:rsid w:val="00CD4791"/>
    <w:rsid w:val="00CD5BC5"/>
    <w:rsid w:val="00CD6A70"/>
    <w:rsid w:val="00CE1A51"/>
    <w:rsid w:val="00CE43AB"/>
    <w:rsid w:val="00D1567F"/>
    <w:rsid w:val="00D20F4F"/>
    <w:rsid w:val="00D25727"/>
    <w:rsid w:val="00D31ADC"/>
    <w:rsid w:val="00D40DDD"/>
    <w:rsid w:val="00D417AE"/>
    <w:rsid w:val="00D458B4"/>
    <w:rsid w:val="00D5323D"/>
    <w:rsid w:val="00D64E57"/>
    <w:rsid w:val="00D72332"/>
    <w:rsid w:val="00D84D6F"/>
    <w:rsid w:val="00D8518F"/>
    <w:rsid w:val="00D8690D"/>
    <w:rsid w:val="00D9681F"/>
    <w:rsid w:val="00DA481F"/>
    <w:rsid w:val="00DA4AC2"/>
    <w:rsid w:val="00DA4D3E"/>
    <w:rsid w:val="00DA6BD2"/>
    <w:rsid w:val="00DB2A12"/>
    <w:rsid w:val="00DB596D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1C41"/>
    <w:rsid w:val="00E35AAD"/>
    <w:rsid w:val="00E360B4"/>
    <w:rsid w:val="00E4780E"/>
    <w:rsid w:val="00E619F9"/>
    <w:rsid w:val="00E6323D"/>
    <w:rsid w:val="00E81DE6"/>
    <w:rsid w:val="00E86542"/>
    <w:rsid w:val="00EA1EBE"/>
    <w:rsid w:val="00EC450A"/>
    <w:rsid w:val="00EE2458"/>
    <w:rsid w:val="00EF0E69"/>
    <w:rsid w:val="00EF43BF"/>
    <w:rsid w:val="00F034B0"/>
    <w:rsid w:val="00F17588"/>
    <w:rsid w:val="00F23E97"/>
    <w:rsid w:val="00F24058"/>
    <w:rsid w:val="00F275A2"/>
    <w:rsid w:val="00F60C61"/>
    <w:rsid w:val="00F739FD"/>
    <w:rsid w:val="00F83944"/>
    <w:rsid w:val="00F87DED"/>
    <w:rsid w:val="00F87ED8"/>
    <w:rsid w:val="00F91415"/>
    <w:rsid w:val="00FA26D2"/>
    <w:rsid w:val="00FA62FD"/>
    <w:rsid w:val="00FE3FEE"/>
    <w:rsid w:val="00FF19BC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241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ADAB-D29A-44AE-AB85-0D4908C9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36</cp:revision>
  <dcterms:created xsi:type="dcterms:W3CDTF">2019-09-24T12:32:00Z</dcterms:created>
  <dcterms:modified xsi:type="dcterms:W3CDTF">2020-07-20T10:45:00Z</dcterms:modified>
</cp:coreProperties>
</file>