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E9" w:rsidRDefault="006E55E9" w:rsidP="006E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 w:rsidRPr="00195226">
        <w:rPr>
          <w:b/>
          <w:sz w:val="28"/>
        </w:rPr>
        <w:t>Aktionspotential</w:t>
      </w:r>
    </w:p>
    <w:p w:rsidR="006E55E9" w:rsidRPr="00195226" w:rsidRDefault="006E55E9" w:rsidP="006E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  <w:rPr>
          <w:sz w:val="28"/>
        </w:rPr>
      </w:pPr>
      <w:r w:rsidRPr="00195226">
        <w:rPr>
          <w:sz w:val="28"/>
        </w:rPr>
        <w:t xml:space="preserve">- </w:t>
      </w:r>
      <w:r>
        <w:rPr>
          <w:sz w:val="28"/>
        </w:rPr>
        <w:t xml:space="preserve">Variante </w:t>
      </w:r>
      <w:r>
        <w:rPr>
          <w:b/>
          <w:sz w:val="28"/>
        </w:rPr>
        <w:t>1</w:t>
      </w:r>
      <w:r>
        <w:rPr>
          <w:sz w:val="28"/>
        </w:rPr>
        <w:t xml:space="preserve">: </w:t>
      </w:r>
      <w:r w:rsidRPr="00195226">
        <w:rPr>
          <w:sz w:val="28"/>
        </w:rPr>
        <w:t xml:space="preserve">vom </w:t>
      </w:r>
      <w:r>
        <w:rPr>
          <w:sz w:val="28"/>
        </w:rPr>
        <w:t>Text</w:t>
      </w:r>
      <w:r w:rsidRPr="00195226">
        <w:rPr>
          <w:sz w:val="28"/>
        </w:rPr>
        <w:t xml:space="preserve"> zum </w:t>
      </w:r>
      <w:r>
        <w:rPr>
          <w:sz w:val="28"/>
        </w:rPr>
        <w:t>Fließdiagramm -</w:t>
      </w:r>
    </w:p>
    <w:p w:rsidR="009469A8" w:rsidRDefault="00AE72D1" w:rsidP="00AE72D1">
      <w:pPr>
        <w:spacing w:after="0"/>
        <w:jc w:val="both"/>
      </w:pPr>
      <w:r>
        <w:t>Über das  Axon leiten Nervenzellen Informationen verschlüsselt in Form von elektrischen Impulsen</w:t>
      </w:r>
      <w:r w:rsidRPr="000F76C9">
        <w:t xml:space="preserve"> </w:t>
      </w:r>
      <w:r>
        <w:t>weiter, den Aktionspotentialen</w:t>
      </w:r>
      <w:r w:rsidR="006E55E9">
        <w:t xml:space="preserve">. </w:t>
      </w:r>
      <w:r>
        <w:t xml:space="preserve">Dabei verändern sich die Spannungsverhältnisse an der Axonmembran in typischer, immer gleichbleibender Art und Weise (siehe Abb. 1, Reizsituation C). </w:t>
      </w:r>
      <w:r w:rsidR="009469A8">
        <w:t>Aktionspotentiale laufen also immer gleich ab.</w:t>
      </w:r>
    </w:p>
    <w:p w:rsidR="00AE72D1" w:rsidRDefault="00AE72D1" w:rsidP="00AE72D1">
      <w:pPr>
        <w:spacing w:after="0"/>
        <w:jc w:val="both"/>
      </w:pPr>
      <w:r>
        <w:t>Man kann ein Axon künstlich reizen und ein solches Aktionspotential auslösen.</w:t>
      </w:r>
    </w:p>
    <w:p w:rsidR="00F70A3F" w:rsidRDefault="00F70A3F" w:rsidP="00AE72D1">
      <w:pPr>
        <w:spacing w:after="0"/>
        <w:jc w:val="center"/>
      </w:pPr>
      <w:r>
        <w:rPr>
          <w:noProof/>
        </w:rPr>
        <w:drawing>
          <wp:inline distT="0" distB="0" distL="0" distR="0">
            <wp:extent cx="3260785" cy="3344875"/>
            <wp:effectExtent l="0" t="0" r="0" b="8255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ionspotential_beschriftet_phas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90" b="27968"/>
                    <a:stretch/>
                  </pic:blipFill>
                  <pic:spPr bwMode="auto">
                    <a:xfrm>
                      <a:off x="0" y="0"/>
                      <a:ext cx="3265951" cy="3350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DBD" w:rsidRDefault="00F70A3F" w:rsidP="00687DBD">
      <w:pPr>
        <w:spacing w:after="0"/>
        <w:jc w:val="center"/>
      </w:pPr>
      <w:r w:rsidRPr="00551151">
        <w:rPr>
          <w:b/>
        </w:rPr>
        <w:t>Abb. 1</w:t>
      </w:r>
      <w:r>
        <w:t>: Membranspannung in drei Reizsituationen A - C</w:t>
      </w:r>
      <w:r>
        <w:rPr>
          <w:rStyle w:val="Funotenzeichen"/>
        </w:rPr>
        <w:footnoteReference w:id="1"/>
      </w:r>
    </w:p>
    <w:p w:rsidR="00687DBD" w:rsidRDefault="00687DBD" w:rsidP="00687DBD">
      <w:pPr>
        <w:spacing w:after="0"/>
        <w:jc w:val="center"/>
      </w:pPr>
      <w:r w:rsidRPr="00687DBD">
        <w:t xml:space="preserve"> </w:t>
      </w:r>
      <w:r>
        <w:t xml:space="preserve">Reizsituation C gegliedert in Phase 1 – 6; Größe von Reiz A </w:t>
      </w:r>
      <w:r>
        <w:rPr>
          <w:rFonts w:cstheme="minorHAnsi"/>
        </w:rPr>
        <w:t>&lt; Reiz B &lt; Reiz C</w:t>
      </w:r>
    </w:p>
    <w:p w:rsidR="00687DBD" w:rsidRDefault="00687DBD" w:rsidP="00687DBD">
      <w:pPr>
        <w:spacing w:after="0"/>
        <w:jc w:val="center"/>
      </w:pPr>
    </w:p>
    <w:p w:rsidR="00D33774" w:rsidRDefault="0092308F" w:rsidP="00475F9A">
      <w:pPr>
        <w:spacing w:after="0"/>
        <w:jc w:val="both"/>
      </w:pPr>
      <w:r>
        <w:t>Als Ausgangspunkt misst man an einer Axonstelle ein Ruhepotential von -70 mV</w:t>
      </w:r>
      <w:r w:rsidR="00D33774">
        <w:t xml:space="preserve"> </w:t>
      </w:r>
      <w:r w:rsidR="00F70A3F">
        <w:t>(intrazelluläre Messelektrode, vgl. Messung Ruhepotential)</w:t>
      </w:r>
      <w:r>
        <w:t>. N</w:t>
      </w:r>
      <w:r w:rsidR="006E55E9">
        <w:t>u</w:t>
      </w:r>
      <w:r>
        <w:t xml:space="preserve">n setzt man an dieser Stelle einen Reiz, </w:t>
      </w:r>
      <w:r w:rsidR="006E55E9">
        <w:t xml:space="preserve">sticht </w:t>
      </w:r>
      <w:r>
        <w:t>dazu</w:t>
      </w:r>
      <w:r w:rsidR="006E55E9">
        <w:t xml:space="preserve"> mit einer feinen Glaskapillar-Elektrode ins Axon und </w:t>
      </w:r>
      <w:r w:rsidR="00465FD9">
        <w:t>lässt aus ihr</w:t>
      </w:r>
      <w:r w:rsidR="006E55E9">
        <w:t xml:space="preserve"> gezielt Kationen</w:t>
      </w:r>
      <w:r w:rsidR="00465FD9">
        <w:t>,</w:t>
      </w:r>
      <w:r w:rsidR="003F3D46">
        <w:t xml:space="preserve"> z.</w:t>
      </w:r>
      <w:r w:rsidR="00465FD9">
        <w:t xml:space="preserve"> </w:t>
      </w:r>
      <w:r w:rsidR="003F3D46">
        <w:t xml:space="preserve">B. </w:t>
      </w:r>
      <w:proofErr w:type="spellStart"/>
      <w:r w:rsidR="003F3D46">
        <w:t>Kaliumionen</w:t>
      </w:r>
      <w:proofErr w:type="spellEnd"/>
      <w:r w:rsidR="00465FD9">
        <w:t>,</w:t>
      </w:r>
      <w:r w:rsidR="006E55E9">
        <w:t xml:space="preserve"> </w:t>
      </w:r>
      <w:r w:rsidR="00465FD9">
        <w:t>austreten</w:t>
      </w:r>
      <w:r w:rsidR="00D33774">
        <w:t xml:space="preserve">, so dass es zu </w:t>
      </w:r>
      <w:r w:rsidR="00F54738">
        <w:t xml:space="preserve">einem Anstieg der Membranspannung, also </w:t>
      </w:r>
      <w:r w:rsidR="00D33774">
        <w:t xml:space="preserve">einer </w:t>
      </w:r>
      <w:r w:rsidR="006E55E9">
        <w:t>Depolarisation</w:t>
      </w:r>
      <w:r w:rsidR="00F54738">
        <w:t xml:space="preserve"> </w:t>
      </w:r>
      <w:r w:rsidR="006E55E9">
        <w:t xml:space="preserve">kommt. Wie stark die Depolarisation </w:t>
      </w:r>
      <w:r w:rsidR="00D33774">
        <w:t>ist</w:t>
      </w:r>
      <w:r w:rsidR="006E55E9">
        <w:t>, hängt von der Menge der zugegeben Kationen ab: Werden vergleichsweise wenig Kationen zugegeben, ist eine gering positivere Membranspannung im Inner</w:t>
      </w:r>
      <w:r w:rsidR="00155B82">
        <w:t>e</w:t>
      </w:r>
      <w:r w:rsidR="006E55E9">
        <w:t xml:space="preserve">n des Axons </w:t>
      </w:r>
      <w:r>
        <w:t xml:space="preserve">zu beobachten (Reizsituation A), ist die zugegebene Kationenmenge etwas größer, ist auch ein größerer Anstieg der Membranspannung zu verzeichnen (Reizsituation B). </w:t>
      </w:r>
      <w:r w:rsidR="00BE2741">
        <w:t>Die Depolarisation nimmt mit der Zeit ab</w:t>
      </w:r>
      <w:r w:rsidR="00F54738">
        <w:t xml:space="preserve"> und der Wert des Ruhepotentials stellt sich wieder ein.</w:t>
      </w:r>
    </w:p>
    <w:p w:rsidR="00AF0A01" w:rsidRDefault="0092308F" w:rsidP="00475F9A">
      <w:pPr>
        <w:spacing w:after="0"/>
        <w:jc w:val="both"/>
      </w:pPr>
      <w:r>
        <w:t>Bei Reizsituation C zeigt sich nun eine Besonderheit: Ist die zugegeb</w:t>
      </w:r>
      <w:r w:rsidR="00155B82">
        <w:t>ene Kationenmenge so groß, dass</w:t>
      </w:r>
      <w:r>
        <w:t xml:space="preserve"> </w:t>
      </w:r>
      <w:r w:rsidR="002E54F8">
        <w:t>die</w:t>
      </w:r>
      <w:r>
        <w:t xml:space="preserve"> </w:t>
      </w:r>
      <w:r w:rsidR="00475F9A">
        <w:t xml:space="preserve">so genannten </w:t>
      </w:r>
      <w:r>
        <w:t>Schwellen</w:t>
      </w:r>
      <w:r w:rsidR="002E54F8">
        <w:t>spannung</w:t>
      </w:r>
      <w:r>
        <w:t xml:space="preserve"> von ungefähr -55</w:t>
      </w:r>
      <w:r w:rsidR="005761F7">
        <w:t xml:space="preserve"> </w:t>
      </w:r>
      <w:r>
        <w:t>mV erreicht</w:t>
      </w:r>
      <w:r w:rsidR="002E54F8">
        <w:t xml:space="preserve"> wird</w:t>
      </w:r>
      <w:r>
        <w:t xml:space="preserve">, steigt die Membranspannung ohne weitere Kationenzugabe </w:t>
      </w:r>
      <w:r w:rsidR="002E54F8">
        <w:t xml:space="preserve">sehr schnell und </w:t>
      </w:r>
      <w:r>
        <w:t>stark an</w:t>
      </w:r>
      <w:r w:rsidR="00475F9A">
        <w:t xml:space="preserve"> (</w:t>
      </w:r>
      <w:r w:rsidR="002E54F8">
        <w:t xml:space="preserve">Phase der </w:t>
      </w:r>
      <w:r w:rsidR="00475F9A">
        <w:t>Depolarisation)</w:t>
      </w:r>
      <w:r>
        <w:t xml:space="preserve">, wobei Werte im </w:t>
      </w:r>
      <w:r w:rsidR="00475F9A">
        <w:t xml:space="preserve">positiven Bereich </w:t>
      </w:r>
      <w:r w:rsidR="002E54F8">
        <w:t xml:space="preserve">von </w:t>
      </w:r>
      <w:r w:rsidR="00475F9A">
        <w:t xml:space="preserve">bis </w:t>
      </w:r>
      <w:r w:rsidR="002E54F8">
        <w:t xml:space="preserve">zu </w:t>
      </w:r>
      <w:r w:rsidR="00475F9A">
        <w:t>+</w:t>
      </w:r>
      <w:r>
        <w:t xml:space="preserve"> 40 mV </w:t>
      </w:r>
      <w:r w:rsidR="002E54F8">
        <w:t>gemessen</w:t>
      </w:r>
      <w:r>
        <w:t xml:space="preserve"> werden</w:t>
      </w:r>
      <w:r w:rsidR="002E54F8">
        <w:t xml:space="preserve">. </w:t>
      </w:r>
      <w:r w:rsidR="00AF0A01">
        <w:t>Ursache dafür ist das Vorhandensein von spannung</w:t>
      </w:r>
      <w:bookmarkStart w:id="0" w:name="_GoBack"/>
      <w:bookmarkEnd w:id="0"/>
      <w:r w:rsidR="00AF0A01">
        <w:t xml:space="preserve">sgesteuerten Natriumionen-Kanälen, die sich </w:t>
      </w:r>
      <w:r w:rsidR="003F3D46">
        <w:t xml:space="preserve">in großer </w:t>
      </w:r>
      <w:r w:rsidR="003F3D46">
        <w:lastRenderedPageBreak/>
        <w:t xml:space="preserve">Zahl </w:t>
      </w:r>
      <w:r w:rsidR="00AF0A01">
        <w:t>schlagartig öffnen, wenn die Schwellenspannung</w:t>
      </w:r>
      <w:r w:rsidR="009469A8">
        <w:t>, ein kanaltyp-spezifischer Spannungswert,</w:t>
      </w:r>
      <w:r w:rsidR="00AF0A01">
        <w:t xml:space="preserve"> erreicht wird. Nun </w:t>
      </w:r>
      <w:r w:rsidR="003F3D46">
        <w:t>strömen Natriumi</w:t>
      </w:r>
      <w:r w:rsidR="009469A8">
        <w:t xml:space="preserve">onen aufgrund </w:t>
      </w:r>
      <w:r w:rsidR="00AF0A01">
        <w:t>ihres</w:t>
      </w:r>
      <w:r w:rsidR="003F3D46">
        <w:t xml:space="preserve"> nach</w:t>
      </w:r>
      <w:r w:rsidR="00AF0A01">
        <w:t xml:space="preserve"> </w:t>
      </w:r>
      <w:r w:rsidR="004434C3">
        <w:t xml:space="preserve">innen weisenden </w:t>
      </w:r>
      <w:r w:rsidR="00AF0A01">
        <w:t xml:space="preserve">Konzentrationsgefälles und der gleichgerichteten elektromotorischen Kräfte ins Innere des Axons und bewirken hier </w:t>
      </w:r>
      <w:r w:rsidR="004434C3">
        <w:t xml:space="preserve">die Umpolung. </w:t>
      </w:r>
      <w:r w:rsidR="003F3D46">
        <w:t>Das</w:t>
      </w:r>
      <w:r w:rsidR="00A84212">
        <w:t xml:space="preserve"> Axoninnere i</w:t>
      </w:r>
      <w:r w:rsidR="003F3D46">
        <w:t>st</w:t>
      </w:r>
      <w:r w:rsidR="00A84212">
        <w:t xml:space="preserve"> </w:t>
      </w:r>
      <w:r w:rsidR="003F3D46">
        <w:t>jetzt</w:t>
      </w:r>
      <w:r w:rsidR="00A84212">
        <w:t xml:space="preserve"> positiv geladen. </w:t>
      </w:r>
      <w:r w:rsidR="00AF0A01">
        <w:t xml:space="preserve">Die </w:t>
      </w:r>
      <w:r w:rsidR="00B03158">
        <w:t xml:space="preserve">spannungsgesteuerten </w:t>
      </w:r>
      <w:r w:rsidR="00AF0A01">
        <w:t xml:space="preserve">Natriumionen-Kanäle schließen </w:t>
      </w:r>
      <w:r w:rsidR="009469A8">
        <w:t>nach kurzer Zeit automatisch</w:t>
      </w:r>
      <w:r w:rsidR="00AF0A01">
        <w:t xml:space="preserve">. </w:t>
      </w:r>
    </w:p>
    <w:p w:rsidR="00B03158" w:rsidRDefault="00AF0A01" w:rsidP="00475F9A">
      <w:pPr>
        <w:spacing w:after="0"/>
        <w:jc w:val="both"/>
      </w:pPr>
      <w:r>
        <w:t xml:space="preserve">Ebenfalls ausgelöst durch das Erreichen der Schwellenspannung öffnen sich nun </w:t>
      </w:r>
      <w:r w:rsidR="003F3D46">
        <w:t xml:space="preserve">zeitversetzt </w:t>
      </w:r>
      <w:r>
        <w:t xml:space="preserve">weitere Ionen-Kanäle in der Axonmembran, nämlich </w:t>
      </w:r>
      <w:r w:rsidR="00B03158">
        <w:t xml:space="preserve">spannungsgesteuerte </w:t>
      </w:r>
      <w:r>
        <w:t xml:space="preserve">Kaliumionen-Kanäle. </w:t>
      </w:r>
      <w:r w:rsidR="00B03158">
        <w:t>Gemäß ihrem nach außen gerichteten Konzentrationsg</w:t>
      </w:r>
      <w:r w:rsidR="004434C3">
        <w:t>efälle</w:t>
      </w:r>
      <w:r w:rsidR="00B03158">
        <w:t>, welches durch die ebenfalls nun nach außen gerichteten elektromotorischen Kräfte</w:t>
      </w:r>
      <w:r w:rsidR="004434C3">
        <w:t xml:space="preserve"> </w:t>
      </w:r>
      <w:r w:rsidR="00B03158">
        <w:t xml:space="preserve">unterstützt wird, verlassen Kaliumionen das Axoninnere. </w:t>
      </w:r>
      <w:r w:rsidR="00475F9A">
        <w:t>D</w:t>
      </w:r>
      <w:r w:rsidR="00B03158">
        <w:t>adurch</w:t>
      </w:r>
      <w:r w:rsidR="00475F9A">
        <w:t xml:space="preserve"> sinkt die Membranspannung in </w:t>
      </w:r>
      <w:r w:rsidR="00155B82">
        <w:t>der</w:t>
      </w:r>
      <w:r w:rsidR="00475F9A">
        <w:t xml:space="preserve"> Phase der Repolarisation schnell </w:t>
      </w:r>
      <w:r w:rsidR="00B03158">
        <w:t>in d</w:t>
      </w:r>
      <w:r w:rsidR="00155B82">
        <w:t>en negativen Wertebereich.</w:t>
      </w:r>
    </w:p>
    <w:p w:rsidR="00530281" w:rsidRDefault="00A84212" w:rsidP="00475F9A">
      <w:pPr>
        <w:spacing w:after="0"/>
        <w:jc w:val="both"/>
      </w:pPr>
      <w:r>
        <w:t>W</w:t>
      </w:r>
      <w:r w:rsidR="00475F9A">
        <w:t>ährend der Hyperpolarisation</w:t>
      </w:r>
      <w:r>
        <w:t xml:space="preserve"> wird</w:t>
      </w:r>
      <w:r w:rsidR="00475F9A">
        <w:t xml:space="preserve"> </w:t>
      </w:r>
      <w:r>
        <w:t xml:space="preserve">kurzzeitig </w:t>
      </w:r>
      <w:r w:rsidR="00475F9A">
        <w:t>eine</w:t>
      </w:r>
      <w:r>
        <w:t xml:space="preserve"> Membranspannung</w:t>
      </w:r>
      <w:r w:rsidR="00475F9A">
        <w:t xml:space="preserve"> von etwa -90 mV</w:t>
      </w:r>
      <w:r>
        <w:t xml:space="preserve"> verzeichnet, da mehr Kaliumionen nach außen strömen als zum Erreichen des Ruhepotentials nötig </w:t>
      </w:r>
      <w:r w:rsidR="004434C3">
        <w:t xml:space="preserve">gewesen </w:t>
      </w:r>
      <w:r>
        <w:t>wäre</w:t>
      </w:r>
      <w:r w:rsidR="0064682D">
        <w:t>n</w:t>
      </w:r>
      <w:r>
        <w:t xml:space="preserve">. </w:t>
      </w:r>
      <w:r w:rsidR="00155B82">
        <w:t xml:space="preserve">Dies liegt daran, dass die spannungsgesteuerten Kaliumionen-Kanäle erst relativ langsam wieder schließen. </w:t>
      </w:r>
      <w:r>
        <w:t>Nach kurzer Zeit zeigt sich jedoch wieder der</w:t>
      </w:r>
      <w:r w:rsidR="00475F9A">
        <w:t xml:space="preserve"> für </w:t>
      </w:r>
      <w:r>
        <w:t>ein Ruhepotential typische</w:t>
      </w:r>
      <w:r w:rsidR="00475F9A">
        <w:t xml:space="preserve"> Wert</w:t>
      </w:r>
      <w:r>
        <w:t xml:space="preserve"> von –70</w:t>
      </w:r>
      <w:r w:rsidR="005761F7">
        <w:t xml:space="preserve"> </w:t>
      </w:r>
      <w:r>
        <w:t>mV</w:t>
      </w:r>
      <w:r w:rsidR="00530281">
        <w:t>.</w:t>
      </w:r>
    </w:p>
    <w:p w:rsidR="003D1249" w:rsidRDefault="00530281" w:rsidP="00475F9A">
      <w:pPr>
        <w:spacing w:after="0"/>
        <w:jc w:val="both"/>
      </w:pPr>
      <w:r>
        <w:t>Die</w:t>
      </w:r>
      <w:r w:rsidR="00B03158">
        <w:t xml:space="preserve"> Natrium-Kalium-Pumpen </w:t>
      </w:r>
      <w:r>
        <w:t xml:space="preserve">stellen </w:t>
      </w:r>
      <w:r w:rsidR="00B03158">
        <w:t xml:space="preserve">die ursprüngliche Ionenverteilung wieder her. </w:t>
      </w:r>
    </w:p>
    <w:p w:rsidR="00F71BF8" w:rsidRDefault="00F71BF8" w:rsidP="00F71BF8">
      <w:pPr>
        <w:spacing w:after="0"/>
        <w:jc w:val="center"/>
      </w:pPr>
    </w:p>
    <w:p w:rsidR="003F3D46" w:rsidRDefault="003F3D46" w:rsidP="00F71BF8">
      <w:pPr>
        <w:spacing w:after="0"/>
        <w:jc w:val="center"/>
      </w:pPr>
    </w:p>
    <w:p w:rsidR="00F71BF8" w:rsidRDefault="00A84212" w:rsidP="00A84212">
      <w:pPr>
        <w:pStyle w:val="Listenabsatz"/>
        <w:numPr>
          <w:ilvl w:val="0"/>
          <w:numId w:val="2"/>
        </w:numPr>
      </w:pPr>
      <w:r>
        <w:t>Erstellen Sie ein Fließdiagramm, welches die Abläufe während eines Aktionspotentials zeigt.</w:t>
      </w:r>
    </w:p>
    <w:p w:rsidR="003F3D46" w:rsidRDefault="003F3D46" w:rsidP="003F3D46">
      <w:pPr>
        <w:pStyle w:val="Listenabsatz"/>
      </w:pPr>
    </w:p>
    <w:p w:rsidR="003F3D46" w:rsidRDefault="00A84212" w:rsidP="003F3D46">
      <w:pPr>
        <w:pStyle w:val="Listenabsatz"/>
        <w:numPr>
          <w:ilvl w:val="0"/>
          <w:numId w:val="2"/>
        </w:numPr>
      </w:pPr>
      <w:r>
        <w:t>„</w:t>
      </w:r>
      <w:r w:rsidR="00530281">
        <w:rPr>
          <w:i/>
        </w:rPr>
        <w:t xml:space="preserve">Die </w:t>
      </w:r>
      <w:r w:rsidRPr="003F3D46">
        <w:rPr>
          <w:i/>
        </w:rPr>
        <w:t xml:space="preserve">Natrium-Kalium-Pumpen </w:t>
      </w:r>
      <w:r w:rsidR="00530281">
        <w:rPr>
          <w:i/>
        </w:rPr>
        <w:t xml:space="preserve">stellen </w:t>
      </w:r>
      <w:r w:rsidRPr="003F3D46">
        <w:rPr>
          <w:i/>
        </w:rPr>
        <w:t>die ursprüngliche Ionenverteilung wieder her</w:t>
      </w:r>
      <w:r>
        <w:t>.“  Erläutern Sie den letzten Satz des Informationstextes.</w:t>
      </w:r>
    </w:p>
    <w:p w:rsidR="003F3D46" w:rsidRDefault="003F3D46" w:rsidP="003F3D46">
      <w:pPr>
        <w:pStyle w:val="Listenabsatz"/>
      </w:pPr>
    </w:p>
    <w:p w:rsidR="00A84212" w:rsidRDefault="00A84212" w:rsidP="00A84212">
      <w:pPr>
        <w:pStyle w:val="Listenabsatz"/>
        <w:numPr>
          <w:ilvl w:val="0"/>
          <w:numId w:val="2"/>
        </w:numPr>
      </w:pPr>
      <w:r w:rsidRPr="000E57AD">
        <w:rPr>
          <w:i/>
        </w:rPr>
        <w:t>„Wird die Schwellenspannung erreicht</w:t>
      </w:r>
      <w:r w:rsidR="00286837">
        <w:rPr>
          <w:i/>
        </w:rPr>
        <w:t>,</w:t>
      </w:r>
      <w:r w:rsidRPr="000E57AD">
        <w:rPr>
          <w:i/>
        </w:rPr>
        <w:t xml:space="preserve"> läuft ein Aktionspotential nach der Alles-oder-Nichts-Regel ab.“</w:t>
      </w:r>
      <w:r>
        <w:t xml:space="preserve"> Erklären Sie das Schül</w:t>
      </w:r>
      <w:r w:rsidRPr="000E57AD">
        <w:t>e</w:t>
      </w:r>
      <w:r>
        <w:t>rzitat.</w:t>
      </w:r>
    </w:p>
    <w:p w:rsidR="002B1436" w:rsidRDefault="002B1436">
      <w:r>
        <w:br w:type="page"/>
      </w:r>
    </w:p>
    <w:tbl>
      <w:tblPr>
        <w:tblStyle w:val="Tabellenraster"/>
        <w:tblW w:w="0" w:type="auto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A32D6" w:rsidRPr="006A32D6" w:rsidTr="006A32D6">
        <w:tc>
          <w:tcPr>
            <w:tcW w:w="9212" w:type="dxa"/>
          </w:tcPr>
          <w:p w:rsidR="006A32D6" w:rsidRPr="006A32D6" w:rsidRDefault="006A32D6" w:rsidP="004E09B6">
            <w:pPr>
              <w:pStyle w:val="Listenabsatz"/>
              <w:ind w:left="0"/>
              <w:rPr>
                <w:b/>
                <w:sz w:val="24"/>
              </w:rPr>
            </w:pPr>
            <w:r w:rsidRPr="006A32D6">
              <w:rPr>
                <w:b/>
                <w:sz w:val="24"/>
              </w:rPr>
              <w:lastRenderedPageBreak/>
              <w:t>V1 - Hilfe 1 (zu Aufgabe 1):</w:t>
            </w:r>
          </w:p>
        </w:tc>
      </w:tr>
    </w:tbl>
    <w:p w:rsidR="00D3273C" w:rsidRPr="00D3273C" w:rsidRDefault="00D3273C" w:rsidP="00D3273C">
      <w:pPr>
        <w:pStyle w:val="Listenabsatz"/>
        <w:spacing w:after="0"/>
        <w:ind w:left="0"/>
      </w:pPr>
    </w:p>
    <w:p w:rsidR="00D14DE0" w:rsidRDefault="00D14DE0" w:rsidP="00D3273C">
      <w:pPr>
        <w:pStyle w:val="Listenabsatz"/>
        <w:spacing w:after="0"/>
        <w:ind w:left="0"/>
        <w:contextualSpacing w:val="0"/>
        <w:jc w:val="both"/>
      </w:pPr>
      <w:r>
        <w:t>Für ein Fließdiagramm werden die einz</w:t>
      </w:r>
      <w:r w:rsidR="00835512">
        <w:t xml:space="preserve">elnen Punkte in einer logischen bzw. </w:t>
      </w:r>
      <w:r>
        <w:t>zeitlich passenden Reihenfolge angeordnet. Man formuliert meist Stichpunkte, die durch Folgepfeile verbunden sind.</w:t>
      </w:r>
    </w:p>
    <w:p w:rsidR="00835512" w:rsidRDefault="00835512" w:rsidP="00D3273C">
      <w:pPr>
        <w:pStyle w:val="Listenabsatz"/>
        <w:spacing w:after="0"/>
        <w:ind w:left="0"/>
        <w:contextualSpacing w:val="0"/>
        <w:jc w:val="both"/>
      </w:pPr>
    </w:p>
    <w:p w:rsidR="00D14DE0" w:rsidRDefault="00D14DE0" w:rsidP="00D3273C">
      <w:pPr>
        <w:pStyle w:val="Listenabsatz"/>
        <w:spacing w:after="0"/>
        <w:ind w:left="0"/>
        <w:contextualSpacing w:val="0"/>
        <w:jc w:val="both"/>
      </w:pPr>
      <w:r>
        <w:t>Bsp. Zähneputzen</w:t>
      </w:r>
      <w:r w:rsidR="003F3D46">
        <w:t>:</w:t>
      </w:r>
    </w:p>
    <w:p w:rsidR="00D14DE0" w:rsidRDefault="00D14DE0" w:rsidP="00D3273C">
      <w:pPr>
        <w:pStyle w:val="Listenabsatz"/>
        <w:spacing w:after="0"/>
        <w:ind w:left="0"/>
        <w:contextualSpacing w:val="0"/>
        <w:jc w:val="both"/>
      </w:pPr>
      <w:r>
        <w:t>Zahnbürste mit Wasser befeuchten</w:t>
      </w:r>
      <w:r>
        <w:rPr>
          <w:rFonts w:cstheme="minorHAnsi"/>
        </w:rPr>
        <w:t>→</w:t>
      </w:r>
      <w:r>
        <w:t xml:space="preserve"> </w:t>
      </w:r>
      <w:proofErr w:type="spellStart"/>
      <w:r>
        <w:t>Zahnpastatube</w:t>
      </w:r>
      <w:proofErr w:type="spellEnd"/>
      <w:r>
        <w:t xml:space="preserve"> öffnen </w:t>
      </w:r>
      <w:r>
        <w:rPr>
          <w:rFonts w:cstheme="minorHAnsi"/>
        </w:rPr>
        <w:t>→</w:t>
      </w:r>
      <w:r w:rsidR="00D3273C">
        <w:rPr>
          <w:rFonts w:cstheme="minorHAnsi"/>
        </w:rPr>
        <w:t xml:space="preserve"> Zahnpasta auf Bürste geben</w:t>
      </w:r>
      <w:r>
        <w:rPr>
          <w:rFonts w:cstheme="minorHAnsi"/>
        </w:rPr>
        <w:t>→</w:t>
      </w:r>
      <w:r w:rsidR="00D3273C">
        <w:rPr>
          <w:rFonts w:cstheme="minorHAnsi"/>
        </w:rPr>
        <w:t xml:space="preserve"> …</w:t>
      </w:r>
    </w:p>
    <w:p w:rsidR="00D14DE0" w:rsidRDefault="00D14DE0" w:rsidP="00D3273C">
      <w:pPr>
        <w:pStyle w:val="Listenabsatz"/>
        <w:spacing w:after="0"/>
        <w:ind w:left="0"/>
        <w:contextualSpacing w:val="0"/>
        <w:jc w:val="both"/>
      </w:pPr>
    </w:p>
    <w:p w:rsidR="003F3D46" w:rsidRDefault="003F3D46" w:rsidP="00D3273C">
      <w:pPr>
        <w:pStyle w:val="Listenabsatz"/>
        <w:spacing w:after="0"/>
        <w:ind w:left="0"/>
        <w:contextualSpacing w:val="0"/>
        <w:jc w:val="both"/>
      </w:pPr>
    </w:p>
    <w:p w:rsidR="003F3D46" w:rsidRDefault="003F3D46" w:rsidP="00D3273C">
      <w:pPr>
        <w:pStyle w:val="Listenabsatz"/>
        <w:spacing w:after="0"/>
        <w:ind w:left="0"/>
        <w:contextualSpacing w:val="0"/>
        <w:jc w:val="both"/>
      </w:pPr>
    </w:p>
    <w:p w:rsidR="00D14DE0" w:rsidRDefault="00D14DE0" w:rsidP="00D3273C">
      <w:pPr>
        <w:pStyle w:val="Listenabsatz"/>
        <w:spacing w:after="0"/>
        <w:ind w:left="0"/>
        <w:contextualSpacing w:val="0"/>
        <w:jc w:val="both"/>
      </w:pPr>
    </w:p>
    <w:tbl>
      <w:tblPr>
        <w:tblStyle w:val="Tabellenraster"/>
        <w:tblW w:w="0" w:type="auto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A32D6" w:rsidRPr="006A32D6" w:rsidTr="006A32D6">
        <w:tc>
          <w:tcPr>
            <w:tcW w:w="9212" w:type="dxa"/>
          </w:tcPr>
          <w:p w:rsidR="006A32D6" w:rsidRPr="006A32D6" w:rsidRDefault="006A32D6" w:rsidP="0075019C">
            <w:pPr>
              <w:pStyle w:val="Listenabsatz"/>
              <w:ind w:left="0"/>
              <w:jc w:val="both"/>
              <w:rPr>
                <w:b/>
                <w:sz w:val="24"/>
              </w:rPr>
            </w:pPr>
            <w:r w:rsidRPr="006A32D6">
              <w:rPr>
                <w:b/>
                <w:sz w:val="24"/>
              </w:rPr>
              <w:t>V1 - Hilfe 2 (zu Aufgabe 1):</w:t>
            </w:r>
          </w:p>
        </w:tc>
      </w:tr>
    </w:tbl>
    <w:p w:rsidR="004C5C7A" w:rsidRDefault="004C5C7A" w:rsidP="00D3273C">
      <w:pPr>
        <w:pStyle w:val="Listenabsatz"/>
        <w:spacing w:after="0"/>
        <w:ind w:left="0"/>
        <w:contextualSpacing w:val="0"/>
        <w:jc w:val="both"/>
      </w:pPr>
    </w:p>
    <w:p w:rsidR="002B1436" w:rsidRPr="00532116" w:rsidRDefault="002B1436" w:rsidP="00D3273C">
      <w:pPr>
        <w:pStyle w:val="Listenabsatz"/>
        <w:spacing w:after="0"/>
        <w:ind w:left="0"/>
        <w:contextualSpacing w:val="0"/>
        <w:jc w:val="both"/>
      </w:pPr>
      <w:r w:rsidRPr="00532116">
        <w:t>Orientieren Sie sich für eine Grobeinteilung des Fließdiagramms an den in Abb. 1 gezeigten Phasen</w:t>
      </w:r>
      <w:r w:rsidR="00687DBD">
        <w:t xml:space="preserve"> 1 bis 6</w:t>
      </w:r>
      <w:r w:rsidR="004C5C7A">
        <w:t xml:space="preserve"> der Abszisse (x-Achse)</w:t>
      </w:r>
      <w:r w:rsidRPr="00532116">
        <w:t xml:space="preserve">. </w:t>
      </w:r>
    </w:p>
    <w:p w:rsidR="002B1436" w:rsidRPr="00D3273C" w:rsidRDefault="002B1436" w:rsidP="00D3273C">
      <w:pPr>
        <w:pStyle w:val="Listenabsatz"/>
        <w:spacing w:after="0"/>
        <w:ind w:left="0"/>
        <w:contextualSpacing w:val="0"/>
        <w:jc w:val="both"/>
      </w:pPr>
    </w:p>
    <w:p w:rsidR="002B1436" w:rsidRDefault="002B1436" w:rsidP="00D3273C">
      <w:pPr>
        <w:pStyle w:val="Listenabsatz"/>
        <w:spacing w:after="0"/>
        <w:ind w:left="0"/>
        <w:contextualSpacing w:val="0"/>
        <w:jc w:val="both"/>
      </w:pPr>
    </w:p>
    <w:p w:rsidR="003F3D46" w:rsidRPr="00D3273C" w:rsidRDefault="003F3D46" w:rsidP="00D3273C">
      <w:pPr>
        <w:pStyle w:val="Listenabsatz"/>
        <w:spacing w:after="0"/>
        <w:ind w:left="0"/>
        <w:contextualSpacing w:val="0"/>
        <w:jc w:val="both"/>
      </w:pPr>
    </w:p>
    <w:p w:rsidR="002B1436" w:rsidRDefault="002B1436" w:rsidP="00D3273C">
      <w:pPr>
        <w:pStyle w:val="Listenabsatz"/>
        <w:spacing w:after="0"/>
        <w:ind w:left="0"/>
        <w:contextualSpacing w:val="0"/>
        <w:jc w:val="both"/>
      </w:pPr>
    </w:p>
    <w:p w:rsidR="003F3D46" w:rsidRDefault="003F3D46" w:rsidP="00D3273C">
      <w:pPr>
        <w:pStyle w:val="Listenabsatz"/>
        <w:spacing w:after="0"/>
        <w:ind w:left="0"/>
        <w:contextualSpacing w:val="0"/>
        <w:jc w:val="both"/>
      </w:pPr>
    </w:p>
    <w:p w:rsidR="004C5C7A" w:rsidRDefault="004C5C7A" w:rsidP="00D3273C">
      <w:pPr>
        <w:pStyle w:val="Listenabsatz"/>
        <w:spacing w:after="0"/>
        <w:ind w:left="0"/>
        <w:contextualSpacing w:val="0"/>
        <w:jc w:val="both"/>
      </w:pPr>
    </w:p>
    <w:p w:rsidR="004C5C7A" w:rsidRPr="00D3273C" w:rsidRDefault="004C5C7A" w:rsidP="00D3273C">
      <w:pPr>
        <w:pStyle w:val="Listenabsatz"/>
        <w:spacing w:after="0"/>
        <w:ind w:left="0"/>
        <w:contextualSpacing w:val="0"/>
        <w:jc w:val="both"/>
      </w:pPr>
    </w:p>
    <w:tbl>
      <w:tblPr>
        <w:tblStyle w:val="Tabellenraster"/>
        <w:tblW w:w="0" w:type="auto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A32D6" w:rsidRPr="006A32D6" w:rsidTr="006A32D6">
        <w:tc>
          <w:tcPr>
            <w:tcW w:w="9212" w:type="dxa"/>
          </w:tcPr>
          <w:p w:rsidR="006A32D6" w:rsidRPr="006A32D6" w:rsidRDefault="006A32D6" w:rsidP="0079782F">
            <w:pPr>
              <w:pStyle w:val="Listenabsatz"/>
              <w:ind w:left="0"/>
              <w:rPr>
                <w:b/>
                <w:sz w:val="24"/>
              </w:rPr>
            </w:pPr>
            <w:r w:rsidRPr="006A32D6">
              <w:rPr>
                <w:b/>
                <w:sz w:val="24"/>
              </w:rPr>
              <w:t xml:space="preserve">V 1 - Hilfe 3 (zu Aufgabe 1): </w:t>
            </w:r>
          </w:p>
        </w:tc>
      </w:tr>
    </w:tbl>
    <w:p w:rsidR="004C5C7A" w:rsidRDefault="004C5C7A" w:rsidP="00D3273C">
      <w:pPr>
        <w:pStyle w:val="Listenabsatz"/>
        <w:spacing w:after="0"/>
        <w:ind w:left="0"/>
        <w:contextualSpacing w:val="0"/>
        <w:jc w:val="both"/>
      </w:pPr>
    </w:p>
    <w:p w:rsidR="002B1436" w:rsidRPr="00532116" w:rsidRDefault="002B1436" w:rsidP="00D3273C">
      <w:pPr>
        <w:pStyle w:val="Listenabsatz"/>
        <w:spacing w:after="0"/>
        <w:ind w:left="0"/>
        <w:contextualSpacing w:val="0"/>
        <w:jc w:val="both"/>
      </w:pPr>
      <w:r w:rsidRPr="00532116">
        <w:t>Markieren Sie für jede Phase nur zwei bis drei Stichworte aus dem Text in Farbe und orientieren Sie sich daran</w:t>
      </w:r>
      <w:r w:rsidR="004C5C7A">
        <w:t>, um die einzelnen Bausteine des Fließdiagramms zu formulieren</w:t>
      </w:r>
      <w:r w:rsidRPr="00532116">
        <w:t xml:space="preserve">. </w:t>
      </w:r>
      <w:r w:rsidR="009A6246">
        <w:t xml:space="preserve">Achten Sie auf die Reihenfolge der Abläufe. </w:t>
      </w:r>
    </w:p>
    <w:p w:rsidR="002B1436" w:rsidRPr="00D3273C" w:rsidRDefault="002B1436" w:rsidP="00D3273C">
      <w:pPr>
        <w:pStyle w:val="Listenabsatz"/>
        <w:spacing w:after="0"/>
        <w:ind w:left="0"/>
        <w:contextualSpacing w:val="0"/>
        <w:jc w:val="both"/>
      </w:pPr>
    </w:p>
    <w:p w:rsidR="002B1436" w:rsidRDefault="002B1436" w:rsidP="00D3273C">
      <w:pPr>
        <w:pStyle w:val="Listenabsatz"/>
        <w:spacing w:after="0"/>
        <w:ind w:left="0"/>
        <w:contextualSpacing w:val="0"/>
        <w:jc w:val="both"/>
      </w:pPr>
    </w:p>
    <w:p w:rsidR="004C5C7A" w:rsidRDefault="004C5C7A" w:rsidP="00D3273C">
      <w:pPr>
        <w:pStyle w:val="Listenabsatz"/>
        <w:spacing w:after="0"/>
        <w:ind w:left="0"/>
        <w:contextualSpacing w:val="0"/>
        <w:jc w:val="both"/>
      </w:pPr>
    </w:p>
    <w:p w:rsidR="003F3D46" w:rsidRDefault="003F3D46" w:rsidP="00D3273C">
      <w:pPr>
        <w:pStyle w:val="Listenabsatz"/>
        <w:spacing w:after="0"/>
        <w:ind w:left="0"/>
        <w:contextualSpacing w:val="0"/>
        <w:jc w:val="both"/>
      </w:pPr>
    </w:p>
    <w:p w:rsidR="003F3D46" w:rsidRDefault="003F3D46" w:rsidP="00D3273C">
      <w:pPr>
        <w:pStyle w:val="Listenabsatz"/>
        <w:spacing w:after="0"/>
        <w:ind w:left="0"/>
        <w:contextualSpacing w:val="0"/>
        <w:jc w:val="both"/>
      </w:pPr>
    </w:p>
    <w:p w:rsidR="004C5C7A" w:rsidRPr="00D3273C" w:rsidRDefault="004C5C7A" w:rsidP="00D3273C">
      <w:pPr>
        <w:pStyle w:val="Listenabsatz"/>
        <w:spacing w:after="0"/>
        <w:ind w:left="0"/>
        <w:contextualSpacing w:val="0"/>
        <w:jc w:val="both"/>
      </w:pPr>
    </w:p>
    <w:tbl>
      <w:tblPr>
        <w:tblStyle w:val="Tabellenraster"/>
        <w:tblW w:w="0" w:type="auto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A32D6" w:rsidRPr="006A32D6" w:rsidTr="006A32D6">
        <w:tc>
          <w:tcPr>
            <w:tcW w:w="9212" w:type="dxa"/>
          </w:tcPr>
          <w:p w:rsidR="006A32D6" w:rsidRPr="006A32D6" w:rsidRDefault="006A32D6" w:rsidP="00043B47">
            <w:pPr>
              <w:pStyle w:val="Listenabsatz"/>
              <w:ind w:left="0"/>
              <w:rPr>
                <w:b/>
                <w:sz w:val="24"/>
              </w:rPr>
            </w:pPr>
            <w:r w:rsidRPr="006A32D6">
              <w:rPr>
                <w:b/>
                <w:sz w:val="24"/>
              </w:rPr>
              <w:t xml:space="preserve">V 1 - Hilfe 4 (zu Aufgabe 2): </w:t>
            </w:r>
          </w:p>
        </w:tc>
      </w:tr>
    </w:tbl>
    <w:p w:rsidR="004C5C7A" w:rsidRDefault="004C5C7A" w:rsidP="00D3273C">
      <w:pPr>
        <w:pStyle w:val="Listenabsatz"/>
        <w:spacing w:after="0"/>
        <w:ind w:left="0"/>
        <w:contextualSpacing w:val="0"/>
        <w:jc w:val="both"/>
      </w:pPr>
    </w:p>
    <w:p w:rsidR="008C79D8" w:rsidRDefault="002B1436" w:rsidP="00D3273C">
      <w:pPr>
        <w:pStyle w:val="Listenabsatz"/>
        <w:spacing w:after="0"/>
        <w:ind w:left="0"/>
        <w:contextualSpacing w:val="0"/>
        <w:jc w:val="both"/>
      </w:pPr>
      <w:r w:rsidRPr="00532116">
        <w:t>Überlegen Sie sich, welche Ionen</w:t>
      </w:r>
      <w:r w:rsidR="004C5C7A">
        <w:t xml:space="preserve"> (Ionenart und Ionenkonzentration)</w:t>
      </w:r>
      <w:r w:rsidRPr="00532116">
        <w:t xml:space="preserve"> sich nach einem Aktionspotential im Axoninneren und </w:t>
      </w:r>
      <w:r w:rsidR="004C5C7A">
        <w:t xml:space="preserve">welche sich </w:t>
      </w:r>
      <w:r w:rsidRPr="00532116">
        <w:t xml:space="preserve">im Axonäußeren befinden und vergleichen Sie mit </w:t>
      </w:r>
      <w:r w:rsidR="009A6246">
        <w:t xml:space="preserve">der </w:t>
      </w:r>
      <w:r w:rsidR="004C5C7A">
        <w:t>Ionenverteilung, wie sie</w:t>
      </w:r>
      <w:r w:rsidRPr="00532116">
        <w:t xml:space="preserve"> für ein Ruhepotential typisch ist.</w:t>
      </w:r>
    </w:p>
    <w:p w:rsidR="004C5C7A" w:rsidRPr="00532116" w:rsidRDefault="004C5C7A" w:rsidP="00D3273C">
      <w:pPr>
        <w:pStyle w:val="Listenabsatz"/>
        <w:spacing w:after="0"/>
        <w:ind w:left="0"/>
        <w:contextualSpacing w:val="0"/>
        <w:jc w:val="both"/>
      </w:pPr>
      <w:r>
        <w:t>Hinweis: siehe AB Säugetierneurone</w:t>
      </w:r>
    </w:p>
    <w:p w:rsidR="003F3D46" w:rsidRDefault="003F3D46">
      <w:r>
        <w:br w:type="page"/>
      </w:r>
    </w:p>
    <w:tbl>
      <w:tblPr>
        <w:tblStyle w:val="Tabellenraster"/>
        <w:tblW w:w="0" w:type="auto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A32D6" w:rsidRPr="006A32D6" w:rsidTr="006A32D6">
        <w:tc>
          <w:tcPr>
            <w:tcW w:w="9212" w:type="dxa"/>
          </w:tcPr>
          <w:p w:rsidR="006A32D6" w:rsidRPr="006A32D6" w:rsidRDefault="006A32D6" w:rsidP="00DD6400">
            <w:pPr>
              <w:pStyle w:val="Listenabsatz"/>
              <w:ind w:left="0"/>
              <w:rPr>
                <w:b/>
                <w:sz w:val="24"/>
              </w:rPr>
            </w:pPr>
            <w:r w:rsidRPr="006A32D6">
              <w:rPr>
                <w:b/>
                <w:sz w:val="24"/>
              </w:rPr>
              <w:lastRenderedPageBreak/>
              <w:t xml:space="preserve">V 1 - Hilfe 5 (zu Aufgabe 3): </w:t>
            </w:r>
          </w:p>
        </w:tc>
      </w:tr>
    </w:tbl>
    <w:p w:rsidR="004C5C7A" w:rsidRDefault="004C5C7A" w:rsidP="00D3273C">
      <w:pPr>
        <w:pStyle w:val="Listenabsatz"/>
        <w:spacing w:after="0"/>
        <w:ind w:left="0"/>
        <w:contextualSpacing w:val="0"/>
        <w:jc w:val="both"/>
      </w:pPr>
    </w:p>
    <w:p w:rsidR="00AE72D1" w:rsidRPr="00D3273C" w:rsidRDefault="00AE72D1" w:rsidP="00D3273C">
      <w:pPr>
        <w:pStyle w:val="Listenabsatz"/>
        <w:spacing w:after="0"/>
        <w:ind w:left="0"/>
        <w:contextualSpacing w:val="0"/>
        <w:jc w:val="both"/>
      </w:pPr>
      <w:r w:rsidRPr="00D3273C">
        <w:t xml:space="preserve">Beachten Sie die Informationen über das Aktionspotential, die der </w:t>
      </w:r>
      <w:r w:rsidR="004C5C7A">
        <w:t>Text vor der Abbildung</w:t>
      </w:r>
      <w:r w:rsidRPr="00D3273C">
        <w:t xml:space="preserve"> liefert.</w:t>
      </w:r>
    </w:p>
    <w:p w:rsidR="00AE72D1" w:rsidRPr="00D3273C" w:rsidRDefault="00AE72D1" w:rsidP="00D3273C">
      <w:pPr>
        <w:pStyle w:val="Listenabsatz"/>
        <w:spacing w:after="0"/>
        <w:ind w:left="0"/>
        <w:contextualSpacing w:val="0"/>
        <w:jc w:val="both"/>
      </w:pPr>
    </w:p>
    <w:p w:rsidR="00AE72D1" w:rsidRPr="00D3273C" w:rsidRDefault="00AE72D1" w:rsidP="00D3273C">
      <w:pPr>
        <w:pStyle w:val="Listenabsatz"/>
        <w:spacing w:after="0"/>
        <w:ind w:left="0"/>
        <w:contextualSpacing w:val="0"/>
        <w:jc w:val="both"/>
      </w:pPr>
    </w:p>
    <w:p w:rsidR="00AE72D1" w:rsidRPr="00D3273C" w:rsidRDefault="00AE72D1" w:rsidP="00D3273C">
      <w:pPr>
        <w:pStyle w:val="Listenabsatz"/>
        <w:spacing w:after="0"/>
        <w:ind w:left="0"/>
        <w:contextualSpacing w:val="0"/>
        <w:jc w:val="both"/>
      </w:pPr>
    </w:p>
    <w:p w:rsidR="00AE72D1" w:rsidRPr="00D3273C" w:rsidRDefault="00AE72D1" w:rsidP="00D3273C">
      <w:pPr>
        <w:pStyle w:val="Listenabsatz"/>
        <w:spacing w:after="0"/>
        <w:ind w:left="0"/>
        <w:contextualSpacing w:val="0"/>
        <w:jc w:val="both"/>
      </w:pPr>
    </w:p>
    <w:p w:rsidR="00AE72D1" w:rsidRDefault="00AE72D1" w:rsidP="00D3273C">
      <w:pPr>
        <w:pStyle w:val="Listenabsatz"/>
        <w:spacing w:after="0"/>
        <w:ind w:left="0"/>
        <w:contextualSpacing w:val="0"/>
        <w:jc w:val="both"/>
      </w:pPr>
    </w:p>
    <w:p w:rsidR="003F3D46" w:rsidRDefault="003F3D46" w:rsidP="00D3273C">
      <w:pPr>
        <w:pStyle w:val="Listenabsatz"/>
        <w:spacing w:after="0"/>
        <w:ind w:left="0"/>
        <w:contextualSpacing w:val="0"/>
        <w:jc w:val="both"/>
      </w:pPr>
    </w:p>
    <w:p w:rsidR="003F3D46" w:rsidRPr="00D3273C" w:rsidRDefault="003F3D46" w:rsidP="00D3273C">
      <w:pPr>
        <w:pStyle w:val="Listenabsatz"/>
        <w:spacing w:after="0"/>
        <w:ind w:left="0"/>
        <w:contextualSpacing w:val="0"/>
        <w:jc w:val="both"/>
      </w:pPr>
    </w:p>
    <w:p w:rsidR="00AE72D1" w:rsidRPr="00D3273C" w:rsidRDefault="00AE72D1" w:rsidP="00D3273C">
      <w:pPr>
        <w:pStyle w:val="Listenabsatz"/>
        <w:spacing w:after="0"/>
        <w:ind w:left="0"/>
        <w:contextualSpacing w:val="0"/>
        <w:jc w:val="both"/>
      </w:pPr>
    </w:p>
    <w:tbl>
      <w:tblPr>
        <w:tblStyle w:val="Tabellenraster"/>
        <w:tblW w:w="0" w:type="auto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A32D6" w:rsidRPr="006A32D6" w:rsidTr="006A32D6">
        <w:tc>
          <w:tcPr>
            <w:tcW w:w="9212" w:type="dxa"/>
          </w:tcPr>
          <w:p w:rsidR="006A32D6" w:rsidRPr="006A32D6" w:rsidRDefault="006A32D6" w:rsidP="0065236A">
            <w:pPr>
              <w:pStyle w:val="Listenabsatz"/>
              <w:ind w:left="0"/>
              <w:rPr>
                <w:b/>
                <w:sz w:val="24"/>
              </w:rPr>
            </w:pPr>
            <w:r w:rsidRPr="006A32D6">
              <w:rPr>
                <w:b/>
                <w:sz w:val="24"/>
              </w:rPr>
              <w:t xml:space="preserve">V 1 - Hilfe 5 (Aufgabe 3): </w:t>
            </w:r>
          </w:p>
        </w:tc>
      </w:tr>
    </w:tbl>
    <w:p w:rsidR="004C5C7A" w:rsidRDefault="004C5C7A" w:rsidP="00D3273C">
      <w:pPr>
        <w:pStyle w:val="Listenabsatz"/>
        <w:spacing w:after="0"/>
        <w:ind w:left="0"/>
        <w:contextualSpacing w:val="0"/>
        <w:jc w:val="both"/>
      </w:pPr>
    </w:p>
    <w:p w:rsidR="00E454B7" w:rsidRPr="00D3273C" w:rsidRDefault="00AE72D1" w:rsidP="00E454B7">
      <w:pPr>
        <w:pStyle w:val="Listenabsatz"/>
        <w:spacing w:after="0"/>
        <w:ind w:left="0"/>
        <w:contextualSpacing w:val="0"/>
        <w:jc w:val="both"/>
      </w:pPr>
      <w:r w:rsidRPr="00D3273C">
        <w:t>Vergleichen Sie die Spannungskurve C mit den Spannungskurven A und B.</w:t>
      </w:r>
      <w:r w:rsidR="00E454B7" w:rsidRPr="00E454B7">
        <w:t xml:space="preserve"> </w:t>
      </w:r>
      <w:r w:rsidR="00E454B7" w:rsidRPr="00D3273C">
        <w:t xml:space="preserve">Beachten Sie </w:t>
      </w:r>
      <w:r w:rsidR="00E454B7">
        <w:t xml:space="preserve">dabei auch </w:t>
      </w:r>
      <w:r w:rsidR="00E454B7" w:rsidRPr="00D3273C">
        <w:t>die Informationen</w:t>
      </w:r>
      <w:r w:rsidR="00E454B7">
        <w:t xml:space="preserve"> über die Größe der Reize A, B und C</w:t>
      </w:r>
      <w:r w:rsidR="00835512">
        <w:t xml:space="preserve"> in der</w:t>
      </w:r>
      <w:r w:rsidR="00E454B7" w:rsidRPr="00D3273C">
        <w:t xml:space="preserve"> Achsenbeschriftung.</w:t>
      </w:r>
    </w:p>
    <w:p w:rsidR="00AE72D1" w:rsidRPr="00D3273C" w:rsidRDefault="00AE72D1" w:rsidP="00D3273C">
      <w:pPr>
        <w:pStyle w:val="Listenabsatz"/>
        <w:spacing w:after="0"/>
        <w:ind w:left="0"/>
        <w:contextualSpacing w:val="0"/>
        <w:jc w:val="both"/>
      </w:pPr>
    </w:p>
    <w:p w:rsidR="00AE72D1" w:rsidRPr="00D3273C" w:rsidRDefault="00AE72D1" w:rsidP="00D3273C">
      <w:pPr>
        <w:pStyle w:val="Listenabsatz"/>
        <w:spacing w:after="0"/>
        <w:ind w:left="0"/>
        <w:contextualSpacing w:val="0"/>
        <w:jc w:val="both"/>
      </w:pPr>
    </w:p>
    <w:p w:rsidR="00AE72D1" w:rsidRDefault="00AE72D1" w:rsidP="00D3273C">
      <w:pPr>
        <w:pStyle w:val="Listenabsatz"/>
        <w:spacing w:after="0"/>
        <w:ind w:left="0"/>
        <w:contextualSpacing w:val="0"/>
        <w:jc w:val="both"/>
      </w:pPr>
    </w:p>
    <w:p w:rsidR="003F3D46" w:rsidRDefault="003F3D46" w:rsidP="00D3273C">
      <w:pPr>
        <w:pStyle w:val="Listenabsatz"/>
        <w:spacing w:after="0"/>
        <w:ind w:left="0"/>
        <w:contextualSpacing w:val="0"/>
        <w:jc w:val="both"/>
      </w:pPr>
    </w:p>
    <w:p w:rsidR="003F3D46" w:rsidRPr="00D3273C" w:rsidRDefault="003F3D46" w:rsidP="00D3273C">
      <w:pPr>
        <w:pStyle w:val="Listenabsatz"/>
        <w:spacing w:after="0"/>
        <w:ind w:left="0"/>
        <w:contextualSpacing w:val="0"/>
        <w:jc w:val="both"/>
      </w:pPr>
    </w:p>
    <w:p w:rsidR="00AE72D1" w:rsidRPr="00D3273C" w:rsidRDefault="00AE72D1" w:rsidP="00D3273C">
      <w:pPr>
        <w:pStyle w:val="Listenabsatz"/>
        <w:spacing w:after="0"/>
        <w:ind w:left="0"/>
        <w:contextualSpacing w:val="0"/>
        <w:jc w:val="both"/>
      </w:pPr>
    </w:p>
    <w:p w:rsidR="00AE72D1" w:rsidRPr="00D3273C" w:rsidRDefault="00AE72D1" w:rsidP="00D3273C">
      <w:pPr>
        <w:pStyle w:val="Listenabsatz"/>
        <w:spacing w:after="0"/>
        <w:ind w:left="0"/>
        <w:contextualSpacing w:val="0"/>
        <w:jc w:val="both"/>
      </w:pPr>
    </w:p>
    <w:tbl>
      <w:tblPr>
        <w:tblStyle w:val="Tabellenraster"/>
        <w:tblW w:w="0" w:type="auto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A32D6" w:rsidRPr="006A32D6" w:rsidTr="006A32D6">
        <w:tc>
          <w:tcPr>
            <w:tcW w:w="9212" w:type="dxa"/>
          </w:tcPr>
          <w:p w:rsidR="006A32D6" w:rsidRPr="006A32D6" w:rsidRDefault="006A32D6" w:rsidP="0084492F">
            <w:pPr>
              <w:pStyle w:val="Listenabsatz"/>
              <w:ind w:left="0"/>
              <w:rPr>
                <w:b/>
                <w:sz w:val="24"/>
              </w:rPr>
            </w:pPr>
            <w:r w:rsidRPr="006A32D6">
              <w:rPr>
                <w:b/>
                <w:sz w:val="24"/>
              </w:rPr>
              <w:t>V 1 - Hilfe 6 (Aufgabe 3):</w:t>
            </w:r>
          </w:p>
        </w:tc>
      </w:tr>
    </w:tbl>
    <w:p w:rsidR="00E454B7" w:rsidRDefault="00E454B7" w:rsidP="00D3273C">
      <w:pPr>
        <w:pStyle w:val="Listenabsatz"/>
        <w:spacing w:after="0"/>
        <w:ind w:left="0"/>
        <w:contextualSpacing w:val="0"/>
        <w:jc w:val="both"/>
      </w:pPr>
    </w:p>
    <w:p w:rsidR="00AE72D1" w:rsidRDefault="00AE72D1" w:rsidP="00D3273C">
      <w:pPr>
        <w:pStyle w:val="Listenabsatz"/>
        <w:spacing w:after="0"/>
        <w:ind w:left="0"/>
        <w:contextualSpacing w:val="0"/>
        <w:jc w:val="both"/>
      </w:pPr>
      <w:r w:rsidRPr="00D3273C">
        <w:t xml:space="preserve">Lesen Sie in der Abb. 1. </w:t>
      </w:r>
      <w:r w:rsidR="00E454B7">
        <w:t>den Wert für die</w:t>
      </w:r>
      <w:r w:rsidRPr="00D3273C">
        <w:t xml:space="preserve"> Schwellenspannung </w:t>
      </w:r>
      <w:r w:rsidR="00E454B7">
        <w:t>ab.</w:t>
      </w:r>
    </w:p>
    <w:p w:rsidR="00E454B7" w:rsidRDefault="00E454B7" w:rsidP="00D3273C">
      <w:pPr>
        <w:pStyle w:val="Listenabsatz"/>
        <w:spacing w:after="0"/>
        <w:ind w:left="0"/>
        <w:contextualSpacing w:val="0"/>
        <w:jc w:val="both"/>
      </w:pPr>
      <w:r>
        <w:t>Verwenden Sie folgende Bausteine:</w:t>
      </w:r>
    </w:p>
    <w:p w:rsidR="00E454B7" w:rsidRDefault="009742B7" w:rsidP="00D3273C">
      <w:pPr>
        <w:pStyle w:val="Listenabsatz"/>
        <w:spacing w:after="0"/>
        <w:ind w:left="0"/>
        <w:contextualSpacing w:val="0"/>
        <w:jc w:val="both"/>
      </w:pPr>
      <w:r>
        <w:t>„</w:t>
      </w:r>
      <w:r w:rsidR="00E454B7">
        <w:t>Reizsituation A und B: Wird durch eine Depolarisation die Schwellenspannung von… erreicht/nicht erreicht, so …</w:t>
      </w:r>
      <w:r>
        <w:t>“</w:t>
      </w:r>
    </w:p>
    <w:p w:rsidR="00E454B7" w:rsidRDefault="009742B7" w:rsidP="00E454B7">
      <w:pPr>
        <w:pStyle w:val="Listenabsatz"/>
        <w:spacing w:after="0"/>
        <w:ind w:left="0"/>
        <w:contextualSpacing w:val="0"/>
        <w:jc w:val="both"/>
      </w:pPr>
      <w:r>
        <w:t>„</w:t>
      </w:r>
      <w:r w:rsidR="00E454B7">
        <w:t>Reizsituation C: Wird durch eine Depolarisation die Schwellenspannung von… erreicht/nicht erreicht, so …</w:t>
      </w:r>
      <w:r>
        <w:t>“</w:t>
      </w:r>
    </w:p>
    <w:p w:rsidR="00C75786" w:rsidRDefault="00C75786" w:rsidP="002B1436">
      <w:pPr>
        <w:pStyle w:val="Listenabsatz"/>
        <w:ind w:left="0"/>
        <w:rPr>
          <w:sz w:val="24"/>
        </w:rPr>
      </w:pPr>
    </w:p>
    <w:p w:rsidR="00C75786" w:rsidRDefault="00C75786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ellenraster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A32D6" w:rsidRPr="006A32D6" w:rsidTr="006A32D6">
        <w:tc>
          <w:tcPr>
            <w:tcW w:w="9212" w:type="dxa"/>
          </w:tcPr>
          <w:p w:rsidR="006A32D6" w:rsidRPr="006A32D6" w:rsidRDefault="006A32D6" w:rsidP="00F21ABD">
            <w:pPr>
              <w:jc w:val="center"/>
              <w:rPr>
                <w:b/>
                <w:sz w:val="24"/>
                <w:u w:val="single"/>
              </w:rPr>
            </w:pPr>
            <w:r w:rsidRPr="006A32D6">
              <w:rPr>
                <w:b/>
                <w:sz w:val="24"/>
                <w:u w:val="single"/>
              </w:rPr>
              <w:lastRenderedPageBreak/>
              <w:t>Variante 1 - Lösungsvorschläge</w:t>
            </w:r>
          </w:p>
        </w:tc>
      </w:tr>
    </w:tbl>
    <w:p w:rsidR="00C75786" w:rsidRPr="00A92BA2" w:rsidRDefault="00E454B7" w:rsidP="006A32D6">
      <w:pPr>
        <w:pStyle w:val="Listenabsatz"/>
        <w:numPr>
          <w:ilvl w:val="0"/>
          <w:numId w:val="3"/>
        </w:numPr>
        <w:spacing w:before="240"/>
        <w:ind w:left="714" w:hanging="357"/>
        <w:rPr>
          <w:sz w:val="24"/>
          <w:u w:val="single"/>
        </w:rPr>
      </w:pPr>
      <w:r>
        <w:rPr>
          <w:sz w:val="24"/>
          <w:u w:val="single"/>
        </w:rPr>
        <w:t>Aktionspotential</w:t>
      </w:r>
      <w:r w:rsidR="00A92BA2">
        <w:rPr>
          <w:sz w:val="24"/>
          <w:u w:val="single"/>
        </w:rPr>
        <w:t>:</w:t>
      </w:r>
    </w:p>
    <w:p w:rsidR="00C75786" w:rsidRDefault="00C75786" w:rsidP="002B1436">
      <w:pPr>
        <w:pStyle w:val="Listenabsatz"/>
        <w:ind w:left="0"/>
        <w:rPr>
          <w:sz w:val="24"/>
        </w:rPr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D90B32" w:rsidTr="00530EC5">
        <w:tc>
          <w:tcPr>
            <w:tcW w:w="2943" w:type="dxa"/>
          </w:tcPr>
          <w:p w:rsidR="00D90B32" w:rsidRDefault="00D90B32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D90B32" w:rsidRDefault="00D90B32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Wert des Ruhepotentials (-70 mV)</w:t>
            </w:r>
          </w:p>
        </w:tc>
      </w:tr>
      <w:tr w:rsidR="00D90B32" w:rsidTr="00110B61">
        <w:tc>
          <w:tcPr>
            <w:tcW w:w="2943" w:type="dxa"/>
          </w:tcPr>
          <w:p w:rsidR="00D90B32" w:rsidRDefault="00D90B32" w:rsidP="00110B61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D90B32" w:rsidRDefault="00D90B32" w:rsidP="00110B61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↓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  <w:r>
              <w:rPr>
                <w:sz w:val="24"/>
              </w:rPr>
              <w:t>Depolarisation</w:t>
            </w: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Leichte Depolarisation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↓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Erreichen der Schwellenspannung (-55 mV)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↓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Öffnen von spannungsgesteuerten Natriumionen-Kanälen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↓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Einstrom von Natriumionen</w:t>
            </w:r>
            <w:r w:rsidR="004065A3">
              <w:rPr>
                <w:sz w:val="24"/>
              </w:rPr>
              <w:t xml:space="preserve"> ins Axoninnere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↓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Schnelle starke Depolarisation (bis +40 mV)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↓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3F3D46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Schließen der Natrium</w:t>
            </w:r>
            <w:r w:rsidR="003F3D46">
              <w:rPr>
                <w:sz w:val="24"/>
              </w:rPr>
              <w:t>ionen-K</w:t>
            </w:r>
            <w:r>
              <w:rPr>
                <w:sz w:val="24"/>
              </w:rPr>
              <w:t>anäle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↓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Kein weiterer Natriumioneneinstrom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  <w:r>
              <w:rPr>
                <w:sz w:val="24"/>
              </w:rPr>
              <w:t>Repolarisation</w:t>
            </w:r>
            <w:r>
              <w:rPr>
                <w:sz w:val="24"/>
              </w:rPr>
              <w:tab/>
            </w: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↓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Öffnen von spannungsgesteuerten Kaliumionen-Kanälen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↓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4065A3" w:rsidP="003F3D46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Aus</w:t>
            </w:r>
            <w:r w:rsidR="00C75786">
              <w:rPr>
                <w:sz w:val="24"/>
              </w:rPr>
              <w:t>strom von Kaliumionen</w:t>
            </w:r>
            <w:r>
              <w:rPr>
                <w:sz w:val="24"/>
              </w:rPr>
              <w:t xml:space="preserve"> </w:t>
            </w:r>
            <w:r w:rsidR="003F3D46">
              <w:rPr>
                <w:sz w:val="24"/>
              </w:rPr>
              <w:t>nach außen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↓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Schnelle starke Repolarisation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  <w:r>
              <w:rPr>
                <w:sz w:val="24"/>
              </w:rPr>
              <w:t>Hyperpolarisation</w:t>
            </w: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↓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396684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3F3D46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Schließen der </w:t>
            </w:r>
            <w:proofErr w:type="spellStart"/>
            <w:r w:rsidR="006F4E43">
              <w:rPr>
                <w:sz w:val="24"/>
              </w:rPr>
              <w:t>spannungsgesteuerten</w:t>
            </w:r>
            <w:r>
              <w:rPr>
                <w:sz w:val="24"/>
              </w:rPr>
              <w:t>Kalium</w:t>
            </w:r>
            <w:r w:rsidR="003F3D46">
              <w:rPr>
                <w:sz w:val="24"/>
              </w:rPr>
              <w:t>ionen</w:t>
            </w:r>
            <w:proofErr w:type="spellEnd"/>
            <w:r w:rsidR="003F3D46">
              <w:rPr>
                <w:sz w:val="24"/>
              </w:rPr>
              <w:t>-K</w:t>
            </w:r>
            <w:r>
              <w:rPr>
                <w:sz w:val="24"/>
              </w:rPr>
              <w:t>anäle (bei -90 mV)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396684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↓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396684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C75786" w:rsidP="00530EC5">
            <w:pPr>
              <w:pStyle w:val="Listenabsatz"/>
              <w:ind w:left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Kein weiterer </w:t>
            </w:r>
            <w:r w:rsidR="00530EC5">
              <w:rPr>
                <w:rFonts w:cstheme="minorHAnsi"/>
                <w:sz w:val="24"/>
              </w:rPr>
              <w:t>Kalium</w:t>
            </w:r>
            <w:r>
              <w:rPr>
                <w:rFonts w:cstheme="minorHAnsi"/>
                <w:sz w:val="24"/>
              </w:rPr>
              <w:t>ioneneinstrom</w:t>
            </w:r>
          </w:p>
        </w:tc>
      </w:tr>
      <w:tr w:rsidR="00C75786" w:rsidTr="00530EC5">
        <w:tc>
          <w:tcPr>
            <w:tcW w:w="2943" w:type="dxa"/>
          </w:tcPr>
          <w:p w:rsidR="00C75786" w:rsidRDefault="00530EC5" w:rsidP="00530EC5">
            <w:pPr>
              <w:pStyle w:val="Listenabsatz"/>
              <w:ind w:left="0"/>
              <w:rPr>
                <w:sz w:val="24"/>
              </w:rPr>
            </w:pPr>
            <w:r>
              <w:rPr>
                <w:sz w:val="24"/>
              </w:rPr>
              <w:t>Ruhepotential</w:t>
            </w:r>
          </w:p>
        </w:tc>
        <w:tc>
          <w:tcPr>
            <w:tcW w:w="6096" w:type="dxa"/>
          </w:tcPr>
          <w:p w:rsidR="00C75786" w:rsidRDefault="00530EC5" w:rsidP="00530EC5">
            <w:pPr>
              <w:pStyle w:val="Listenabsatz"/>
              <w:ind w:left="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↓</w:t>
            </w:r>
          </w:p>
        </w:tc>
      </w:tr>
      <w:tr w:rsidR="00D90B32" w:rsidTr="00530EC5">
        <w:tc>
          <w:tcPr>
            <w:tcW w:w="2943" w:type="dxa"/>
          </w:tcPr>
          <w:p w:rsidR="00D90B32" w:rsidRDefault="00D90B32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D90B32" w:rsidRDefault="00D90B32" w:rsidP="00530EC5">
            <w:pPr>
              <w:pStyle w:val="Listenabsatz"/>
              <w:ind w:left="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Erreichen des Ruhepotentialwerts</w:t>
            </w:r>
          </w:p>
        </w:tc>
      </w:tr>
      <w:tr w:rsidR="00D90B32" w:rsidTr="00110B61">
        <w:tc>
          <w:tcPr>
            <w:tcW w:w="2943" w:type="dxa"/>
          </w:tcPr>
          <w:p w:rsidR="00D90B32" w:rsidRDefault="00D90B32" w:rsidP="00110B61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D90B32" w:rsidRDefault="00D90B32" w:rsidP="00110B61">
            <w:pPr>
              <w:pStyle w:val="Listenabsatz"/>
              <w:ind w:left="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cstheme="minorHAnsi"/>
                <w:sz w:val="24"/>
              </w:rPr>
              <w:t>↓</w:t>
            </w:r>
          </w:p>
        </w:tc>
      </w:tr>
      <w:tr w:rsidR="00C75786" w:rsidTr="00530EC5">
        <w:tc>
          <w:tcPr>
            <w:tcW w:w="2943" w:type="dxa"/>
          </w:tcPr>
          <w:p w:rsidR="00C75786" w:rsidRDefault="00C75786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C75786" w:rsidRDefault="00530EC5" w:rsidP="00530EC5">
            <w:pPr>
              <w:pStyle w:val="Listenabsatz"/>
              <w:ind w:left="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Natrium-Kalium-Pumpe</w:t>
            </w:r>
            <w:r w:rsidR="00B66A74">
              <w:rPr>
                <w:rFonts w:ascii="Calibri" w:hAnsi="Calibri" w:cs="Calibri"/>
                <w:sz w:val="24"/>
              </w:rPr>
              <w:t>n aktiv</w:t>
            </w:r>
          </w:p>
        </w:tc>
      </w:tr>
      <w:tr w:rsidR="00530EC5" w:rsidTr="00530EC5">
        <w:tc>
          <w:tcPr>
            <w:tcW w:w="2943" w:type="dxa"/>
          </w:tcPr>
          <w:p w:rsidR="00530EC5" w:rsidRDefault="00530EC5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530EC5" w:rsidRDefault="00530EC5" w:rsidP="00530EC5">
            <w:pPr>
              <w:pStyle w:val="Listenabsatz"/>
              <w:ind w:left="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cstheme="minorHAnsi"/>
                <w:sz w:val="24"/>
              </w:rPr>
              <w:t>↓</w:t>
            </w:r>
          </w:p>
        </w:tc>
      </w:tr>
      <w:tr w:rsidR="00530EC5" w:rsidTr="00530EC5">
        <w:tc>
          <w:tcPr>
            <w:tcW w:w="2943" w:type="dxa"/>
          </w:tcPr>
          <w:p w:rsidR="00530EC5" w:rsidRDefault="00530EC5" w:rsidP="002B1436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530EC5" w:rsidRDefault="00530EC5" w:rsidP="00530EC5">
            <w:pPr>
              <w:pStyle w:val="Listenabsatz"/>
              <w:ind w:left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Ionenverteilung des Ruhepotentials</w:t>
            </w:r>
          </w:p>
        </w:tc>
      </w:tr>
    </w:tbl>
    <w:p w:rsidR="00C75786" w:rsidRDefault="00C75786" w:rsidP="002B1436">
      <w:pPr>
        <w:pStyle w:val="Listenabsatz"/>
        <w:ind w:left="0"/>
        <w:rPr>
          <w:sz w:val="24"/>
        </w:rPr>
      </w:pPr>
    </w:p>
    <w:p w:rsidR="00D90B32" w:rsidRDefault="00D90B32" w:rsidP="002B1436">
      <w:pPr>
        <w:pStyle w:val="Listenabsatz"/>
        <w:ind w:left="0"/>
        <w:rPr>
          <w:sz w:val="24"/>
        </w:rPr>
      </w:pPr>
    </w:p>
    <w:p w:rsidR="00D90B32" w:rsidRDefault="00D90B32" w:rsidP="002B1436">
      <w:pPr>
        <w:pStyle w:val="Listenabsatz"/>
        <w:ind w:left="0"/>
        <w:rPr>
          <w:sz w:val="24"/>
        </w:rPr>
      </w:pPr>
    </w:p>
    <w:p w:rsidR="00BB67CD" w:rsidRDefault="00D90B32" w:rsidP="00D90B32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N</w:t>
      </w:r>
      <w:r w:rsidR="00BB67CD">
        <w:rPr>
          <w:sz w:val="24"/>
        </w:rPr>
        <w:t xml:space="preserve">ach einem Aktionspotential </w:t>
      </w:r>
      <w:r>
        <w:rPr>
          <w:sz w:val="24"/>
        </w:rPr>
        <w:t xml:space="preserve">befinden sich innen </w:t>
      </w:r>
      <w:r w:rsidR="00BB67CD">
        <w:rPr>
          <w:sz w:val="24"/>
        </w:rPr>
        <w:t xml:space="preserve">mehr Natriumionen und </w:t>
      </w:r>
      <w:r>
        <w:rPr>
          <w:sz w:val="24"/>
        </w:rPr>
        <w:t>außen</w:t>
      </w:r>
      <w:r w:rsidR="00BB67CD">
        <w:rPr>
          <w:sz w:val="24"/>
        </w:rPr>
        <w:t xml:space="preserve"> mehr Kaliumionen als im Ausgangszustand. Natrium-Kalium-Pumpen in der Axonmembran transportieren Natriumionen nach außen und Kaliumionen nach innen und stellen damit die ursprüngliche Ionenverteilung (innen: viel Kaliumionen, außen: viel Natriumionen) wieder her. </w:t>
      </w:r>
      <w:r w:rsidR="00A92BA2">
        <w:rPr>
          <w:sz w:val="24"/>
        </w:rPr>
        <w:t>Dies läuft unter Aufwendung von Energie in Form von ATP ab.</w:t>
      </w:r>
    </w:p>
    <w:p w:rsidR="00642D77" w:rsidRDefault="00642D77" w:rsidP="00B66A74">
      <w:pPr>
        <w:pStyle w:val="Listenabsatz"/>
        <w:ind w:left="0"/>
        <w:rPr>
          <w:sz w:val="24"/>
        </w:rPr>
      </w:pPr>
    </w:p>
    <w:p w:rsidR="00D90B32" w:rsidRDefault="00D90B32" w:rsidP="00B66A74">
      <w:pPr>
        <w:pStyle w:val="Listenabsatz"/>
        <w:ind w:left="0"/>
        <w:rPr>
          <w:sz w:val="24"/>
        </w:rPr>
      </w:pPr>
    </w:p>
    <w:p w:rsidR="00A92BA2" w:rsidRDefault="00A92BA2" w:rsidP="002D0C69">
      <w:pPr>
        <w:pStyle w:val="Listenabsatz"/>
        <w:numPr>
          <w:ilvl w:val="0"/>
          <w:numId w:val="3"/>
        </w:numPr>
        <w:rPr>
          <w:sz w:val="24"/>
        </w:rPr>
      </w:pPr>
      <w:r w:rsidRPr="002D0C69">
        <w:rPr>
          <w:sz w:val="24"/>
          <w:u w:val="single"/>
        </w:rPr>
        <w:lastRenderedPageBreak/>
        <w:t>Alles-oder-Nichts-Regel</w:t>
      </w:r>
      <w:r w:rsidRPr="002D0C69">
        <w:rPr>
          <w:sz w:val="24"/>
        </w:rPr>
        <w:t>:</w:t>
      </w:r>
    </w:p>
    <w:p w:rsidR="002D0C69" w:rsidRPr="002D0C69" w:rsidRDefault="002D0C69" w:rsidP="002D0C69">
      <w:pPr>
        <w:pStyle w:val="Listenabsatz"/>
        <w:rPr>
          <w:sz w:val="24"/>
        </w:rPr>
      </w:pPr>
    </w:p>
    <w:p w:rsidR="002D0C69" w:rsidRDefault="002D0C69" w:rsidP="002D0C69">
      <w:pPr>
        <w:pStyle w:val="Listenabsatz"/>
        <w:rPr>
          <w:sz w:val="24"/>
        </w:rPr>
      </w:pPr>
      <w:r w:rsidRPr="00B3540D">
        <w:rPr>
          <w:sz w:val="24"/>
          <w:u w:val="single"/>
        </w:rPr>
        <w:t>Reizsituation C:</w:t>
      </w:r>
      <w:r w:rsidRPr="002E75C1">
        <w:rPr>
          <w:sz w:val="24"/>
        </w:rPr>
        <w:t xml:space="preserve"> Wird durch eine geringfügige Depolarisation der Spannungswert so positiv, dass das Schwellenpotential von -55 mV erreicht wird</w:t>
      </w:r>
      <w:r w:rsidR="00874B38">
        <w:rPr>
          <w:sz w:val="24"/>
        </w:rPr>
        <w:t xml:space="preserve"> (überschwelliger Reiz)</w:t>
      </w:r>
      <w:r w:rsidRPr="002E75C1">
        <w:rPr>
          <w:sz w:val="24"/>
        </w:rPr>
        <w:t>, so öffnen die spannungsgesteuerten Natriumionen-Kanäle in der Axonmembran in großer Zahl und es kommt zum Einstrom von Natriumionen in großem Umfang.</w:t>
      </w:r>
    </w:p>
    <w:p w:rsidR="00B3540D" w:rsidRDefault="00B3540D" w:rsidP="002D0C69">
      <w:pPr>
        <w:pStyle w:val="Listenabsatz"/>
        <w:rPr>
          <w:sz w:val="24"/>
        </w:rPr>
      </w:pPr>
    </w:p>
    <w:p w:rsidR="002D0C69" w:rsidRDefault="002D0C69" w:rsidP="002D0C69">
      <w:pPr>
        <w:pStyle w:val="Listenabsatz"/>
        <w:rPr>
          <w:sz w:val="24"/>
        </w:rPr>
      </w:pPr>
      <w:r w:rsidRPr="00B3540D">
        <w:rPr>
          <w:sz w:val="24"/>
          <w:u w:val="single"/>
        </w:rPr>
        <w:t>Reizsituation A und B:</w:t>
      </w:r>
      <w:r w:rsidRPr="002E75C1">
        <w:rPr>
          <w:sz w:val="24"/>
        </w:rPr>
        <w:t xml:space="preserve"> Wird durch eine geringfügige Depolarisation der Spannungswert zwar positiver, aber das Schwellenpotential von -55 mV nicht erreicht</w:t>
      </w:r>
      <w:r w:rsidR="00874B38">
        <w:rPr>
          <w:sz w:val="24"/>
        </w:rPr>
        <w:t xml:space="preserve"> (unterschwelliger Reiz)</w:t>
      </w:r>
      <w:r w:rsidRPr="002E75C1">
        <w:rPr>
          <w:sz w:val="24"/>
        </w:rPr>
        <w:t xml:space="preserve">, so öffnen die spannungsgesteuerten Natriumionen-Kanäle in der Axonmembran nicht und es kommt nicht zum </w:t>
      </w:r>
      <w:r w:rsidR="00B3540D">
        <w:rPr>
          <w:sz w:val="24"/>
        </w:rPr>
        <w:t xml:space="preserve">massenhaften </w:t>
      </w:r>
      <w:r w:rsidRPr="002E75C1">
        <w:rPr>
          <w:sz w:val="24"/>
        </w:rPr>
        <w:t>Einstrom von Natriumionen. Die geringfügige Depolarisation klingt mit der Zeit ab.</w:t>
      </w:r>
    </w:p>
    <w:p w:rsidR="00B3540D" w:rsidRDefault="00B3540D" w:rsidP="002D0C69">
      <w:pPr>
        <w:pStyle w:val="Listenabsatz"/>
        <w:rPr>
          <w:sz w:val="24"/>
        </w:rPr>
      </w:pPr>
    </w:p>
    <w:p w:rsidR="002D0C69" w:rsidRPr="002E75C1" w:rsidRDefault="002D0C69" w:rsidP="002D0C69">
      <w:pPr>
        <w:pStyle w:val="Listenabsatz"/>
        <w:rPr>
          <w:sz w:val="24"/>
        </w:rPr>
      </w:pPr>
      <w:r w:rsidRPr="002E75C1">
        <w:rPr>
          <w:sz w:val="24"/>
        </w:rPr>
        <w:t xml:space="preserve">Entweder wird also die Schwellenspannung durch Depolarisation erreicht bzw. überschritten und es wird ein typisches Aktionspotential (=“Alles“) ausgebildet oder die Schwellenspannung wird nicht erreicht und es wird kein Aktionspotential (=“Nichts“) ausgebildet. </w:t>
      </w:r>
    </w:p>
    <w:p w:rsidR="002D0C69" w:rsidRPr="002D0C69" w:rsidRDefault="002D0C69" w:rsidP="00B66A74">
      <w:pPr>
        <w:pStyle w:val="Listenabsatz"/>
        <w:ind w:left="0"/>
        <w:rPr>
          <w:sz w:val="24"/>
        </w:rPr>
      </w:pPr>
    </w:p>
    <w:sectPr w:rsidR="002D0C69" w:rsidRPr="002D0C69" w:rsidSect="003D124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99" w:rsidRDefault="006F3599" w:rsidP="00F71BF8">
      <w:pPr>
        <w:spacing w:after="0" w:line="240" w:lineRule="auto"/>
      </w:pPr>
      <w:r>
        <w:separator/>
      </w:r>
    </w:p>
  </w:endnote>
  <w:endnote w:type="continuationSeparator" w:id="0">
    <w:p w:rsidR="006F3599" w:rsidRDefault="006F3599" w:rsidP="00F7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B4" w:rsidRPr="00E76BA1" w:rsidRDefault="00ED0EB4" w:rsidP="00AE0A7B">
    <w:pPr>
      <w:pStyle w:val="Fuzeile"/>
      <w:rPr>
        <w:sz w:val="16"/>
        <w:szCs w:val="16"/>
      </w:rPr>
    </w:pPr>
    <w:r w:rsidRPr="00E76BA1">
      <w:rPr>
        <w:sz w:val="16"/>
        <w:szCs w:val="16"/>
      </w:rPr>
      <w:t xml:space="preserve">ZPG Biologie </w:t>
    </w:r>
    <w:r w:rsidR="00922681" w:rsidRPr="00E76BA1">
      <w:rPr>
        <w:sz w:val="16"/>
        <w:szCs w:val="16"/>
      </w:rPr>
      <w:t xml:space="preserve">© </w:t>
    </w:r>
    <w:r w:rsidRPr="00E76BA1">
      <w:rPr>
        <w:sz w:val="16"/>
        <w:szCs w:val="16"/>
      </w:rPr>
      <w:t>2013</w:t>
    </w:r>
    <w:r w:rsidRPr="00E76BA1">
      <w:rPr>
        <w:sz w:val="16"/>
        <w:szCs w:val="16"/>
      </w:rPr>
      <w:tab/>
    </w:r>
    <w:r w:rsidR="00DF61C0" w:rsidRPr="00E76BA1">
      <w:rPr>
        <w:sz w:val="16"/>
        <w:szCs w:val="16"/>
      </w:rPr>
      <w:fldChar w:fldCharType="begin"/>
    </w:r>
    <w:r w:rsidR="00DF61C0" w:rsidRPr="00E76BA1">
      <w:rPr>
        <w:sz w:val="16"/>
        <w:szCs w:val="16"/>
      </w:rPr>
      <w:instrText xml:space="preserve"> FILENAME   \* MERGEFORMAT </w:instrText>
    </w:r>
    <w:r w:rsidR="00DF61C0" w:rsidRPr="00E76BA1">
      <w:rPr>
        <w:sz w:val="16"/>
        <w:szCs w:val="16"/>
      </w:rPr>
      <w:fldChar w:fldCharType="separate"/>
    </w:r>
    <w:r w:rsidR="0075151C">
      <w:rPr>
        <w:noProof/>
        <w:sz w:val="16"/>
        <w:szCs w:val="16"/>
      </w:rPr>
      <w:t>331_aktionspotential_variante_1_vom_text_zum_fließdiagramm_20140409</w:t>
    </w:r>
    <w:r w:rsidR="00DF61C0" w:rsidRPr="00E76BA1">
      <w:rPr>
        <w:noProof/>
        <w:sz w:val="16"/>
        <w:szCs w:val="16"/>
      </w:rPr>
      <w:fldChar w:fldCharType="end"/>
    </w:r>
    <w:r w:rsidR="00AE0A7B" w:rsidRPr="00E76BA1">
      <w:rPr>
        <w:sz w:val="16"/>
        <w:szCs w:val="16"/>
      </w:rPr>
      <w:tab/>
    </w:r>
    <w:sdt>
      <w:sdtPr>
        <w:rPr>
          <w:sz w:val="16"/>
          <w:szCs w:val="16"/>
        </w:rPr>
        <w:id w:val="1113737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021177321"/>
            <w:docPartObj>
              <w:docPartGallery w:val="Page Numbers (Top of Page)"/>
              <w:docPartUnique/>
            </w:docPartObj>
          </w:sdtPr>
          <w:sdtEndPr/>
          <w:sdtContent>
            <w:r w:rsidRPr="00E76BA1">
              <w:rPr>
                <w:sz w:val="16"/>
                <w:szCs w:val="16"/>
              </w:rPr>
              <w:t xml:space="preserve">Seite </w:t>
            </w:r>
            <w:r w:rsidR="00CA7D3E" w:rsidRPr="00E76BA1">
              <w:rPr>
                <w:b/>
                <w:sz w:val="16"/>
                <w:szCs w:val="16"/>
              </w:rPr>
              <w:fldChar w:fldCharType="begin"/>
            </w:r>
            <w:r w:rsidRPr="00E76BA1">
              <w:rPr>
                <w:b/>
                <w:sz w:val="16"/>
                <w:szCs w:val="16"/>
              </w:rPr>
              <w:instrText>PAGE</w:instrText>
            </w:r>
            <w:r w:rsidR="00CA7D3E" w:rsidRPr="00E76BA1">
              <w:rPr>
                <w:b/>
                <w:sz w:val="16"/>
                <w:szCs w:val="16"/>
              </w:rPr>
              <w:fldChar w:fldCharType="separate"/>
            </w:r>
            <w:r w:rsidR="0075151C">
              <w:rPr>
                <w:b/>
                <w:noProof/>
                <w:sz w:val="16"/>
                <w:szCs w:val="16"/>
              </w:rPr>
              <w:t>3</w:t>
            </w:r>
            <w:r w:rsidR="00CA7D3E" w:rsidRPr="00E76BA1">
              <w:rPr>
                <w:b/>
                <w:sz w:val="16"/>
                <w:szCs w:val="16"/>
              </w:rPr>
              <w:fldChar w:fldCharType="end"/>
            </w:r>
            <w:r w:rsidRPr="00E76BA1">
              <w:rPr>
                <w:sz w:val="16"/>
                <w:szCs w:val="16"/>
              </w:rPr>
              <w:t xml:space="preserve"> von </w:t>
            </w:r>
            <w:r w:rsidR="00CA7D3E" w:rsidRPr="00E76BA1">
              <w:rPr>
                <w:b/>
                <w:sz w:val="16"/>
                <w:szCs w:val="16"/>
              </w:rPr>
              <w:fldChar w:fldCharType="begin"/>
            </w:r>
            <w:r w:rsidRPr="00E76BA1">
              <w:rPr>
                <w:b/>
                <w:sz w:val="16"/>
                <w:szCs w:val="16"/>
              </w:rPr>
              <w:instrText>NUMPAGES</w:instrText>
            </w:r>
            <w:r w:rsidR="00CA7D3E" w:rsidRPr="00E76BA1">
              <w:rPr>
                <w:b/>
                <w:sz w:val="16"/>
                <w:szCs w:val="16"/>
              </w:rPr>
              <w:fldChar w:fldCharType="separate"/>
            </w:r>
            <w:r w:rsidR="0075151C">
              <w:rPr>
                <w:b/>
                <w:noProof/>
                <w:sz w:val="16"/>
                <w:szCs w:val="16"/>
              </w:rPr>
              <w:t>6</w:t>
            </w:r>
            <w:r w:rsidR="00CA7D3E" w:rsidRPr="00E76BA1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99" w:rsidRDefault="006F3599" w:rsidP="00F71BF8">
      <w:pPr>
        <w:spacing w:after="0" w:line="240" w:lineRule="auto"/>
      </w:pPr>
      <w:r>
        <w:separator/>
      </w:r>
    </w:p>
  </w:footnote>
  <w:footnote w:type="continuationSeparator" w:id="0">
    <w:p w:rsidR="006F3599" w:rsidRDefault="006F3599" w:rsidP="00F71BF8">
      <w:pPr>
        <w:spacing w:after="0" w:line="240" w:lineRule="auto"/>
      </w:pPr>
      <w:r>
        <w:continuationSeparator/>
      </w:r>
    </w:p>
  </w:footnote>
  <w:footnote w:id="1">
    <w:p w:rsidR="00F70A3F" w:rsidRPr="00C27EC3" w:rsidRDefault="00F70A3F" w:rsidP="00F70A3F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C27EC3">
        <w:rPr>
          <w:sz w:val="16"/>
          <w:szCs w:val="16"/>
        </w:rPr>
        <w:t xml:space="preserve">Verändert nach: </w:t>
      </w:r>
      <w:hyperlink r:id="rId1" w:history="1">
        <w:r w:rsidRPr="00C27EC3">
          <w:rPr>
            <w:rStyle w:val="Hyperlink"/>
          </w:rPr>
          <w:t>http://commons.wikimedia.org/wiki/File:Aktionspotential.svg</w:t>
        </w:r>
      </w:hyperlink>
      <w:r w:rsidRPr="00C27EC3">
        <w:rPr>
          <w:sz w:val="16"/>
          <w:szCs w:val="16"/>
        </w:rPr>
        <w:t xml:space="preserve"> (GNU-Lizenz – Free </w:t>
      </w:r>
      <w:proofErr w:type="spellStart"/>
      <w:r w:rsidRPr="00C27EC3">
        <w:rPr>
          <w:sz w:val="16"/>
          <w:szCs w:val="16"/>
        </w:rPr>
        <w:t>Documentation</w:t>
      </w:r>
      <w:proofErr w:type="spellEnd"/>
      <w:r w:rsidRPr="00C27EC3">
        <w:rPr>
          <w:sz w:val="16"/>
          <w:szCs w:val="16"/>
        </w:rPr>
        <w:t xml:space="preserve"> </w:t>
      </w:r>
      <w:proofErr w:type="spellStart"/>
      <w:r w:rsidRPr="00C27EC3">
        <w:rPr>
          <w:sz w:val="16"/>
          <w:szCs w:val="16"/>
        </w:rPr>
        <w:t>License</w:t>
      </w:r>
      <w:proofErr w:type="spellEnd"/>
      <w:r w:rsidRPr="00C27EC3">
        <w:rPr>
          <w:sz w:val="16"/>
          <w:szCs w:val="16"/>
        </w:rPr>
        <w:t xml:space="preserve"> Version 1.2 und CC-Lizenz 3.0 </w:t>
      </w:r>
      <w:proofErr w:type="spellStart"/>
      <w:r w:rsidRPr="00C27EC3">
        <w:rPr>
          <w:sz w:val="16"/>
          <w:szCs w:val="16"/>
        </w:rPr>
        <w:t>unportet</w:t>
      </w:r>
      <w:proofErr w:type="spellEnd"/>
      <w:r w:rsidRPr="00C27EC3">
        <w:rPr>
          <w:sz w:val="16"/>
          <w:szCs w:val="16"/>
        </w:rPr>
        <w:t>; entnommen am 08.10.2013, 16:00)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48" w:rsidRDefault="00EF3AB6">
    <w:pPr>
      <w:pStyle w:val="Kopfzeile"/>
    </w:pPr>
    <w:r>
      <w:tab/>
    </w:r>
    <w:r>
      <w:tab/>
    </w:r>
    <w:r w:rsidRPr="00FB6604">
      <w:rPr>
        <w:b/>
        <w:sz w:val="16"/>
      </w:rPr>
      <w:t>AP</w:t>
    </w:r>
    <w:r w:rsidRPr="00FB6604">
      <w:rPr>
        <w:sz w:val="16"/>
      </w:rPr>
      <w:t xml:space="preserve"> Variante </w:t>
    </w:r>
    <w:r w:rsidRPr="00FB6604">
      <w:rPr>
        <w:b/>
        <w:sz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B60"/>
    <w:multiLevelType w:val="hybridMultilevel"/>
    <w:tmpl w:val="36C48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3D89"/>
    <w:multiLevelType w:val="hybridMultilevel"/>
    <w:tmpl w:val="FF4A7456"/>
    <w:lvl w:ilvl="0" w:tplc="ECBCA3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992E7B"/>
    <w:multiLevelType w:val="hybridMultilevel"/>
    <w:tmpl w:val="7C8691A6"/>
    <w:lvl w:ilvl="0" w:tplc="78607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B20D9"/>
    <w:multiLevelType w:val="hybridMultilevel"/>
    <w:tmpl w:val="4D144C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B7"/>
    <w:rsid w:val="000F2430"/>
    <w:rsid w:val="00155B82"/>
    <w:rsid w:val="001660B7"/>
    <w:rsid w:val="001A0E36"/>
    <w:rsid w:val="001E59E6"/>
    <w:rsid w:val="0022464C"/>
    <w:rsid w:val="00255A23"/>
    <w:rsid w:val="00286837"/>
    <w:rsid w:val="00296991"/>
    <w:rsid w:val="002B1436"/>
    <w:rsid w:val="002D0C69"/>
    <w:rsid w:val="002E54F8"/>
    <w:rsid w:val="003A5A8B"/>
    <w:rsid w:val="003B7F76"/>
    <w:rsid w:val="003D1249"/>
    <w:rsid w:val="003F3D46"/>
    <w:rsid w:val="004065A3"/>
    <w:rsid w:val="00430A75"/>
    <w:rsid w:val="004434C3"/>
    <w:rsid w:val="00465FD9"/>
    <w:rsid w:val="00475F9A"/>
    <w:rsid w:val="004942BD"/>
    <w:rsid w:val="004A67BD"/>
    <w:rsid w:val="004C5C7A"/>
    <w:rsid w:val="00523610"/>
    <w:rsid w:val="00530281"/>
    <w:rsid w:val="00530EC5"/>
    <w:rsid w:val="00532116"/>
    <w:rsid w:val="005551D8"/>
    <w:rsid w:val="005761F7"/>
    <w:rsid w:val="00642D77"/>
    <w:rsid w:val="0064682D"/>
    <w:rsid w:val="00687DBD"/>
    <w:rsid w:val="006971E1"/>
    <w:rsid w:val="006A32D6"/>
    <w:rsid w:val="006C516B"/>
    <w:rsid w:val="006D673D"/>
    <w:rsid w:val="006E55E9"/>
    <w:rsid w:val="006F3599"/>
    <w:rsid w:val="006F4E43"/>
    <w:rsid w:val="00750EDC"/>
    <w:rsid w:val="0075151C"/>
    <w:rsid w:val="00783608"/>
    <w:rsid w:val="00835512"/>
    <w:rsid w:val="00874B38"/>
    <w:rsid w:val="008B21E8"/>
    <w:rsid w:val="008C79D8"/>
    <w:rsid w:val="00922681"/>
    <w:rsid w:val="0092308F"/>
    <w:rsid w:val="009469A8"/>
    <w:rsid w:val="00954F48"/>
    <w:rsid w:val="009742B7"/>
    <w:rsid w:val="00991980"/>
    <w:rsid w:val="009A6246"/>
    <w:rsid w:val="009C00A7"/>
    <w:rsid w:val="009C5592"/>
    <w:rsid w:val="009F191B"/>
    <w:rsid w:val="00A10484"/>
    <w:rsid w:val="00A2454F"/>
    <w:rsid w:val="00A6263E"/>
    <w:rsid w:val="00A84212"/>
    <w:rsid w:val="00A861BC"/>
    <w:rsid w:val="00A92BA2"/>
    <w:rsid w:val="00AE0A7B"/>
    <w:rsid w:val="00AE72D1"/>
    <w:rsid w:val="00AF0A01"/>
    <w:rsid w:val="00B03158"/>
    <w:rsid w:val="00B1056F"/>
    <w:rsid w:val="00B3540D"/>
    <w:rsid w:val="00B66A74"/>
    <w:rsid w:val="00B67C56"/>
    <w:rsid w:val="00BB67CD"/>
    <w:rsid w:val="00BD0740"/>
    <w:rsid w:val="00BE2741"/>
    <w:rsid w:val="00C75786"/>
    <w:rsid w:val="00CA5453"/>
    <w:rsid w:val="00CA7D3E"/>
    <w:rsid w:val="00D14DE0"/>
    <w:rsid w:val="00D3273C"/>
    <w:rsid w:val="00D33774"/>
    <w:rsid w:val="00D90B32"/>
    <w:rsid w:val="00DF61C0"/>
    <w:rsid w:val="00E454B7"/>
    <w:rsid w:val="00E65A10"/>
    <w:rsid w:val="00E74B83"/>
    <w:rsid w:val="00E76BA1"/>
    <w:rsid w:val="00ED0EB4"/>
    <w:rsid w:val="00EF3AB6"/>
    <w:rsid w:val="00EF5083"/>
    <w:rsid w:val="00F54738"/>
    <w:rsid w:val="00F57236"/>
    <w:rsid w:val="00F70A3F"/>
    <w:rsid w:val="00F71BF8"/>
    <w:rsid w:val="00F818FC"/>
    <w:rsid w:val="00FB6604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71B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1B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71BF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71BF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B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4212"/>
    <w:pPr>
      <w:ind w:left="720"/>
      <w:contextualSpacing/>
    </w:pPr>
  </w:style>
  <w:style w:type="table" w:styleId="Tabellenraster">
    <w:name w:val="Table Grid"/>
    <w:basedOn w:val="NormaleTabelle"/>
    <w:uiPriority w:val="59"/>
    <w:rsid w:val="00C75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E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59E6"/>
  </w:style>
  <w:style w:type="paragraph" w:styleId="Fuzeile">
    <w:name w:val="footer"/>
    <w:basedOn w:val="Standard"/>
    <w:link w:val="FuzeileZchn"/>
    <w:uiPriority w:val="99"/>
    <w:unhideWhenUsed/>
    <w:rsid w:val="001E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71B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1B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71BF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71BF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B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4212"/>
    <w:pPr>
      <w:ind w:left="720"/>
      <w:contextualSpacing/>
    </w:pPr>
  </w:style>
  <w:style w:type="table" w:styleId="Tabellenraster">
    <w:name w:val="Table Grid"/>
    <w:basedOn w:val="NormaleTabelle"/>
    <w:uiPriority w:val="59"/>
    <w:rsid w:val="00C75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E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59E6"/>
  </w:style>
  <w:style w:type="paragraph" w:styleId="Fuzeile">
    <w:name w:val="footer"/>
    <w:basedOn w:val="Standard"/>
    <w:link w:val="FuzeileZchn"/>
    <w:uiPriority w:val="99"/>
    <w:unhideWhenUsed/>
    <w:rsid w:val="001E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mmons.wikimedia.org/wiki/File:Aktionspotential.sv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Homeoffice</dc:creator>
  <cp:lastModifiedBy>AR</cp:lastModifiedBy>
  <cp:revision>3</cp:revision>
  <cp:lastPrinted>2014-04-09T15:11:00Z</cp:lastPrinted>
  <dcterms:created xsi:type="dcterms:W3CDTF">2014-04-09T15:11:00Z</dcterms:created>
  <dcterms:modified xsi:type="dcterms:W3CDTF">2014-04-09T15:12:00Z</dcterms:modified>
</cp:coreProperties>
</file>