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5.jpeg" ContentType="image/jpeg"/>
  <Override PartName="/word/media/image4.jpeg" ContentType="image/jpeg"/>
  <Override PartName="/word/media/image3.jpeg" ContentType="image/jpeg"/>
  <Override PartName="/word/media/image1.png" ContentType="image/png"/>
  <Override PartName="/word/media/image2.jpeg" ContentType="image/jpeg"/>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Berschrift1"/>
        <w:numPr>
          <w:ilvl w:val="0"/>
          <w:numId w:val="5"/>
        </w:numPr>
        <w:spacing w:before="240" w:after="120"/>
        <w:ind w:left="0" w:hanging="0"/>
        <w:rPr/>
      </w:pPr>
      <w:bookmarkStart w:id="0" w:name="_Hlk37835057"/>
      <w:bookmarkEnd w:id="0"/>
      <w:r>
        <w:rPr/>
        <w:t xml:space="preserve">Unterrichtsgang </w:t>
      </w:r>
      <w:bookmarkStart w:id="1" w:name="_Hlk47431808"/>
      <w:r>
        <w:rPr/>
        <w:t xml:space="preserve">„Mit der Genschere gegen Malaria“ </w:t>
      </w:r>
    </w:p>
    <w:p>
      <w:pPr>
        <w:pStyle w:val="Berschrift2"/>
        <w:numPr>
          <w:ilvl w:val="1"/>
          <w:numId w:val="4"/>
        </w:numPr>
        <w:rPr/>
      </w:pPr>
      <w:r>
        <w:rPr/>
        <w:t>Vorbemerkungen</w:t>
      </w:r>
    </w:p>
    <w:p>
      <w:pPr>
        <w:pStyle w:val="Footnote"/>
        <w:numPr>
          <w:ilvl w:val="0"/>
          <w:numId w:val="5"/>
        </w:numPr>
        <w:spacing w:lineRule="auto" w:line="276"/>
        <w:ind w:left="0" w:hanging="0"/>
        <w:jc w:val="both"/>
        <w:rPr>
          <w:sz w:val="22"/>
        </w:rPr>
      </w:pPr>
      <w:r>
        <w:rPr>
          <w:rFonts w:ascii="Liberation Serif" w:hAnsi="Liberation Serif"/>
          <w:sz w:val="21"/>
          <w:szCs w:val="21"/>
        </w:rPr>
        <w:t xml:space="preserve">2018 gelang es einer Forschungsgruppe in London, eine Population von </w:t>
      </w:r>
      <w:r>
        <w:rPr>
          <w:rFonts w:ascii="Liberation Serif" w:hAnsi="Liberation Serif"/>
          <w:i/>
          <w:iCs/>
          <w:sz w:val="21"/>
          <w:szCs w:val="21"/>
        </w:rPr>
        <w:t>Anopheles gambiae</w:t>
      </w:r>
      <w:r>
        <w:rPr>
          <w:rFonts w:ascii="Liberation Serif" w:hAnsi="Liberation Serif"/>
          <w:sz w:val="21"/>
          <w:szCs w:val="21"/>
        </w:rPr>
        <w:t xml:space="preserve"> im Labor mit Hilfe eines CRISPR/Cas9-Genedrives vollständig zu eliminieren. Die Originalpublikation ist frei zugänglich unter https://www.nature.com/articles/nbt.4245.</w:t>
      </w:r>
    </w:p>
    <w:p>
      <w:pPr>
        <w:pStyle w:val="Textbody"/>
        <w:numPr>
          <w:ilvl w:val="0"/>
          <w:numId w:val="5"/>
        </w:numPr>
        <w:spacing w:lineRule="auto" w:line="276"/>
        <w:ind w:left="0" w:hanging="0"/>
        <w:jc w:val="both"/>
        <w:rPr>
          <w:rFonts w:eastAsia="Times New Roman"/>
        </w:rPr>
      </w:pPr>
      <w:r>
        <w:rPr>
          <w:rFonts w:eastAsia="Times New Roman" w:ascii="Liberation Serif" w:hAnsi="Liberation Serif"/>
          <w:sz w:val="21"/>
          <w:szCs w:val="21"/>
        </w:rPr>
        <w:t>Versuche mit wilden Populationen im Freiland wurden noch nicht durchgeführt, dennoch besteht nun die theoretische Möglichkeit, Plasmodieninfektionen und in Folge viele Todesfälle durch Malaria durch die Ausrottung der Vektoren zu verhindern. Die ökologischen, ethischen, wirtschaftlichen und sozialen Aspekte dieser Technologie sind Gegenstand eines breit geführten wissenschaftlichen und gesellschaftlichen Diskurses. Die Teilhabe an diesem Diskurs erfordert zum Einen die Kenntnis der Technologie, zum Anderen einen Überblick über Interessensgruppen und Positionen zum Thema. Nur wenn beides vorhanden ist, kann eine Urteilsbildung zur Kernfrage, nämlich ob die Ausrottung einer (bzw. mehrerer) Art(en) gezielt betrieben werden sollte, erfolgen und somit ein eigener Standpunkt entwickelt und formuliert werden.</w:t>
      </w:r>
    </w:p>
    <w:p>
      <w:pPr>
        <w:pStyle w:val="Standard1"/>
        <w:numPr>
          <w:ilvl w:val="0"/>
          <w:numId w:val="5"/>
        </w:numPr>
        <w:tabs>
          <w:tab w:val="left" w:pos="-60" w:leader="none"/>
        </w:tabs>
        <w:spacing w:lineRule="auto" w:line="276" w:before="0" w:after="140"/>
        <w:ind w:left="0" w:hanging="0"/>
        <w:jc w:val="both"/>
        <w:rPr>
          <w:rFonts w:ascii="Liberation Serif" w:hAnsi="Liberation Serif"/>
          <w:sz w:val="21"/>
          <w:szCs w:val="21"/>
        </w:rPr>
      </w:pPr>
      <w:r>
        <w:rPr>
          <w:rFonts w:ascii="Liberation Serif" w:hAnsi="Liberation Serif"/>
          <w:sz w:val="21"/>
          <w:szCs w:val="21"/>
        </w:rPr>
        <w:t xml:space="preserve">Das hier vorliegende Material dient der </w:t>
      </w:r>
      <w:r>
        <w:rPr>
          <w:rFonts w:ascii="Liberation Serif" w:hAnsi="Liberation Serif"/>
          <w:b/>
          <w:bCs/>
          <w:sz w:val="21"/>
          <w:szCs w:val="21"/>
        </w:rPr>
        <w:t>Vermittlung der molekularbiologischen Grundlagen von CRISPR-Cas9 und der Genedrive-Technologie</w:t>
      </w:r>
      <w:r>
        <w:rPr>
          <w:rFonts w:ascii="Liberation Serif" w:hAnsi="Liberation Serif"/>
          <w:sz w:val="21"/>
          <w:szCs w:val="21"/>
        </w:rPr>
        <w:t xml:space="preserve"> bei der Bekämpfung von Malaria. Die Erkenntnisse dienen als </w:t>
      </w:r>
      <w:r>
        <w:rPr>
          <w:rFonts w:ascii="Liberation Serif" w:hAnsi="Liberation Serif"/>
          <w:b/>
          <w:bCs/>
          <w:sz w:val="21"/>
          <w:szCs w:val="21"/>
        </w:rPr>
        <w:t xml:space="preserve">Grundlage für </w:t>
      </w:r>
      <w:r>
        <w:rPr>
          <w:rFonts w:ascii="Liberation Serif" w:hAnsi="Liberation Serif"/>
          <w:sz w:val="21"/>
          <w:szCs w:val="21"/>
        </w:rPr>
        <w:t>die</w:t>
      </w:r>
      <w:r>
        <w:rPr>
          <w:rFonts w:ascii="Liberation Serif" w:hAnsi="Liberation Serif"/>
          <w:b/>
          <w:bCs/>
          <w:sz w:val="21"/>
          <w:szCs w:val="21"/>
        </w:rPr>
        <w:t xml:space="preserve"> </w:t>
      </w:r>
      <w:r>
        <w:rPr>
          <w:rFonts w:ascii="Liberation Serif" w:hAnsi="Liberation Serif"/>
          <w:sz w:val="21"/>
          <w:szCs w:val="21"/>
        </w:rPr>
        <w:t xml:space="preserve">sich anschließende bioethische Betrachtung des Gegenstands mit dem exemplarischen Durchlaufen eines </w:t>
      </w:r>
      <w:r>
        <w:rPr>
          <w:rFonts w:ascii="Liberation Serif" w:hAnsi="Liberation Serif"/>
          <w:b/>
          <w:bCs/>
          <w:sz w:val="21"/>
          <w:szCs w:val="21"/>
        </w:rPr>
        <w:t>Urteilsbildungsprozesses</w:t>
      </w:r>
      <w:r>
        <w:rPr>
          <w:rFonts w:ascii="Liberation Serif" w:hAnsi="Liberation Serif"/>
          <w:sz w:val="21"/>
          <w:szCs w:val="21"/>
        </w:rPr>
        <w:t xml:space="preserve"> und einer qualifizierten Bewertung des möglichen Einsatzes der betrachteten Technologie. </w:t>
      </w:r>
    </w:p>
    <w:p>
      <w:pPr>
        <w:pStyle w:val="Berschrift2"/>
        <w:numPr>
          <w:ilvl w:val="1"/>
          <w:numId w:val="4"/>
        </w:numPr>
        <w:rPr/>
      </w:pPr>
      <w:r>
        <w:rPr/>
        <w:t>Unterrichtsform</w:t>
      </w:r>
    </w:p>
    <w:p>
      <w:pPr>
        <w:pStyle w:val="Berschrift3"/>
        <w:numPr>
          <w:ilvl w:val="2"/>
          <w:numId w:val="2"/>
        </w:numPr>
        <w:ind w:left="0" w:hanging="0"/>
        <w:rPr/>
      </w:pPr>
      <w:r>
        <w:rPr/>
        <w:t>Präsenzunterricht</w:t>
      </w:r>
    </w:p>
    <w:p>
      <w:pPr>
        <w:pStyle w:val="Textkrper"/>
        <w:numPr>
          <w:ilvl w:val="0"/>
          <w:numId w:val="5"/>
        </w:numPr>
        <w:tabs>
          <w:tab w:val="left" w:pos="-60" w:leader="none"/>
        </w:tabs>
        <w:ind w:left="0" w:hanging="0"/>
        <w:jc w:val="both"/>
        <w:rPr>
          <w:rFonts w:ascii="Liberation Serif" w:hAnsi="Liberation Serif"/>
          <w:sz w:val="21"/>
          <w:szCs w:val="21"/>
        </w:rPr>
      </w:pPr>
      <w:r>
        <w:rPr>
          <w:rFonts w:ascii="Liberation Serif" w:hAnsi="Liberation Serif"/>
          <w:sz w:val="21"/>
          <w:szCs w:val="21"/>
        </w:rPr>
        <w:t>Die Materialien bauen aufeinander auf und müssen daher chronologisch bearbeitet werden. Das Material kann für Einzelarbeit, Partnerarbeit oder Gruppenarbeit verwendet werden. Angesichts der Komplexität und Vielfalt des Materials sind gemeinsame Zwischenbilanzen zu empfehlen.</w:t>
      </w:r>
    </w:p>
    <w:p>
      <w:pPr>
        <w:pStyle w:val="Textkrper"/>
        <w:numPr>
          <w:ilvl w:val="0"/>
          <w:numId w:val="5"/>
        </w:numPr>
        <w:tabs>
          <w:tab w:val="left" w:pos="-60" w:leader="none"/>
        </w:tabs>
        <w:ind w:left="0" w:hanging="0"/>
        <w:jc w:val="both"/>
        <w:rPr/>
      </w:pPr>
      <w:r>
        <w:rPr>
          <w:rFonts w:ascii="Liberation Serif" w:hAnsi="Liberation Serif"/>
          <w:sz w:val="21"/>
          <w:szCs w:val="21"/>
        </w:rPr>
        <w:t xml:space="preserve">Der hier vorliegende Unterrichtsgang ist für den Präsenzunterricht konzipiert, wobei Teil II (Dilemmadiskussion) auf den Prinzipien des Blended Learning basiert (Informationen hierzu siehe </w:t>
      </w:r>
      <w:hyperlink w:anchor="_toc730">
        <w:r>
          <w:rPr>
            <w:rStyle w:val="BesuchteInternetverknpfung"/>
            <w:rFonts w:ascii="Liberation Serif" w:hAnsi="Liberation Serif"/>
            <w:sz w:val="21"/>
            <w:szCs w:val="21"/>
          </w:rPr>
          <w:t>weiter unten</w:t>
        </w:r>
      </w:hyperlink>
      <w:r>
        <w:rPr>
          <w:rFonts w:ascii="Liberation Serif" w:hAnsi="Liberation Serif"/>
          <w:sz w:val="21"/>
          <w:szCs w:val="21"/>
        </w:rPr>
        <w:t xml:space="preserve">). </w:t>
      </w:r>
    </w:p>
    <w:p>
      <w:pPr>
        <w:pStyle w:val="Berschrift3"/>
        <w:numPr>
          <w:ilvl w:val="2"/>
          <w:numId w:val="2"/>
        </w:numPr>
        <w:ind w:left="0" w:hanging="0"/>
        <w:rPr/>
      </w:pPr>
      <w:r>
        <w:rPr/>
        <w:t>Fernunterricht</w:t>
      </w:r>
    </w:p>
    <w:p>
      <w:pPr>
        <w:pStyle w:val="Textkrper"/>
        <w:numPr>
          <w:ilvl w:val="0"/>
          <w:numId w:val="5"/>
        </w:numPr>
        <w:tabs>
          <w:tab w:val="left" w:pos="-60" w:leader="none"/>
        </w:tabs>
        <w:ind w:left="0" w:hanging="0"/>
        <w:jc w:val="both"/>
        <w:rPr>
          <w:rFonts w:ascii="Liberation Serif" w:hAnsi="Liberation Serif" w:eastAsia="Noto Sans CJK SC Regular" w:cs="Lohit Devanagari"/>
          <w:color w:val="auto"/>
          <w:kern w:val="0"/>
          <w:sz w:val="21"/>
          <w:szCs w:val="21"/>
          <w:lang w:val="de-DE" w:eastAsia="zh-CN" w:bidi="hi-IN"/>
        </w:rPr>
      </w:pPr>
      <w:r>
        <w:rPr>
          <w:rFonts w:eastAsia="Noto Sans CJK SC Regular" w:cs="Lohit Devanagari" w:ascii="Liberation Serif" w:hAnsi="Liberation Serif"/>
          <w:color w:val="auto"/>
          <w:kern w:val="0"/>
          <w:sz w:val="21"/>
          <w:szCs w:val="21"/>
          <w:lang w:val="de-DE" w:eastAsia="zh-CN" w:bidi="hi-IN"/>
        </w:rPr>
        <w:t>Die Inhalte wurden zusätzlich für einen Selbstlernkurs aufbereitet, der vollständig im Fernunterricht absolviert werden kann. So kann das Thema CRISPR-Cas/Bewertung auch aus dem Unterricht ausgelagert werden (z.B. als GFS, längere Hausaufgabe etc.) bzw. auch unterrichtet werden, wenn kein Präsenzunterricht erteilt wird.</w:t>
      </w:r>
    </w:p>
    <w:p>
      <w:pPr>
        <w:pStyle w:val="Textkrper"/>
        <w:numPr>
          <w:ilvl w:val="0"/>
          <w:numId w:val="5"/>
        </w:numPr>
        <w:tabs>
          <w:tab w:val="left" w:pos="-60" w:leader="none"/>
        </w:tabs>
        <w:ind w:left="0" w:hanging="0"/>
        <w:jc w:val="both"/>
        <w:rPr/>
      </w:pPr>
      <w:r>
        <w:rPr>
          <w:rFonts w:eastAsia="Noto Sans CJK SC Regular" w:cs="Lohit Devanagari" w:ascii="Liberation Serif" w:hAnsi="Liberation Serif"/>
          <w:color w:val="auto"/>
          <w:kern w:val="0"/>
          <w:sz w:val="21"/>
          <w:szCs w:val="21"/>
          <w:lang w:val="de-DE" w:eastAsia="zh-CN" w:bidi="hi-IN"/>
        </w:rPr>
        <w:t xml:space="preserve">Der Selbstlernkurs ist auf dem Lehrerfortbildungsserver online abrufbar unter </w:t>
      </w:r>
      <w:hyperlink r:id="rId2">
        <w:r>
          <w:rPr>
            <w:rStyle w:val="Internetverknpfung"/>
            <w:rFonts w:eastAsia="Noto Sans CJK SC Regular" w:cs="Lohit Devanagari" w:ascii="Liberation Serif" w:hAnsi="Liberation Serif"/>
            <w:color w:val="auto"/>
            <w:kern w:val="0"/>
            <w:sz w:val="21"/>
            <w:szCs w:val="21"/>
            <w:lang w:val="de-DE" w:eastAsia="zh-CN" w:bidi="hi-IN"/>
          </w:rPr>
          <w:t>https://lehrerfortbildung-bw.de/u_matnatech/bio/gym/bp2016/fb10/crispr/</w:t>
        </w:r>
      </w:hyperlink>
      <w:r>
        <w:rPr>
          <w:rFonts w:eastAsia="Noto Sans CJK SC Regular" w:cs="Lohit Devanagari" w:ascii="Liberation Serif" w:hAnsi="Liberation Serif"/>
          <w:color w:val="auto"/>
          <w:kern w:val="0"/>
          <w:sz w:val="21"/>
          <w:szCs w:val="21"/>
          <w:lang w:val="de-DE" w:eastAsia="zh-CN" w:bidi="hi-IN"/>
        </w:rPr>
        <w:t xml:space="preserve">. </w:t>
      </w:r>
      <w:r>
        <w:rPr>
          <w:rFonts w:eastAsia="Noto Sans CJK SC Regular" w:cs="Lohit Devanagari" w:ascii="Liberation Serif" w:hAnsi="Liberation Serif"/>
          <w:b/>
          <w:bCs/>
          <w:i/>
          <w:iCs/>
          <w:color w:val="auto"/>
          <w:kern w:val="0"/>
          <w:sz w:val="21"/>
          <w:szCs w:val="21"/>
          <w:lang w:val="de-DE" w:eastAsia="zh-CN" w:bidi="hi-IN"/>
        </w:rPr>
        <w:t>Dort kann das Material unabhängig von den von den SuS verwendeten Endgeräten verwendet werden</w:t>
      </w:r>
      <w:r>
        <w:rPr>
          <w:rFonts w:eastAsia="Noto Sans CJK SC Regular" w:cs="Lohit Devanagari" w:ascii="Liberation Serif" w:hAnsi="Liberation Serif"/>
          <w:color w:val="auto"/>
          <w:kern w:val="0"/>
          <w:sz w:val="21"/>
          <w:szCs w:val="21"/>
          <w:lang w:val="de-DE" w:eastAsia="zh-CN" w:bidi="hi-IN"/>
        </w:rPr>
        <w:t xml:space="preserve">, also sowohl mit einem Computer als auch mit Tablets und Smartphones (wegen des kleinen Bildschirms ist das nicht zu empfehlen, wenn es andere Möglichkeiten gibt). Der Link zum Selbstlernkurs kann den SuS z.B. über Moodle oder auch per Mail zugänglich gemacht werden. </w:t>
      </w:r>
    </w:p>
    <w:p>
      <w:pPr>
        <w:pStyle w:val="Textkrper"/>
        <w:numPr>
          <w:ilvl w:val="0"/>
          <w:numId w:val="5"/>
        </w:numPr>
        <w:tabs>
          <w:tab w:val="left" w:pos="-60" w:leader="none"/>
        </w:tabs>
        <w:ind w:left="0" w:hanging="0"/>
        <w:jc w:val="both"/>
        <w:rPr>
          <w:rFonts w:ascii="Liberation Serif" w:hAnsi="Liberation Serif" w:eastAsia="Noto Sans CJK SC Regular" w:cs="Lohit Devanagari"/>
          <w:color w:val="auto"/>
          <w:kern w:val="0"/>
          <w:sz w:val="21"/>
          <w:szCs w:val="21"/>
          <w:lang w:val="de-DE" w:eastAsia="zh-CN" w:bidi="hi-IN"/>
        </w:rPr>
      </w:pPr>
      <w:r>
        <w:rPr>
          <w:rFonts w:eastAsia="Noto Sans CJK SC Regular" w:cs="Lohit Devanagari" w:ascii="Liberation Serif" w:hAnsi="Liberation Serif"/>
          <w:color w:val="auto"/>
          <w:kern w:val="0"/>
          <w:sz w:val="21"/>
          <w:szCs w:val="21"/>
          <w:lang w:val="de-DE" w:eastAsia="zh-CN" w:bidi="hi-IN"/>
        </w:rPr>
        <w:t xml:space="preserve">Alternativ steht ein Zip-Archiv zur Verfügung, das z.B. in die schuleigene Lernplattform eingebunden werden kann. Dieses enthält HTML-Dateien, die die SuS nach dem Abspeichern und Entpacken (vgl. Anleitung) mit dem Browser ihres </w:t>
      </w:r>
      <w:r>
        <w:rPr>
          <w:rFonts w:eastAsia="Noto Sans CJK SC Regular" w:cs="Lohit Devanagari" w:ascii="Liberation Serif" w:hAnsi="Liberation Serif"/>
          <w:b/>
          <w:bCs/>
          <w:i/>
          <w:iCs/>
          <w:color w:val="auto"/>
          <w:kern w:val="0"/>
          <w:sz w:val="21"/>
          <w:szCs w:val="21"/>
          <w:lang w:val="de-DE" w:eastAsia="zh-CN" w:bidi="hi-IN"/>
        </w:rPr>
        <w:t>Rechners</w:t>
      </w:r>
      <w:r>
        <w:rPr>
          <w:rFonts w:eastAsia="Noto Sans CJK SC Regular" w:cs="Lohit Devanagari" w:ascii="Liberation Serif" w:hAnsi="Liberation Serif"/>
          <w:color w:val="auto"/>
          <w:kern w:val="0"/>
          <w:sz w:val="21"/>
          <w:szCs w:val="21"/>
          <w:lang w:val="de-DE" w:eastAsia="zh-CN" w:bidi="hi-IN"/>
        </w:rPr>
        <w:t xml:space="preserve"> öffnen können (</w:t>
      </w:r>
      <w:r>
        <w:rPr>
          <w:rFonts w:eastAsia="Noto Sans CJK SC Regular" w:cs="Lohit Devanagari" w:ascii="Liberation Serif" w:hAnsi="Liberation Serif"/>
          <w:i/>
          <w:iCs/>
          <w:color w:val="auto"/>
          <w:kern w:val="0"/>
          <w:sz w:val="21"/>
          <w:szCs w:val="21"/>
          <w:lang w:val="de-DE" w:eastAsia="zh-CN" w:bidi="hi-IN"/>
        </w:rPr>
        <w:t xml:space="preserve">Achtung: </w:t>
      </w:r>
      <w:r>
        <w:rPr>
          <w:rFonts w:eastAsia="Noto Sans CJK SC Regular" w:cs="Lohit Devanagari" w:ascii="Liberation Serif" w:hAnsi="Liberation Serif"/>
          <w:b/>
          <w:bCs/>
          <w:i/>
          <w:iCs/>
          <w:color w:val="auto"/>
          <w:kern w:val="0"/>
          <w:sz w:val="21"/>
          <w:szCs w:val="21"/>
          <w:lang w:val="de-DE" w:eastAsia="zh-CN" w:bidi="hi-IN"/>
        </w:rPr>
        <w:t>Funktioniert häufig nicht</w:t>
      </w:r>
      <w:r>
        <w:rPr>
          <w:rFonts w:eastAsia="Noto Sans CJK SC Regular" w:cs="Lohit Devanagari" w:ascii="Liberation Serif" w:hAnsi="Liberation Serif"/>
          <w:i/>
          <w:iCs/>
          <w:color w:val="auto"/>
          <w:kern w:val="0"/>
          <w:sz w:val="21"/>
          <w:szCs w:val="21"/>
          <w:lang w:val="de-DE" w:eastAsia="zh-CN" w:bidi="hi-IN"/>
        </w:rPr>
        <w:t xml:space="preserve"> ohne zusätzliche Software </w:t>
      </w:r>
      <w:r>
        <w:rPr>
          <w:rFonts w:eastAsia="Noto Sans CJK SC Regular" w:cs="Lohit Devanagari" w:ascii="Liberation Serif" w:hAnsi="Liberation Serif"/>
          <w:b/>
          <w:bCs/>
          <w:i/>
          <w:iCs/>
          <w:color w:val="auto"/>
          <w:kern w:val="0"/>
          <w:sz w:val="21"/>
          <w:szCs w:val="21"/>
          <w:lang w:val="de-DE" w:eastAsia="zh-CN" w:bidi="hi-IN"/>
        </w:rPr>
        <w:t>mit Tablets und Smartphones</w:t>
      </w:r>
      <w:r>
        <w:rPr>
          <w:rFonts w:eastAsia="Noto Sans CJK SC Regular" w:cs="Lohit Devanagari" w:ascii="Liberation Serif" w:hAnsi="Liberation Serif"/>
          <w:i/>
          <w:iCs/>
          <w:color w:val="auto"/>
          <w:kern w:val="0"/>
          <w:sz w:val="21"/>
          <w:szCs w:val="21"/>
          <w:lang w:val="de-DE" w:eastAsia="zh-CN" w:bidi="hi-IN"/>
        </w:rPr>
        <w:t>!</w:t>
      </w:r>
      <w:r>
        <w:rPr>
          <w:rFonts w:eastAsia="Noto Sans CJK SC Regular" w:cs="Lohit Devanagari" w:ascii="Liberation Serif" w:hAnsi="Liberation Serif"/>
          <w:color w:val="auto"/>
          <w:kern w:val="0"/>
          <w:sz w:val="21"/>
          <w:szCs w:val="21"/>
          <w:lang w:val="de-DE" w:eastAsia="zh-CN" w:bidi="hi-IN"/>
        </w:rPr>
        <w:t>). Die Option, das Zip-Archiv zu verwenden bietet sich an, wenn die Lehrkraft den Lerngang verändern oder ergänzen will – in diesem Fall können die HTML-Dateien editiert werden.</w:t>
      </w:r>
    </w:p>
    <w:p>
      <w:pPr>
        <w:pStyle w:val="Textkrper"/>
        <w:numPr>
          <w:ilvl w:val="0"/>
          <w:numId w:val="5"/>
        </w:numPr>
        <w:tabs>
          <w:tab w:val="left" w:pos="-60" w:leader="none"/>
        </w:tabs>
        <w:ind w:left="0" w:hanging="0"/>
        <w:jc w:val="both"/>
        <w:rPr>
          <w:rFonts w:ascii="Liberation Serif" w:hAnsi="Liberation Serif" w:eastAsia="Noto Sans CJK SC Regular" w:cs="Lohit Devanagari"/>
          <w:color w:val="auto"/>
          <w:kern w:val="0"/>
          <w:sz w:val="21"/>
          <w:szCs w:val="21"/>
          <w:lang w:val="de-DE" w:eastAsia="zh-CN" w:bidi="hi-IN"/>
        </w:rPr>
      </w:pPr>
      <w:r>
        <w:rPr>
          <w:rFonts w:eastAsia="Noto Sans CJK SC Regular" w:cs="Lohit Devanagari" w:ascii="Liberation Serif" w:hAnsi="Liberation Serif"/>
          <w:color w:val="auto"/>
          <w:kern w:val="0"/>
          <w:sz w:val="21"/>
          <w:szCs w:val="21"/>
          <w:lang w:val="de-DE" w:eastAsia="zh-CN" w:bidi="hi-IN"/>
        </w:rPr>
        <w:t>Die folgende Übersicht fasst die technischen Aspekte des Selbstlernkurses zusammen und enthält auch eine Anleitung für den Fall, dass das Zip-Archiv zur Verwendung kommt:</w:t>
      </w:r>
    </w:p>
    <w:p>
      <w:pPr>
        <w:pStyle w:val="ListParagraph"/>
        <w:spacing w:lineRule="auto" w:line="276"/>
        <w:jc w:val="both"/>
        <w:rPr>
          <w:rFonts w:cs="Arial"/>
          <w:b/>
          <w:b/>
          <w:bCs/>
          <w:sz w:val="24"/>
          <w:szCs w:val="24"/>
        </w:rPr>
      </w:pPr>
      <w:r>
        <w:rPr>
          <w:rFonts w:cs="Arial"/>
          <w:b/>
          <w:bCs/>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806440" cy="354012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3"/>
                    <a:stretch>
                      <a:fillRect/>
                    </a:stretch>
                  </pic:blipFill>
                  <pic:spPr bwMode="auto">
                    <a:xfrm>
                      <a:off x="0" y="0"/>
                      <a:ext cx="5806440" cy="3540125"/>
                    </a:xfrm>
                    <a:prstGeom prst="rect">
                      <a:avLst/>
                    </a:prstGeom>
                  </pic:spPr>
                </pic:pic>
              </a:graphicData>
            </a:graphic>
          </wp:anchor>
        </w:drawing>
      </w:r>
    </w:p>
    <w:p>
      <w:pPr>
        <w:pStyle w:val="Berschrift2"/>
        <w:numPr>
          <w:ilvl w:val="1"/>
          <w:numId w:val="1"/>
        </w:numPr>
        <w:rPr/>
      </w:pPr>
      <w:r>
        <w:rPr/>
        <w:t>Lernvoraussetzungen</w:t>
      </w:r>
    </w:p>
    <w:p>
      <w:pPr>
        <w:pStyle w:val="ListParagraph"/>
        <w:numPr>
          <w:ilvl w:val="0"/>
          <w:numId w:val="5"/>
        </w:numPr>
        <w:spacing w:lineRule="auto" w:line="276"/>
        <w:jc w:val="both"/>
        <w:rPr>
          <w:rFonts w:ascii="Liberation Serif" w:hAnsi="Liberation Serif"/>
        </w:rPr>
      </w:pPr>
      <w:r>
        <w:rPr>
          <w:rFonts w:cs="Arial" w:ascii="Liberation Serif" w:hAnsi="Liberation Serif"/>
          <w:szCs w:val="21"/>
        </w:rPr>
        <w:t>Enzyme und enzymatische Reaktionen (Restriktionsenzyme)</w:t>
      </w:r>
    </w:p>
    <w:p>
      <w:pPr>
        <w:pStyle w:val="ListParagraph"/>
        <w:numPr>
          <w:ilvl w:val="0"/>
          <w:numId w:val="5"/>
        </w:numPr>
        <w:spacing w:lineRule="auto" w:line="276"/>
        <w:jc w:val="both"/>
        <w:rPr>
          <w:rFonts w:ascii="Liberation Serif" w:hAnsi="Liberation Serif"/>
        </w:rPr>
      </w:pPr>
      <w:r>
        <w:rPr>
          <w:rFonts w:cs="Arial" w:ascii="Liberation Serif" w:hAnsi="Liberation Serif"/>
          <w:szCs w:val="21"/>
        </w:rPr>
        <w:t>Bau von DNA und RNA</w:t>
      </w:r>
    </w:p>
    <w:p>
      <w:pPr>
        <w:pStyle w:val="ListParagraph"/>
        <w:numPr>
          <w:ilvl w:val="0"/>
          <w:numId w:val="5"/>
        </w:numPr>
        <w:spacing w:lineRule="auto" w:line="276"/>
        <w:jc w:val="both"/>
        <w:rPr>
          <w:rFonts w:ascii="Liberation Serif" w:hAnsi="Liberation Serif"/>
        </w:rPr>
      </w:pPr>
      <w:r>
        <w:rPr>
          <w:rFonts w:cs="Arial" w:ascii="Liberation Serif" w:hAnsi="Liberation Serif"/>
          <w:szCs w:val="21"/>
        </w:rPr>
        <w:t>Proteinbiosynthese bei Eukaryoten (Spleißen)</w:t>
      </w:r>
    </w:p>
    <w:p>
      <w:pPr>
        <w:pStyle w:val="ListParagraph"/>
        <w:numPr>
          <w:ilvl w:val="0"/>
          <w:numId w:val="5"/>
        </w:numPr>
        <w:spacing w:lineRule="auto" w:line="276"/>
        <w:jc w:val="both"/>
        <w:rPr>
          <w:rFonts w:cs="Arial"/>
          <w:szCs w:val="21"/>
        </w:rPr>
      </w:pPr>
      <w:r>
        <w:rPr>
          <w:rFonts w:cs="Arial" w:ascii="Liberation Serif" w:hAnsi="Liberation Serif"/>
          <w:szCs w:val="21"/>
        </w:rPr>
        <w:t>Vererbungsregeln</w:t>
      </w:r>
    </w:p>
    <w:p>
      <w:pPr>
        <w:pStyle w:val="Berschrift2"/>
        <w:numPr>
          <w:ilvl w:val="0"/>
          <w:numId w:val="0"/>
        </w:numPr>
        <w:rPr/>
      </w:pPr>
      <w:r>
        <w:rPr/>
      </w:r>
      <w:r>
        <w:br w:type="page"/>
      </w:r>
    </w:p>
    <w:p>
      <w:pPr>
        <w:pStyle w:val="Berschrift2"/>
        <w:numPr>
          <w:ilvl w:val="1"/>
          <w:numId w:val="5"/>
        </w:numPr>
        <w:rPr/>
      </w:pPr>
      <w:r>
        <w:rPr/>
        <w:t>Materialien</w:t>
      </w:r>
    </w:p>
    <w:p>
      <w:pPr>
        <w:pStyle w:val="Textkrper"/>
        <w:numPr>
          <w:ilvl w:val="1"/>
          <w:numId w:val="5"/>
        </w:numPr>
        <w:rPr>
          <w:rFonts w:ascii="Liberation Serif" w:hAnsi="Liberation Serif" w:eastAsia="Times New Roman" w:cs="Arial"/>
          <w:color w:val="auto"/>
          <w:kern w:val="2"/>
          <w:sz w:val="21"/>
          <w:szCs w:val="21"/>
          <w:lang w:val="de-DE" w:eastAsia="zh-CN" w:bidi="ar-SA"/>
        </w:rPr>
      </w:pPr>
      <w:r>
        <w:rPr>
          <w:rFonts w:eastAsia="Times New Roman" w:cs="Arial" w:ascii="Liberation Serif" w:hAnsi="Liberation Serif"/>
          <w:color w:val="auto"/>
          <w:kern w:val="2"/>
          <w:sz w:val="21"/>
          <w:szCs w:val="21"/>
          <w:lang w:val="de-DE" w:eastAsia="zh-CN" w:bidi="ar-SA"/>
        </w:rPr>
        <w:t xml:space="preserve">Materialordner: </w:t>
      </w:r>
      <w:r>
        <w:rPr>
          <w:rFonts w:eastAsia="Times New Roman" w:cs="Arial" w:ascii="Liberation Serif" w:hAnsi="Liberation Serif"/>
          <w:i/>
          <w:iCs/>
          <w:color w:val="auto"/>
          <w:kern w:val="2"/>
          <w:sz w:val="21"/>
          <w:szCs w:val="21"/>
          <w:lang w:val="de-DE" w:eastAsia="zh-CN" w:bidi="ar-SA"/>
        </w:rPr>
        <w:t>40000_mit_der_genschere_gegen_malaria</w:t>
      </w:r>
    </w:p>
    <w:tbl>
      <w:tblPr>
        <w:tblW w:w="9870" w:type="dxa"/>
        <w:jc w:val="left"/>
        <w:tblInd w:w="0" w:type="dxa"/>
        <w:tblBorders>
          <w:top w:val="single" w:sz="2" w:space="0" w:color="000000"/>
          <w:left w:val="single" w:sz="2" w:space="0" w:color="000000"/>
          <w:bottom w:val="single" w:sz="4" w:space="0" w:color="000000"/>
          <w:insideH w:val="single" w:sz="4" w:space="0" w:color="000000"/>
        </w:tblBorders>
        <w:tblCellMar>
          <w:top w:w="55" w:type="dxa"/>
          <w:left w:w="40" w:type="dxa"/>
          <w:bottom w:w="55" w:type="dxa"/>
          <w:right w:w="55" w:type="dxa"/>
        </w:tblCellMar>
        <w:tblLook w:lastRow="0" w:firstRow="0" w:lastColumn="0" w:firstColumn="0" w:val="0000" w:noHBand="0" w:noVBand="0"/>
      </w:tblPr>
      <w:tblGrid>
        <w:gridCol w:w="5039"/>
        <w:gridCol w:w="4830"/>
      </w:tblGrid>
      <w:tr>
        <w:trPr/>
        <w:tc>
          <w:tcPr>
            <w:tcW w:w="5039" w:type="dxa"/>
            <w:tcBorders>
              <w:top w:val="single" w:sz="2" w:space="0" w:color="000000"/>
              <w:left w:val="single" w:sz="2" w:space="0" w:color="000000"/>
              <w:bottom w:val="single" w:sz="4" w:space="0" w:color="000000"/>
              <w:insideH w:val="single" w:sz="4" w:space="0" w:color="000000"/>
            </w:tcBorders>
            <w:shd w:color="auto" w:fill="A6A6A6" w:val="clear"/>
          </w:tcPr>
          <w:p>
            <w:pPr>
              <w:pStyle w:val="Textkrper"/>
              <w:numPr>
                <w:ilvl w:val="0"/>
                <w:numId w:val="5"/>
              </w:numPr>
              <w:spacing w:before="0" w:after="140"/>
              <w:rPr/>
            </w:pPr>
            <w:r>
              <w:rPr>
                <w:b/>
                <w:bCs/>
              </w:rPr>
              <w:t>Material</w:t>
            </w:r>
          </w:p>
        </w:tc>
        <w:tc>
          <w:tcPr>
            <w:tcW w:w="4830"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A6A6A6" w:val="clear"/>
          </w:tcPr>
          <w:p>
            <w:pPr>
              <w:pStyle w:val="Textkrper"/>
              <w:spacing w:lineRule="auto" w:line="276" w:before="0" w:after="140"/>
              <w:rPr/>
            </w:pPr>
            <w:r>
              <w:rPr>
                <w:b/>
                <w:bCs/>
              </w:rPr>
              <w:t>Anmerkungen</w:t>
            </w:r>
          </w:p>
        </w:tc>
      </w:tr>
    </w:tbl>
    <w:p>
      <w:pPr>
        <w:pStyle w:val="Standard1"/>
        <w:rPr>
          <w:sz w:val="8"/>
          <w:szCs w:val="8"/>
        </w:rPr>
      </w:pPr>
      <w:r>
        <w:rPr>
          <w:sz w:val="8"/>
          <w:szCs w:val="8"/>
        </w:rPr>
      </w:r>
    </w:p>
    <w:tbl>
      <w:tblPr>
        <w:tblW w:w="9870" w:type="dxa"/>
        <w:jc w:val="left"/>
        <w:tblInd w:w="0" w:type="dxa"/>
        <w:tblBorders>
          <w:top w:val="single" w:sz="2" w:space="0" w:color="000000"/>
          <w:left w:val="single" w:sz="2" w:space="0" w:color="000000"/>
          <w:bottom w:val="single" w:sz="4" w:space="0" w:color="000000"/>
          <w:right w:val="single" w:sz="2" w:space="0" w:color="000000"/>
          <w:insideH w:val="single" w:sz="4" w:space="0" w:color="000000"/>
          <w:insideV w:val="single" w:sz="2" w:space="0" w:color="000000"/>
        </w:tblBorders>
        <w:tblCellMar>
          <w:top w:w="55" w:type="dxa"/>
          <w:left w:w="40" w:type="dxa"/>
          <w:bottom w:w="55" w:type="dxa"/>
          <w:right w:w="55" w:type="dxa"/>
        </w:tblCellMar>
        <w:tblLook w:noVBand="0" w:val="0000" w:noHBand="0" w:lastColumn="0" w:firstColumn="0" w:lastRow="0" w:firstRow="0"/>
      </w:tblPr>
      <w:tblGrid>
        <w:gridCol w:w="5171"/>
        <w:gridCol w:w="4698"/>
      </w:tblGrid>
      <w:tr>
        <w:trPr/>
        <w:tc>
          <w:tcPr>
            <w:tcW w:w="9869"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color="auto" w:fill="CCCCCC" w:val="clear"/>
          </w:tcPr>
          <w:p>
            <w:pPr>
              <w:pStyle w:val="Textkrper"/>
              <w:spacing w:lineRule="auto" w:line="276" w:before="0" w:after="140"/>
              <w:rPr/>
            </w:pPr>
            <w:r>
              <w:rPr>
                <w:i/>
                <w:iCs/>
              </w:rPr>
              <w:t>Materialien für Fortbildner und Lehrkräfte</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before="0" w:after="0"/>
              <w:rPr/>
            </w:pPr>
            <w:r>
              <w:rPr>
                <w:i/>
                <w:iCs/>
                <w:sz w:val="18"/>
                <w:szCs w:val="18"/>
              </w:rPr>
              <w:t>40000_dok_allgemeine_vorbemerkungen_crispr_bewertung</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before="0" w:after="0"/>
              <w:rPr/>
            </w:pPr>
            <w:r>
              <w:rPr/>
              <w:t xml:space="preserve">Vorbemerkungen zu den Materialien </w:t>
            </w:r>
          </w:p>
          <w:p>
            <w:pPr>
              <w:pStyle w:val="Textkrper"/>
              <w:spacing w:before="0" w:after="0"/>
              <w:rPr/>
            </w:pPr>
            <w:r>
              <w:rPr/>
              <w:t>Materialübersicht, Bildungsstandards</w:t>
            </w:r>
          </w:p>
        </w:tc>
      </w:tr>
      <w:tr>
        <w:trPr/>
        <w:tc>
          <w:tcPr>
            <w:tcW w:w="5171" w:type="dxa"/>
            <w:tcBorders>
              <w:top w:val="single" w:sz="4" w:space="0" w:color="000000"/>
              <w:left w:val="single" w:sz="2" w:space="0" w:color="000000"/>
              <w:bottom w:val="single" w:sz="12" w:space="0" w:color="000000"/>
              <w:right w:val="single" w:sz="2" w:space="0" w:color="000000"/>
              <w:insideH w:val="single" w:sz="12" w:space="0" w:color="000000"/>
              <w:insideV w:val="single" w:sz="2" w:space="0" w:color="000000"/>
            </w:tcBorders>
            <w:shd w:fill="auto" w:val="clear"/>
          </w:tcPr>
          <w:p>
            <w:pPr>
              <w:pStyle w:val="Textkrper"/>
              <w:spacing w:before="0" w:after="0"/>
              <w:rPr/>
            </w:pPr>
            <w:r>
              <w:rPr>
                <w:i/>
                <w:iCs/>
                <w:sz w:val="18"/>
                <w:szCs w:val="18"/>
              </w:rPr>
              <w:t>40001_p_crispr_bewertung</w:t>
            </w:r>
          </w:p>
        </w:tc>
        <w:tc>
          <w:tcPr>
            <w:tcW w:w="4698" w:type="dxa"/>
            <w:tcBorders>
              <w:top w:val="single" w:sz="4" w:space="0" w:color="000000"/>
              <w:left w:val="single" w:sz="2" w:space="0" w:color="000000"/>
              <w:bottom w:val="single" w:sz="12" w:space="0" w:color="000000"/>
              <w:right w:val="single" w:sz="2" w:space="0" w:color="000000"/>
              <w:insideH w:val="single" w:sz="12" w:space="0" w:color="000000"/>
              <w:insideV w:val="single" w:sz="2" w:space="0" w:color="000000"/>
            </w:tcBorders>
            <w:shd w:fill="auto" w:val="clear"/>
          </w:tcPr>
          <w:p>
            <w:pPr>
              <w:pStyle w:val="Textkrper"/>
              <w:spacing w:before="0" w:after="0"/>
              <w:rPr/>
            </w:pPr>
            <w:bookmarkStart w:id="2" w:name="_Hlk37858106"/>
            <w:bookmarkEnd w:id="2"/>
            <w:r>
              <w:rPr/>
              <w:t>Einführung für Fortbildner und Lehrkräfte</w:t>
            </w:r>
          </w:p>
        </w:tc>
      </w:tr>
      <w:tr>
        <w:trPr/>
        <w:tc>
          <w:tcPr>
            <w:tcW w:w="5171" w:type="dxa"/>
            <w:tcBorders>
              <w:top w:val="single" w:sz="1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before="0" w:after="0"/>
              <w:rPr/>
            </w:pPr>
            <w:r>
              <w:rPr>
                <w:i/>
                <w:iCs/>
                <w:sz w:val="18"/>
                <w:szCs w:val="18"/>
              </w:rPr>
              <w:t>40100_dok_unterrichtsgang_mit_der_genschere_gegen_malaria</w:t>
            </w:r>
          </w:p>
        </w:tc>
        <w:tc>
          <w:tcPr>
            <w:tcW w:w="4698" w:type="dxa"/>
            <w:tcBorders>
              <w:top w:val="single" w:sz="1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before="0" w:after="0"/>
              <w:rPr/>
            </w:pPr>
            <w:r>
              <w:rPr/>
              <w:t>Informationen zum Unterrichtsgang, Sachanalyse, Materialübersicht, Stundenverläufe, Lernvoraussetzungen</w:t>
            </w:r>
          </w:p>
        </w:tc>
      </w:tr>
      <w:tr>
        <w:trPr/>
        <w:tc>
          <w:tcPr>
            <w:tcW w:w="9869" w:type="dxa"/>
            <w:gridSpan w:val="2"/>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color="auto" w:fill="B2B2B2" w:val="clear"/>
          </w:tcPr>
          <w:p>
            <w:pPr>
              <w:pStyle w:val="Standard1"/>
              <w:shd w:val="clear" w:color="auto" w:fill="B2B2B2"/>
              <w:rPr>
                <w:i/>
                <w:i/>
                <w:iCs/>
              </w:rPr>
            </w:pPr>
            <w:r>
              <w:rPr>
                <w:i/>
                <w:iCs/>
              </w:rPr>
              <w:t>Materialien zu Teil I - CRISPR-Cas9 in der gentechnischen Anwendung</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before="0" w:after="0"/>
              <w:rPr/>
            </w:pPr>
            <w:bookmarkStart w:id="3" w:name="_Hlk47433995"/>
            <w:r>
              <w:rPr>
                <w:i/>
                <w:iCs/>
                <w:sz w:val="18"/>
                <w:szCs w:val="18"/>
              </w:rPr>
              <w:t>40101_dok_crispr_einfuehrung_problemstellung_ueberblick</w:t>
            </w:r>
            <w:bookmarkEnd w:id="3"/>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andard1"/>
              <w:spacing w:lineRule="auto" w:line="276"/>
              <w:rPr/>
            </w:pPr>
            <w:r>
              <w:rPr/>
              <w:t>Einführung in die Problematik und gentechnische Zielsetzung; Überblick über die Materialien</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color="auto" w:fill="F2F2F2" w:themeFill="background1" w:themeFillShade="f2" w:val="clear"/>
          </w:tcPr>
          <w:p>
            <w:pPr>
              <w:pStyle w:val="Textkrper"/>
              <w:spacing w:before="0" w:after="0"/>
              <w:rPr/>
            </w:pPr>
            <w:r>
              <w:rPr>
                <w:i/>
                <w:iCs/>
                <w:sz w:val="18"/>
                <w:szCs w:val="18"/>
              </w:rPr>
              <w:t>40102_dok_crispr_material_1_sexualentwicklung_anopheles</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color="auto" w:fill="F2F2F2" w:themeFill="background1" w:themeFillShade="f2" w:val="clear"/>
          </w:tcPr>
          <w:p>
            <w:pPr>
              <w:pStyle w:val="Standard1"/>
              <w:spacing w:lineRule="auto" w:line="276"/>
              <w:rPr/>
            </w:pPr>
            <w:r>
              <w:rPr/>
              <w:t>Sexualentwicklung bei Anophelesmücken</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color="auto" w:fill="F2F2F2" w:themeFill="background1" w:themeFillShade="f2" w:val="clear"/>
          </w:tcPr>
          <w:p>
            <w:pPr>
              <w:pStyle w:val="Textkrper"/>
              <w:spacing w:before="0" w:after="0"/>
              <w:rPr/>
            </w:pPr>
            <w:r>
              <w:rPr>
                <w:i/>
                <w:iCs/>
                <w:sz w:val="18"/>
                <w:szCs w:val="18"/>
              </w:rPr>
              <w:t>40103_dok_crispr_material_1_sexualentwicklung_anopheles_loesung</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color="auto" w:fill="F2F2F2" w:themeFill="background1" w:themeFillShade="f2" w:val="clear"/>
          </w:tcPr>
          <w:p>
            <w:pPr>
              <w:pStyle w:val="Standard1"/>
              <w:spacing w:lineRule="auto" w:line="276"/>
              <w:rPr/>
            </w:pPr>
            <w:r>
              <w:rPr/>
              <w:t>Lösungsvorschlag zu Material 1</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before="0" w:after="0"/>
              <w:rPr/>
            </w:pPr>
            <w:r>
              <w:rPr>
                <w:i/>
                <w:iCs/>
                <w:sz w:val="18"/>
                <w:szCs w:val="18"/>
              </w:rPr>
              <w:t>40104_dok_crispr_material_2_manipulation_ sexualentwicklung_anopheles</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andard1"/>
              <w:spacing w:lineRule="auto" w:line="276"/>
              <w:rPr/>
            </w:pPr>
            <w:r>
              <w:rPr/>
              <w:t>Genetische Manipulation der Sexualentwicklung</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before="0" w:after="0"/>
              <w:rPr/>
            </w:pPr>
            <w:r>
              <w:rPr>
                <w:i/>
                <w:iCs/>
                <w:sz w:val="18"/>
                <w:szCs w:val="18"/>
              </w:rPr>
              <w:t>40105_dok_crispr_material_2_sexualentwicklung_anopheles_loesung</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andard1"/>
              <w:spacing w:lineRule="auto" w:line="276"/>
              <w:rPr/>
            </w:pPr>
            <w:r>
              <w:rPr/>
              <w:t>Lösungsvorschlag zu Material 2</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color="auto" w:fill="F2F2F2" w:themeFill="background1" w:themeFillShade="f2" w:val="clear"/>
          </w:tcPr>
          <w:p>
            <w:pPr>
              <w:pStyle w:val="Textkrper"/>
              <w:spacing w:before="0" w:after="0"/>
              <w:rPr/>
            </w:pPr>
            <w:r>
              <w:rPr>
                <w:i/>
                <w:iCs/>
                <w:sz w:val="18"/>
                <w:szCs w:val="18"/>
              </w:rPr>
              <w:t>40106</w:t>
            </w:r>
            <w:r>
              <w:rPr>
                <w:sz w:val="18"/>
                <w:szCs w:val="18"/>
              </w:rPr>
              <w:t>_</w:t>
            </w:r>
            <w:r>
              <w:rPr>
                <w:i/>
                <w:iCs/>
                <w:sz w:val="18"/>
                <w:szCs w:val="18"/>
              </w:rPr>
              <w:t>dok_crispr_material_3_funktionsweise_crispr_cas</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color="auto" w:fill="F2F2F2" w:themeFill="background1" w:themeFillShade="f2" w:val="clear"/>
          </w:tcPr>
          <w:p>
            <w:pPr>
              <w:pStyle w:val="Standard1"/>
              <w:spacing w:lineRule="auto" w:line="276"/>
              <w:rPr/>
            </w:pPr>
            <w:r>
              <w:rPr/>
              <w:t>Grundsätzliche Funktionsweise von CRISPR-Cas9</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color="auto" w:fill="F2F2F2" w:themeFill="background1" w:themeFillShade="f2" w:val="clear"/>
          </w:tcPr>
          <w:p>
            <w:pPr>
              <w:pStyle w:val="Textkrper"/>
              <w:spacing w:before="0" w:after="0"/>
              <w:rPr/>
            </w:pPr>
            <w:r>
              <w:rPr>
                <w:i/>
                <w:iCs/>
                <w:sz w:val="18"/>
                <w:szCs w:val="18"/>
              </w:rPr>
              <w:t>40107_dok_crispr_material_3_funktionsweise_crispr_cas_loesung</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color="auto" w:fill="F2F2F2" w:themeFill="background1" w:themeFillShade="f2" w:val="clear"/>
          </w:tcPr>
          <w:p>
            <w:pPr>
              <w:pStyle w:val="Standard1"/>
              <w:spacing w:lineRule="auto" w:line="276"/>
              <w:rPr/>
            </w:pPr>
            <w:r>
              <w:rPr/>
              <w:t>Lösungsvorschlag zu Material 3</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color="auto" w:fill="F2F2F2" w:themeFill="background1" w:themeFillShade="f2" w:val="clear"/>
          </w:tcPr>
          <w:p>
            <w:pPr>
              <w:pStyle w:val="Textkrper"/>
              <w:spacing w:before="0" w:after="0"/>
              <w:rPr/>
            </w:pPr>
            <w:r>
              <w:rPr>
                <w:i/>
                <w:iCs/>
                <w:sz w:val="18"/>
                <w:szCs w:val="18"/>
              </w:rPr>
              <w:t>40108_dok_hilfestellung_zu_material_3</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color="auto" w:fill="F2F2F2" w:themeFill="background1" w:themeFillShade="f2" w:val="clear"/>
          </w:tcPr>
          <w:p>
            <w:pPr>
              <w:pStyle w:val="Standard1"/>
              <w:spacing w:lineRule="auto" w:line="276"/>
              <w:rPr/>
            </w:pPr>
            <w:r>
              <w:rPr/>
              <w:t xml:space="preserve">Vorlage Folienfigurinen  </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before="0" w:after="0"/>
              <w:rPr/>
            </w:pPr>
            <w:r>
              <w:rPr>
                <w:i/>
                <w:iCs/>
                <w:sz w:val="18"/>
                <w:szCs w:val="18"/>
              </w:rPr>
              <w:t>40109_dok_crispr_material_4_crispr_gentechnik</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andard1"/>
              <w:spacing w:lineRule="auto" w:line="276"/>
              <w:rPr/>
            </w:pPr>
            <w:r>
              <w:rPr/>
              <w:t>Grundsätzlicher Einsatz von CRISPR-Cas9 und homologer Rekombination in der Gentechnik</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before="0" w:after="0"/>
              <w:rPr/>
            </w:pPr>
            <w:r>
              <w:rPr>
                <w:i/>
                <w:iCs/>
                <w:sz w:val="18"/>
                <w:szCs w:val="18"/>
              </w:rPr>
              <w:t>40110_dok_crispr_material_4_informationsmaterial_1</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andard1"/>
              <w:spacing w:lineRule="auto" w:line="276"/>
              <w:rPr/>
            </w:pPr>
            <w:r>
              <w:rPr/>
              <w:t xml:space="preserve">Auftritte der Internetfirmen </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before="0" w:after="0"/>
              <w:rPr/>
            </w:pPr>
            <w:r>
              <w:rPr>
                <w:i/>
                <w:iCs/>
                <w:sz w:val="18"/>
                <w:szCs w:val="18"/>
              </w:rPr>
              <w:t>40111_dok_crispr_material_4_informationsmaterial_2</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andard1"/>
              <w:spacing w:lineRule="auto" w:line="276"/>
              <w:rPr/>
            </w:pPr>
            <w:r>
              <w:rPr/>
              <w:t>Material zur homologen Rekombination</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before="0" w:after="0"/>
              <w:rPr/>
            </w:pPr>
            <w:r>
              <w:rPr>
                <w:i/>
                <w:iCs/>
                <w:sz w:val="18"/>
                <w:szCs w:val="18"/>
              </w:rPr>
              <w:t>40112_dok_crispr_material_4_crispr_gentechnik_loesung</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andard1"/>
              <w:spacing w:lineRule="auto" w:line="276"/>
              <w:rPr/>
            </w:pPr>
            <w:r>
              <w:rPr/>
              <w:t>Lösungsvorschlag zu Material 4</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color="auto" w:fill="F2F2F2" w:themeFill="background1" w:themeFillShade="f2" w:val="clear"/>
          </w:tcPr>
          <w:p>
            <w:pPr>
              <w:pStyle w:val="Textkrper"/>
              <w:spacing w:before="0" w:after="0"/>
              <w:rPr/>
            </w:pPr>
            <w:r>
              <w:rPr>
                <w:i/>
                <w:iCs/>
                <w:sz w:val="18"/>
                <w:szCs w:val="18"/>
                <w:lang w:val="fr-CH"/>
              </w:rPr>
              <w:t>40113_dok_crispr_material_5a_crispr_cas_anopheles</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color="auto" w:fill="F2F2F2" w:themeFill="background1" w:themeFillShade="f2" w:val="clear"/>
          </w:tcPr>
          <w:p>
            <w:pPr>
              <w:pStyle w:val="Standard1"/>
              <w:spacing w:lineRule="auto" w:line="276"/>
              <w:rPr/>
            </w:pPr>
            <w:r>
              <w:rPr/>
              <w:t>Konkrete Anwendung von CRISPR-Cas9 und homologer Rekombination zur genetischen Manipulation der Sexualentwicklung von Anopheles; Basisniveau</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color="auto" w:fill="F2F2F2" w:themeFill="background1" w:themeFillShade="f2" w:val="clear"/>
          </w:tcPr>
          <w:p>
            <w:pPr>
              <w:pStyle w:val="Textkrper"/>
              <w:spacing w:before="0" w:after="0"/>
              <w:rPr/>
            </w:pPr>
            <w:r>
              <w:rPr>
                <w:i/>
                <w:iCs/>
                <w:sz w:val="18"/>
                <w:szCs w:val="18"/>
              </w:rPr>
              <w:t>40114_dok_crispr_material_5a__crispr_cas_anopheles_loesung</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color="auto" w:fill="F2F2F2" w:themeFill="background1" w:themeFillShade="f2" w:val="clear"/>
          </w:tcPr>
          <w:p>
            <w:pPr>
              <w:pStyle w:val="Standard1"/>
              <w:spacing w:lineRule="auto" w:line="276"/>
              <w:rPr/>
            </w:pPr>
            <w:r>
              <w:rPr/>
              <w:t>Lösungsvorschlag zu Material 5a</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before="0" w:after="0"/>
              <w:rPr>
                <w:lang w:val="fr-FR"/>
              </w:rPr>
            </w:pPr>
            <w:r>
              <w:rPr>
                <w:i/>
                <w:iCs/>
                <w:sz w:val="18"/>
                <w:szCs w:val="18"/>
                <w:lang w:val="fr-CH"/>
              </w:rPr>
              <w:t>40115_dok_crispr_material_5b_crispr_cas_anopheles</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before="0" w:after="0"/>
              <w:rPr/>
            </w:pPr>
            <w:r>
              <w:rPr/>
              <w:t>Konkrete Anwendung von CRISPR-Cas9 und homologer Rekombination zur genetischen Manipulation der Sexualentwicklung von Anopheles; erhöhtes Niveau</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before="0" w:after="0"/>
              <w:rPr/>
            </w:pPr>
            <w:r>
              <w:rPr>
                <w:i/>
                <w:iCs/>
                <w:sz w:val="18"/>
                <w:szCs w:val="18"/>
              </w:rPr>
              <w:t>40116_dok_crispr_material_5b__crispr_cas_anopheles_loesung</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andard1"/>
              <w:spacing w:lineRule="auto" w:line="276"/>
              <w:rPr/>
            </w:pPr>
            <w:r>
              <w:rPr/>
              <w:t>Lösungsvorschlag zu Material 5b</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color="auto" w:fill="F2F2F2" w:themeFill="background1" w:themeFillShade="f2" w:val="clear"/>
          </w:tcPr>
          <w:p>
            <w:pPr>
              <w:pStyle w:val="Textkrper"/>
              <w:spacing w:before="0" w:after="0"/>
              <w:rPr/>
            </w:pPr>
            <w:r>
              <w:rPr>
                <w:i/>
                <w:iCs/>
                <w:sz w:val="18"/>
                <w:szCs w:val="18"/>
                <w:lang w:val="fr-CH"/>
              </w:rPr>
              <w:t>40117_dok_crispr_material_6_crispr_cas_genedrive</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color="auto" w:fill="F2F2F2" w:themeFill="background1" w:themeFillShade="f2" w:val="clear"/>
          </w:tcPr>
          <w:p>
            <w:pPr>
              <w:pStyle w:val="Standard1"/>
              <w:spacing w:lineRule="auto" w:line="276"/>
              <w:rPr/>
            </w:pPr>
            <w:r>
              <w:rPr/>
              <w:t>Funktionsweise eines CRISPR-Cas-Genedrives</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color="auto" w:fill="F2F2F2" w:themeFill="background1" w:themeFillShade="f2" w:val="clear"/>
          </w:tcPr>
          <w:p>
            <w:pPr>
              <w:pStyle w:val="Textkrper"/>
              <w:spacing w:before="0" w:after="0"/>
              <w:rPr>
                <w:lang w:val="en-US"/>
              </w:rPr>
            </w:pPr>
            <w:r>
              <w:rPr>
                <w:i/>
                <w:iCs/>
                <w:sz w:val="18"/>
                <w:szCs w:val="18"/>
                <w:lang w:val="en-US"/>
              </w:rPr>
              <w:t>40118_dok_crispr_material_6__crispr_cas_genedrive_loesung</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color="auto" w:fill="F2F2F2" w:themeFill="background1" w:themeFillShade="f2" w:val="clear"/>
          </w:tcPr>
          <w:p>
            <w:pPr>
              <w:pStyle w:val="Standard1"/>
              <w:spacing w:lineRule="auto" w:line="276"/>
              <w:rPr/>
            </w:pPr>
            <w:r>
              <w:rPr/>
              <w:t>Lösungsvorschlag zu Material 6</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before="0" w:after="0"/>
              <w:rPr/>
            </w:pPr>
            <w:r>
              <w:rPr>
                <w:i/>
                <w:iCs/>
                <w:sz w:val="18"/>
                <w:szCs w:val="18"/>
                <w:lang w:val="de-CH"/>
              </w:rPr>
              <w:t>40119_dok_crispr_material_7_anopheles_vererbung</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before="0" w:after="0"/>
              <w:rPr/>
            </w:pPr>
            <w:r>
              <w:rPr/>
              <w:t>Analyse von Erbgängen mutierter Anophelesmücken mit und ohne Genedrive</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before="0" w:after="0"/>
              <w:rPr/>
            </w:pPr>
            <w:r>
              <w:rPr>
                <w:i/>
                <w:iCs/>
                <w:sz w:val="18"/>
                <w:szCs w:val="18"/>
                <w:lang w:val="de-CH"/>
              </w:rPr>
              <w:t>40120_dok_abbildungen_vererbung_muecken</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before="0" w:after="0"/>
              <w:rPr/>
            </w:pPr>
            <w:r>
              <w:rPr/>
              <w:t>Abbildungen zu Material 7</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before="0" w:after="0"/>
              <w:rPr/>
            </w:pPr>
            <w:r>
              <w:rPr>
                <w:i/>
                <w:iCs/>
                <w:sz w:val="18"/>
                <w:szCs w:val="18"/>
              </w:rPr>
              <w:t>40121_dok_crispr_material_7_anopheles_vererbung_loesung</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andard1"/>
              <w:spacing w:lineRule="auto" w:line="276"/>
              <w:rPr/>
            </w:pPr>
            <w:r>
              <w:rPr/>
              <w:t>Lösungsvorschlag zu Material 7</w:t>
            </w:r>
            <w:bookmarkStart w:id="4" w:name="_Hlk47432831"/>
            <w:bookmarkEnd w:id="4"/>
          </w:p>
        </w:tc>
      </w:tr>
      <w:tr>
        <w:trPr/>
        <w:tc>
          <w:tcPr>
            <w:tcW w:w="9869" w:type="dxa"/>
            <w:gridSpan w:val="2"/>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color="auto" w:fill="B2B2B2" w:val="clear"/>
          </w:tcPr>
          <w:p>
            <w:pPr>
              <w:pStyle w:val="Textkrper"/>
              <w:spacing w:before="0" w:after="0"/>
              <w:rPr>
                <w:i/>
                <w:i/>
                <w:iCs/>
              </w:rPr>
            </w:pPr>
            <w:r>
              <w:rPr>
                <w:i/>
                <w:iCs/>
              </w:rPr>
              <w:t>Materialien zu Teil II – Dilemmadiskussion: Mit der Genschere gegen Malaria?</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before="0" w:after="0"/>
              <w:rPr/>
            </w:pPr>
            <w:r>
              <w:rPr>
                <w:i/>
                <w:iCs/>
                <w:sz w:val="18"/>
                <w:szCs w:val="18"/>
              </w:rPr>
              <w:t>40201_p_dilemmadiskussion_lehrer</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andard1"/>
              <w:spacing w:lineRule="auto" w:line="276"/>
              <w:rPr/>
            </w:pPr>
            <w:r>
              <w:rPr/>
              <w:t>Präsentation zur Dilemmadiskussion:</w:t>
              <w:br/>
              <w:t>Einstieg, Leitfaden durch den Unterrichtsgang, Schülerinstruktionen.</w:t>
              <w:br/>
              <w:t>Notizansicht:</w:t>
              <w:br/>
              <w:t>Hinweise für die Lehrkraft, Beispiellösungen</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before="0" w:after="0"/>
              <w:rPr/>
            </w:pPr>
            <w:r>
              <w:rPr>
                <w:i/>
                <w:iCs/>
                <w:sz w:val="18"/>
                <w:szCs w:val="18"/>
              </w:rPr>
              <w:t>40202_p_dilemmadiskussion_schueler</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andard1"/>
              <w:spacing w:lineRule="auto" w:line="276"/>
              <w:rPr/>
            </w:pPr>
            <w:r>
              <w:rPr/>
              <w:t>Präsentation zur Dilemmadiskussion:</w:t>
              <w:br/>
              <w:t>Einstieg, Leitfaden durch den Unterrichtsgang, Schülerinstruktionen.</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before="0" w:after="0"/>
              <w:rPr/>
            </w:pPr>
            <w:r>
              <w:rPr>
                <w:i/>
                <w:iCs/>
                <w:sz w:val="18"/>
                <w:szCs w:val="18"/>
              </w:rPr>
              <w:t>40203_dok_dilemmadiskussion_ab</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andard1"/>
              <w:spacing w:lineRule="auto" w:line="276"/>
              <w:rPr/>
            </w:pPr>
            <w:r>
              <w:rPr/>
              <w:t>Zusammenfassung der zentralen Unterrichtsinhalte im Sinne einer Sicherung sowie als (fach-)sprachliche Unterstützung bei der Bewertungsaufgabe</w:t>
            </w:r>
          </w:p>
        </w:tc>
      </w:tr>
      <w:tr>
        <w:trPr/>
        <w:tc>
          <w:tcPr>
            <w:tcW w:w="9869" w:type="dxa"/>
            <w:gridSpan w:val="2"/>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color="auto" w:fill="B2B2B2" w:val="clear"/>
          </w:tcPr>
          <w:p>
            <w:pPr>
              <w:pStyle w:val="Textkrper"/>
              <w:spacing w:before="0" w:after="0"/>
              <w:rPr>
                <w:i/>
                <w:i/>
                <w:iCs/>
              </w:rPr>
            </w:pPr>
            <w:r>
              <w:rPr>
                <w:i/>
                <w:iCs/>
              </w:rPr>
              <w:t>Materialien zum Selbstlernkurs - Mit der Genschere gegen Malaria?</w:t>
            </w:r>
          </w:p>
        </w:tc>
      </w:tr>
      <w:tr>
        <w:trPr/>
        <w:tc>
          <w:tcPr>
            <w:tcW w:w="5171"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Textkrper"/>
              <w:spacing w:before="0" w:after="0"/>
              <w:rPr>
                <w:i/>
                <w:i/>
                <w:iCs/>
                <w:sz w:val="18"/>
                <w:szCs w:val="18"/>
              </w:rPr>
            </w:pPr>
            <w:r>
              <w:rPr>
                <w:i/>
                <w:iCs/>
                <w:sz w:val="18"/>
                <w:szCs w:val="18"/>
              </w:rPr>
              <w:t>40301_mat_crispr_bewertung_selbstlernkurs</w:t>
            </w:r>
          </w:p>
        </w:tc>
        <w:tc>
          <w:tcPr>
            <w:tcW w:w="4698" w:type="dxa"/>
            <w:tcBorders>
              <w:top w:val="single" w:sz="4"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Standard1"/>
              <w:spacing w:lineRule="auto" w:line="276"/>
              <w:rPr/>
            </w:pPr>
            <w:r>
              <w:rPr/>
              <w:t>Zip-Archiv mit allen benötigten Dateien für den Selbstlernkurs. Kann den SuS zur Verfügung gestellt werden (z.B. über Moodle) und nach Speichern auf dem eigenen Rechner mit dem Browser geöffnet werden.</w:t>
            </w:r>
          </w:p>
          <w:p>
            <w:pPr>
              <w:pStyle w:val="Standard1"/>
              <w:spacing w:lineRule="auto" w:line="276"/>
              <w:rPr/>
            </w:pPr>
            <w:r>
              <w:rPr/>
              <w:t>Der Selbstlernkurs ist außerdem online abrufbar (</w:t>
            </w:r>
            <w:hyperlink r:id="rId4">
              <w:r>
                <w:rPr>
                  <w:rStyle w:val="Internetverknpfung"/>
                </w:rPr>
                <w:t>https://lehrerfortbildung-bw.de/u_matnatech/bio/gym/bp2016/fb10/crispr/</w:t>
              </w:r>
            </w:hyperlink>
            <w:r>
              <w:rPr>
                <w:sz w:val="26"/>
              </w:rPr>
              <w:t xml:space="preserve">) </w:t>
            </w:r>
            <w:r>
              <w:rPr/>
              <w:t>und kann so auch mit mobilen Endgeräten bearbeitet werden</w:t>
            </w:r>
          </w:p>
        </w:tc>
      </w:tr>
    </w:tbl>
    <w:p>
      <w:pPr>
        <w:pStyle w:val="Berschrift2"/>
        <w:numPr>
          <w:ilvl w:val="0"/>
          <w:numId w:val="0"/>
        </w:numPr>
        <w:tabs>
          <w:tab w:val="left" w:pos="-60" w:leader="none"/>
        </w:tabs>
        <w:spacing w:lineRule="auto" w:line="276" w:before="0" w:after="0"/>
        <w:jc w:val="both"/>
        <w:rPr/>
      </w:pPr>
      <w:r>
        <w:rPr/>
      </w:r>
    </w:p>
    <w:p>
      <w:pPr>
        <w:pStyle w:val="Textkrper"/>
        <w:tabs>
          <w:tab w:val="left" w:pos="-60" w:leader="none"/>
        </w:tabs>
        <w:jc w:val="both"/>
        <w:rPr/>
      </w:pPr>
      <w:r>
        <w:rPr/>
      </w:r>
      <w:r>
        <w:br w:type="page"/>
      </w:r>
    </w:p>
    <w:p>
      <w:pPr>
        <w:pStyle w:val="Berschrift3"/>
        <w:numPr>
          <w:ilvl w:val="2"/>
          <w:numId w:val="4"/>
        </w:numPr>
        <w:ind w:left="0" w:hanging="0"/>
        <w:rPr/>
      </w:pPr>
      <w:r>
        <w:rPr>
          <w:rFonts w:cs="Arial"/>
          <w:bCs/>
          <w:sz w:val="24"/>
          <w:szCs w:val="24"/>
        </w:rPr>
        <w:t>Teil I - CRISPR-Cas9 in der gentechnischen Anwendung</w:t>
      </w:r>
      <w:bookmarkEnd w:id="1"/>
    </w:p>
    <w:p>
      <w:pPr>
        <w:pStyle w:val="Berschrift3"/>
        <w:numPr>
          <w:ilvl w:val="2"/>
          <w:numId w:val="4"/>
        </w:numPr>
        <w:ind w:left="0" w:hanging="0"/>
        <w:rPr/>
      </w:pPr>
      <w:r>
        <w:rPr/>
        <w:t xml:space="preserve">Sachanalyse </w:t>
      </w:r>
    </w:p>
    <w:p>
      <w:pPr>
        <w:pStyle w:val="Textkrper"/>
        <w:rPr>
          <w:b/>
          <w:b/>
          <w:bCs/>
        </w:rPr>
      </w:pPr>
      <w:r>
        <w:rPr>
          <w:b/>
          <w:bCs/>
        </w:rPr>
        <w:t>1. CRISPR-Cas als prokaryotisches Virenabwehrsystem</w:t>
      </w:r>
    </w:p>
    <w:p>
      <w:pPr>
        <w:pStyle w:val="Textkrper"/>
        <w:jc w:val="both"/>
        <w:rPr>
          <w:rFonts w:cs="Arial"/>
          <w:szCs w:val="21"/>
        </w:rPr>
      </w:pPr>
      <w:r>
        <w:rPr>
          <w:rFonts w:cs="Arial"/>
          <w:szCs w:val="21"/>
        </w:rPr>
        <w:t xml:space="preserve">Nach einer Infektion einer Bakterienzelle durch Bakteriophagen wird virale DNA zunächst durch spezielle Enzyme der Bakterienzelle (Cas-Endonukleasen) geschnitten. Die entstehenden Fragmente viraler DNA werden dann in einen speziellen Bereich des bakteriellen Chromosoms, den </w:t>
      </w:r>
      <w:r>
        <w:rPr>
          <w:rFonts w:cs="Arial"/>
          <w:b/>
          <w:bCs/>
          <w:szCs w:val="21"/>
        </w:rPr>
        <w:t>CRISPR-Locus</w:t>
      </w:r>
      <w:r>
        <w:rPr>
          <w:rFonts w:cs="Arial"/>
          <w:szCs w:val="21"/>
        </w:rPr>
        <w:t xml:space="preserve"> (clusterly regularly interspaced short palindromic repeats; Abbildung 1) ) eingebaut. Die in den Locus eingebauten viralen DNA-Fragmente werden als </w:t>
      </w:r>
      <w:r>
        <w:rPr>
          <w:rFonts w:cs="Arial"/>
          <w:b/>
          <w:bCs/>
          <w:szCs w:val="21"/>
        </w:rPr>
        <w:t xml:space="preserve">Protospacer </w:t>
      </w:r>
      <w:r>
        <w:rPr>
          <w:rFonts w:cs="Arial"/>
          <w:szCs w:val="21"/>
        </w:rPr>
        <w:t>bezeichnet. Sie sind jeweils durch kurze DNA-Abschnitte (</w:t>
      </w:r>
      <w:r>
        <w:rPr>
          <w:rFonts w:cs="Arial"/>
          <w:b/>
          <w:bCs/>
          <w:szCs w:val="21"/>
        </w:rPr>
        <w:t>Repeats</w:t>
      </w:r>
      <w:r>
        <w:rPr>
          <w:rFonts w:cs="Arial"/>
          <w:szCs w:val="21"/>
        </w:rPr>
        <w:t xml:space="preserve">) voneinander getrennt. Aus Protospacern und Repeats werden durch Transkription konstitutiv RNA-Moleküle (CRISPR-RNA; </w:t>
      </w:r>
      <w:r>
        <w:rPr>
          <w:rFonts w:cs="Arial"/>
          <w:b/>
          <w:bCs/>
          <w:szCs w:val="21"/>
        </w:rPr>
        <w:t>crRNA</w:t>
      </w:r>
      <w:r>
        <w:rPr>
          <w:rFonts w:cs="Arial"/>
          <w:szCs w:val="21"/>
        </w:rPr>
        <w:t>) gebildet (Abbildung 1).</w:t>
      </w:r>
    </w:p>
    <w:p>
      <w:pPr>
        <w:pStyle w:val="Textkrper"/>
        <w:jc w:val="both"/>
        <w:rPr>
          <w:b/>
          <w:b/>
          <w:bCs/>
        </w:rPr>
      </w:pPr>
      <w:r>
        <w:rPr>
          <w:b/>
          <w:bCs/>
        </w:rPr>
      </w:r>
    </w:p>
    <w:p>
      <w:pPr>
        <w:pStyle w:val="Standard1"/>
        <w:spacing w:lineRule="auto" w:line="276"/>
        <w:jc w:val="both"/>
        <w:rPr>
          <w:rFonts w:cs="Arial"/>
          <w:szCs w:val="21"/>
        </w:rPr>
      </w:pPr>
      <w:r>
        <w:rPr/>
        <w:drawing>
          <wp:inline distT="0" distB="0" distL="0" distR="0">
            <wp:extent cx="6120130" cy="1570990"/>
            <wp:effectExtent l="0" t="0" r="0" b="0"/>
            <wp:docPr id="2"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
                    <pic:cNvPicPr>
                      <a:picLocks noChangeAspect="1" noChangeArrowheads="1"/>
                    </pic:cNvPicPr>
                  </pic:nvPicPr>
                  <pic:blipFill>
                    <a:blip r:embed="rId5"/>
                    <a:stretch>
                      <a:fillRect/>
                    </a:stretch>
                  </pic:blipFill>
                  <pic:spPr bwMode="auto">
                    <a:xfrm>
                      <a:off x="0" y="0"/>
                      <a:ext cx="6120130" cy="1570990"/>
                    </a:xfrm>
                    <a:prstGeom prst="rect">
                      <a:avLst/>
                    </a:prstGeom>
                  </pic:spPr>
                </pic:pic>
              </a:graphicData>
            </a:graphic>
          </wp:inline>
        </w:drawing>
      </w:r>
    </w:p>
    <w:p>
      <w:pPr>
        <w:pStyle w:val="Standard1"/>
        <w:spacing w:lineRule="auto" w:line="360"/>
        <w:jc w:val="both"/>
        <w:rPr>
          <w:rFonts w:cs="Arial"/>
          <w:b/>
          <w:b/>
          <w:bCs/>
          <w:sz w:val="20"/>
        </w:rPr>
      </w:pPr>
      <w:r>
        <w:rPr>
          <w:rFonts w:cs="Arial"/>
          <w:b/>
          <w:bCs/>
          <w:sz w:val="20"/>
        </w:rPr>
        <w:t>Abbildung 1 – Abschnitt des bakteriellen Chromosoms (schematisch)</w:t>
      </w:r>
    </w:p>
    <w:p>
      <w:pPr>
        <w:pStyle w:val="Standard1"/>
        <w:spacing w:lineRule="auto" w:line="360"/>
        <w:jc w:val="both"/>
        <w:rPr>
          <w:rFonts w:cs="Arial"/>
          <w:b/>
          <w:b/>
          <w:bCs/>
          <w:color w:val="808080" w:themeColor="background1" w:themeShade="80"/>
          <w:sz w:val="16"/>
          <w:szCs w:val="16"/>
        </w:rPr>
      </w:pPr>
      <w:r>
        <w:rPr>
          <w:rFonts w:cs="Arial"/>
          <w:b/>
          <w:bCs/>
          <w:color w:val="808080" w:themeColor="background1" w:themeShade="80"/>
          <w:sz w:val="16"/>
          <w:szCs w:val="16"/>
        </w:rPr>
        <w:t>Abbildung erstellt von Frank Harder [ZPG Biologie]</w:t>
      </w:r>
    </w:p>
    <w:p>
      <w:pPr>
        <w:pStyle w:val="Textkrper"/>
        <w:jc w:val="both"/>
        <w:rPr>
          <w:rFonts w:cs="Arial"/>
          <w:szCs w:val="21"/>
        </w:rPr>
      </w:pPr>
      <w:r>
        <w:rPr>
          <w:rFonts w:cs="Arial"/>
          <w:szCs w:val="21"/>
        </w:rPr>
      </w:r>
    </w:p>
    <w:p>
      <w:pPr>
        <w:pStyle w:val="Textkrper"/>
        <w:jc w:val="both"/>
        <w:rPr>
          <w:rFonts w:cs="Arial"/>
          <w:szCs w:val="21"/>
        </w:rPr>
      </w:pPr>
      <w:r>
        <w:rPr>
          <w:rFonts w:cs="Arial"/>
          <w:szCs w:val="21"/>
        </w:rPr>
        <w:t>Dies crRNA-Moleküle dienen der Aktivierung einer weiteren Cas-Endonuclease (</w:t>
      </w:r>
      <w:r>
        <w:rPr>
          <w:rFonts w:cs="Arial"/>
          <w:b/>
          <w:bCs/>
          <w:szCs w:val="21"/>
        </w:rPr>
        <w:t xml:space="preserve">Cas9-Endonuklease). </w:t>
      </w:r>
      <w:r>
        <w:rPr>
          <w:rFonts w:cs="Arial"/>
          <w:szCs w:val="21"/>
        </w:rPr>
        <w:t xml:space="preserve">Jedoch wird im natürlichen Virenabwehrprozess zur Aktivierung von Cas9 neben der crRNA noch ein weiteres Molekül benötigt. Diese </w:t>
      </w:r>
      <w:r>
        <w:rPr>
          <w:rFonts w:cs="Arial"/>
          <w:b/>
          <w:bCs/>
          <w:szCs w:val="21"/>
        </w:rPr>
        <w:t>Tracr-RNA</w:t>
      </w:r>
      <w:r>
        <w:rPr>
          <w:rFonts w:cs="Arial"/>
          <w:szCs w:val="21"/>
        </w:rPr>
        <w:t xml:space="preserve"> wird aus einem von CRISPR unabhängigen Locus ebenfalls konstitutiv transkribiert und bindet dann am Repeat-Bereich der crRNA. Die entstehende RNA-Haarnadelstruktur bindet am Enzym Cas9 und führt zu dessen Aktivierung (Abbildung 2). </w:t>
      </w:r>
    </w:p>
    <w:p>
      <w:pPr>
        <w:pStyle w:val="Textkrper"/>
        <w:jc w:val="both"/>
        <w:rPr/>
      </w:pPr>
      <w:r>
        <w:rPr>
          <w:rFonts w:cs="Arial"/>
          <w:szCs w:val="21"/>
        </w:rPr>
        <w:t>Wird eine Bakterienzelle durch eine zweite Infektion mit einem Bakteriophagen erneut mit dessen DNA konfrontiert, bindet der aktive CRISPR-Cas9-Komplex über den Protospacerbereich spezifisch an der bakteriellen DNA. In der Folge wird die virale DNA in diesem Bereich geschnitten.</w:t>
      </w:r>
      <w:r>
        <w:rPr/>
        <w:t xml:space="preserve"> Dadurch kann das Virus sich in der Zelle nicht vermehren.</w:t>
      </w:r>
    </w:p>
    <w:p>
      <w:pPr>
        <w:pStyle w:val="Textkrper"/>
        <w:jc w:val="both"/>
        <w:rPr>
          <w:rFonts w:cs="Arial"/>
          <w:szCs w:val="21"/>
        </w:rPr>
      </w:pPr>
      <w:r>
        <w:rPr/>
        <w:t>Bei CRISPR-Cas9 handelt es sich also um ein prokaryotisches Virenabwehrsystem, bei welchem Cas-Endonucleasen gezielt diejenige virale DNA schneiden, der die Zelle schon einmal ausgesetzt war.</w:t>
      </w:r>
    </w:p>
    <w:p>
      <w:pPr>
        <w:pStyle w:val="Textkrper"/>
        <w:jc w:val="both"/>
        <w:rPr>
          <w:rFonts w:cs="Arial"/>
          <w:szCs w:val="21"/>
          <w:lang w:eastAsia="de-CH"/>
        </w:rPr>
      </w:pPr>
      <w:r>
        <w:rPr>
          <w:rFonts w:cs="Arial"/>
          <w:szCs w:val="21"/>
        </w:rPr>
        <w:t xml:space="preserve">Um zu verhindern, dass auch eigene DNA-Sequenzen geschnitten werden, muss Cas9 virale DNA sicher erkennen. Dies erfolgt über die Erkennung einer kurzen, charakteristischen DNA-Sequenz viraler DNA. Diese Sequenz wird als </w:t>
      </w:r>
      <w:r>
        <w:rPr>
          <w:rFonts w:cs="Arial"/>
          <w:b/>
          <w:bCs/>
          <w:szCs w:val="21"/>
        </w:rPr>
        <w:t>PAM</w:t>
      </w:r>
      <w:r>
        <w:rPr>
          <w:rFonts w:cs="Arial"/>
          <w:szCs w:val="21"/>
        </w:rPr>
        <w:t xml:space="preserve"> (protospacer adjacent motif) bezeichnet. </w:t>
      </w:r>
      <w:r>
        <w:rPr>
          <w:rFonts w:cs="Arial"/>
          <w:szCs w:val="21"/>
          <w:lang w:eastAsia="de-CH"/>
        </w:rPr>
        <w:t xml:space="preserve">Erst in der Folge der Bindung eines Cas9-Moleküls an einer PAM-Sequenz wird an der Bindungsstelle die Doppelstrangstruktur aufgelöst und ein crRNA-tracrRNA-Molekül kann sich anlagern. Das Enzym Cas9 durchtrennt dann beide Stränge der Fremd-DNA an derselben Stelle (Abbildung 2). Cas9 braucht also sowohl die spezifische Erkennungssequenz als auch ein PAM auf der Ziel-DNA um binden und erfolgreich schneiden zu können. Da das Erbgut der Bakterien selektionsbedingt keine PAMs für seine Cas9-Proteine besitzt, ist es vor der Zerstörung durch das eigene Abwehrsystem geschützt. </w:t>
      </w:r>
    </w:p>
    <w:p>
      <w:pPr>
        <w:pStyle w:val="Standard1"/>
        <w:spacing w:lineRule="auto" w:line="276"/>
        <w:jc w:val="center"/>
        <w:rPr/>
      </w:pPr>
      <w:r>
        <w:rPr/>
        <w:drawing>
          <wp:inline distT="0" distB="0" distL="0" distR="0">
            <wp:extent cx="3005455" cy="1871980"/>
            <wp:effectExtent l="0" t="0" r="0" b="0"/>
            <wp:docPr id="3" name="Picture 5" descr="Bildergebnis für pam-seque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Bildergebnis für pam-sequenz"/>
                    <pic:cNvPicPr>
                      <a:picLocks noChangeAspect="1" noChangeArrowheads="1"/>
                    </pic:cNvPicPr>
                  </pic:nvPicPr>
                  <pic:blipFill>
                    <a:blip r:embed="rId6"/>
                    <a:srcRect l="4965" t="5072" r="10378" b="51590"/>
                    <a:stretch>
                      <a:fillRect/>
                    </a:stretch>
                  </pic:blipFill>
                  <pic:spPr bwMode="auto">
                    <a:xfrm>
                      <a:off x="0" y="0"/>
                      <a:ext cx="3005455" cy="1871980"/>
                    </a:xfrm>
                    <a:prstGeom prst="rect">
                      <a:avLst/>
                    </a:prstGeom>
                  </pic:spPr>
                </pic:pic>
              </a:graphicData>
            </a:graphic>
          </wp:inline>
        </w:drawing>
      </w:r>
    </w:p>
    <w:p>
      <w:pPr>
        <w:pStyle w:val="Standard1"/>
        <w:spacing w:lineRule="auto" w:line="276"/>
        <w:jc w:val="both"/>
        <w:rPr/>
      </w:pPr>
      <w:r>
        <w:rPr>
          <w:rFonts w:cs="Arial"/>
          <w:b/>
          <w:bCs/>
          <w:sz w:val="20"/>
        </w:rPr>
        <w:t>Abbildung 2 – CRSPR-Cas9-Komplex mit crRNA und tracr-RNA</w:t>
      </w:r>
    </w:p>
    <w:p>
      <w:pPr>
        <w:pStyle w:val="Standard1"/>
        <w:spacing w:lineRule="auto" w:line="276"/>
        <w:jc w:val="both"/>
        <w:rPr>
          <w:color w:val="808080" w:themeColor="background1" w:themeShade="80"/>
          <w:sz w:val="16"/>
          <w:szCs w:val="16"/>
          <w:lang w:eastAsia="en-US"/>
        </w:rPr>
      </w:pPr>
      <w:r>
        <w:rPr>
          <w:rFonts w:cs="Arial"/>
          <w:color w:val="808080" w:themeColor="background1" w:themeShade="80"/>
          <w:sz w:val="16"/>
          <w:szCs w:val="16"/>
        </w:rPr>
        <w:t>Mit freundlicher Genehmigung der Max-Planck-Gesellschaft [Abbildung erstellt von Fritz Höffeler, Art for science]</w:t>
      </w:r>
      <w:r>
        <w:rPr>
          <w:color w:val="808080" w:themeColor="background1" w:themeShade="80"/>
          <w:sz w:val="16"/>
          <w:szCs w:val="16"/>
          <w:lang w:eastAsia="en-US"/>
        </w:rPr>
        <w:t xml:space="preserve"> </w:t>
      </w:r>
    </w:p>
    <w:p>
      <w:pPr>
        <w:pStyle w:val="Standard1"/>
        <w:spacing w:lineRule="auto" w:line="276"/>
        <w:jc w:val="both"/>
        <w:rPr/>
      </w:pPr>
      <w:r>
        <w:rPr>
          <w:color w:val="808080" w:themeColor="background1" w:themeShade="80"/>
          <w:sz w:val="16"/>
          <w:szCs w:val="16"/>
          <w:lang w:eastAsia="en-US"/>
        </w:rPr>
        <w:t>(c) Fritz Höffeler / Art for Science für Max-Planck-Gesellschaft</w:t>
      </w:r>
    </w:p>
    <w:p>
      <w:pPr>
        <w:pStyle w:val="Standard1"/>
        <w:spacing w:lineRule="auto" w:line="276"/>
        <w:jc w:val="both"/>
        <w:rPr>
          <w:rFonts w:cs="Arial"/>
          <w:color w:val="808080" w:themeColor="background1" w:themeShade="80"/>
          <w:sz w:val="16"/>
          <w:szCs w:val="16"/>
          <w:lang w:eastAsia="en-US"/>
        </w:rPr>
      </w:pPr>
      <w:r>
        <w:rPr>
          <w:rFonts w:cs="Arial"/>
          <w:color w:val="808080" w:themeColor="background1" w:themeShade="80"/>
          <w:sz w:val="16"/>
          <w:szCs w:val="16"/>
          <w:lang w:eastAsia="en-US"/>
        </w:rPr>
      </w:r>
    </w:p>
    <w:p>
      <w:pPr>
        <w:pStyle w:val="Textkrper"/>
        <w:rPr>
          <w:b/>
          <w:b/>
          <w:bCs/>
        </w:rPr>
      </w:pPr>
      <w:r>
        <w:rPr>
          <w:b/>
          <w:bCs/>
        </w:rPr>
        <w:t>2.CRISPR-Cas9 in der gentechnischen Anwendung</w:t>
      </w:r>
    </w:p>
    <w:p>
      <w:pPr>
        <w:pStyle w:val="Textkrper"/>
        <w:jc w:val="both"/>
        <w:rPr>
          <w:rFonts w:cs="Arial"/>
          <w:szCs w:val="21"/>
          <w:lang w:eastAsia="de-CH"/>
        </w:rPr>
      </w:pPr>
      <w:r>
        <w:rPr>
          <w:rFonts w:cs="Arial"/>
          <w:szCs w:val="21"/>
        </w:rPr>
        <w:t xml:space="preserve">Cas-Proteine aus verschiedenen Bakterienarten benötigen meist auch verschiedene PAM-Sequenzen. </w:t>
      </w:r>
      <w:r>
        <w:rPr>
          <w:rFonts w:cs="Arial"/>
          <w:szCs w:val="21"/>
          <w:lang w:eastAsia="de-CH"/>
        </w:rPr>
        <w:t xml:space="preserve">In der gentechnischen Anwendung sind daher heute auch verschiedene Cas9-Proteine mit unterschiedlichen PAM-Sequenzen verfügbar, um die Bandbreite möglicher Schnittsequenzen zu erhöhen. Um zielgerichtet DNA schneiden zu können, wird meist Cas9-mRNA zusammen mit </w:t>
      </w:r>
      <w:r>
        <w:rPr>
          <w:rFonts w:cs="Arial"/>
          <w:b/>
          <w:bCs/>
          <w:szCs w:val="21"/>
          <w:lang w:eastAsia="de-CH"/>
        </w:rPr>
        <w:t>guide-RNA</w:t>
      </w:r>
      <w:r>
        <w:rPr>
          <w:rFonts w:cs="Arial"/>
          <w:szCs w:val="21"/>
          <w:lang w:eastAsia="de-CH"/>
        </w:rPr>
        <w:t xml:space="preserve"> per Mikroinjektion in die Zelle eingebracht. Guide-RNA besteht schon von vornherein aus allen Bestandteilen, die zur sequenzspezifischen Aktivierung von Cas9 benötigt werden (Protospacer-, Repeat- und tracr-RNA). Cas9-mRNA wird in der Zelle translatiert. Das Enzym bindet die guide-RNA und ist dann in der Lage, über die Sequenz der guide-RNA DNA spezifisch zu schneiden (Abbildung 3) </w:t>
      </w:r>
    </w:p>
    <w:p>
      <w:pPr>
        <w:pStyle w:val="Standard1"/>
        <w:spacing w:lineRule="auto" w:line="276"/>
        <w:jc w:val="center"/>
        <w:rPr/>
      </w:pPr>
      <w:r>
        <w:rPr/>
        <w:drawing>
          <wp:inline distT="0" distB="0" distL="0" distR="0">
            <wp:extent cx="3098165" cy="1689100"/>
            <wp:effectExtent l="0" t="0" r="0" b="0"/>
            <wp:docPr id="4" name="Picture 4" descr="Bildergebnis für pam-seque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ildergebnis für pam-sequenz"/>
                    <pic:cNvPicPr>
                      <a:picLocks noChangeAspect="1" noChangeArrowheads="1"/>
                    </pic:cNvPicPr>
                  </pic:nvPicPr>
                  <pic:blipFill>
                    <a:blip r:embed="rId7"/>
                    <a:srcRect l="4169" t="61637" r="10239" b="0"/>
                    <a:stretch>
                      <a:fillRect/>
                    </a:stretch>
                  </pic:blipFill>
                  <pic:spPr bwMode="auto">
                    <a:xfrm>
                      <a:off x="0" y="0"/>
                      <a:ext cx="3098165" cy="1689100"/>
                    </a:xfrm>
                    <a:prstGeom prst="rect">
                      <a:avLst/>
                    </a:prstGeom>
                  </pic:spPr>
                </pic:pic>
              </a:graphicData>
            </a:graphic>
          </wp:inline>
        </w:drawing>
      </w:r>
    </w:p>
    <w:p>
      <w:pPr>
        <w:pStyle w:val="Standard1"/>
        <w:spacing w:lineRule="auto" w:line="276"/>
        <w:jc w:val="both"/>
        <w:rPr>
          <w:rFonts w:cs="Arial"/>
          <w:b/>
          <w:b/>
          <w:bCs/>
          <w:sz w:val="20"/>
        </w:rPr>
      </w:pPr>
      <w:r>
        <w:rPr>
          <w:rFonts w:cs="Arial"/>
          <w:b/>
          <w:bCs/>
          <w:sz w:val="20"/>
        </w:rPr>
        <w:t>Abbildung 3 – CRSPR-Cas9-Komplex mit  guide-RNA</w:t>
      </w:r>
    </w:p>
    <w:p>
      <w:pPr>
        <w:pStyle w:val="Standard1"/>
        <w:spacing w:lineRule="auto" w:line="276"/>
        <w:jc w:val="both"/>
        <w:rPr>
          <w:rFonts w:cs="Arial"/>
          <w:color w:val="808080" w:themeColor="background1" w:themeShade="80"/>
          <w:sz w:val="16"/>
          <w:szCs w:val="16"/>
        </w:rPr>
      </w:pPr>
      <w:r>
        <w:rPr>
          <w:rFonts w:cs="Arial"/>
          <w:color w:val="808080" w:themeColor="background1" w:themeShade="80"/>
          <w:sz w:val="16"/>
          <w:szCs w:val="16"/>
        </w:rPr>
        <w:t>Mit freundlicher Genehmigung der Max-Planck-Gesellschaft [Abbildung erstellt von Fritz Höffeler, Art for science]</w:t>
      </w:r>
    </w:p>
    <w:p>
      <w:pPr>
        <w:pStyle w:val="Standard1"/>
        <w:spacing w:lineRule="auto" w:line="276"/>
        <w:jc w:val="both"/>
        <w:rPr>
          <w:rFonts w:cs="Arial"/>
          <w:color w:val="808080" w:themeColor="background1" w:themeShade="80"/>
          <w:sz w:val="16"/>
          <w:szCs w:val="16"/>
        </w:rPr>
      </w:pPr>
      <w:r>
        <w:rPr>
          <w:color w:val="808080" w:themeColor="background1" w:themeShade="80"/>
          <w:sz w:val="16"/>
          <w:szCs w:val="16"/>
          <w:lang w:eastAsia="en-US"/>
        </w:rPr>
        <w:t>(c) Fritz Höffeler / Art for Science für Max-Planck-Gesellschaft</w:t>
      </w:r>
    </w:p>
    <w:p>
      <w:pPr>
        <w:pStyle w:val="Standard1"/>
        <w:spacing w:lineRule="auto" w:line="276"/>
        <w:jc w:val="both"/>
        <w:rPr>
          <w:rFonts w:cs="Arial"/>
          <w:b/>
          <w:b/>
          <w:bCs/>
          <w:szCs w:val="21"/>
        </w:rPr>
      </w:pPr>
      <w:r>
        <w:rPr>
          <w:rFonts w:cs="Arial"/>
          <w:b/>
          <w:bCs/>
          <w:szCs w:val="21"/>
        </w:rPr>
      </w:r>
    </w:p>
    <w:p>
      <w:pPr>
        <w:pStyle w:val="Textkrper"/>
        <w:rPr>
          <w:b/>
          <w:b/>
          <w:bCs/>
        </w:rPr>
      </w:pPr>
      <w:r>
        <w:rPr>
          <w:b/>
          <w:bCs/>
        </w:rPr>
        <w:t>3. Reparatur von Doppelstrangschnitten</w:t>
      </w:r>
    </w:p>
    <w:p>
      <w:pPr>
        <w:pStyle w:val="Textkrper"/>
        <w:jc w:val="both"/>
        <w:rPr>
          <w:rFonts w:cs="Arial"/>
          <w:szCs w:val="21"/>
        </w:rPr>
      </w:pPr>
      <w:r>
        <w:rPr>
          <w:rFonts w:cs="Arial"/>
          <w:szCs w:val="21"/>
        </w:rPr>
        <w:t xml:space="preserve">Doppelstrangschnitte der DNA können in Zellen auf natürliche Weise repariert werden (Abbildung 4). Zunächst werden enzymatisch kurze Einzelstrangbereiche hergestellt. Unter Verwendung komplementärer (homologer) Sequenzen des entsprechenden Bereichs des Schwesterchromosoms wird der Bereich dann weitläufig ergänzt. Der Prozess ähnelt in gewisser Weise den Abläufen der Replikation und wird als </w:t>
      </w:r>
      <w:r>
        <w:rPr>
          <w:rFonts w:cs="Arial"/>
          <w:b/>
          <w:bCs/>
          <w:szCs w:val="21"/>
        </w:rPr>
        <w:t xml:space="preserve">homologe Rekombination </w:t>
      </w:r>
      <w:r>
        <w:rPr>
          <w:rFonts w:cs="Arial"/>
          <w:szCs w:val="21"/>
        </w:rPr>
        <w:t xml:space="preserve">bezeichnet. Die homologe Rekombination ist jedoch nicht immer erfolgreich. </w:t>
      </w:r>
    </w:p>
    <w:p>
      <w:pPr>
        <w:pStyle w:val="Textkrper"/>
        <w:jc w:val="both"/>
        <w:rPr>
          <w:rFonts w:cs="Arial"/>
          <w:szCs w:val="21"/>
        </w:rPr>
      </w:pPr>
      <w:r>
        <w:rPr/>
        <w:t xml:space="preserve">Die Reparatur des Doppelstrangbruchs kann aber auch zufällig unter Verlust von Nucleotiden erfolgen. Dies kann zum Knockout eines Gens (Gene knockout) und damit zum Fehlen oder Funktionsverlust des Genprodukts führen.  </w:t>
      </w:r>
    </w:p>
    <w:p>
      <w:pPr>
        <w:pStyle w:val="Textkrper"/>
        <w:jc w:val="both"/>
        <w:rPr/>
      </w:pPr>
      <w:r>
        <w:rPr/>
        <w:t>In Abhängigkeit vom Ziel des gentechnischen Prozesses sollen Gene ausgeschaltet oder gezielt mutiert werden. Bei der gezielten Mutagenese wird in großen Mengen Fremd-DNA zugegeben, deren Flanken zum Bereich der Schnittstelle homolog (komplementär) sind, die aber im Schnittbereich von der Originalsequenz abweicht. Diese DNA kann dann mit einer erhöhten Wahrscheinlichkeit anstelle des Schwesterchromosoms als Vorlage für die Reparatur durch homologe Rekombination verwendet werden und zum Einbau einer gewünschten Mutation in die DNA führen (Gene knockin).</w:t>
      </w:r>
    </w:p>
    <w:p>
      <w:pPr>
        <w:pStyle w:val="Standard1"/>
        <w:spacing w:lineRule="auto" w:line="276"/>
        <w:jc w:val="center"/>
        <w:rPr/>
      </w:pPr>
      <w:r>
        <w:rPr/>
        <w:drawing>
          <wp:inline distT="0" distB="0" distL="0" distR="0">
            <wp:extent cx="6005830" cy="3498850"/>
            <wp:effectExtent l="0" t="0" r="0" b="0"/>
            <wp:docPr id="5"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
                    <pic:cNvPicPr>
                      <a:picLocks noChangeAspect="1" noChangeArrowheads="1"/>
                    </pic:cNvPicPr>
                  </pic:nvPicPr>
                  <pic:blipFill>
                    <a:blip r:embed="rId8"/>
                    <a:stretch>
                      <a:fillRect/>
                    </a:stretch>
                  </pic:blipFill>
                  <pic:spPr bwMode="auto">
                    <a:xfrm>
                      <a:off x="0" y="0"/>
                      <a:ext cx="6005830" cy="3498850"/>
                    </a:xfrm>
                    <a:prstGeom prst="rect">
                      <a:avLst/>
                    </a:prstGeom>
                  </pic:spPr>
                </pic:pic>
              </a:graphicData>
            </a:graphic>
          </wp:inline>
        </w:drawing>
      </w:r>
    </w:p>
    <w:p>
      <w:pPr>
        <w:pStyle w:val="Standard1"/>
        <w:spacing w:lineRule="auto" w:line="276"/>
        <w:jc w:val="both"/>
        <w:rPr/>
      </w:pPr>
      <w:r>
        <w:rPr>
          <w:rFonts w:cs="Arial"/>
          <w:b/>
          <w:bCs/>
          <w:sz w:val="20"/>
        </w:rPr>
        <w:t>Abbildung 4 – Reparatur eines Doppelstrangbruchs durch homologe Rekombination</w:t>
      </w:r>
    </w:p>
    <w:p>
      <w:pPr>
        <w:pStyle w:val="Standard1"/>
        <w:spacing w:lineRule="auto" w:line="276"/>
        <w:jc w:val="both"/>
        <w:rPr>
          <w:color w:val="808080" w:themeColor="background1" w:themeShade="80"/>
          <w:sz w:val="16"/>
          <w:szCs w:val="16"/>
          <w:lang w:eastAsia="en-US"/>
        </w:rPr>
      </w:pPr>
      <w:r>
        <w:rPr>
          <w:rFonts w:cs="Arial"/>
          <w:color w:val="808080" w:themeColor="background1" w:themeShade="80"/>
          <w:sz w:val="16"/>
          <w:szCs w:val="16"/>
        </w:rPr>
        <w:t>Mit freundlicher Genehmigung der Max-Planck-Gesellschaft [Abbildung erstellt von Fritz Höffeler, Art for science]</w:t>
      </w:r>
      <w:r>
        <w:rPr>
          <w:color w:val="808080" w:themeColor="background1" w:themeShade="80"/>
          <w:sz w:val="16"/>
          <w:szCs w:val="16"/>
          <w:lang w:eastAsia="en-US"/>
        </w:rPr>
        <w:t xml:space="preserve"> </w:t>
      </w:r>
    </w:p>
    <w:p>
      <w:pPr>
        <w:pStyle w:val="Standard1"/>
        <w:spacing w:lineRule="auto" w:line="276"/>
        <w:jc w:val="both"/>
        <w:rPr>
          <w:rFonts w:cs="Arial"/>
          <w:color w:val="808080" w:themeColor="background1" w:themeShade="80"/>
          <w:sz w:val="16"/>
          <w:szCs w:val="16"/>
        </w:rPr>
      </w:pPr>
      <w:r>
        <w:rPr>
          <w:color w:val="808080" w:themeColor="background1" w:themeShade="80"/>
          <w:sz w:val="16"/>
          <w:szCs w:val="16"/>
          <w:lang w:eastAsia="en-US"/>
        </w:rPr>
        <w:t>(c) Fritz Höffeler / Art for Science für Max-Planck-Gesellschaft</w:t>
      </w:r>
    </w:p>
    <w:p>
      <w:pPr>
        <w:pStyle w:val="Standard1"/>
        <w:spacing w:lineRule="auto" w:line="276"/>
        <w:jc w:val="both"/>
        <w:rPr>
          <w:rFonts w:cs="Arial"/>
          <w:color w:val="808080" w:themeColor="background1" w:themeShade="80"/>
          <w:sz w:val="16"/>
          <w:szCs w:val="16"/>
        </w:rPr>
      </w:pPr>
      <w:r>
        <w:rPr>
          <w:rFonts w:cs="Arial"/>
          <w:color w:val="808080" w:themeColor="background1" w:themeShade="80"/>
          <w:sz w:val="16"/>
          <w:szCs w:val="16"/>
        </w:rPr>
      </w:r>
    </w:p>
    <w:p>
      <w:pPr>
        <w:pStyle w:val="Standard1"/>
        <w:spacing w:lineRule="auto" w:line="276"/>
        <w:jc w:val="both"/>
        <w:rPr>
          <w:rFonts w:cs="Arial"/>
          <w:color w:val="808080" w:themeColor="background1" w:themeShade="80"/>
          <w:sz w:val="16"/>
          <w:szCs w:val="16"/>
        </w:rPr>
      </w:pPr>
      <w:r>
        <w:rPr>
          <w:rFonts w:cs="Arial"/>
          <w:color w:val="808080" w:themeColor="background1" w:themeShade="80"/>
          <w:sz w:val="16"/>
          <w:szCs w:val="16"/>
        </w:rPr>
      </w:r>
    </w:p>
    <w:p>
      <w:pPr>
        <w:pStyle w:val="Textkrper"/>
        <w:rPr/>
      </w:pPr>
      <w:r>
        <w:rPr>
          <w:b/>
          <w:bCs/>
        </w:rPr>
        <w:t>4. CRISPR-Cas9-Genedrive</w:t>
      </w:r>
    </w:p>
    <w:p>
      <w:pPr>
        <w:pStyle w:val="Textkrper"/>
        <w:jc w:val="both"/>
        <w:rPr/>
      </w:pPr>
      <w:r>
        <w:rPr/>
        <w:t xml:space="preserve">Um die Verbreitung einer Mutation in einer Population über die statistische Verteilung gemäß der Mendelschen Regeln hinaus zu erhöhen, bedient man sich eines molekularbiologischen Tricks. Durch CRISPR-Cas9 und homologe Rekombination wird in die DNA einer Zelle zunächst ein DNA-Abschnitt (CRISPR-Cas9-Genedrive-Kassette) eingebaut, welcher unter Kontrolle </w:t>
      </w:r>
      <w:r>
        <w:rPr>
          <w:rFonts w:ascii="Liberation Serif" w:hAnsi="Liberation Serif"/>
        </w:rPr>
        <w:t>eines</w:t>
      </w:r>
      <w:r>
        <w:rPr/>
        <w:t xml:space="preserve"> Promotors sowohl das Cas9-Gen als auch einen Bereich für die notwendige guide-RNA enthält. Gelingt der Einbau dieses Bereichs durch homologe Rekombination auf einem der beiden Chromosomen, wird in der Folge Cas9 exprimiert und schneidet mit Hilfe der guide-RNA auch das Schwesterchromosom an der entsprechenden Stelle. Durch natürliche homologe Rekombination wird der Doppelstrangbruch im Schwesterchromosom mit Hilfe des schon mutierten Chromosoms repariert. Dadurch können mit einer gewissen Wahrscheinlichkeit homozygot mutierte Organismen entstehen, die ihre Allele sicher in die Folgegeneration weitergeben, wo sich der Prozess wiederholt. Der durch diesen Mechanismus erzielte Effekt auf das Vererbungsmuster wird ebenfalls als Genedrive bezeichnet. </w:t>
      </w:r>
    </w:p>
    <w:p>
      <w:pPr>
        <w:pStyle w:val="Berschrift3"/>
        <w:numPr>
          <w:ilvl w:val="2"/>
          <w:numId w:val="4"/>
        </w:numPr>
        <w:ind w:left="0" w:hanging="0"/>
        <w:rPr/>
      </w:pPr>
      <w:r>
        <w:rPr/>
      </w:r>
    </w:p>
    <w:p>
      <w:pPr>
        <w:pStyle w:val="Berschrift3"/>
        <w:numPr>
          <w:ilvl w:val="2"/>
          <w:numId w:val="4"/>
        </w:numPr>
        <w:ind w:left="0" w:hanging="0"/>
        <w:rPr/>
      </w:pPr>
      <w:r>
        <w:rPr/>
        <w:t>Didaktische Reduktionen</w:t>
      </w:r>
    </w:p>
    <w:p>
      <w:pPr>
        <w:pStyle w:val="Textkrper"/>
        <w:jc w:val="both"/>
        <w:rPr/>
      </w:pPr>
      <w:r>
        <w:rPr/>
        <w:t>Die im Material verwendeten Materialien weisen an einigen Stellen grundlegende Vereinfachungen und didaktische Reduktionen auf:</w:t>
      </w:r>
    </w:p>
    <w:p>
      <w:pPr>
        <w:pStyle w:val="Textkrper"/>
        <w:rPr>
          <w:b/>
          <w:b/>
          <w:bCs/>
        </w:rPr>
      </w:pPr>
      <w:r>
        <w:rPr>
          <w:b/>
          <w:bCs/>
        </w:rPr>
        <w:t>1. Differenzierung zwischen cr-RNA/tracr-RNA und guide-RNA</w:t>
      </w:r>
    </w:p>
    <w:p>
      <w:pPr>
        <w:pStyle w:val="Textkrper"/>
        <w:jc w:val="both"/>
        <w:rPr>
          <w:rFonts w:cs="Arial"/>
          <w:szCs w:val="21"/>
        </w:rPr>
      </w:pPr>
      <w:r>
        <w:rPr/>
        <w:t>Ziel des Materials ist die Vermittlung der Hintergründe zur gentechnischen Anwendung von CRISPR-Cas9, nicht aber der Prozesse der bakteriellen Virenabwehr.</w:t>
      </w:r>
    </w:p>
    <w:p>
      <w:pPr>
        <w:pStyle w:val="Textkrper"/>
        <w:jc w:val="both"/>
        <w:rPr>
          <w:rFonts w:cs="Arial"/>
          <w:szCs w:val="21"/>
        </w:rPr>
      </w:pPr>
      <w:r>
        <w:rPr/>
        <w:t xml:space="preserve">Daher wird auf die Verwendung der Begriffe crRNA und tracr-RNA verzichtet und stattdessen grundsätzlich der Begriff guide-RNA verwendet, auch in Material 3, bei dem es um die grundlegende Funktionsweise des Enzyms geht und eigentlich die Begriffe cr-RNA/tracr-RNA fachlich korrekt wären. </w:t>
      </w:r>
    </w:p>
    <w:p>
      <w:pPr>
        <w:pStyle w:val="Textkrper"/>
        <w:rPr>
          <w:b/>
          <w:b/>
          <w:bCs/>
        </w:rPr>
      </w:pPr>
      <w:r>
        <w:rPr>
          <w:b/>
          <w:bCs/>
        </w:rPr>
        <w:t>2. PAM-Sequenz</w:t>
      </w:r>
    </w:p>
    <w:p>
      <w:pPr>
        <w:pStyle w:val="Textkrper"/>
        <w:jc w:val="both"/>
        <w:rPr>
          <w:rFonts w:cs="Arial"/>
          <w:szCs w:val="21"/>
          <w:lang w:eastAsia="de-CH"/>
        </w:rPr>
      </w:pPr>
      <w:r>
        <w:rPr/>
        <w:t xml:space="preserve">Die Notwendigkeit einer PAM-Sequenz führt in der gentechnischen Praxis zu gewissen Einschränkungen in der Auswahl möglicher Schnittstellen. Zum grundlegenden Verständnis der Arbeitsweise von CRISPR-Cas9 in der Gentechnik ist die Betrachtung einer PAM aber nicht zwingend vonnöten. Daher wurde in den Materialien die PAM-Sequenz an dieser Stelle nicht thematisiert. Cas9 bindet daher in den Materialien vereinfachend schon mit guide-RNA aktiviert an der DNA. </w:t>
      </w:r>
    </w:p>
    <w:p>
      <w:pPr>
        <w:pStyle w:val="Textkrper"/>
        <w:rPr>
          <w:b/>
          <w:b/>
          <w:bCs/>
        </w:rPr>
      </w:pPr>
      <w:r>
        <w:rPr>
          <w:b/>
          <w:bCs/>
        </w:rPr>
        <w:t>3. Homologe Rekombination</w:t>
      </w:r>
    </w:p>
    <w:p>
      <w:pPr>
        <w:pStyle w:val="Textkrper"/>
        <w:jc w:val="both"/>
        <w:rPr>
          <w:rFonts w:cs="Arial"/>
          <w:szCs w:val="21"/>
        </w:rPr>
      </w:pPr>
      <w:r>
        <w:rPr/>
        <w:t>Die molekularen Abläufe während der homologen Rekombination sind sehr komplex und würden bei detaillierterer Betrachtung das Material enorm verkomplizieren, ohne dabei einen Mehrgewinn zu erzielen. Die homologe Rekombination wurde daher sehr stark vereinfacht dargestellt.</w:t>
      </w:r>
    </w:p>
    <w:p>
      <w:pPr>
        <w:pStyle w:val="Textkrper"/>
        <w:rPr>
          <w:b/>
          <w:b/>
          <w:bCs/>
        </w:rPr>
      </w:pPr>
      <w:r>
        <w:rPr>
          <w:b/>
          <w:bCs/>
        </w:rPr>
        <w:t>4. Erfolgsquote der genetischen Veränderung durch CRISPR-Cas9 und homologe Rekombination</w:t>
      </w:r>
    </w:p>
    <w:p>
      <w:pPr>
        <w:pStyle w:val="Textkrper"/>
        <w:jc w:val="both"/>
        <w:rPr/>
      </w:pPr>
      <w:r>
        <w:rPr/>
        <w:t>Im Material wird vereinfachend davon ausgegangen, dass die genetische Veränderung der Anopheleseier durch CRISPR-Cas9 und homologe Rekombination im Labor, ebenso wie der Genedrive in Mücken, zuverlässig erfolgreich verläuft. Dies ist natürlich bei weitem nicht der Fall, würde aber die Verständlichkeit des Materials erheblich erschweren.</w:t>
      </w:r>
    </w:p>
    <w:p>
      <w:pPr>
        <w:pStyle w:val="Textkrper"/>
        <w:rPr>
          <w:b/>
          <w:b/>
          <w:bCs/>
        </w:rPr>
      </w:pPr>
      <w:r>
        <w:rPr>
          <w:b/>
          <w:bCs/>
        </w:rPr>
        <w:t>5. Experimentelle Untersuchung der Wirkung mutierter Mücken auf die Populationsentwicklung</w:t>
      </w:r>
    </w:p>
    <w:p>
      <w:pPr>
        <w:pStyle w:val="Textkrper"/>
        <w:jc w:val="both"/>
        <w:rPr>
          <w:rFonts w:cs="Arial"/>
          <w:szCs w:val="21"/>
        </w:rPr>
      </w:pPr>
      <w:r>
        <w:rPr/>
        <w:t xml:space="preserve">Der suggerierten hohen Zuverlässigkeit des Genedrives ist auch die Abweichung des Materials bei der Untersuchung des Einflusses genetisch veränderter Anophelesmücken auf die Population geschuldet. Im Gegensatz zur in der Originalliteratur beschriebenen Untersuchung des Effekts, den heterozygot mutierte Männchen auf eine Versuchspopulation von Anophelesmücken haben, wird im Material von der Ausbringung homozygot mutierter männlicher Mücken ausgegangen. Da schon vorab von einer sehr hohen Zuverlässigkeit des Genedrive ausgegangen wurde, ist die Existenz heterozygoter Männchen nur unter Betrachtung statistischer Erfolgsquoten des Verfahrens möglich. Dies könnte in einer Nachbesprechung thematisiert werden. </w:t>
      </w:r>
    </w:p>
    <w:p>
      <w:pPr>
        <w:pStyle w:val="Berschrift2"/>
        <w:numPr>
          <w:ilvl w:val="0"/>
          <w:numId w:val="0"/>
        </w:numPr>
        <w:spacing w:before="0" w:after="0"/>
        <w:rPr/>
      </w:pPr>
      <w:r>
        <w:rPr/>
      </w:r>
    </w:p>
    <w:p>
      <w:pPr>
        <w:pStyle w:val="Berschrift2"/>
        <w:numPr>
          <w:ilvl w:val="0"/>
          <w:numId w:val="0"/>
        </w:numPr>
        <w:spacing w:before="0" w:after="0"/>
        <w:rPr/>
      </w:pPr>
      <w:r>
        <w:rPr/>
      </w:r>
    </w:p>
    <w:p>
      <w:pPr>
        <w:pStyle w:val="Berschrift2"/>
        <w:numPr>
          <w:ilvl w:val="0"/>
          <w:numId w:val="0"/>
        </w:numPr>
        <w:spacing w:before="0" w:after="0"/>
        <w:rPr/>
      </w:pPr>
      <w:r>
        <w:rPr/>
      </w:r>
    </w:p>
    <w:p>
      <w:pPr>
        <w:pStyle w:val="Berschrift2"/>
        <w:numPr>
          <w:ilvl w:val="0"/>
          <w:numId w:val="0"/>
        </w:numPr>
        <w:spacing w:before="0" w:after="0"/>
        <w:rPr/>
      </w:pPr>
      <w:r>
        <w:rPr/>
        <w:t>Didaktische Anmerkungen</w:t>
      </w:r>
    </w:p>
    <w:p>
      <w:pPr>
        <w:pStyle w:val="Berschrift2"/>
        <w:numPr>
          <w:ilvl w:val="0"/>
          <w:numId w:val="0"/>
        </w:numPr>
        <w:spacing w:before="0" w:after="0"/>
        <w:rPr/>
      </w:pPr>
      <w:r>
        <w:rPr/>
      </w:r>
    </w:p>
    <w:p>
      <w:pPr>
        <w:pStyle w:val="Textkrper"/>
        <w:rPr>
          <w:b/>
          <w:b/>
          <w:bCs/>
        </w:rPr>
      </w:pPr>
      <w:r>
        <w:rPr>
          <w:b/>
          <w:bCs/>
        </w:rPr>
        <w:t>Flexibel einzusetzendes Material</w:t>
      </w:r>
    </w:p>
    <w:p>
      <w:pPr>
        <w:pStyle w:val="Textkrper"/>
        <w:jc w:val="both"/>
        <w:rPr>
          <w:rFonts w:cs="Arial"/>
          <w:szCs w:val="21"/>
        </w:rPr>
      </w:pPr>
      <w:r>
        <w:rPr/>
        <w:t>Die Materialien zur Wirkungsweise von CRISPR-Cas9 (Material 3) und der grundlegenden Vorgehensweise beim GenomeEditing mittels CRISPR-Cas9 und homologer Rekombination (Material 4) sind so konzipiert, dass sie auch unabhängig von der Thematik der Unterrichtseinheit (Bekämpfung von Malaria) an anderer Stelle eingesetzt werden können, beispielsweise bei der genetischen Veränderung des Gens für den CCR5-Rezeptor in Knochenmarksstammzellen im Rahmen einer Gentherapie gegen HIV-Infektionen.</w:t>
      </w:r>
    </w:p>
    <w:p>
      <w:pPr>
        <w:pStyle w:val="Textkrper"/>
        <w:rPr/>
      </w:pPr>
      <w:r>
        <w:rPr>
          <w:rFonts w:cs="Arial"/>
          <w:b/>
          <w:bCs/>
        </w:rPr>
        <w:t>Binnendifferenzierung</w:t>
      </w:r>
      <w:r>
        <w:rPr>
          <w:rFonts w:cs="Arial"/>
        </w:rPr>
        <w:t xml:space="preserve"> </w:t>
      </w:r>
    </w:p>
    <w:p>
      <w:pPr>
        <w:pStyle w:val="Textkrper"/>
        <w:rPr>
          <w:rFonts w:cs="Arial"/>
        </w:rPr>
      </w:pPr>
      <w:r>
        <w:rPr/>
        <w:t xml:space="preserve">Für die Materialien 2 und 5 liegen gestufte Hilfen vor. </w:t>
      </w:r>
    </w:p>
    <w:p>
      <w:pPr>
        <w:pStyle w:val="Textkrper"/>
        <w:rPr>
          <w:rFonts w:cs="Arial"/>
        </w:rPr>
      </w:pPr>
      <w:r>
        <w:rPr>
          <w:rFonts w:cs="Arial"/>
        </w:rPr>
        <w:t xml:space="preserve">Material 5 liegt zudem in </w:t>
      </w:r>
      <w:r>
        <w:rPr>
          <w:rFonts w:cs="Arial"/>
          <w:b/>
          <w:bCs/>
        </w:rPr>
        <w:t>zwei Niveaustufen</w:t>
      </w:r>
      <w:r>
        <w:rPr>
          <w:rFonts w:cs="Arial"/>
        </w:rPr>
        <w:t xml:space="preserve"> (A und B) vor.  </w:t>
      </w:r>
    </w:p>
    <w:p>
      <w:pPr>
        <w:pStyle w:val="Normal"/>
        <w:rPr>
          <w:rFonts w:ascii="Calibri" w:hAnsi="Calibri" w:eastAsia="Times New Roman" w:cs="Calibri"/>
          <w:b/>
          <w:b/>
          <w:kern w:val="2"/>
          <w:sz w:val="24"/>
          <w:szCs w:val="20"/>
          <w:lang w:bidi="ar-SA"/>
        </w:rPr>
      </w:pPr>
      <w:r>
        <w:rPr>
          <w:rFonts w:eastAsia="Times New Roman" w:cs="Calibri" w:ascii="Calibri" w:hAnsi="Calibri"/>
          <w:b/>
          <w:kern w:val="2"/>
          <w:sz w:val="24"/>
          <w:szCs w:val="20"/>
          <w:lang w:bidi="ar-SA"/>
        </w:rPr>
      </w:r>
      <w:r>
        <w:br w:type="page"/>
      </w:r>
    </w:p>
    <w:p>
      <w:pPr>
        <w:pStyle w:val="Berschrift2"/>
        <w:numPr>
          <w:ilvl w:val="1"/>
          <w:numId w:val="4"/>
        </w:numPr>
        <w:rPr/>
      </w:pPr>
      <w:r>
        <w:rPr/>
        <w:t xml:space="preserve">Unterrichtsgang </w:t>
      </w:r>
    </w:p>
    <w:tbl>
      <w:tblPr>
        <w:tblW w:w="9639"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2127"/>
        <w:gridCol w:w="6095"/>
        <w:gridCol w:w="1417"/>
      </w:tblGrid>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Standard1"/>
              <w:overflowPunct w:val="true"/>
              <w:snapToGrid w:val="false"/>
              <w:rPr/>
            </w:pPr>
            <w:r>
              <w:rPr>
                <w:rFonts w:cs="Arial"/>
                <w:b/>
                <w:szCs w:val="21"/>
              </w:rPr>
              <w:t>Phase</w:t>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Standard1"/>
              <w:overflowPunct w:val="true"/>
              <w:snapToGrid w:val="false"/>
              <w:rPr>
                <w:rFonts w:cs="Arial"/>
                <w:szCs w:val="21"/>
              </w:rPr>
            </w:pPr>
            <w:r>
              <w:rPr>
                <w:rFonts w:cs="Arial"/>
                <w:b/>
                <w:szCs w:val="21"/>
              </w:rPr>
              <w:t>Inhalte</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Standard1"/>
              <w:overflowPunct w:val="true"/>
              <w:snapToGrid w:val="false"/>
              <w:rPr>
                <w:rFonts w:cs="Arial"/>
                <w:szCs w:val="21"/>
              </w:rPr>
            </w:pPr>
            <w:r>
              <w:rPr>
                <w:rFonts w:cs="Arial"/>
                <w:b/>
                <w:szCs w:val="21"/>
              </w:rPr>
              <w:t>Sozialform, Medien</w:t>
            </w:r>
          </w:p>
        </w:tc>
      </w:tr>
      <w:tr>
        <w:trPr/>
        <w:tc>
          <w:tcPr>
            <w:tcW w:w="963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7E6E6" w:themeFill="background2" w:val="clear"/>
          </w:tcPr>
          <w:p>
            <w:pPr>
              <w:pStyle w:val="Standard1"/>
              <w:overflowPunct w:val="true"/>
              <w:snapToGrid w:val="false"/>
              <w:rPr>
                <w:rFonts w:cs="Arial"/>
                <w:b/>
                <w:b/>
                <w:szCs w:val="21"/>
              </w:rPr>
            </w:pPr>
            <w:r>
              <w:rPr>
                <w:rFonts w:cs="Arial"/>
                <w:b/>
                <w:szCs w:val="21"/>
              </w:rPr>
            </w:r>
          </w:p>
          <w:p>
            <w:pPr>
              <w:pStyle w:val="Standard1"/>
              <w:overflowPunct w:val="true"/>
              <w:snapToGrid w:val="false"/>
              <w:rPr>
                <w:rFonts w:cs="Arial"/>
                <w:b/>
                <w:b/>
                <w:szCs w:val="21"/>
              </w:rPr>
            </w:pPr>
            <w:r>
              <w:rPr>
                <w:rFonts w:cs="Arial"/>
                <w:b/>
                <w:szCs w:val="21"/>
              </w:rPr>
              <w:t>1. und 2. Stunde (im Idealfall Doppelstunde)</w:t>
            </w:r>
          </w:p>
          <w:p>
            <w:pPr>
              <w:pStyle w:val="Standard1"/>
              <w:overflowPunct w:val="true"/>
              <w:snapToGrid w:val="false"/>
              <w:rPr>
                <w:rFonts w:cs="Arial"/>
                <w:b/>
                <w:b/>
                <w:szCs w:val="21"/>
              </w:rPr>
            </w:pPr>
            <w:r>
              <w:rPr>
                <w:rFonts w:cs="Arial"/>
                <w:b/>
                <w:szCs w:val="21"/>
              </w:rPr>
            </w:r>
          </w:p>
          <w:p>
            <w:pPr>
              <w:pStyle w:val="Standard1"/>
              <w:overflowPunct w:val="true"/>
              <w:snapToGrid w:val="false"/>
              <w:spacing w:lineRule="auto" w:line="276"/>
              <w:rPr>
                <w:rFonts w:cs="Arial"/>
                <w:b/>
                <w:b/>
                <w:szCs w:val="21"/>
              </w:rPr>
            </w:pPr>
            <w:r>
              <w:rPr>
                <w:rFonts w:cs="Arial"/>
                <w:b/>
                <w:szCs w:val="21"/>
              </w:rPr>
              <w:t>Hinleitung zur Thematik / Organisatorische Aspekte / Bearbeitung der Materialien 1 und 2</w:t>
            </w:r>
          </w:p>
          <w:p>
            <w:pPr>
              <w:pStyle w:val="Standard1"/>
              <w:overflowPunct w:val="true"/>
              <w:snapToGrid w:val="false"/>
              <w:rPr>
                <w:rFonts w:cs="Arial"/>
                <w:b/>
                <w:b/>
                <w:szCs w:val="21"/>
              </w:rPr>
            </w:pPr>
            <w:r>
              <w:rPr>
                <w:rFonts w:cs="Arial"/>
                <w:b/>
                <w:szCs w:val="21"/>
              </w:rPr>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Standard1"/>
              <w:overflowPunct w:val="true"/>
              <w:spacing w:lineRule="auto" w:line="276"/>
              <w:rPr>
                <w:rFonts w:cs="Arial"/>
                <w:sz w:val="16"/>
                <w:szCs w:val="16"/>
              </w:rPr>
            </w:pPr>
            <w:r>
              <w:rPr>
                <w:rFonts w:cs="Arial"/>
                <w:sz w:val="16"/>
                <w:szCs w:val="16"/>
              </w:rPr>
            </w:r>
          </w:p>
          <w:p>
            <w:pPr>
              <w:pStyle w:val="Standard1"/>
              <w:overflowPunct w:val="true"/>
              <w:spacing w:lineRule="auto" w:line="276"/>
              <w:rPr>
                <w:rFonts w:cs="Arial"/>
                <w:szCs w:val="21"/>
              </w:rPr>
            </w:pPr>
            <w:r>
              <w:rPr>
                <w:rFonts w:cs="Arial"/>
                <w:szCs w:val="21"/>
              </w:rPr>
              <w:t>Einstieg</w:t>
            </w:r>
          </w:p>
          <w:p>
            <w:pPr>
              <w:pStyle w:val="Standard1"/>
              <w:overflowPunct w:val="true"/>
              <w:spacing w:lineRule="auto" w:line="276"/>
              <w:rPr>
                <w:rFonts w:cs="Arial"/>
                <w:szCs w:val="21"/>
              </w:rPr>
            </w:pPr>
            <w:r>
              <w:rPr>
                <w:rFonts w:cs="Arial"/>
                <w:szCs w:val="21"/>
              </w:rPr>
              <w:t>10´</w:t>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Standard1"/>
              <w:overflowPunct w:val="true"/>
              <w:spacing w:lineRule="auto" w:line="276"/>
              <w:ind w:left="360" w:hanging="0"/>
              <w:rPr>
                <w:rFonts w:cs="Arial"/>
                <w:sz w:val="16"/>
                <w:szCs w:val="16"/>
              </w:rPr>
            </w:pPr>
            <w:r>
              <w:rPr>
                <w:rFonts w:cs="Arial"/>
                <w:sz w:val="16"/>
                <w:szCs w:val="16"/>
              </w:rPr>
            </w:r>
          </w:p>
          <w:p>
            <w:pPr>
              <w:pStyle w:val="Standard1"/>
              <w:numPr>
                <w:ilvl w:val="0"/>
                <w:numId w:val="6"/>
              </w:numPr>
              <w:overflowPunct w:val="true"/>
              <w:spacing w:lineRule="auto" w:line="276"/>
              <w:rPr>
                <w:rFonts w:cs="Arial"/>
                <w:szCs w:val="21"/>
              </w:rPr>
            </w:pPr>
            <w:r>
              <w:rPr>
                <w:rFonts w:cs="Arial"/>
                <w:szCs w:val="21"/>
              </w:rPr>
              <w:t>Einstieg über Abbildung</w:t>
            </w:r>
          </w:p>
          <w:p>
            <w:pPr>
              <w:pStyle w:val="Standard1"/>
              <w:numPr>
                <w:ilvl w:val="0"/>
                <w:numId w:val="6"/>
              </w:numPr>
              <w:overflowPunct w:val="true"/>
              <w:spacing w:lineRule="auto" w:line="276"/>
              <w:rPr>
                <w:rFonts w:cs="Arial"/>
                <w:szCs w:val="21"/>
              </w:rPr>
            </w:pPr>
            <w:r>
              <w:rPr>
                <w:rFonts w:cs="Arial"/>
                <w:szCs w:val="21"/>
              </w:rPr>
              <w:t>Hinleitung zur Thematik der Unterrichtseinheit</w:t>
            </w:r>
          </w:p>
          <w:p>
            <w:pPr>
              <w:pStyle w:val="Standard1"/>
              <w:overflowPunct w:val="true"/>
              <w:spacing w:lineRule="auto" w:line="276"/>
              <w:ind w:left="360" w:hanging="0"/>
              <w:rPr>
                <w:rFonts w:cs="Arial"/>
                <w:sz w:val="16"/>
                <w:szCs w:val="16"/>
              </w:rPr>
            </w:pPr>
            <w:r>
              <w:rPr>
                <w:rFonts w:cs="Arial"/>
                <w:sz w:val="16"/>
                <w:szCs w:val="16"/>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Standard1"/>
              <w:overflowPunct w:val="true"/>
              <w:spacing w:lineRule="auto" w:line="276"/>
              <w:rPr>
                <w:rFonts w:cs="Arial"/>
                <w:sz w:val="16"/>
                <w:szCs w:val="16"/>
              </w:rPr>
            </w:pPr>
            <w:r>
              <w:rPr>
                <w:rFonts w:cs="Arial"/>
                <w:sz w:val="16"/>
                <w:szCs w:val="16"/>
              </w:rPr>
            </w:r>
          </w:p>
          <w:p>
            <w:pPr>
              <w:pStyle w:val="Standard1"/>
              <w:overflowPunct w:val="true"/>
              <w:spacing w:lineRule="auto" w:line="276"/>
              <w:rPr>
                <w:rFonts w:cs="Arial"/>
                <w:szCs w:val="21"/>
              </w:rPr>
            </w:pPr>
            <w:r>
              <w:rPr>
                <w:rFonts w:cs="Arial"/>
                <w:szCs w:val="21"/>
              </w:rPr>
              <w:t>UG, TA</w:t>
            </w:r>
          </w:p>
          <w:p>
            <w:pPr>
              <w:pStyle w:val="Standard1"/>
              <w:overflowPunct w:val="true"/>
              <w:snapToGrid w:val="false"/>
              <w:spacing w:lineRule="auto" w:line="276"/>
              <w:rPr>
                <w:rFonts w:cs="Arial"/>
                <w:szCs w:val="21"/>
              </w:rPr>
            </w:pPr>
            <w:r>
              <w:rPr>
                <w:rFonts w:cs="Arial"/>
                <w:szCs w:val="21"/>
              </w:rPr>
            </w:r>
          </w:p>
          <w:p>
            <w:pPr>
              <w:pStyle w:val="Standard1"/>
              <w:overflowPunct w:val="true"/>
              <w:snapToGrid w:val="false"/>
              <w:spacing w:lineRule="auto" w:line="276"/>
              <w:rPr>
                <w:rFonts w:cs="Arial"/>
                <w:szCs w:val="21"/>
              </w:rPr>
            </w:pPr>
            <w:r>
              <w:rPr>
                <w:rFonts w:cs="Arial"/>
                <w:szCs w:val="21"/>
              </w:rPr>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 w:val="16"/>
                <w:szCs w:val="16"/>
              </w:rPr>
            </w:pPr>
            <w:r>
              <w:rPr>
                <w:rFonts w:cs="Arial"/>
                <w:sz w:val="16"/>
                <w:szCs w:val="16"/>
              </w:rPr>
            </w:r>
          </w:p>
          <w:p>
            <w:pPr>
              <w:pStyle w:val="Standard1"/>
              <w:overflowPunct w:val="true"/>
              <w:spacing w:lineRule="auto" w:line="276"/>
              <w:rPr>
                <w:rFonts w:cs="Arial"/>
                <w:szCs w:val="21"/>
              </w:rPr>
            </w:pPr>
            <w:r>
              <w:rPr>
                <w:rFonts w:cs="Arial"/>
                <w:szCs w:val="21"/>
              </w:rPr>
              <w:t>Vorbereitung</w:t>
            </w:r>
          </w:p>
          <w:p>
            <w:pPr>
              <w:pStyle w:val="Standard1"/>
              <w:overflowPunct w:val="true"/>
              <w:spacing w:lineRule="auto" w:line="276"/>
              <w:rPr>
                <w:rFonts w:cs="Arial"/>
                <w:szCs w:val="21"/>
              </w:rPr>
            </w:pPr>
            <w:r>
              <w:rPr>
                <w:rFonts w:cs="Arial"/>
                <w:szCs w:val="21"/>
              </w:rPr>
              <w:t>20´</w:t>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napToGrid w:val="false"/>
              <w:spacing w:lineRule="auto" w:line="276"/>
              <w:ind w:left="360" w:hanging="0"/>
              <w:rPr>
                <w:rFonts w:cs="Arial"/>
                <w:sz w:val="16"/>
                <w:szCs w:val="16"/>
              </w:rPr>
            </w:pPr>
            <w:r>
              <w:rPr>
                <w:rFonts w:cs="Arial"/>
                <w:sz w:val="16"/>
                <w:szCs w:val="16"/>
              </w:rPr>
            </w:r>
          </w:p>
          <w:p>
            <w:pPr>
              <w:pStyle w:val="Standard1"/>
              <w:numPr>
                <w:ilvl w:val="0"/>
                <w:numId w:val="7"/>
              </w:numPr>
              <w:overflowPunct w:val="true"/>
              <w:snapToGrid w:val="false"/>
              <w:spacing w:lineRule="auto" w:line="276"/>
              <w:rPr>
                <w:rFonts w:cs="Arial"/>
                <w:szCs w:val="21"/>
              </w:rPr>
            </w:pPr>
            <w:r>
              <w:rPr>
                <w:rFonts w:cs="Arial"/>
                <w:szCs w:val="21"/>
              </w:rPr>
              <w:t>Klärung organisatorischer Aspekte</w:t>
            </w:r>
          </w:p>
          <w:p>
            <w:pPr>
              <w:pStyle w:val="Standard1"/>
              <w:overflowPunct w:val="true"/>
              <w:snapToGrid w:val="false"/>
              <w:spacing w:lineRule="auto" w:line="276"/>
              <w:ind w:left="360" w:hanging="0"/>
              <w:rPr>
                <w:rFonts w:cs="Arial"/>
                <w:szCs w:val="21"/>
              </w:rPr>
            </w:pPr>
            <w:r>
              <w:rPr>
                <w:rFonts w:cs="Arial"/>
                <w:szCs w:val="21"/>
              </w:rPr>
              <w:t xml:space="preserve"> </w:t>
            </w:r>
            <w:r>
              <w:rPr>
                <w:rFonts w:cs="Arial"/>
                <w:szCs w:val="21"/>
              </w:rPr>
              <w:t>(z.B. EA, PA, GA; Wege der Lernzielkontrolle, geplanter Zeitrahmen)</w:t>
            </w:r>
          </w:p>
          <w:p>
            <w:pPr>
              <w:pStyle w:val="Standard1"/>
              <w:overflowPunct w:val="true"/>
              <w:snapToGrid w:val="false"/>
              <w:spacing w:lineRule="auto" w:line="276"/>
              <w:ind w:left="360" w:hanging="0"/>
              <w:rPr>
                <w:rFonts w:cs="Arial"/>
                <w:sz w:val="16"/>
                <w:szCs w:val="16"/>
              </w:rPr>
            </w:pPr>
            <w:r>
              <w:rPr>
                <w:rFonts w:cs="Arial"/>
                <w:sz w:val="16"/>
                <w:szCs w:val="16"/>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 w:val="16"/>
                <w:szCs w:val="16"/>
              </w:rPr>
            </w:pPr>
            <w:r>
              <w:rPr>
                <w:rFonts w:cs="Arial"/>
                <w:sz w:val="16"/>
                <w:szCs w:val="16"/>
              </w:rPr>
            </w:r>
          </w:p>
          <w:p>
            <w:pPr>
              <w:pStyle w:val="Standard1"/>
              <w:overflowPunct w:val="true"/>
              <w:spacing w:lineRule="auto" w:line="276"/>
              <w:rPr>
                <w:rFonts w:cs="Arial"/>
                <w:szCs w:val="21"/>
              </w:rPr>
            </w:pPr>
            <w:r>
              <w:rPr>
                <w:rFonts w:cs="Arial"/>
                <w:szCs w:val="21"/>
              </w:rPr>
              <w:t>UG</w:t>
            </w:r>
          </w:p>
          <w:p>
            <w:pPr>
              <w:pStyle w:val="Standard1"/>
              <w:overflowPunct w:val="true"/>
              <w:spacing w:lineRule="auto" w:line="276"/>
              <w:rPr>
                <w:rFonts w:cs="Arial"/>
                <w:szCs w:val="21"/>
              </w:rPr>
            </w:pPr>
            <w:r>
              <w:rPr>
                <w:rFonts w:cs="Arial"/>
                <w:szCs w:val="21"/>
              </w:rPr>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 w:val="16"/>
                <w:szCs w:val="16"/>
              </w:rPr>
            </w:pPr>
            <w:r>
              <w:rPr>
                <w:rFonts w:cs="Arial"/>
                <w:sz w:val="16"/>
                <w:szCs w:val="16"/>
              </w:rPr>
            </w:r>
          </w:p>
          <w:p>
            <w:pPr>
              <w:pStyle w:val="Standard1"/>
              <w:overflowPunct w:val="true"/>
              <w:spacing w:lineRule="auto" w:line="276"/>
              <w:rPr>
                <w:rFonts w:cs="Arial"/>
                <w:szCs w:val="21"/>
              </w:rPr>
            </w:pPr>
            <w:r>
              <w:rPr>
                <w:rFonts w:cs="Arial"/>
                <w:szCs w:val="21"/>
              </w:rPr>
              <w:t>Problemstellung</w:t>
            </w:r>
          </w:p>
          <w:p>
            <w:pPr>
              <w:pStyle w:val="Standard1"/>
              <w:overflowPunct w:val="true"/>
              <w:spacing w:lineRule="auto" w:line="276"/>
              <w:rPr>
                <w:rFonts w:cs="Arial"/>
                <w:szCs w:val="21"/>
              </w:rPr>
            </w:pPr>
            <w:r>
              <w:rPr>
                <w:rFonts w:cs="Arial"/>
                <w:szCs w:val="21"/>
              </w:rPr>
              <w:t>5´</w:t>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spacing w:lineRule="auto" w:line="276"/>
              <w:jc w:val="both"/>
              <w:rPr>
                <w:rStyle w:val="St"/>
                <w:rFonts w:cs="Arial"/>
                <w:sz w:val="16"/>
                <w:szCs w:val="16"/>
              </w:rPr>
            </w:pPr>
            <w:r>
              <w:rPr>
                <w:rFonts w:cs="Arial"/>
                <w:sz w:val="16"/>
                <w:szCs w:val="16"/>
              </w:rPr>
            </w:r>
          </w:p>
          <w:p>
            <w:pPr>
              <w:pStyle w:val="Standard1"/>
              <w:spacing w:lineRule="auto" w:line="276"/>
              <w:jc w:val="both"/>
              <w:rPr>
                <w:rStyle w:val="St"/>
                <w:rFonts w:cs="Arial"/>
                <w:sz w:val="20"/>
              </w:rPr>
            </w:pPr>
            <w:r>
              <w:rPr>
                <w:rStyle w:val="St"/>
                <w:rFonts w:cs="Arial"/>
                <w:sz w:val="20"/>
              </w:rPr>
              <w:t>Vorstellung des zu behandelnden Teilaspektes:</w:t>
            </w:r>
          </w:p>
          <w:p>
            <w:pPr>
              <w:pStyle w:val="Standard1"/>
              <w:spacing w:lineRule="auto" w:line="276"/>
              <w:jc w:val="both"/>
              <w:rPr>
                <w:rStyle w:val="St"/>
                <w:rFonts w:cs="Arial"/>
                <w:b/>
                <w:b/>
                <w:bCs/>
                <w:sz w:val="16"/>
                <w:szCs w:val="16"/>
              </w:rPr>
            </w:pPr>
            <w:r>
              <w:rPr>
                <w:rFonts w:cs="Arial"/>
                <w:b/>
                <w:bCs/>
                <w:sz w:val="16"/>
                <w:szCs w:val="16"/>
              </w:rPr>
            </w:r>
          </w:p>
          <w:p>
            <w:pPr>
              <w:pStyle w:val="Standard1"/>
              <w:spacing w:lineRule="auto" w:line="276"/>
              <w:jc w:val="both"/>
              <w:rPr>
                <w:rStyle w:val="St"/>
                <w:rFonts w:cs="Arial"/>
                <w:b/>
                <w:b/>
                <w:bCs/>
                <w:sz w:val="20"/>
              </w:rPr>
            </w:pPr>
            <w:r>
              <w:rPr>
                <w:rStyle w:val="St"/>
                <w:rFonts w:cs="Arial"/>
                <w:b/>
                <w:bCs/>
                <w:sz w:val="20"/>
              </w:rPr>
              <w:t>Material 1 - Sexualentwicklung bei Anophelesmücken</w:t>
            </w:r>
          </w:p>
          <w:p>
            <w:pPr>
              <w:pStyle w:val="Standard1"/>
              <w:spacing w:lineRule="auto" w:line="276"/>
              <w:jc w:val="both"/>
              <w:rPr>
                <w:rStyle w:val="St"/>
                <w:rFonts w:cs="Arial"/>
                <w:i/>
                <w:i/>
                <w:iCs/>
                <w:sz w:val="20"/>
              </w:rPr>
            </w:pPr>
            <w:r>
              <w:rPr>
                <w:rStyle w:val="St"/>
                <w:rFonts w:cs="Arial"/>
                <w:i/>
                <w:iCs/>
                <w:sz w:val="20"/>
              </w:rPr>
              <w:t>Hier lernen Sie, wie die chromosomale Geschlechtsbestimmung zur Ausprägung sexualspezifischer Merkmale führt (weiblicher und männlicher Phänotyp). Diese Kenntnisse benötigen wir um zu verstehen, welche Wirkung die gentechnische Maßnahme auf die Entwicklung weiblicher Mücken ausübt.</w:t>
            </w:r>
          </w:p>
          <w:p>
            <w:pPr>
              <w:pStyle w:val="Standard1"/>
              <w:spacing w:lineRule="auto" w:line="276"/>
              <w:jc w:val="both"/>
              <w:rPr>
                <w:rStyle w:val="St"/>
                <w:rFonts w:cs="Arial"/>
                <w:sz w:val="16"/>
                <w:szCs w:val="16"/>
              </w:rPr>
            </w:pPr>
            <w:r>
              <w:rPr>
                <w:rFonts w:cs="Arial"/>
                <w:sz w:val="16"/>
                <w:szCs w:val="16"/>
              </w:rPr>
            </w:r>
          </w:p>
          <w:p>
            <w:pPr>
              <w:pStyle w:val="Standard1"/>
              <w:spacing w:lineRule="auto" w:line="276"/>
              <w:jc w:val="both"/>
              <w:rPr>
                <w:rStyle w:val="St"/>
                <w:rFonts w:cs="Arial"/>
                <w:b/>
                <w:b/>
                <w:bCs/>
                <w:sz w:val="20"/>
              </w:rPr>
            </w:pPr>
            <w:r>
              <w:rPr>
                <w:rStyle w:val="St"/>
                <w:rFonts w:cs="Arial"/>
                <w:b/>
                <w:bCs/>
                <w:sz w:val="20"/>
              </w:rPr>
              <w:t>Material 2 -  Genetische Manipulation des doublesex-Gens</w:t>
            </w:r>
          </w:p>
          <w:p>
            <w:pPr>
              <w:pStyle w:val="Standard1"/>
              <w:spacing w:lineRule="auto" w:line="276"/>
              <w:jc w:val="both"/>
              <w:rPr>
                <w:rStyle w:val="St"/>
                <w:rFonts w:cs="Arial"/>
                <w:i/>
                <w:i/>
                <w:iCs/>
                <w:sz w:val="20"/>
              </w:rPr>
            </w:pPr>
            <w:r>
              <w:rPr>
                <w:rStyle w:val="St"/>
                <w:rFonts w:cs="Arial"/>
                <w:i/>
                <w:iCs/>
                <w:sz w:val="20"/>
              </w:rPr>
              <w:t xml:space="preserve">Hier lernen Sie den Ort und die Funktionsweise der herbeigeführten Mutation kennen und finden heraus, auf welche Weise sie die Entwicklung des fruchtbaren weiblichen Phänotys unterbindet. </w:t>
            </w:r>
          </w:p>
          <w:p>
            <w:pPr>
              <w:pStyle w:val="Standard1"/>
              <w:spacing w:lineRule="auto" w:line="276"/>
              <w:jc w:val="both"/>
              <w:rPr>
                <w:rStyle w:val="St"/>
                <w:rFonts w:cs="Arial"/>
                <w:sz w:val="16"/>
                <w:szCs w:val="16"/>
              </w:rPr>
            </w:pPr>
            <w:r>
              <w:rPr>
                <w:rFonts w:cs="Arial"/>
                <w:sz w:val="16"/>
                <w:szCs w:val="16"/>
              </w:rPr>
            </w:r>
          </w:p>
          <w:p>
            <w:pPr>
              <w:pStyle w:val="Standard1"/>
              <w:spacing w:lineRule="auto" w:line="276"/>
              <w:jc w:val="both"/>
              <w:rPr>
                <w:rStyle w:val="St"/>
                <w:rFonts w:cs="Arial"/>
                <w:sz w:val="20"/>
              </w:rPr>
            </w:pPr>
            <w:r>
              <w:rPr>
                <w:rStyle w:val="St"/>
                <w:rFonts w:cs="Arial"/>
                <w:sz w:val="20"/>
              </w:rPr>
              <w:t>Zur Unterstützung liegen gestufte Hilfen vor.</w:t>
            </w:r>
          </w:p>
          <w:p>
            <w:pPr>
              <w:pStyle w:val="Standard1"/>
              <w:spacing w:lineRule="auto" w:line="276"/>
              <w:jc w:val="both"/>
              <w:rPr>
                <w:rFonts w:cs="Arial"/>
                <w:sz w:val="20"/>
              </w:rPr>
            </w:pPr>
            <w:r>
              <w:rPr>
                <w:rFonts w:cs="Arial"/>
                <w:sz w:val="20"/>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 w:val="16"/>
                <w:szCs w:val="16"/>
                <w:highlight w:val="yellow"/>
              </w:rPr>
            </w:pPr>
            <w:r>
              <w:rPr>
                <w:rFonts w:cs="Arial"/>
                <w:sz w:val="16"/>
                <w:szCs w:val="16"/>
                <w:highlight w:val="yellow"/>
              </w:rPr>
            </w:r>
          </w:p>
          <w:p>
            <w:pPr>
              <w:pStyle w:val="Standard1"/>
              <w:overflowPunct w:val="true"/>
              <w:spacing w:lineRule="auto" w:line="276"/>
              <w:rPr>
                <w:rFonts w:cs="Arial"/>
                <w:szCs w:val="21"/>
              </w:rPr>
            </w:pPr>
            <w:r>
              <w:rPr>
                <w:rFonts w:cs="Arial"/>
                <w:szCs w:val="21"/>
              </w:rPr>
              <w:t>UG</w:t>
            </w:r>
          </w:p>
          <w:p>
            <w:pPr>
              <w:pStyle w:val="Standard1"/>
              <w:overflowPunct w:val="true"/>
              <w:spacing w:lineRule="auto" w:line="276"/>
              <w:rPr>
                <w:rFonts w:cs="Arial"/>
                <w:szCs w:val="21"/>
                <w:highlight w:val="yellow"/>
              </w:rPr>
            </w:pPr>
            <w:r>
              <w:rPr>
                <w:rFonts w:cs="Arial"/>
                <w:szCs w:val="21"/>
                <w:highlight w:val="yellow"/>
              </w:rPr>
            </w:r>
          </w:p>
          <w:p>
            <w:pPr>
              <w:pStyle w:val="Standard1"/>
              <w:overflowPunct w:val="true"/>
              <w:spacing w:lineRule="auto" w:line="276"/>
              <w:rPr>
                <w:rFonts w:cs="Arial"/>
                <w:szCs w:val="21"/>
                <w:highlight w:val="yellow"/>
              </w:rPr>
            </w:pPr>
            <w:r>
              <w:rPr>
                <w:rFonts w:cs="Arial"/>
                <w:szCs w:val="21"/>
                <w:highlight w:val="yellow"/>
              </w:rPr>
            </w:r>
          </w:p>
          <w:p>
            <w:pPr>
              <w:pStyle w:val="Standard1"/>
              <w:overflowPunct w:val="true"/>
              <w:spacing w:lineRule="auto" w:line="276"/>
              <w:rPr>
                <w:rFonts w:cs="Arial"/>
                <w:szCs w:val="21"/>
              </w:rPr>
            </w:pPr>
            <w:r>
              <w:rPr>
                <w:rFonts w:cs="Arial"/>
                <w:szCs w:val="21"/>
              </w:rPr>
              <w:t>AB</w:t>
            </w:r>
          </w:p>
          <w:p>
            <w:pPr>
              <w:pStyle w:val="Standard1"/>
              <w:overflowPunct w:val="true"/>
              <w:spacing w:lineRule="auto" w:line="276"/>
              <w:rPr>
                <w:rFonts w:cs="Arial"/>
                <w:szCs w:val="21"/>
              </w:rPr>
            </w:pPr>
            <w:r>
              <w:rPr>
                <w:rFonts w:cs="Arial"/>
                <w:szCs w:val="21"/>
              </w:rPr>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Erarbeitungsphase</w:t>
            </w:r>
          </w:p>
          <w:p>
            <w:pPr>
              <w:pStyle w:val="Standard1"/>
              <w:overflowPunct w:val="true"/>
              <w:spacing w:lineRule="auto" w:line="276"/>
              <w:rPr>
                <w:rFonts w:cs="Arial"/>
                <w:szCs w:val="21"/>
              </w:rPr>
            </w:pPr>
            <w:r>
              <w:rPr>
                <w:rFonts w:cs="Arial"/>
                <w:szCs w:val="21"/>
              </w:rPr>
              <w:t>40´</w:t>
            </w:r>
          </w:p>
          <w:p>
            <w:pPr>
              <w:pStyle w:val="Standard1"/>
              <w:overflowPunct w:val="true"/>
              <w:spacing w:lineRule="auto" w:line="276"/>
              <w:rPr>
                <w:rFonts w:cs="Arial"/>
                <w:szCs w:val="21"/>
              </w:rPr>
            </w:pPr>
            <w:r>
              <w:rPr>
                <w:rFonts w:cs="Arial"/>
                <w:szCs w:val="21"/>
              </w:rPr>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napToGrid w:val="false"/>
              <w:spacing w:lineRule="auto" w:line="276"/>
              <w:ind w:left="360" w:hanging="0"/>
              <w:rPr>
                <w:rFonts w:cs="Arial"/>
                <w:szCs w:val="21"/>
              </w:rPr>
            </w:pPr>
            <w:r>
              <w:rPr>
                <w:rFonts w:cs="Arial"/>
                <w:szCs w:val="21"/>
              </w:rPr>
            </w:r>
          </w:p>
          <w:p>
            <w:pPr>
              <w:pStyle w:val="Standard1"/>
              <w:numPr>
                <w:ilvl w:val="0"/>
                <w:numId w:val="7"/>
              </w:numPr>
              <w:overflowPunct w:val="true"/>
              <w:snapToGrid w:val="false"/>
              <w:spacing w:lineRule="auto" w:line="276"/>
              <w:rPr>
                <w:rFonts w:cs="Arial"/>
                <w:szCs w:val="21"/>
              </w:rPr>
            </w:pPr>
            <w:r>
              <w:rPr>
                <w:rFonts w:cs="Arial"/>
                <w:szCs w:val="21"/>
              </w:rPr>
              <w:t>Arbeit mit dem Material</w:t>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EA/GA/PA</w:t>
            </w:r>
          </w:p>
          <w:p>
            <w:pPr>
              <w:pStyle w:val="Standard1"/>
              <w:overflowPunct w:val="true"/>
              <w:spacing w:lineRule="auto" w:line="276"/>
              <w:rPr>
                <w:rFonts w:cs="Arial"/>
                <w:szCs w:val="21"/>
              </w:rPr>
            </w:pPr>
            <w:r>
              <w:rPr>
                <w:rFonts w:cs="Arial"/>
                <w:szCs w:val="21"/>
              </w:rPr>
              <w:t>AB</w:t>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Sicherungsphase</w:t>
            </w:r>
          </w:p>
          <w:p>
            <w:pPr>
              <w:pStyle w:val="Standard1"/>
              <w:overflowPunct w:val="true"/>
              <w:spacing w:lineRule="auto" w:line="276"/>
              <w:rPr>
                <w:rFonts w:cs="Arial"/>
                <w:szCs w:val="21"/>
              </w:rPr>
            </w:pPr>
            <w:r>
              <w:rPr>
                <w:rFonts w:cs="Arial"/>
                <w:szCs w:val="21"/>
              </w:rPr>
              <w:t>15´</w:t>
            </w:r>
          </w:p>
          <w:p>
            <w:pPr>
              <w:pStyle w:val="Standard1"/>
              <w:overflowPunct w:val="true"/>
              <w:spacing w:lineRule="auto" w:line="276"/>
              <w:rPr>
                <w:rFonts w:cs="Arial"/>
                <w:szCs w:val="21"/>
              </w:rPr>
            </w:pPr>
            <w:r>
              <w:rPr>
                <w:rFonts w:cs="Arial"/>
                <w:szCs w:val="21"/>
              </w:rPr>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napToGrid w:val="false"/>
              <w:spacing w:lineRule="auto" w:line="276"/>
              <w:ind w:left="360" w:hanging="0"/>
              <w:rPr>
                <w:rFonts w:cs="Arial"/>
                <w:szCs w:val="21"/>
              </w:rPr>
            </w:pPr>
            <w:r>
              <w:rPr>
                <w:rFonts w:cs="Arial"/>
                <w:szCs w:val="21"/>
              </w:rPr>
            </w:r>
          </w:p>
          <w:p>
            <w:pPr>
              <w:pStyle w:val="Standard1"/>
              <w:numPr>
                <w:ilvl w:val="0"/>
                <w:numId w:val="8"/>
              </w:numPr>
              <w:overflowPunct w:val="true"/>
              <w:snapToGrid w:val="false"/>
              <w:spacing w:lineRule="auto" w:line="276"/>
              <w:rPr>
                <w:rFonts w:cs="Arial"/>
                <w:szCs w:val="21"/>
              </w:rPr>
            </w:pPr>
            <w:r>
              <w:rPr>
                <w:rFonts w:cs="Arial"/>
                <w:szCs w:val="21"/>
              </w:rPr>
              <w:t>SuS stellen Ergebnisse im Plenum vor.</w:t>
            </w:r>
          </w:p>
          <w:p>
            <w:pPr>
              <w:pStyle w:val="Standard1"/>
              <w:numPr>
                <w:ilvl w:val="0"/>
                <w:numId w:val="8"/>
              </w:numPr>
              <w:overflowPunct w:val="true"/>
              <w:snapToGrid w:val="false"/>
              <w:spacing w:lineRule="auto" w:line="276"/>
              <w:rPr>
                <w:rFonts w:cs="Arial"/>
                <w:szCs w:val="21"/>
              </w:rPr>
            </w:pPr>
            <w:r>
              <w:rPr>
                <w:rFonts w:cs="Arial"/>
                <w:szCs w:val="21"/>
              </w:rPr>
              <w:t>Alternativ: Eigenkontrolle über ausliegende Lösung möglich</w:t>
            </w:r>
          </w:p>
          <w:p>
            <w:pPr>
              <w:pStyle w:val="Standard1"/>
              <w:overflowPunct w:val="true"/>
              <w:snapToGrid w:val="false"/>
              <w:spacing w:lineRule="auto" w:line="276"/>
              <w:ind w:left="360" w:hanging="0"/>
              <w:rPr>
                <w:rFonts w:cs="Arial"/>
                <w:szCs w:val="21"/>
              </w:rPr>
            </w:pPr>
            <w:r>
              <w:rPr>
                <w:rFonts w:cs="Arial"/>
                <w:szCs w:val="21"/>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t>UG,P</w:t>
            </w:r>
          </w:p>
          <w:p>
            <w:pPr>
              <w:pStyle w:val="Standard1"/>
              <w:overflowPunct w:val="true"/>
              <w:spacing w:lineRule="auto" w:line="276"/>
              <w:rPr>
                <w:rFonts w:cs="Arial"/>
                <w:szCs w:val="21"/>
              </w:rPr>
            </w:pPr>
            <w:r>
              <w:rPr>
                <w:rFonts w:cs="Arial"/>
                <w:szCs w:val="21"/>
              </w:rPr>
            </w:r>
          </w:p>
        </w:tc>
      </w:tr>
    </w:tbl>
    <w:p>
      <w:pPr>
        <w:pStyle w:val="Normal"/>
        <w:rPr/>
      </w:pPr>
      <w:r>
        <w:rPr/>
      </w:r>
    </w:p>
    <w:p>
      <w:pPr>
        <w:pStyle w:val="Normal"/>
        <w:rPr/>
      </w:pPr>
      <w:r>
        <w:rPr/>
      </w:r>
      <w:r>
        <w:br w:type="page"/>
      </w:r>
    </w:p>
    <w:tbl>
      <w:tblPr>
        <w:tblW w:w="9639"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2127"/>
        <w:gridCol w:w="6095"/>
        <w:gridCol w:w="1417"/>
      </w:tblGrid>
      <w:tr>
        <w:trPr/>
        <w:tc>
          <w:tcPr>
            <w:tcW w:w="963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Standard1"/>
              <w:pageBreakBefore/>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b/>
                <w:szCs w:val="21"/>
              </w:rPr>
              <w:t>3. Stunde – Erarbeitung von Material 3</w:t>
            </w:r>
          </w:p>
          <w:p>
            <w:pPr>
              <w:pStyle w:val="Standard1"/>
              <w:overflowPunct w:val="true"/>
              <w:spacing w:lineRule="auto" w:line="276"/>
              <w:rPr>
                <w:rFonts w:cs="Arial"/>
                <w:szCs w:val="21"/>
              </w:rPr>
            </w:pPr>
            <w:r>
              <w:rPr>
                <w:rFonts w:cs="Arial"/>
                <w:szCs w:val="21"/>
              </w:rPr>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 xml:space="preserve">Problemstellung </w:t>
            </w:r>
          </w:p>
          <w:p>
            <w:pPr>
              <w:pStyle w:val="Standard1"/>
              <w:overflowPunct w:val="true"/>
              <w:spacing w:lineRule="auto" w:line="276"/>
              <w:rPr>
                <w:rFonts w:cs="Arial"/>
                <w:szCs w:val="21"/>
              </w:rPr>
            </w:pPr>
            <w:r>
              <w:rPr>
                <w:rFonts w:cs="Arial"/>
                <w:szCs w:val="21"/>
              </w:rPr>
              <w:t>10´</w:t>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napToGrid w:val="false"/>
              <w:spacing w:lineRule="auto" w:line="276"/>
              <w:ind w:left="360" w:hanging="0"/>
              <w:rPr>
                <w:rFonts w:cs="Arial"/>
                <w:szCs w:val="21"/>
              </w:rPr>
            </w:pPr>
            <w:r>
              <w:rPr>
                <w:rFonts w:cs="Arial"/>
                <w:szCs w:val="21"/>
              </w:rPr>
            </w:r>
          </w:p>
          <w:p>
            <w:pPr>
              <w:pStyle w:val="Standard1"/>
              <w:numPr>
                <w:ilvl w:val="0"/>
                <w:numId w:val="8"/>
              </w:numPr>
              <w:overflowPunct w:val="true"/>
              <w:snapToGrid w:val="false"/>
              <w:spacing w:lineRule="auto" w:line="276"/>
              <w:rPr>
                <w:rFonts w:cs="Arial"/>
                <w:szCs w:val="21"/>
              </w:rPr>
            </w:pPr>
            <w:r>
              <w:rPr>
                <w:rFonts w:cs="Arial"/>
                <w:szCs w:val="21"/>
              </w:rPr>
              <w:t>Bestandsaufnahme (was wissen wir schon?)</w:t>
            </w:r>
          </w:p>
          <w:p>
            <w:pPr>
              <w:pStyle w:val="Standard1"/>
              <w:numPr>
                <w:ilvl w:val="0"/>
                <w:numId w:val="8"/>
              </w:numPr>
              <w:overflowPunct w:val="true"/>
              <w:snapToGrid w:val="false"/>
              <w:spacing w:lineRule="auto" w:line="276"/>
              <w:rPr>
                <w:rStyle w:val="St"/>
                <w:rFonts w:cs="Arial"/>
                <w:szCs w:val="22"/>
              </w:rPr>
            </w:pPr>
            <w:r>
              <w:rPr>
                <w:rStyle w:val="St"/>
                <w:rFonts w:cs="Arial"/>
                <w:szCs w:val="22"/>
              </w:rPr>
              <w:t>Vorstellung des zu behandelnden Teilaspektes:</w:t>
            </w:r>
          </w:p>
          <w:p>
            <w:pPr>
              <w:pStyle w:val="Standard1"/>
              <w:spacing w:lineRule="auto" w:line="276"/>
              <w:jc w:val="both"/>
              <w:rPr>
                <w:rStyle w:val="St"/>
                <w:rFonts w:cs="Arial"/>
                <w:b/>
                <w:b/>
                <w:bCs/>
                <w:sz w:val="20"/>
              </w:rPr>
            </w:pPr>
            <w:r>
              <w:rPr>
                <w:rFonts w:cs="Arial"/>
                <w:b/>
                <w:bCs/>
                <w:sz w:val="20"/>
              </w:rPr>
            </w:r>
          </w:p>
          <w:p>
            <w:pPr>
              <w:pStyle w:val="Standard1"/>
              <w:spacing w:lineRule="auto" w:line="276"/>
              <w:jc w:val="both"/>
              <w:rPr>
                <w:rStyle w:val="St"/>
                <w:rFonts w:cs="Arial"/>
                <w:b/>
                <w:b/>
                <w:bCs/>
                <w:sz w:val="20"/>
              </w:rPr>
            </w:pPr>
            <w:r>
              <w:rPr>
                <w:rStyle w:val="St"/>
                <w:rFonts w:cs="Arial"/>
                <w:b/>
                <w:bCs/>
                <w:sz w:val="20"/>
              </w:rPr>
              <w:t>Material 3 – Funktionsweise von CRISPR-Cas9</w:t>
            </w:r>
          </w:p>
          <w:p>
            <w:pPr>
              <w:pStyle w:val="Standard1"/>
              <w:spacing w:lineRule="auto" w:line="276"/>
              <w:jc w:val="both"/>
              <w:rPr>
                <w:rFonts w:cs="Arial"/>
                <w:i/>
                <w:i/>
                <w:iCs/>
                <w:sz w:val="20"/>
              </w:rPr>
            </w:pPr>
            <w:r>
              <w:rPr>
                <w:rStyle w:val="St"/>
                <w:rFonts w:cs="Arial"/>
                <w:i/>
                <w:iCs/>
                <w:sz w:val="20"/>
              </w:rPr>
              <w:t xml:space="preserve">Hier lernen Sie die </w:t>
            </w:r>
            <w:r>
              <w:rPr>
                <w:rStyle w:val="St"/>
                <w:rFonts w:cs="Arial"/>
                <w:i/>
                <w:iCs/>
                <w:sz w:val="20"/>
                <w:u w:val="single"/>
              </w:rPr>
              <w:t>grundsätzliche</w:t>
            </w:r>
            <w:r>
              <w:rPr>
                <w:rStyle w:val="St"/>
                <w:rFonts w:cs="Arial"/>
                <w:i/>
                <w:iCs/>
                <w:sz w:val="20"/>
              </w:rPr>
              <w:t xml:space="preserve"> Wirkungsweise von CRISPR-Cas9 kennen. </w:t>
            </w:r>
          </w:p>
          <w:p>
            <w:pPr>
              <w:pStyle w:val="Standard1"/>
              <w:overflowPunct w:val="true"/>
              <w:snapToGrid w:val="false"/>
              <w:spacing w:lineRule="auto" w:line="276"/>
              <w:rPr>
                <w:rFonts w:cs="Arial"/>
                <w:szCs w:val="21"/>
              </w:rPr>
            </w:pPr>
            <w:r>
              <w:rPr>
                <w:rFonts w:cs="Arial"/>
                <w:szCs w:val="21"/>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UG</w:t>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Erarbeitungsphase</w:t>
            </w:r>
          </w:p>
          <w:p>
            <w:pPr>
              <w:pStyle w:val="Standard1"/>
              <w:overflowPunct w:val="true"/>
              <w:spacing w:lineRule="auto" w:line="276"/>
              <w:rPr>
                <w:rFonts w:cs="Arial"/>
                <w:szCs w:val="21"/>
              </w:rPr>
            </w:pPr>
            <w:r>
              <w:rPr>
                <w:rFonts w:cs="Arial"/>
                <w:szCs w:val="21"/>
              </w:rPr>
              <w:t>20´</w:t>
            </w:r>
          </w:p>
          <w:p>
            <w:pPr>
              <w:pStyle w:val="Standard1"/>
              <w:overflowPunct w:val="true"/>
              <w:spacing w:lineRule="auto" w:line="276"/>
              <w:rPr>
                <w:rFonts w:cs="Arial"/>
                <w:szCs w:val="21"/>
              </w:rPr>
            </w:pPr>
            <w:r>
              <w:rPr>
                <w:rFonts w:cs="Arial"/>
                <w:szCs w:val="21"/>
              </w:rPr>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napToGrid w:val="false"/>
              <w:spacing w:lineRule="auto" w:line="276"/>
              <w:ind w:left="360" w:hanging="0"/>
              <w:rPr>
                <w:rFonts w:cs="Arial"/>
                <w:szCs w:val="21"/>
              </w:rPr>
            </w:pPr>
            <w:r>
              <w:rPr>
                <w:rFonts w:cs="Arial"/>
                <w:szCs w:val="21"/>
              </w:rPr>
            </w:r>
          </w:p>
          <w:p>
            <w:pPr>
              <w:pStyle w:val="Standard1"/>
              <w:numPr>
                <w:ilvl w:val="0"/>
                <w:numId w:val="8"/>
              </w:numPr>
              <w:overflowPunct w:val="true"/>
              <w:snapToGrid w:val="false"/>
              <w:spacing w:lineRule="auto" w:line="276"/>
              <w:rPr>
                <w:rFonts w:cs="Arial"/>
                <w:szCs w:val="21"/>
              </w:rPr>
            </w:pPr>
            <w:r>
              <w:rPr>
                <w:rFonts w:cs="Arial"/>
                <w:szCs w:val="21"/>
              </w:rPr>
              <w:t>Arbeit mit dem Material</w:t>
            </w:r>
          </w:p>
          <w:p>
            <w:pPr>
              <w:pStyle w:val="Standard1"/>
              <w:overflowPunct w:val="true"/>
              <w:snapToGrid w:val="false"/>
              <w:spacing w:lineRule="auto" w:line="276"/>
              <w:ind w:left="360" w:hanging="0"/>
              <w:rPr>
                <w:rFonts w:cs="Arial"/>
                <w:szCs w:val="21"/>
              </w:rPr>
            </w:pPr>
            <w:r>
              <w:rPr>
                <w:rFonts w:cs="Arial"/>
                <w:szCs w:val="21"/>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EA, PA, GA</w:t>
            </w:r>
          </w:p>
          <w:p>
            <w:pPr>
              <w:pStyle w:val="Standard1"/>
              <w:overflowPunct w:val="true"/>
              <w:spacing w:lineRule="auto" w:line="276"/>
              <w:rPr>
                <w:rFonts w:cs="Arial"/>
                <w:szCs w:val="21"/>
              </w:rPr>
            </w:pPr>
            <w:r>
              <w:rPr>
                <w:rFonts w:cs="Arial"/>
                <w:szCs w:val="21"/>
              </w:rPr>
              <w:t xml:space="preserve">AB </w:t>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 xml:space="preserve">Sicherungsphase </w:t>
            </w:r>
          </w:p>
          <w:p>
            <w:pPr>
              <w:pStyle w:val="Standard1"/>
              <w:overflowPunct w:val="true"/>
              <w:spacing w:lineRule="auto" w:line="276"/>
              <w:rPr>
                <w:rFonts w:cs="Arial"/>
                <w:szCs w:val="21"/>
              </w:rPr>
            </w:pPr>
            <w:r>
              <w:rPr>
                <w:rFonts w:cs="Arial"/>
                <w:szCs w:val="21"/>
              </w:rPr>
              <w:t>15´</w:t>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napToGrid w:val="false"/>
              <w:spacing w:lineRule="auto" w:line="276"/>
              <w:ind w:left="360" w:hanging="0"/>
              <w:rPr>
                <w:rFonts w:cs="Arial"/>
                <w:szCs w:val="21"/>
              </w:rPr>
            </w:pPr>
            <w:r>
              <w:rPr>
                <w:rFonts w:cs="Arial"/>
                <w:szCs w:val="21"/>
              </w:rPr>
            </w:r>
          </w:p>
          <w:p>
            <w:pPr>
              <w:pStyle w:val="Standard1"/>
              <w:numPr>
                <w:ilvl w:val="0"/>
                <w:numId w:val="8"/>
              </w:numPr>
              <w:overflowPunct w:val="true"/>
              <w:snapToGrid w:val="false"/>
              <w:spacing w:lineRule="auto" w:line="276"/>
              <w:rPr>
                <w:rFonts w:cs="Arial"/>
                <w:szCs w:val="21"/>
              </w:rPr>
            </w:pPr>
            <w:r>
              <w:rPr>
                <w:rFonts w:cs="Arial"/>
                <w:szCs w:val="21"/>
              </w:rPr>
              <w:t>SuS stellen Ergebnisse im Plenum vor.</w:t>
            </w:r>
          </w:p>
          <w:p>
            <w:pPr>
              <w:pStyle w:val="Standard1"/>
              <w:numPr>
                <w:ilvl w:val="0"/>
                <w:numId w:val="8"/>
              </w:numPr>
              <w:overflowPunct w:val="true"/>
              <w:snapToGrid w:val="false"/>
              <w:spacing w:lineRule="auto" w:line="276"/>
              <w:rPr>
                <w:rFonts w:cs="Arial"/>
                <w:szCs w:val="21"/>
              </w:rPr>
            </w:pPr>
            <w:r>
              <w:rPr>
                <w:rFonts w:cs="Arial"/>
                <w:szCs w:val="21"/>
              </w:rPr>
              <w:t>Alternativ: Eigenkontrolle über ausliegende Lösung möglich</w:t>
            </w:r>
          </w:p>
          <w:p>
            <w:pPr>
              <w:pStyle w:val="Standard1"/>
              <w:overflowPunct w:val="true"/>
              <w:snapToGrid w:val="false"/>
              <w:spacing w:lineRule="auto" w:line="276"/>
              <w:ind w:left="360" w:hanging="0"/>
              <w:rPr>
                <w:rFonts w:cs="Arial"/>
                <w:szCs w:val="21"/>
              </w:rPr>
            </w:pPr>
            <w:r>
              <w:rPr>
                <w:rFonts w:cs="Arial"/>
                <w:szCs w:val="21"/>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t xml:space="preserve"> </w:t>
            </w:r>
          </w:p>
          <w:p>
            <w:pPr>
              <w:pStyle w:val="Standard1"/>
              <w:overflowPunct w:val="true"/>
              <w:spacing w:lineRule="auto" w:line="276"/>
              <w:rPr>
                <w:rFonts w:cs="Arial"/>
                <w:szCs w:val="21"/>
              </w:rPr>
            </w:pPr>
            <w:r>
              <w:rPr>
                <w:rFonts w:cs="Arial"/>
                <w:szCs w:val="21"/>
              </w:rPr>
              <w:t>UG/P</w:t>
            </w:r>
          </w:p>
        </w:tc>
      </w:tr>
    </w:tbl>
    <w:p>
      <w:pPr>
        <w:pStyle w:val="Normal"/>
        <w:rPr/>
      </w:pPr>
      <w:r>
        <w:rPr/>
      </w:r>
    </w:p>
    <w:tbl>
      <w:tblPr>
        <w:tblW w:w="9639"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2127"/>
        <w:gridCol w:w="6095"/>
        <w:gridCol w:w="1417"/>
      </w:tblGrid>
      <w:tr>
        <w:trPr/>
        <w:tc>
          <w:tcPr>
            <w:tcW w:w="963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b/>
                <w:szCs w:val="21"/>
              </w:rPr>
              <w:t>4. Stunde – Erarbeitung von Material 4</w:t>
            </w:r>
          </w:p>
          <w:p>
            <w:pPr>
              <w:pStyle w:val="Standard1"/>
              <w:overflowPunct w:val="true"/>
              <w:spacing w:lineRule="auto" w:line="276"/>
              <w:rPr>
                <w:rFonts w:cs="Arial"/>
                <w:szCs w:val="21"/>
              </w:rPr>
            </w:pPr>
            <w:r>
              <w:rPr>
                <w:rFonts w:cs="Arial"/>
                <w:szCs w:val="21"/>
              </w:rPr>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 xml:space="preserve">Problemstellung </w:t>
            </w:r>
          </w:p>
          <w:p>
            <w:pPr>
              <w:pStyle w:val="Standard1"/>
              <w:overflowPunct w:val="true"/>
              <w:spacing w:lineRule="auto" w:line="276"/>
              <w:rPr>
                <w:rFonts w:cs="Arial"/>
                <w:szCs w:val="21"/>
              </w:rPr>
            </w:pPr>
            <w:r>
              <w:rPr>
                <w:rFonts w:cs="Arial"/>
                <w:szCs w:val="21"/>
              </w:rPr>
              <w:t>10´</w:t>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napToGrid w:val="false"/>
              <w:spacing w:lineRule="auto" w:line="276"/>
              <w:ind w:left="360" w:hanging="0"/>
              <w:rPr>
                <w:rFonts w:cs="Arial"/>
                <w:szCs w:val="21"/>
              </w:rPr>
            </w:pPr>
            <w:r>
              <w:rPr>
                <w:rFonts w:cs="Arial"/>
                <w:szCs w:val="21"/>
              </w:rPr>
            </w:r>
          </w:p>
          <w:p>
            <w:pPr>
              <w:pStyle w:val="Standard1"/>
              <w:numPr>
                <w:ilvl w:val="0"/>
                <w:numId w:val="8"/>
              </w:numPr>
              <w:overflowPunct w:val="true"/>
              <w:snapToGrid w:val="false"/>
              <w:spacing w:lineRule="auto" w:line="276"/>
              <w:rPr>
                <w:rFonts w:cs="Arial"/>
                <w:szCs w:val="21"/>
              </w:rPr>
            </w:pPr>
            <w:r>
              <w:rPr>
                <w:rFonts w:cs="Arial"/>
                <w:szCs w:val="21"/>
              </w:rPr>
              <w:t>Bestandsaufnahme (was wissen wir schon?)</w:t>
            </w:r>
          </w:p>
          <w:p>
            <w:pPr>
              <w:pStyle w:val="Standard1"/>
              <w:numPr>
                <w:ilvl w:val="0"/>
                <w:numId w:val="8"/>
              </w:numPr>
              <w:overflowPunct w:val="true"/>
              <w:snapToGrid w:val="false"/>
              <w:spacing w:lineRule="auto" w:line="276"/>
              <w:rPr>
                <w:rStyle w:val="St"/>
                <w:rFonts w:cs="Arial"/>
                <w:szCs w:val="21"/>
              </w:rPr>
            </w:pPr>
            <w:r>
              <w:rPr>
                <w:rStyle w:val="St"/>
                <w:rFonts w:cs="Arial"/>
                <w:sz w:val="20"/>
              </w:rPr>
              <w:t>Vorstellung des zu behandelnden Teilaspektes:</w:t>
            </w:r>
          </w:p>
          <w:p>
            <w:pPr>
              <w:pStyle w:val="Standard1"/>
              <w:spacing w:lineRule="auto" w:line="276"/>
              <w:jc w:val="both"/>
              <w:rPr>
                <w:rStyle w:val="St"/>
                <w:rFonts w:cs="Arial"/>
                <w:b/>
                <w:b/>
                <w:bCs/>
                <w:sz w:val="20"/>
              </w:rPr>
            </w:pPr>
            <w:r>
              <w:rPr>
                <w:rFonts w:cs="Arial"/>
                <w:b/>
                <w:bCs/>
                <w:sz w:val="20"/>
              </w:rPr>
            </w:r>
          </w:p>
          <w:p>
            <w:pPr>
              <w:pStyle w:val="Standard1"/>
              <w:spacing w:lineRule="auto" w:line="276"/>
              <w:jc w:val="both"/>
              <w:rPr>
                <w:rStyle w:val="St"/>
                <w:rFonts w:cs="Arial"/>
                <w:b/>
                <w:b/>
                <w:bCs/>
                <w:sz w:val="20"/>
              </w:rPr>
            </w:pPr>
            <w:r>
              <w:rPr>
                <w:rStyle w:val="St"/>
                <w:rFonts w:cs="Arial"/>
                <w:b/>
                <w:bCs/>
                <w:sz w:val="20"/>
              </w:rPr>
              <w:t xml:space="preserve">Material 4 – Gentechnische Anwendung von CRISPR-Cas9 </w:t>
            </w:r>
          </w:p>
          <w:p>
            <w:pPr>
              <w:pStyle w:val="Standard1"/>
              <w:spacing w:lineRule="auto" w:line="276"/>
              <w:jc w:val="both"/>
              <w:rPr>
                <w:rStyle w:val="St"/>
                <w:rFonts w:cs="Arial"/>
                <w:i/>
                <w:i/>
                <w:iCs/>
                <w:sz w:val="20"/>
              </w:rPr>
            </w:pPr>
            <w:r>
              <w:rPr>
                <w:rStyle w:val="St"/>
                <w:rFonts w:cs="Arial"/>
                <w:i/>
                <w:iCs/>
                <w:sz w:val="20"/>
              </w:rPr>
              <w:t xml:space="preserve">Hier lernen Sie, wie CRISPR-Cas9 und homologe Rekombination in der Gentechnik zur zielgenauen Veränderung von DNA-Sequenzen </w:t>
            </w:r>
            <w:r>
              <w:rPr>
                <w:rStyle w:val="St"/>
                <w:rFonts w:cs="Arial"/>
                <w:i/>
                <w:iCs/>
                <w:sz w:val="20"/>
                <w:u w:val="single"/>
              </w:rPr>
              <w:t>grundsätzlich</w:t>
            </w:r>
            <w:r>
              <w:rPr>
                <w:rStyle w:val="St"/>
                <w:rFonts w:cs="Arial"/>
                <w:i/>
                <w:iCs/>
                <w:sz w:val="20"/>
              </w:rPr>
              <w:t xml:space="preserve"> verwendet werden kann.</w:t>
            </w:r>
          </w:p>
          <w:p>
            <w:pPr>
              <w:pStyle w:val="Standard1"/>
              <w:spacing w:lineRule="auto" w:line="276"/>
              <w:jc w:val="both"/>
              <w:rPr>
                <w:rFonts w:cs="Arial"/>
                <w:szCs w:val="21"/>
              </w:rPr>
            </w:pPr>
            <w:r>
              <w:rPr>
                <w:rFonts w:cs="Arial"/>
                <w:szCs w:val="21"/>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UG</w:t>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Erarbeitungsphase</w:t>
            </w:r>
          </w:p>
          <w:p>
            <w:pPr>
              <w:pStyle w:val="Standard1"/>
              <w:overflowPunct w:val="true"/>
              <w:spacing w:lineRule="auto" w:line="276"/>
              <w:rPr>
                <w:rFonts w:cs="Arial"/>
                <w:szCs w:val="21"/>
              </w:rPr>
            </w:pPr>
            <w:r>
              <w:rPr>
                <w:rFonts w:cs="Arial"/>
                <w:szCs w:val="21"/>
              </w:rPr>
              <w:t>20´</w:t>
            </w:r>
          </w:p>
          <w:p>
            <w:pPr>
              <w:pStyle w:val="Standard1"/>
              <w:overflowPunct w:val="true"/>
              <w:spacing w:lineRule="auto" w:line="276"/>
              <w:rPr>
                <w:rFonts w:cs="Arial"/>
                <w:szCs w:val="21"/>
              </w:rPr>
            </w:pPr>
            <w:r>
              <w:rPr>
                <w:rFonts w:cs="Arial"/>
                <w:szCs w:val="21"/>
              </w:rPr>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napToGrid w:val="false"/>
              <w:spacing w:lineRule="auto" w:line="276"/>
              <w:ind w:left="360" w:hanging="0"/>
              <w:rPr>
                <w:rFonts w:cs="Arial"/>
                <w:szCs w:val="21"/>
              </w:rPr>
            </w:pPr>
            <w:r>
              <w:rPr>
                <w:rFonts w:cs="Arial"/>
                <w:szCs w:val="21"/>
              </w:rPr>
            </w:r>
          </w:p>
          <w:p>
            <w:pPr>
              <w:pStyle w:val="Standard1"/>
              <w:numPr>
                <w:ilvl w:val="0"/>
                <w:numId w:val="8"/>
              </w:numPr>
              <w:overflowPunct w:val="true"/>
              <w:snapToGrid w:val="false"/>
              <w:spacing w:lineRule="auto" w:line="276"/>
              <w:rPr>
                <w:rFonts w:cs="Arial"/>
                <w:szCs w:val="21"/>
              </w:rPr>
            </w:pPr>
            <w:r>
              <w:rPr>
                <w:rFonts w:cs="Arial"/>
                <w:szCs w:val="21"/>
              </w:rPr>
              <w:t>Arbeit mit dem Material</w:t>
            </w:r>
          </w:p>
          <w:p>
            <w:pPr>
              <w:pStyle w:val="Standard1"/>
              <w:overflowPunct w:val="true"/>
              <w:snapToGrid w:val="false"/>
              <w:spacing w:lineRule="auto" w:line="276"/>
              <w:ind w:left="360" w:hanging="0"/>
              <w:rPr>
                <w:rFonts w:cs="Arial"/>
                <w:szCs w:val="21"/>
              </w:rPr>
            </w:pPr>
            <w:r>
              <w:rPr>
                <w:rFonts w:cs="Arial"/>
                <w:szCs w:val="21"/>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EA, PA, GA</w:t>
            </w:r>
          </w:p>
          <w:p>
            <w:pPr>
              <w:pStyle w:val="Standard1"/>
              <w:overflowPunct w:val="true"/>
              <w:spacing w:lineRule="auto" w:line="276"/>
              <w:rPr>
                <w:rFonts w:cs="Arial"/>
                <w:szCs w:val="21"/>
              </w:rPr>
            </w:pPr>
            <w:r>
              <w:rPr>
                <w:rFonts w:cs="Arial"/>
                <w:szCs w:val="21"/>
              </w:rPr>
              <w:t xml:space="preserve">AB </w:t>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 xml:space="preserve">Sicherungsphase </w:t>
            </w:r>
          </w:p>
          <w:p>
            <w:pPr>
              <w:pStyle w:val="Standard1"/>
              <w:overflowPunct w:val="true"/>
              <w:spacing w:lineRule="auto" w:line="276"/>
              <w:rPr>
                <w:rFonts w:cs="Arial"/>
                <w:szCs w:val="21"/>
              </w:rPr>
            </w:pPr>
            <w:r>
              <w:rPr>
                <w:rFonts w:cs="Arial"/>
                <w:szCs w:val="21"/>
              </w:rPr>
              <w:t>15´</w:t>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napToGrid w:val="false"/>
              <w:spacing w:lineRule="auto" w:line="276"/>
              <w:ind w:left="360" w:hanging="0"/>
              <w:rPr>
                <w:rFonts w:cs="Arial"/>
                <w:szCs w:val="21"/>
              </w:rPr>
            </w:pPr>
            <w:r>
              <w:rPr>
                <w:rFonts w:cs="Arial"/>
                <w:szCs w:val="21"/>
              </w:rPr>
            </w:r>
          </w:p>
          <w:p>
            <w:pPr>
              <w:pStyle w:val="Standard1"/>
              <w:numPr>
                <w:ilvl w:val="0"/>
                <w:numId w:val="8"/>
              </w:numPr>
              <w:overflowPunct w:val="true"/>
              <w:snapToGrid w:val="false"/>
              <w:spacing w:lineRule="auto" w:line="276"/>
              <w:rPr>
                <w:rFonts w:cs="Arial"/>
                <w:szCs w:val="21"/>
              </w:rPr>
            </w:pPr>
            <w:r>
              <w:rPr>
                <w:rFonts w:cs="Arial"/>
                <w:szCs w:val="21"/>
              </w:rPr>
              <w:t>SuS stellen Ergebnisse im Plenum vor.</w:t>
            </w:r>
          </w:p>
          <w:p>
            <w:pPr>
              <w:pStyle w:val="Standard1"/>
              <w:numPr>
                <w:ilvl w:val="0"/>
                <w:numId w:val="8"/>
              </w:numPr>
              <w:overflowPunct w:val="true"/>
              <w:snapToGrid w:val="false"/>
              <w:spacing w:lineRule="auto" w:line="276"/>
              <w:rPr>
                <w:rFonts w:cs="Arial"/>
                <w:szCs w:val="21"/>
              </w:rPr>
            </w:pPr>
            <w:r>
              <w:rPr>
                <w:rFonts w:cs="Arial"/>
                <w:szCs w:val="21"/>
              </w:rPr>
              <w:t>Alternativ: Eigenkontrolle über ausliegende Lösung möglich</w:t>
            </w:r>
          </w:p>
          <w:p>
            <w:pPr>
              <w:pStyle w:val="Standard1"/>
              <w:overflowPunct w:val="true"/>
              <w:snapToGrid w:val="false"/>
              <w:spacing w:lineRule="auto" w:line="276"/>
              <w:ind w:left="360" w:hanging="0"/>
              <w:rPr>
                <w:rFonts w:cs="Arial"/>
                <w:szCs w:val="21"/>
              </w:rPr>
            </w:pPr>
            <w:r>
              <w:rPr>
                <w:rFonts w:cs="Arial"/>
                <w:szCs w:val="21"/>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t xml:space="preserve"> </w:t>
            </w:r>
          </w:p>
          <w:p>
            <w:pPr>
              <w:pStyle w:val="Standard1"/>
              <w:overflowPunct w:val="true"/>
              <w:spacing w:lineRule="auto" w:line="276"/>
              <w:rPr>
                <w:rFonts w:cs="Arial"/>
                <w:szCs w:val="21"/>
              </w:rPr>
            </w:pPr>
            <w:r>
              <w:rPr>
                <w:rFonts w:cs="Arial"/>
                <w:szCs w:val="21"/>
              </w:rPr>
              <w:t>UG/P</w:t>
            </w:r>
          </w:p>
        </w:tc>
      </w:tr>
    </w:tbl>
    <w:p>
      <w:pPr>
        <w:pStyle w:val="Normal"/>
        <w:rPr/>
      </w:pPr>
      <w:r>
        <w:rPr/>
      </w:r>
    </w:p>
    <w:p>
      <w:pPr>
        <w:pStyle w:val="Normal"/>
        <w:rPr/>
      </w:pPr>
      <w:r>
        <w:rPr/>
      </w:r>
      <w:r>
        <w:br w:type="page"/>
      </w:r>
    </w:p>
    <w:tbl>
      <w:tblPr>
        <w:tblW w:w="9639"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2127"/>
        <w:gridCol w:w="6095"/>
        <w:gridCol w:w="1417"/>
      </w:tblGrid>
      <w:tr>
        <w:trPr/>
        <w:tc>
          <w:tcPr>
            <w:tcW w:w="963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Standard1"/>
              <w:pageBreakBefore/>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b/>
                <w:szCs w:val="21"/>
              </w:rPr>
              <w:t>5. Stunde – Erarbeitung von Material 5</w:t>
            </w:r>
          </w:p>
          <w:p>
            <w:pPr>
              <w:pStyle w:val="Standard1"/>
              <w:overflowPunct w:val="true"/>
              <w:spacing w:lineRule="auto" w:line="276"/>
              <w:rPr>
                <w:rFonts w:cs="Arial"/>
                <w:szCs w:val="21"/>
              </w:rPr>
            </w:pPr>
            <w:r>
              <w:rPr>
                <w:rFonts w:cs="Arial"/>
                <w:szCs w:val="21"/>
              </w:rPr>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 xml:space="preserve">Problemstellung </w:t>
            </w:r>
          </w:p>
          <w:p>
            <w:pPr>
              <w:pStyle w:val="Standard1"/>
              <w:overflowPunct w:val="true"/>
              <w:spacing w:lineRule="auto" w:line="276"/>
              <w:rPr>
                <w:rFonts w:cs="Arial"/>
                <w:szCs w:val="21"/>
              </w:rPr>
            </w:pPr>
            <w:r>
              <w:rPr>
                <w:rFonts w:cs="Arial"/>
                <w:szCs w:val="21"/>
              </w:rPr>
              <w:t>10´</w:t>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napToGrid w:val="false"/>
              <w:spacing w:lineRule="auto" w:line="276"/>
              <w:ind w:left="360" w:hanging="0"/>
              <w:rPr>
                <w:rFonts w:cs="Arial"/>
                <w:szCs w:val="21"/>
              </w:rPr>
            </w:pPr>
            <w:r>
              <w:rPr>
                <w:rFonts w:cs="Arial"/>
                <w:szCs w:val="21"/>
              </w:rPr>
            </w:r>
          </w:p>
          <w:p>
            <w:pPr>
              <w:pStyle w:val="Standard1"/>
              <w:numPr>
                <w:ilvl w:val="0"/>
                <w:numId w:val="8"/>
              </w:numPr>
              <w:overflowPunct w:val="true"/>
              <w:snapToGrid w:val="false"/>
              <w:spacing w:lineRule="auto" w:line="276"/>
              <w:rPr>
                <w:rFonts w:cs="Arial"/>
                <w:szCs w:val="21"/>
              </w:rPr>
            </w:pPr>
            <w:r>
              <w:rPr>
                <w:rFonts w:cs="Arial"/>
                <w:szCs w:val="21"/>
              </w:rPr>
              <w:t>Bestandsaufnahme (was wissen wir schon?)</w:t>
            </w:r>
          </w:p>
          <w:p>
            <w:pPr>
              <w:pStyle w:val="Standard1"/>
              <w:numPr>
                <w:ilvl w:val="0"/>
                <w:numId w:val="8"/>
              </w:numPr>
              <w:overflowPunct w:val="true"/>
              <w:snapToGrid w:val="false"/>
              <w:spacing w:lineRule="auto" w:line="276"/>
              <w:rPr>
                <w:rStyle w:val="St"/>
                <w:rFonts w:cs="Arial"/>
                <w:szCs w:val="21"/>
              </w:rPr>
            </w:pPr>
            <w:r>
              <w:rPr>
                <w:rStyle w:val="St"/>
                <w:rFonts w:cs="Arial"/>
                <w:sz w:val="20"/>
              </w:rPr>
              <w:t>Vorstellung des zu behandelnden Teilaspektes:</w:t>
            </w:r>
          </w:p>
          <w:p>
            <w:pPr>
              <w:pStyle w:val="Standard1"/>
              <w:spacing w:lineRule="auto" w:line="276"/>
              <w:jc w:val="both"/>
              <w:rPr>
                <w:rStyle w:val="St"/>
                <w:rFonts w:cs="Arial"/>
                <w:b/>
                <w:b/>
                <w:bCs/>
                <w:sz w:val="20"/>
              </w:rPr>
            </w:pPr>
            <w:r>
              <w:rPr>
                <w:rFonts w:cs="Arial"/>
                <w:b/>
                <w:bCs/>
                <w:sz w:val="20"/>
              </w:rPr>
            </w:r>
          </w:p>
          <w:p>
            <w:pPr>
              <w:pStyle w:val="Standard1"/>
              <w:spacing w:lineRule="auto" w:line="276"/>
              <w:jc w:val="both"/>
              <w:rPr>
                <w:rStyle w:val="St"/>
                <w:rFonts w:cs="Arial"/>
                <w:b/>
                <w:b/>
                <w:bCs/>
                <w:sz w:val="20"/>
              </w:rPr>
            </w:pPr>
            <w:r>
              <w:rPr>
                <w:rStyle w:val="St"/>
                <w:rFonts w:cs="Arial"/>
                <w:b/>
                <w:bCs/>
                <w:sz w:val="20"/>
              </w:rPr>
              <w:t>Material 5 – Verwendung von CRISPR-Cas9 zur genetischen Veränderung des doublesex-Gens</w:t>
            </w:r>
          </w:p>
          <w:p>
            <w:pPr>
              <w:pStyle w:val="Standard1"/>
              <w:spacing w:lineRule="auto" w:line="276"/>
              <w:jc w:val="both"/>
              <w:rPr>
                <w:rStyle w:val="St"/>
                <w:rFonts w:cs="Arial"/>
                <w:i/>
                <w:i/>
                <w:iCs/>
                <w:sz w:val="20"/>
              </w:rPr>
            </w:pPr>
            <w:r>
              <w:rPr>
                <w:rStyle w:val="St"/>
                <w:rFonts w:cs="Arial"/>
                <w:i/>
                <w:iCs/>
                <w:sz w:val="20"/>
              </w:rPr>
              <w:t>Hier wenden Sie Ihre Kenntnisse aus den vorhergehenden Materialien am konkreten Fall an (Einführung einer Mutation im doublesex-Gen von Anopheles durch CRISPR-Cas9 und homologe Rekombination).</w:t>
            </w:r>
          </w:p>
          <w:p>
            <w:pPr>
              <w:pStyle w:val="Standard1"/>
              <w:spacing w:lineRule="auto" w:line="276"/>
              <w:jc w:val="both"/>
              <w:rPr>
                <w:rStyle w:val="St"/>
                <w:rFonts w:cs="Arial"/>
                <w:i/>
                <w:i/>
                <w:iCs/>
                <w:sz w:val="20"/>
              </w:rPr>
            </w:pPr>
            <w:r>
              <w:rPr>
                <w:rStyle w:val="St"/>
                <w:rFonts w:cs="Arial"/>
                <w:i/>
                <w:iCs/>
                <w:sz w:val="20"/>
              </w:rPr>
              <w:t>Das Material liegt in zwei Niveaustufen vor:</w:t>
            </w:r>
          </w:p>
          <w:p>
            <w:pPr>
              <w:pStyle w:val="Standard1"/>
              <w:tabs>
                <w:tab w:val="left" w:pos="1134" w:leader="none"/>
              </w:tabs>
              <w:spacing w:lineRule="auto" w:line="276"/>
              <w:jc w:val="both"/>
              <w:rPr>
                <w:rStyle w:val="St"/>
                <w:rFonts w:cs="Arial"/>
                <w:sz w:val="20"/>
              </w:rPr>
            </w:pPr>
            <w:r>
              <w:rPr>
                <w:rStyle w:val="St"/>
                <w:rFonts w:cs="Arial"/>
                <w:i/>
                <w:iCs/>
                <w:sz w:val="20"/>
              </w:rPr>
              <w:t xml:space="preserve">Niveau A: </w:t>
              <w:tab/>
              <w:t>Alle Materialien zur Lösung der Aufgabe sind vorgegeben</w:t>
            </w:r>
            <w:r>
              <w:rPr>
                <w:rStyle w:val="St"/>
                <w:rFonts w:cs="Arial"/>
                <w:sz w:val="20"/>
              </w:rPr>
              <w:t>.</w:t>
            </w:r>
          </w:p>
          <w:p>
            <w:pPr>
              <w:pStyle w:val="Standard1"/>
              <w:tabs>
                <w:tab w:val="left" w:pos="1134" w:leader="none"/>
              </w:tabs>
              <w:spacing w:lineRule="auto" w:line="276"/>
              <w:ind w:left="1134" w:hanging="1134"/>
              <w:jc w:val="both"/>
              <w:rPr>
                <w:rStyle w:val="St"/>
                <w:rFonts w:cs="Arial"/>
                <w:i/>
                <w:i/>
                <w:iCs/>
                <w:sz w:val="20"/>
              </w:rPr>
            </w:pPr>
            <w:r>
              <w:rPr>
                <w:rStyle w:val="St"/>
                <w:rFonts w:cs="Arial"/>
                <w:i/>
                <w:iCs/>
                <w:sz w:val="20"/>
              </w:rPr>
              <w:t xml:space="preserve">Niveau B: </w:t>
              <w:tab/>
              <w:t xml:space="preserve">Nicht alle Materialien aus Niveau A sind vorhanden. Sequenzen für den gentechnischen Eingriff müssen von Ihnen ermittelt werden.  </w:t>
            </w:r>
          </w:p>
          <w:p>
            <w:pPr>
              <w:pStyle w:val="Standard1"/>
              <w:tabs>
                <w:tab w:val="left" w:pos="1134" w:leader="none"/>
              </w:tabs>
              <w:spacing w:lineRule="auto" w:line="276"/>
              <w:ind w:left="1134" w:hanging="1134"/>
              <w:jc w:val="both"/>
              <w:rPr>
                <w:rStyle w:val="St"/>
                <w:rFonts w:cs="Arial"/>
                <w:i/>
                <w:i/>
                <w:iCs/>
                <w:sz w:val="20"/>
              </w:rPr>
            </w:pPr>
            <w:r>
              <w:rPr>
                <w:rStyle w:val="St"/>
                <w:rFonts w:cs="Arial"/>
                <w:i/>
                <w:iCs/>
                <w:sz w:val="20"/>
              </w:rPr>
              <w:tab/>
              <w:t>Zur Unterstützung liegen gestufte Hilfen vor.</w:t>
            </w:r>
          </w:p>
          <w:p>
            <w:pPr>
              <w:pStyle w:val="Standard1"/>
              <w:spacing w:lineRule="auto" w:line="276"/>
              <w:jc w:val="both"/>
              <w:rPr>
                <w:rFonts w:cs="Arial"/>
                <w:szCs w:val="21"/>
              </w:rPr>
            </w:pPr>
            <w:r>
              <w:rPr>
                <w:rFonts w:cs="Arial"/>
                <w:szCs w:val="21"/>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UG</w:t>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Erarbeitungsphase</w:t>
            </w:r>
          </w:p>
          <w:p>
            <w:pPr>
              <w:pStyle w:val="Standard1"/>
              <w:overflowPunct w:val="true"/>
              <w:spacing w:lineRule="auto" w:line="276"/>
              <w:rPr>
                <w:rFonts w:cs="Arial"/>
                <w:szCs w:val="21"/>
              </w:rPr>
            </w:pPr>
            <w:r>
              <w:rPr>
                <w:rFonts w:cs="Arial"/>
                <w:szCs w:val="21"/>
              </w:rPr>
              <w:t>20´</w:t>
            </w:r>
          </w:p>
          <w:p>
            <w:pPr>
              <w:pStyle w:val="Standard1"/>
              <w:overflowPunct w:val="true"/>
              <w:spacing w:lineRule="auto" w:line="276"/>
              <w:rPr>
                <w:rFonts w:cs="Arial"/>
                <w:szCs w:val="21"/>
              </w:rPr>
            </w:pPr>
            <w:r>
              <w:rPr>
                <w:rFonts w:cs="Arial"/>
                <w:szCs w:val="21"/>
              </w:rPr>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napToGrid w:val="false"/>
              <w:spacing w:lineRule="auto" w:line="276"/>
              <w:ind w:left="360" w:hanging="0"/>
              <w:rPr>
                <w:rFonts w:cs="Arial"/>
                <w:szCs w:val="21"/>
              </w:rPr>
            </w:pPr>
            <w:r>
              <w:rPr>
                <w:rFonts w:cs="Arial"/>
                <w:szCs w:val="21"/>
              </w:rPr>
            </w:r>
          </w:p>
          <w:p>
            <w:pPr>
              <w:pStyle w:val="Standard1"/>
              <w:overflowPunct w:val="true"/>
              <w:snapToGrid w:val="false"/>
              <w:spacing w:lineRule="auto" w:line="276"/>
              <w:ind w:left="360" w:hanging="0"/>
              <w:rPr>
                <w:rFonts w:cs="Arial"/>
                <w:szCs w:val="21"/>
              </w:rPr>
            </w:pPr>
            <w:r>
              <w:rPr>
                <w:rFonts w:cs="Arial"/>
                <w:szCs w:val="21"/>
              </w:rPr>
            </w:r>
          </w:p>
          <w:p>
            <w:pPr>
              <w:pStyle w:val="Standard1"/>
              <w:numPr>
                <w:ilvl w:val="0"/>
                <w:numId w:val="8"/>
              </w:numPr>
              <w:overflowPunct w:val="true"/>
              <w:snapToGrid w:val="false"/>
              <w:spacing w:lineRule="auto" w:line="276"/>
              <w:rPr>
                <w:rFonts w:cs="Arial"/>
                <w:szCs w:val="21"/>
              </w:rPr>
            </w:pPr>
            <w:r>
              <w:rPr>
                <w:rFonts w:cs="Arial"/>
                <w:szCs w:val="21"/>
              </w:rPr>
              <w:t>Arbeit mit dem Material</w:t>
            </w:r>
          </w:p>
          <w:p>
            <w:pPr>
              <w:pStyle w:val="Standard1"/>
              <w:overflowPunct w:val="true"/>
              <w:snapToGrid w:val="false"/>
              <w:spacing w:lineRule="auto" w:line="276"/>
              <w:ind w:left="360" w:hanging="0"/>
              <w:rPr>
                <w:rFonts w:cs="Arial"/>
                <w:szCs w:val="21"/>
              </w:rPr>
            </w:pPr>
            <w:r>
              <w:rPr>
                <w:rFonts w:cs="Arial"/>
                <w:szCs w:val="21"/>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EA, PA, GA</w:t>
            </w:r>
          </w:p>
          <w:p>
            <w:pPr>
              <w:pStyle w:val="Standard1"/>
              <w:overflowPunct w:val="true"/>
              <w:spacing w:lineRule="auto" w:line="276"/>
              <w:rPr>
                <w:rFonts w:cs="Arial"/>
                <w:szCs w:val="21"/>
              </w:rPr>
            </w:pPr>
            <w:r>
              <w:rPr>
                <w:rFonts w:cs="Arial"/>
                <w:szCs w:val="21"/>
              </w:rPr>
              <w:t xml:space="preserve">AB </w:t>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 xml:space="preserve">Sicherungsphase </w:t>
            </w:r>
          </w:p>
          <w:p>
            <w:pPr>
              <w:pStyle w:val="Standard1"/>
              <w:overflowPunct w:val="true"/>
              <w:spacing w:lineRule="auto" w:line="276"/>
              <w:rPr>
                <w:rFonts w:cs="Arial"/>
                <w:szCs w:val="21"/>
              </w:rPr>
            </w:pPr>
            <w:r>
              <w:rPr>
                <w:rFonts w:cs="Arial"/>
                <w:szCs w:val="21"/>
              </w:rPr>
              <w:t>15´</w:t>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napToGrid w:val="false"/>
              <w:spacing w:lineRule="auto" w:line="276"/>
              <w:ind w:left="360" w:hanging="0"/>
              <w:rPr>
                <w:rFonts w:cs="Arial"/>
                <w:szCs w:val="21"/>
              </w:rPr>
            </w:pPr>
            <w:r>
              <w:rPr>
                <w:rFonts w:cs="Arial"/>
                <w:szCs w:val="21"/>
              </w:rPr>
            </w:r>
          </w:p>
          <w:p>
            <w:pPr>
              <w:pStyle w:val="Standard1"/>
              <w:numPr>
                <w:ilvl w:val="0"/>
                <w:numId w:val="8"/>
              </w:numPr>
              <w:overflowPunct w:val="true"/>
              <w:snapToGrid w:val="false"/>
              <w:spacing w:lineRule="auto" w:line="276"/>
              <w:rPr>
                <w:rFonts w:cs="Arial"/>
                <w:szCs w:val="21"/>
              </w:rPr>
            </w:pPr>
            <w:r>
              <w:rPr>
                <w:rFonts w:cs="Arial"/>
                <w:szCs w:val="21"/>
              </w:rPr>
              <w:t>SuS stellen Ergebnisse im Plenum vor.</w:t>
            </w:r>
          </w:p>
          <w:p>
            <w:pPr>
              <w:pStyle w:val="Standard1"/>
              <w:numPr>
                <w:ilvl w:val="0"/>
                <w:numId w:val="8"/>
              </w:numPr>
              <w:overflowPunct w:val="true"/>
              <w:snapToGrid w:val="false"/>
              <w:spacing w:lineRule="auto" w:line="276"/>
              <w:rPr>
                <w:rFonts w:cs="Arial"/>
                <w:szCs w:val="21"/>
              </w:rPr>
            </w:pPr>
            <w:r>
              <w:rPr>
                <w:rFonts w:cs="Arial"/>
                <w:szCs w:val="21"/>
              </w:rPr>
              <w:t>Alternativ: Eigenkontrolle über ausliegende Lösung möglich</w:t>
            </w:r>
          </w:p>
          <w:p>
            <w:pPr>
              <w:pStyle w:val="Standard1"/>
              <w:overflowPunct w:val="true"/>
              <w:snapToGrid w:val="false"/>
              <w:spacing w:lineRule="auto" w:line="276"/>
              <w:ind w:left="360" w:hanging="0"/>
              <w:rPr>
                <w:rFonts w:cs="Arial"/>
                <w:szCs w:val="21"/>
              </w:rPr>
            </w:pPr>
            <w:r>
              <w:rPr>
                <w:rFonts w:cs="Arial"/>
                <w:szCs w:val="21"/>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t xml:space="preserve"> </w:t>
            </w:r>
          </w:p>
          <w:p>
            <w:pPr>
              <w:pStyle w:val="Standard1"/>
              <w:overflowPunct w:val="true"/>
              <w:spacing w:lineRule="auto" w:line="276"/>
              <w:rPr>
                <w:rFonts w:cs="Arial"/>
                <w:szCs w:val="21"/>
              </w:rPr>
            </w:pPr>
            <w:r>
              <w:rPr>
                <w:rFonts w:cs="Arial"/>
                <w:szCs w:val="21"/>
              </w:rPr>
              <w:t>UG/P</w:t>
            </w:r>
          </w:p>
        </w:tc>
      </w:tr>
    </w:tbl>
    <w:p>
      <w:pPr>
        <w:pStyle w:val="Normal"/>
        <w:rPr/>
      </w:pPr>
      <w:r>
        <w:rPr/>
      </w:r>
    </w:p>
    <w:tbl>
      <w:tblPr>
        <w:tblW w:w="9639"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2127"/>
        <w:gridCol w:w="6095"/>
        <w:gridCol w:w="1417"/>
      </w:tblGrid>
      <w:tr>
        <w:trPr/>
        <w:tc>
          <w:tcPr>
            <w:tcW w:w="963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b/>
                <w:szCs w:val="21"/>
              </w:rPr>
              <w:t>6. Stunde – Erarbeitung von Material 6</w:t>
            </w:r>
          </w:p>
          <w:p>
            <w:pPr>
              <w:pStyle w:val="Standard1"/>
              <w:overflowPunct w:val="true"/>
              <w:spacing w:lineRule="auto" w:line="276"/>
              <w:rPr>
                <w:rFonts w:cs="Arial"/>
                <w:szCs w:val="21"/>
              </w:rPr>
            </w:pPr>
            <w:r>
              <w:rPr>
                <w:rFonts w:cs="Arial"/>
                <w:szCs w:val="21"/>
              </w:rPr>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 xml:space="preserve">Problemstellung </w:t>
            </w:r>
          </w:p>
          <w:p>
            <w:pPr>
              <w:pStyle w:val="Standard1"/>
              <w:overflowPunct w:val="true"/>
              <w:spacing w:lineRule="auto" w:line="276"/>
              <w:rPr>
                <w:rFonts w:cs="Arial"/>
                <w:szCs w:val="21"/>
              </w:rPr>
            </w:pPr>
            <w:r>
              <w:rPr>
                <w:rFonts w:cs="Arial"/>
                <w:szCs w:val="21"/>
              </w:rPr>
              <w:t>10´</w:t>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napToGrid w:val="false"/>
              <w:spacing w:lineRule="auto" w:line="276"/>
              <w:ind w:left="360" w:hanging="0"/>
              <w:rPr>
                <w:rFonts w:cs="Arial"/>
                <w:szCs w:val="21"/>
              </w:rPr>
            </w:pPr>
            <w:r>
              <w:rPr>
                <w:rFonts w:cs="Arial"/>
                <w:szCs w:val="21"/>
              </w:rPr>
            </w:r>
          </w:p>
          <w:p>
            <w:pPr>
              <w:pStyle w:val="Standard1"/>
              <w:numPr>
                <w:ilvl w:val="0"/>
                <w:numId w:val="8"/>
              </w:numPr>
              <w:overflowPunct w:val="true"/>
              <w:snapToGrid w:val="false"/>
              <w:spacing w:lineRule="auto" w:line="276"/>
              <w:rPr>
                <w:rFonts w:cs="Arial"/>
                <w:szCs w:val="21"/>
              </w:rPr>
            </w:pPr>
            <w:r>
              <w:rPr>
                <w:rFonts w:cs="Arial"/>
                <w:szCs w:val="21"/>
              </w:rPr>
              <w:t>Bestandsaufnahme (was wissen wir schon?)</w:t>
            </w:r>
          </w:p>
          <w:p>
            <w:pPr>
              <w:pStyle w:val="Standard1"/>
              <w:numPr>
                <w:ilvl w:val="0"/>
                <w:numId w:val="8"/>
              </w:numPr>
              <w:overflowPunct w:val="true"/>
              <w:snapToGrid w:val="false"/>
              <w:spacing w:lineRule="auto" w:line="276"/>
              <w:rPr>
                <w:rStyle w:val="St"/>
                <w:rFonts w:cs="Arial"/>
                <w:szCs w:val="21"/>
              </w:rPr>
            </w:pPr>
            <w:r>
              <w:rPr>
                <w:rStyle w:val="St"/>
                <w:rFonts w:cs="Arial"/>
                <w:sz w:val="20"/>
              </w:rPr>
              <w:t>Vorstellung des zu behandelnden Teilaspektes:</w:t>
            </w:r>
          </w:p>
          <w:p>
            <w:pPr>
              <w:pStyle w:val="Standard1"/>
              <w:spacing w:lineRule="auto" w:line="276"/>
              <w:jc w:val="both"/>
              <w:rPr>
                <w:rStyle w:val="St"/>
                <w:rFonts w:cs="Arial"/>
                <w:b/>
                <w:b/>
                <w:bCs/>
                <w:sz w:val="20"/>
              </w:rPr>
            </w:pPr>
            <w:r>
              <w:rPr>
                <w:rFonts w:cs="Arial"/>
                <w:b/>
                <w:bCs/>
                <w:sz w:val="20"/>
              </w:rPr>
            </w:r>
          </w:p>
          <w:p>
            <w:pPr>
              <w:pStyle w:val="Standard1"/>
              <w:spacing w:lineRule="auto" w:line="276"/>
              <w:jc w:val="both"/>
              <w:rPr>
                <w:rStyle w:val="St"/>
                <w:rFonts w:cs="Arial"/>
                <w:b/>
                <w:b/>
                <w:bCs/>
                <w:sz w:val="20"/>
              </w:rPr>
            </w:pPr>
            <w:r>
              <w:rPr>
                <w:rStyle w:val="St"/>
                <w:rFonts w:cs="Arial"/>
                <w:b/>
                <w:bCs/>
                <w:sz w:val="20"/>
              </w:rPr>
              <w:t>Material 6 – Funktionsweise eines CRISPR-Cas9 Genedrives</w:t>
            </w:r>
          </w:p>
          <w:p>
            <w:pPr>
              <w:pStyle w:val="Standard1"/>
              <w:spacing w:lineRule="auto" w:line="276"/>
              <w:jc w:val="both"/>
              <w:rPr>
                <w:rStyle w:val="St"/>
                <w:rFonts w:cs="Arial"/>
                <w:i/>
                <w:i/>
                <w:iCs/>
                <w:sz w:val="20"/>
              </w:rPr>
            </w:pPr>
            <w:r>
              <w:rPr>
                <w:rStyle w:val="St"/>
                <w:rFonts w:cs="Arial"/>
                <w:i/>
                <w:iCs/>
                <w:sz w:val="20"/>
              </w:rPr>
              <w:t>Hier lernen Sie die Funktionsweise eines CRISPR-Cas9-Genedrives kennen.</w:t>
            </w:r>
          </w:p>
          <w:p>
            <w:pPr>
              <w:pStyle w:val="Standard1"/>
              <w:spacing w:lineRule="auto" w:line="276"/>
              <w:jc w:val="both"/>
              <w:rPr>
                <w:rFonts w:cs="Arial"/>
                <w:i/>
                <w:i/>
                <w:iCs/>
                <w:sz w:val="20"/>
              </w:rPr>
            </w:pPr>
            <w:r>
              <w:rPr>
                <w:rFonts w:cs="Arial"/>
                <w:i/>
                <w:iCs/>
                <w:sz w:val="20"/>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UG</w:t>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Erarbeitungsphase</w:t>
            </w:r>
          </w:p>
          <w:p>
            <w:pPr>
              <w:pStyle w:val="Standard1"/>
              <w:overflowPunct w:val="true"/>
              <w:spacing w:lineRule="auto" w:line="276"/>
              <w:rPr>
                <w:rFonts w:cs="Arial"/>
                <w:szCs w:val="21"/>
              </w:rPr>
            </w:pPr>
            <w:r>
              <w:rPr>
                <w:rFonts w:cs="Arial"/>
                <w:szCs w:val="21"/>
              </w:rPr>
              <w:t>20´</w:t>
            </w:r>
          </w:p>
          <w:p>
            <w:pPr>
              <w:pStyle w:val="Standard1"/>
              <w:overflowPunct w:val="true"/>
              <w:spacing w:lineRule="auto" w:line="276"/>
              <w:rPr>
                <w:rFonts w:cs="Arial"/>
                <w:szCs w:val="21"/>
              </w:rPr>
            </w:pPr>
            <w:r>
              <w:rPr>
                <w:rFonts w:cs="Arial"/>
                <w:szCs w:val="21"/>
              </w:rPr>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napToGrid w:val="false"/>
              <w:spacing w:lineRule="auto" w:line="276"/>
              <w:ind w:left="360" w:hanging="0"/>
              <w:rPr>
                <w:rFonts w:cs="Arial"/>
                <w:szCs w:val="21"/>
              </w:rPr>
            </w:pPr>
            <w:r>
              <w:rPr>
                <w:rFonts w:cs="Arial"/>
                <w:szCs w:val="21"/>
              </w:rPr>
            </w:r>
          </w:p>
          <w:p>
            <w:pPr>
              <w:pStyle w:val="Standard1"/>
              <w:numPr>
                <w:ilvl w:val="0"/>
                <w:numId w:val="8"/>
              </w:numPr>
              <w:overflowPunct w:val="true"/>
              <w:snapToGrid w:val="false"/>
              <w:spacing w:lineRule="auto" w:line="276"/>
              <w:rPr>
                <w:rFonts w:cs="Arial"/>
                <w:szCs w:val="21"/>
              </w:rPr>
            </w:pPr>
            <w:r>
              <w:rPr>
                <w:rFonts w:cs="Arial"/>
                <w:szCs w:val="21"/>
              </w:rPr>
              <w:t>Arbeit mit dem Material</w:t>
            </w:r>
          </w:p>
          <w:p>
            <w:pPr>
              <w:pStyle w:val="Standard1"/>
              <w:overflowPunct w:val="true"/>
              <w:snapToGrid w:val="false"/>
              <w:spacing w:lineRule="auto" w:line="276"/>
              <w:ind w:left="360" w:hanging="0"/>
              <w:rPr>
                <w:rFonts w:cs="Arial"/>
                <w:szCs w:val="21"/>
              </w:rPr>
            </w:pPr>
            <w:r>
              <w:rPr>
                <w:rFonts w:cs="Arial"/>
                <w:szCs w:val="21"/>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EA, PA, GA</w:t>
            </w:r>
          </w:p>
          <w:p>
            <w:pPr>
              <w:pStyle w:val="Standard1"/>
              <w:overflowPunct w:val="true"/>
              <w:spacing w:lineRule="auto" w:line="276"/>
              <w:rPr>
                <w:rFonts w:cs="Arial"/>
                <w:szCs w:val="21"/>
              </w:rPr>
            </w:pPr>
            <w:r>
              <w:rPr>
                <w:rFonts w:cs="Arial"/>
                <w:szCs w:val="21"/>
              </w:rPr>
              <w:t xml:space="preserve">AB </w:t>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Sicherungsphase 1</w:t>
            </w:r>
          </w:p>
          <w:p>
            <w:pPr>
              <w:pStyle w:val="Standard1"/>
              <w:overflowPunct w:val="true"/>
              <w:spacing w:lineRule="auto" w:line="276"/>
              <w:rPr>
                <w:rFonts w:cs="Arial"/>
                <w:szCs w:val="21"/>
              </w:rPr>
            </w:pPr>
            <w:r>
              <w:rPr>
                <w:rFonts w:cs="Arial"/>
                <w:szCs w:val="21"/>
              </w:rPr>
              <w:t>15´</w:t>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napToGrid w:val="false"/>
              <w:spacing w:lineRule="auto" w:line="276"/>
              <w:ind w:left="360" w:hanging="0"/>
              <w:rPr>
                <w:rFonts w:cs="Arial"/>
                <w:szCs w:val="21"/>
              </w:rPr>
            </w:pPr>
            <w:r>
              <w:rPr>
                <w:rFonts w:cs="Arial"/>
                <w:szCs w:val="21"/>
              </w:rPr>
            </w:r>
          </w:p>
          <w:p>
            <w:pPr>
              <w:pStyle w:val="Standard1"/>
              <w:numPr>
                <w:ilvl w:val="0"/>
                <w:numId w:val="8"/>
              </w:numPr>
              <w:overflowPunct w:val="true"/>
              <w:snapToGrid w:val="false"/>
              <w:spacing w:lineRule="auto" w:line="276"/>
              <w:rPr>
                <w:rFonts w:cs="Arial"/>
                <w:szCs w:val="21"/>
              </w:rPr>
            </w:pPr>
            <w:r>
              <w:rPr>
                <w:rFonts w:cs="Arial"/>
                <w:szCs w:val="21"/>
              </w:rPr>
              <w:t>SuS stellen Ergebnisse im Plenum vor.</w:t>
            </w:r>
          </w:p>
          <w:p>
            <w:pPr>
              <w:pStyle w:val="Standard1"/>
              <w:numPr>
                <w:ilvl w:val="0"/>
                <w:numId w:val="8"/>
              </w:numPr>
              <w:overflowPunct w:val="true"/>
              <w:snapToGrid w:val="false"/>
              <w:spacing w:lineRule="auto" w:line="276"/>
              <w:rPr>
                <w:rFonts w:cs="Arial"/>
                <w:szCs w:val="21"/>
              </w:rPr>
            </w:pPr>
            <w:r>
              <w:rPr>
                <w:rFonts w:cs="Arial"/>
                <w:szCs w:val="21"/>
              </w:rPr>
              <w:t>Alternativ: Eigenkontrolle über ausliegende Lösung möglich</w:t>
            </w:r>
          </w:p>
          <w:p>
            <w:pPr>
              <w:pStyle w:val="Standard1"/>
              <w:overflowPunct w:val="true"/>
              <w:snapToGrid w:val="false"/>
              <w:spacing w:lineRule="auto" w:line="276"/>
              <w:ind w:left="360" w:hanging="0"/>
              <w:rPr>
                <w:rFonts w:cs="Arial"/>
                <w:szCs w:val="21"/>
              </w:rPr>
            </w:pPr>
            <w:r>
              <w:rPr>
                <w:rFonts w:cs="Arial"/>
                <w:szCs w:val="21"/>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t xml:space="preserve"> </w:t>
            </w:r>
          </w:p>
          <w:p>
            <w:pPr>
              <w:pStyle w:val="Standard1"/>
              <w:overflowPunct w:val="true"/>
              <w:spacing w:lineRule="auto" w:line="276"/>
              <w:rPr>
                <w:rFonts w:cs="Arial"/>
                <w:szCs w:val="21"/>
              </w:rPr>
            </w:pPr>
            <w:r>
              <w:rPr>
                <w:rFonts w:cs="Arial"/>
                <w:szCs w:val="21"/>
              </w:rPr>
              <w:t>UG/P</w:t>
            </w:r>
          </w:p>
        </w:tc>
      </w:tr>
    </w:tbl>
    <w:p>
      <w:pPr>
        <w:pStyle w:val="Normal"/>
        <w:rPr/>
      </w:pPr>
      <w:r>
        <w:rPr/>
      </w:r>
    </w:p>
    <w:p>
      <w:pPr>
        <w:pStyle w:val="Normal"/>
        <w:rPr/>
      </w:pPr>
      <w:r>
        <w:rPr/>
      </w:r>
      <w:r>
        <w:br w:type="page"/>
      </w:r>
    </w:p>
    <w:tbl>
      <w:tblPr>
        <w:tblW w:w="9639"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2127"/>
        <w:gridCol w:w="6095"/>
        <w:gridCol w:w="1417"/>
      </w:tblGrid>
      <w:tr>
        <w:trPr/>
        <w:tc>
          <w:tcPr>
            <w:tcW w:w="963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Standard1"/>
              <w:pageBreakBefore/>
              <w:overflowPunct w:val="true"/>
              <w:spacing w:lineRule="auto" w:line="276"/>
              <w:rPr>
                <w:rFonts w:cs="Arial"/>
                <w:sz w:val="16"/>
                <w:szCs w:val="16"/>
              </w:rPr>
            </w:pPr>
            <w:r>
              <w:rPr>
                <w:rFonts w:cs="Arial"/>
                <w:sz w:val="16"/>
                <w:szCs w:val="16"/>
              </w:rPr>
            </w:r>
          </w:p>
          <w:p>
            <w:pPr>
              <w:pStyle w:val="Standard1"/>
              <w:overflowPunct w:val="true"/>
              <w:spacing w:lineRule="auto" w:line="276"/>
              <w:rPr>
                <w:rFonts w:cs="Arial"/>
                <w:szCs w:val="21"/>
              </w:rPr>
            </w:pPr>
            <w:r>
              <w:rPr>
                <w:rFonts w:cs="Arial"/>
                <w:b/>
                <w:szCs w:val="21"/>
              </w:rPr>
              <w:t>7. Stunde – Erarbeitung von Material 7</w:t>
            </w:r>
          </w:p>
          <w:p>
            <w:pPr>
              <w:pStyle w:val="Standard1"/>
              <w:overflowPunct w:val="true"/>
              <w:spacing w:lineRule="auto" w:line="276"/>
              <w:rPr>
                <w:rFonts w:cs="Arial"/>
                <w:sz w:val="16"/>
                <w:szCs w:val="16"/>
              </w:rPr>
            </w:pPr>
            <w:r>
              <w:rPr>
                <w:rFonts w:cs="Arial"/>
                <w:sz w:val="16"/>
                <w:szCs w:val="16"/>
              </w:rPr>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 xml:space="preserve">Problemstellung </w:t>
            </w:r>
          </w:p>
          <w:p>
            <w:pPr>
              <w:pStyle w:val="Standard1"/>
              <w:overflowPunct w:val="true"/>
              <w:spacing w:lineRule="auto" w:line="276"/>
              <w:rPr>
                <w:rFonts w:cs="Arial"/>
                <w:szCs w:val="21"/>
              </w:rPr>
            </w:pPr>
            <w:r>
              <w:rPr>
                <w:rFonts w:cs="Arial"/>
                <w:szCs w:val="21"/>
              </w:rPr>
              <w:t>10´</w:t>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napToGrid w:val="false"/>
              <w:spacing w:lineRule="auto" w:line="276"/>
              <w:ind w:left="360" w:hanging="0"/>
              <w:rPr>
                <w:rFonts w:cs="Arial"/>
                <w:szCs w:val="21"/>
              </w:rPr>
            </w:pPr>
            <w:r>
              <w:rPr>
                <w:rFonts w:cs="Arial"/>
                <w:szCs w:val="21"/>
              </w:rPr>
            </w:r>
          </w:p>
          <w:p>
            <w:pPr>
              <w:pStyle w:val="Standard1"/>
              <w:numPr>
                <w:ilvl w:val="0"/>
                <w:numId w:val="8"/>
              </w:numPr>
              <w:overflowPunct w:val="true"/>
              <w:snapToGrid w:val="false"/>
              <w:spacing w:lineRule="auto" w:line="276"/>
              <w:rPr>
                <w:rFonts w:cs="Arial"/>
                <w:szCs w:val="21"/>
              </w:rPr>
            </w:pPr>
            <w:r>
              <w:rPr>
                <w:rFonts w:cs="Arial"/>
                <w:szCs w:val="21"/>
              </w:rPr>
              <w:t>Bestandsaufnahme (was wissen wir schon?)</w:t>
            </w:r>
          </w:p>
          <w:p>
            <w:pPr>
              <w:pStyle w:val="Standard1"/>
              <w:numPr>
                <w:ilvl w:val="0"/>
                <w:numId w:val="8"/>
              </w:numPr>
              <w:overflowPunct w:val="true"/>
              <w:snapToGrid w:val="false"/>
              <w:spacing w:lineRule="auto" w:line="276"/>
              <w:rPr>
                <w:rStyle w:val="St"/>
                <w:rFonts w:cs="Arial"/>
                <w:szCs w:val="21"/>
              </w:rPr>
            </w:pPr>
            <w:r>
              <w:rPr>
                <w:rStyle w:val="St"/>
                <w:rFonts w:cs="Arial"/>
                <w:sz w:val="20"/>
              </w:rPr>
              <w:t>Vorstellung des zu behandelnden Teilaspektes:</w:t>
            </w:r>
          </w:p>
          <w:p>
            <w:pPr>
              <w:pStyle w:val="Standard1"/>
              <w:spacing w:lineRule="auto" w:line="276"/>
              <w:jc w:val="both"/>
              <w:rPr>
                <w:rStyle w:val="St"/>
                <w:rFonts w:cs="Arial"/>
                <w:b/>
                <w:b/>
                <w:bCs/>
                <w:sz w:val="20"/>
              </w:rPr>
            </w:pPr>
            <w:r>
              <w:rPr>
                <w:rFonts w:cs="Arial"/>
                <w:b/>
                <w:bCs/>
                <w:sz w:val="20"/>
              </w:rPr>
            </w:r>
          </w:p>
          <w:p>
            <w:pPr>
              <w:pStyle w:val="Standard1"/>
              <w:spacing w:lineRule="auto" w:line="276"/>
              <w:jc w:val="both"/>
              <w:rPr>
                <w:rStyle w:val="St"/>
                <w:rFonts w:cs="Arial"/>
                <w:b/>
                <w:b/>
                <w:bCs/>
                <w:sz w:val="20"/>
              </w:rPr>
            </w:pPr>
            <w:r>
              <w:rPr>
                <w:rStyle w:val="St"/>
                <w:rFonts w:cs="Arial"/>
                <w:b/>
                <w:bCs/>
                <w:sz w:val="20"/>
              </w:rPr>
              <w:t>Material 7 – Vererbungsmuster von Anophelesmücken mit und ohne CRISPR-Cas9-Genedrive</w:t>
            </w:r>
          </w:p>
          <w:p>
            <w:pPr>
              <w:pStyle w:val="Standard1"/>
              <w:spacing w:lineRule="auto" w:line="276"/>
              <w:jc w:val="both"/>
              <w:rPr>
                <w:rFonts w:cs="Arial"/>
                <w:i/>
                <w:i/>
                <w:iCs/>
                <w:sz w:val="20"/>
              </w:rPr>
            </w:pPr>
            <w:r>
              <w:rPr>
                <w:rFonts w:cs="Arial"/>
                <w:i/>
                <w:iCs/>
                <w:sz w:val="20"/>
              </w:rPr>
              <w:t>Hier vergleichen Sie die Vererbung der Mutation und lernen ihre Folgen auf die Entwicklung von Mückenpopulationen in Laborexperimenten kennen.</w:t>
            </w:r>
          </w:p>
          <w:p>
            <w:pPr>
              <w:pStyle w:val="Standard1"/>
              <w:spacing w:lineRule="auto" w:line="276"/>
              <w:jc w:val="both"/>
              <w:rPr>
                <w:rFonts w:cs="Arial"/>
                <w:szCs w:val="21"/>
              </w:rPr>
            </w:pPr>
            <w:r>
              <w:rPr>
                <w:rFonts w:cs="Arial"/>
                <w:szCs w:val="21"/>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UG</w:t>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Erarbeitungsphase</w:t>
            </w:r>
          </w:p>
          <w:p>
            <w:pPr>
              <w:pStyle w:val="Standard1"/>
              <w:overflowPunct w:val="true"/>
              <w:spacing w:lineRule="auto" w:line="276"/>
              <w:rPr>
                <w:rFonts w:cs="Arial"/>
                <w:szCs w:val="21"/>
              </w:rPr>
            </w:pPr>
            <w:r>
              <w:rPr>
                <w:rFonts w:cs="Arial"/>
                <w:szCs w:val="21"/>
              </w:rPr>
              <w:t>20´</w:t>
            </w:r>
          </w:p>
          <w:p>
            <w:pPr>
              <w:pStyle w:val="Standard1"/>
              <w:overflowPunct w:val="true"/>
              <w:spacing w:lineRule="auto" w:line="276"/>
              <w:rPr>
                <w:rFonts w:cs="Arial"/>
                <w:szCs w:val="21"/>
              </w:rPr>
            </w:pPr>
            <w:r>
              <w:rPr>
                <w:rFonts w:cs="Arial"/>
                <w:szCs w:val="21"/>
              </w:rPr>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napToGrid w:val="false"/>
              <w:spacing w:lineRule="auto" w:line="276"/>
              <w:ind w:left="360" w:hanging="0"/>
              <w:rPr>
                <w:rFonts w:cs="Arial"/>
                <w:szCs w:val="21"/>
              </w:rPr>
            </w:pPr>
            <w:r>
              <w:rPr>
                <w:rFonts w:cs="Arial"/>
                <w:szCs w:val="21"/>
              </w:rPr>
            </w:r>
          </w:p>
          <w:p>
            <w:pPr>
              <w:pStyle w:val="Standard1"/>
              <w:numPr>
                <w:ilvl w:val="0"/>
                <w:numId w:val="8"/>
              </w:numPr>
              <w:overflowPunct w:val="true"/>
              <w:snapToGrid w:val="false"/>
              <w:spacing w:lineRule="auto" w:line="276"/>
              <w:rPr>
                <w:rFonts w:cs="Arial"/>
                <w:szCs w:val="21"/>
              </w:rPr>
            </w:pPr>
            <w:r>
              <w:rPr>
                <w:rFonts w:cs="Arial"/>
                <w:szCs w:val="21"/>
              </w:rPr>
              <w:t>Arbeit mit dem Material</w:t>
            </w:r>
          </w:p>
          <w:p>
            <w:pPr>
              <w:pStyle w:val="Standard1"/>
              <w:overflowPunct w:val="true"/>
              <w:snapToGrid w:val="false"/>
              <w:spacing w:lineRule="auto" w:line="276"/>
              <w:ind w:left="360" w:hanging="0"/>
              <w:rPr>
                <w:rFonts w:cs="Arial"/>
                <w:szCs w:val="21"/>
              </w:rPr>
            </w:pPr>
            <w:r>
              <w:rPr>
                <w:rFonts w:cs="Arial"/>
                <w:szCs w:val="21"/>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EA, PA, GA</w:t>
            </w:r>
          </w:p>
          <w:p>
            <w:pPr>
              <w:pStyle w:val="Standard1"/>
              <w:overflowPunct w:val="true"/>
              <w:spacing w:lineRule="auto" w:line="276"/>
              <w:rPr>
                <w:rFonts w:cs="Arial"/>
                <w:szCs w:val="21"/>
              </w:rPr>
            </w:pPr>
            <w:r>
              <w:rPr>
                <w:rFonts w:cs="Arial"/>
                <w:szCs w:val="21"/>
              </w:rPr>
              <w:t xml:space="preserve">AB </w:t>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 xml:space="preserve">Sicherungsphase </w:t>
            </w:r>
          </w:p>
          <w:p>
            <w:pPr>
              <w:pStyle w:val="Standard1"/>
              <w:overflowPunct w:val="true"/>
              <w:spacing w:lineRule="auto" w:line="276"/>
              <w:rPr>
                <w:rFonts w:cs="Arial"/>
                <w:szCs w:val="21"/>
              </w:rPr>
            </w:pPr>
            <w:r>
              <w:rPr>
                <w:rFonts w:cs="Arial"/>
                <w:szCs w:val="21"/>
              </w:rPr>
              <w:t>15´</w:t>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napToGrid w:val="false"/>
              <w:spacing w:lineRule="auto" w:line="276"/>
              <w:ind w:left="360" w:hanging="0"/>
              <w:rPr>
                <w:rFonts w:cs="Arial"/>
                <w:szCs w:val="21"/>
              </w:rPr>
            </w:pPr>
            <w:r>
              <w:rPr>
                <w:rFonts w:cs="Arial"/>
                <w:szCs w:val="21"/>
              </w:rPr>
            </w:r>
          </w:p>
          <w:p>
            <w:pPr>
              <w:pStyle w:val="Standard1"/>
              <w:numPr>
                <w:ilvl w:val="0"/>
                <w:numId w:val="8"/>
              </w:numPr>
              <w:overflowPunct w:val="true"/>
              <w:snapToGrid w:val="false"/>
              <w:spacing w:lineRule="auto" w:line="276"/>
              <w:rPr>
                <w:rFonts w:cs="Arial"/>
                <w:szCs w:val="21"/>
              </w:rPr>
            </w:pPr>
            <w:r>
              <w:rPr>
                <w:rFonts w:cs="Arial"/>
                <w:szCs w:val="21"/>
              </w:rPr>
              <w:t>SuS stellen Ergebnisse im Plenum vor.</w:t>
            </w:r>
          </w:p>
          <w:p>
            <w:pPr>
              <w:pStyle w:val="Standard1"/>
              <w:numPr>
                <w:ilvl w:val="0"/>
                <w:numId w:val="8"/>
              </w:numPr>
              <w:overflowPunct w:val="true"/>
              <w:snapToGrid w:val="false"/>
              <w:spacing w:lineRule="auto" w:line="276"/>
              <w:rPr>
                <w:rFonts w:cs="Arial"/>
                <w:szCs w:val="21"/>
              </w:rPr>
            </w:pPr>
            <w:r>
              <w:rPr>
                <w:rFonts w:cs="Arial"/>
                <w:szCs w:val="21"/>
              </w:rPr>
              <w:t>Alternativ: Eigenkontrolle über ausliegende Lösung möglich</w:t>
            </w:r>
          </w:p>
          <w:p>
            <w:pPr>
              <w:pStyle w:val="Standard1"/>
              <w:overflowPunct w:val="true"/>
              <w:snapToGrid w:val="false"/>
              <w:spacing w:lineRule="auto" w:line="276"/>
              <w:rPr>
                <w:rFonts w:cs="Arial"/>
                <w:szCs w:val="21"/>
              </w:rPr>
            </w:pPr>
            <w:r>
              <w:rPr>
                <w:rFonts w:cs="Arial"/>
                <w:szCs w:val="21"/>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t xml:space="preserve"> </w:t>
            </w:r>
          </w:p>
          <w:p>
            <w:pPr>
              <w:pStyle w:val="Standard1"/>
              <w:overflowPunct w:val="true"/>
              <w:spacing w:lineRule="auto" w:line="276"/>
              <w:rPr>
                <w:rFonts w:cs="Arial"/>
                <w:szCs w:val="21"/>
              </w:rPr>
            </w:pPr>
            <w:r>
              <w:rPr>
                <w:rFonts w:cs="Arial"/>
                <w:szCs w:val="21"/>
              </w:rPr>
              <w:t>UG/P</w:t>
            </w:r>
          </w:p>
        </w:tc>
      </w:tr>
    </w:tbl>
    <w:p>
      <w:pPr>
        <w:pStyle w:val="Normal"/>
        <w:rPr/>
      </w:pPr>
      <w:r>
        <w:rPr/>
      </w:r>
    </w:p>
    <w:tbl>
      <w:tblPr>
        <w:tblW w:w="9639"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2127"/>
        <w:gridCol w:w="6095"/>
        <w:gridCol w:w="1417"/>
      </w:tblGrid>
      <w:tr>
        <w:trPr/>
        <w:tc>
          <w:tcPr>
            <w:tcW w:w="963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Standard1"/>
              <w:overflowPunct w:val="true"/>
              <w:spacing w:lineRule="auto" w:line="276"/>
              <w:rPr>
                <w:rFonts w:cs="Arial"/>
                <w:sz w:val="16"/>
                <w:szCs w:val="16"/>
              </w:rPr>
            </w:pPr>
            <w:r>
              <w:rPr>
                <w:rFonts w:cs="Arial"/>
                <w:sz w:val="16"/>
                <w:szCs w:val="16"/>
              </w:rPr>
            </w:r>
          </w:p>
          <w:p>
            <w:pPr>
              <w:pStyle w:val="Standard1"/>
              <w:overflowPunct w:val="true"/>
              <w:spacing w:lineRule="auto" w:line="276"/>
              <w:rPr>
                <w:rFonts w:cs="Arial"/>
                <w:szCs w:val="21"/>
              </w:rPr>
            </w:pPr>
            <w:r>
              <w:rPr>
                <w:rFonts w:cs="Arial"/>
                <w:b/>
                <w:szCs w:val="21"/>
              </w:rPr>
              <w:t>8. Stunde – Nachbesprechung</w:t>
            </w:r>
          </w:p>
          <w:p>
            <w:pPr>
              <w:pStyle w:val="Standard1"/>
              <w:overflowPunct w:val="true"/>
              <w:spacing w:lineRule="auto" w:line="276"/>
              <w:rPr>
                <w:rFonts w:cs="Arial"/>
                <w:sz w:val="16"/>
                <w:szCs w:val="16"/>
              </w:rPr>
            </w:pPr>
            <w:r>
              <w:rPr>
                <w:rFonts w:cs="Arial"/>
                <w:sz w:val="16"/>
                <w:szCs w:val="16"/>
              </w:rPr>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 xml:space="preserve">Phase 1 </w:t>
            </w:r>
          </w:p>
          <w:p>
            <w:pPr>
              <w:pStyle w:val="Standard1"/>
              <w:overflowPunct w:val="true"/>
              <w:spacing w:lineRule="auto" w:line="276"/>
              <w:rPr>
                <w:rFonts w:cs="Arial"/>
                <w:szCs w:val="21"/>
              </w:rPr>
            </w:pPr>
            <w:r>
              <w:rPr>
                <w:rFonts w:cs="Arial"/>
                <w:szCs w:val="21"/>
              </w:rPr>
              <w:t>20´</w:t>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spacing w:lineRule="auto" w:line="276"/>
              <w:jc w:val="both"/>
              <w:rPr>
                <w:rFonts w:cs="Arial"/>
                <w:szCs w:val="21"/>
              </w:rPr>
            </w:pPr>
            <w:r>
              <w:rPr>
                <w:rFonts w:cs="Arial"/>
                <w:szCs w:val="21"/>
              </w:rPr>
            </w:r>
          </w:p>
          <w:p>
            <w:pPr>
              <w:pStyle w:val="Standard1"/>
              <w:spacing w:lineRule="auto" w:line="276"/>
              <w:jc w:val="both"/>
              <w:rPr>
                <w:rFonts w:cs="Arial"/>
                <w:i/>
                <w:i/>
                <w:iCs/>
                <w:sz w:val="20"/>
              </w:rPr>
            </w:pPr>
            <w:r>
              <w:rPr>
                <w:rFonts w:cs="Arial"/>
                <w:szCs w:val="21"/>
              </w:rPr>
              <w:t>Zusammenfassung der Ergebnisse</w:t>
            </w:r>
          </w:p>
          <w:p>
            <w:pPr>
              <w:pStyle w:val="Standard1"/>
              <w:spacing w:lineRule="auto" w:line="276"/>
              <w:jc w:val="both"/>
              <w:rPr>
                <w:rFonts w:cs="Arial"/>
                <w:szCs w:val="21"/>
              </w:rPr>
            </w:pPr>
            <w:r>
              <w:rPr>
                <w:rFonts w:cs="Arial"/>
                <w:szCs w:val="21"/>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UG</w:t>
            </w:r>
          </w:p>
        </w:tc>
      </w:tr>
      <w:tr>
        <w:trPr/>
        <w:tc>
          <w:tcPr>
            <w:tcW w:w="2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Überleitungsphase</w:t>
            </w:r>
          </w:p>
          <w:p>
            <w:pPr>
              <w:pStyle w:val="Standard1"/>
              <w:overflowPunct w:val="true"/>
              <w:spacing w:lineRule="auto" w:line="276"/>
              <w:rPr>
                <w:rFonts w:cs="Arial"/>
                <w:szCs w:val="21"/>
              </w:rPr>
            </w:pPr>
            <w:r>
              <w:rPr>
                <w:rFonts w:cs="Arial"/>
                <w:szCs w:val="21"/>
              </w:rPr>
              <w:t>25´</w:t>
            </w:r>
          </w:p>
          <w:p>
            <w:pPr>
              <w:pStyle w:val="Standard1"/>
              <w:overflowPunct w:val="true"/>
              <w:spacing w:lineRule="auto" w:line="276"/>
              <w:rPr>
                <w:rFonts w:cs="Arial"/>
                <w:szCs w:val="21"/>
              </w:rPr>
            </w:pPr>
            <w:r>
              <w:rPr>
                <w:rFonts w:cs="Arial"/>
                <w:szCs w:val="21"/>
              </w:rPr>
            </w:r>
          </w:p>
        </w:tc>
        <w:tc>
          <w:tcPr>
            <w:tcW w:w="60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napToGrid w:val="false"/>
              <w:spacing w:lineRule="auto" w:line="276"/>
              <w:ind w:left="360" w:hanging="0"/>
              <w:rPr>
                <w:rFonts w:cs="Arial"/>
                <w:szCs w:val="21"/>
              </w:rPr>
            </w:pPr>
            <w:r>
              <w:rPr>
                <w:rFonts w:cs="Arial"/>
                <w:szCs w:val="21"/>
              </w:rPr>
            </w:r>
          </w:p>
          <w:p>
            <w:pPr>
              <w:pStyle w:val="Standard1"/>
              <w:numPr>
                <w:ilvl w:val="0"/>
                <w:numId w:val="8"/>
              </w:numPr>
              <w:overflowPunct w:val="true"/>
              <w:snapToGrid w:val="false"/>
              <w:spacing w:lineRule="auto" w:line="276"/>
              <w:rPr>
                <w:rFonts w:cs="Arial"/>
                <w:szCs w:val="21"/>
              </w:rPr>
            </w:pPr>
            <w:r>
              <w:rPr>
                <w:rFonts w:cs="Arial"/>
                <w:szCs w:val="21"/>
              </w:rPr>
              <w:t>Überleitung in die Bewertungsphase</w:t>
            </w:r>
          </w:p>
          <w:p>
            <w:pPr>
              <w:pStyle w:val="Standard1"/>
              <w:numPr>
                <w:ilvl w:val="0"/>
                <w:numId w:val="8"/>
              </w:numPr>
              <w:overflowPunct w:val="true"/>
              <w:snapToGrid w:val="false"/>
              <w:spacing w:lineRule="auto" w:line="276"/>
              <w:rPr>
                <w:rFonts w:cs="Arial"/>
                <w:szCs w:val="21"/>
              </w:rPr>
            </w:pPr>
            <w:r>
              <w:rPr>
                <w:rFonts w:cs="Arial"/>
                <w:szCs w:val="21"/>
              </w:rPr>
              <w:t>Organisatorische Aspekte</w:t>
            </w:r>
          </w:p>
          <w:p>
            <w:pPr>
              <w:pStyle w:val="Standard1"/>
              <w:overflowPunct w:val="true"/>
              <w:snapToGrid w:val="false"/>
              <w:spacing w:lineRule="auto" w:line="276"/>
              <w:ind w:left="360" w:hanging="0"/>
              <w:rPr>
                <w:rFonts w:cs="Arial"/>
                <w:szCs w:val="21"/>
              </w:rPr>
            </w:pPr>
            <w:r>
              <w:rPr>
                <w:rFonts w:cs="Arial"/>
                <w:szCs w:val="21"/>
              </w:rPr>
            </w:r>
          </w:p>
        </w:tc>
        <w:tc>
          <w:tcPr>
            <w:tcW w:w="1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1"/>
              <w:overflowPunct w:val="true"/>
              <w:spacing w:lineRule="auto" w:line="276"/>
              <w:rPr>
                <w:rFonts w:cs="Arial"/>
                <w:szCs w:val="21"/>
              </w:rPr>
            </w:pPr>
            <w:r>
              <w:rPr>
                <w:rFonts w:cs="Arial"/>
                <w:szCs w:val="21"/>
              </w:rPr>
            </w:r>
          </w:p>
          <w:p>
            <w:pPr>
              <w:pStyle w:val="Standard1"/>
              <w:overflowPunct w:val="true"/>
              <w:spacing w:lineRule="auto" w:line="276"/>
              <w:rPr>
                <w:rFonts w:cs="Arial"/>
                <w:szCs w:val="21"/>
              </w:rPr>
            </w:pPr>
            <w:r>
              <w:rPr>
                <w:rFonts w:cs="Arial"/>
                <w:szCs w:val="21"/>
              </w:rPr>
              <w:t xml:space="preserve">UG </w:t>
            </w:r>
          </w:p>
        </w:tc>
      </w:tr>
    </w:tbl>
    <w:p>
      <w:pPr>
        <w:pStyle w:val="Berschrift2"/>
        <w:numPr>
          <w:ilvl w:val="0"/>
          <w:numId w:val="0"/>
        </w:numPr>
        <w:overflowPunct w:val="true"/>
        <w:jc w:val="both"/>
        <w:rPr>
          <w:sz w:val="16"/>
          <w:szCs w:val="16"/>
        </w:rPr>
      </w:pPr>
      <w:r>
        <w:rPr>
          <w:sz w:val="16"/>
          <w:szCs w:val="16"/>
        </w:rPr>
      </w:r>
      <w:r>
        <w:br w:type="page"/>
      </w:r>
    </w:p>
    <w:p>
      <w:pPr>
        <w:pStyle w:val="Berschrift2"/>
        <w:numPr>
          <w:ilvl w:val="1"/>
          <w:numId w:val="4"/>
        </w:numPr>
        <w:rPr/>
      </w:pPr>
      <w:r>
        <w:rPr/>
        <w:t>Teil II – Dilemmadiskussion: Mit der Genschere gegen Malaria?</w:t>
      </w:r>
    </w:p>
    <w:p>
      <w:pPr>
        <w:pStyle w:val="Berschrift2"/>
        <w:numPr>
          <w:ilvl w:val="1"/>
          <w:numId w:val="4"/>
        </w:numPr>
        <w:rPr/>
      </w:pPr>
      <w:r>
        <w:rPr/>
        <w:t>Sachanalyse</w:t>
      </w:r>
    </w:p>
    <w:p>
      <w:pPr>
        <w:pStyle w:val="Textkrper"/>
        <w:jc w:val="both"/>
        <w:rPr/>
      </w:pPr>
      <w:r>
        <w:rPr/>
        <w:t>Die ökologischen, ethischen, wirtschaftlichen und sozialen Aspekte der CRISPR-Cas / gene drive-Technologie sind Gegenstand eines breit geführten wissenschaftlichen und gesellschaftlichen Diskurses. Die Teilhabe an diesem Diskurs erfordert zum Einen die Kenntnis der Technologie, zum Anderen einen Überblick über Interessensgruppen und Positionen zum Thema. Nur wenn beides vorhanden ist, kann eine Urteilsbildung zur Kernfrage, nämlich ob die Ausrottung einer (bzw. mehrerer) Art(en) gezielt betrieben werden sollte, erfolgen und somit ein eigener Standpunkt entwickelt und formuliert werden.</w:t>
      </w:r>
    </w:p>
    <w:p>
      <w:pPr>
        <w:pStyle w:val="Textkrper"/>
        <w:jc w:val="both"/>
        <w:rPr/>
      </w:pPr>
      <w:r>
        <w:rPr/>
        <w:t>Dieser an eine klassische Dilemmadiskussion</w:t>
      </w:r>
      <w:r>
        <w:rPr>
          <w:rStyle w:val="Funotenanker"/>
          <w:rStyle w:val="Funotenanker"/>
        </w:rPr>
        <w:footnoteReference w:id="2"/>
      </w:r>
      <w:r>
        <w:rPr/>
        <w:t xml:space="preserve"> angelehnte Unterrichtsvorschlag im Umfang von drei Stunden bildet den Diskurs ab, indem die Lernenden, die mit den technologischen Aspekten nach der vorangehenden Unterrichtssequenz vertraut sind, mit der möglichen Ausrottung einer Spezies konfrontiert werden und diesen Vorschlag als Dilemma erkennen (Rettung von Menschenleben vs. Eingriff in die Natur). Die SuS sollen spontan ihre Position hierzu bestimmen, bevor die Dilemmasituation differenziert analysiert wird: Verschiedene Handlungsoptionen und deren jeweilige Folgen werden herausgearbeitet, berührte Werte und Normen werden angesprochen, Argumente für und wider den Einsatz des CRISPR/Cas9 - gene drive – Konstruktes zur Eliminierung von Stechmückenpopulationen werden aus zwei Texten herausgearbeitet. Bei den Texten handelt es sich zum Einen um ein transkibiertes Interview mit einer Tübinger Bioethikerin</w:t>
      </w:r>
      <w:r>
        <w:rPr>
          <w:rStyle w:val="Funotenanker"/>
          <w:rStyle w:val="Funotenanker"/>
        </w:rPr>
        <w:footnoteReference w:id="3"/>
      </w:r>
      <w:r>
        <w:rPr/>
        <w:t>, zum anderen um einen Kommentar eines Ökologen zum Thema</w:t>
      </w:r>
      <w:r>
        <w:rPr>
          <w:rStyle w:val="Funotenanker"/>
          <w:rStyle w:val="Funotenanker"/>
        </w:rPr>
        <w:footnoteReference w:id="4"/>
      </w:r>
      <w:r>
        <w:rPr/>
        <w:t>. Beide Texte bieten keine endgültige Antwort auf die Ausgangsfrage, tendieren jedoch in unterschiedliche Richtungen. Die Argumente werden letztlich vergleichend analysiert und zu den vorher herausgearbeiteten Werten und Normen, die von den Handlungsoptionen innerhalb des Dilemmas berührt sind, in Beziehung gesetzt. Damit werden (durch den Austausch innerhalb der Lerngruppe) verschiedenen Wertehorizonte offengelegt und letztlich eine persönliche (bio-)ethische Urteilsbildung ermöglicht. Eine abschließende Bewertungsaufgabe bildet das Zielniveau (Anforderungsbereich III) ab, das durch den entsprechenden im Bildungsplan definierten Operator („bewerten = „) gefordert wird. Zur fachsprachlichen Unterstützung bei der Formulierung der Bewertung sowie zur Sicherung der Inhalte dieses Teils des Unterrichtsgangs liegt ein Schülerarbeitsblatt vor, das die Kernaussagen enthält, den Bewertungsprozess noch einmal zusammenfassend strukturiert und die eigentliche Aufgabe zum Inhalt hat.</w:t>
      </w:r>
    </w:p>
    <w:p>
      <w:pPr>
        <w:pStyle w:val="Textkrper"/>
        <w:jc w:val="both"/>
        <w:rPr/>
      </w:pPr>
      <w:r>
        <w:rPr/>
        <w:t xml:space="preserve">Im Anschluss an die Bewertung präsentieren und diskutieren die SuS ihre Lösungen und geben sich gegenseitig Feedback an Hand eines vorgegebenen Kriteriensatzes. </w:t>
      </w:r>
      <w:r>
        <w:br w:type="page"/>
      </w:r>
    </w:p>
    <w:p>
      <w:pPr>
        <w:pStyle w:val="Berschrift2"/>
        <w:numPr>
          <w:ilvl w:val="1"/>
          <w:numId w:val="3"/>
        </w:numPr>
        <w:rPr/>
      </w:pPr>
      <w:bookmarkStart w:id="5" w:name="_toc730"/>
      <w:bookmarkEnd w:id="5"/>
      <w:r>
        <w:rPr/>
        <w:t>Unterrichtsform</w:t>
      </w:r>
    </w:p>
    <w:p>
      <w:pPr>
        <w:pStyle w:val="Berschrift3"/>
        <w:numPr>
          <w:ilvl w:val="2"/>
          <w:numId w:val="4"/>
        </w:numPr>
        <w:ind w:left="0" w:hanging="0"/>
        <w:rPr>
          <w:b w:val="false"/>
          <w:b w:val="false"/>
        </w:rPr>
      </w:pPr>
      <w:r>
        <w:rPr>
          <w:b w:val="false"/>
        </w:rPr>
        <w:t xml:space="preserve">Teil II des Unterrichtsgangs folgt in einigen Aspekten den Prinzipien des Blended Learning: </w:t>
      </w:r>
    </w:p>
    <w:p>
      <w:pPr>
        <w:pStyle w:val="Quote"/>
        <w:jc w:val="both"/>
        <w:rPr/>
      </w:pPr>
      <w:r>
        <w:rPr/>
        <w:t>„</w:t>
      </w:r>
      <w:r>
        <w:rPr/>
        <w:t>Blended Learning ist ein integriertes Lernkonzept, das die heute verfügbaren Möglichkeiten der Vernetzung über Internet oder Intranet in Verbindung mit ‚klassischen‘ Lernmethoden und -medien in einem sinnvollen Lernarrangement optimal nutzt. Es ermöglicht Lernen, Kommunizieren, Informieren und Wissensmanagement, losgelöst von Ort und Zeit in Kombination mit Erfahrungsaustausch, Rollenspiel und persönlichen Begegnungen im klassischen Präsenztraining.“</w:t>
      </w:r>
      <w:r>
        <w:rPr>
          <w:rStyle w:val="Funotenanker"/>
          <w:rStyle w:val="Funotenanker"/>
        </w:rPr>
        <w:footnoteReference w:id="5"/>
      </w:r>
      <w:r>
        <w:rPr/>
        <w:t xml:space="preserve"> </w:t>
      </w:r>
    </w:p>
    <w:p>
      <w:pPr>
        <w:pStyle w:val="Berschrift3"/>
        <w:numPr>
          <w:ilvl w:val="2"/>
          <w:numId w:val="3"/>
        </w:numPr>
        <w:ind w:left="0" w:hanging="0"/>
        <w:jc w:val="both"/>
        <w:rPr/>
      </w:pPr>
      <w:r>
        <w:rPr>
          <w:rStyle w:val="Zitat1"/>
          <w:b w:val="false"/>
          <w:i w:val="false"/>
          <w:iCs w:val="false"/>
        </w:rPr>
        <w:t>Die Problematisierung findet gemeinsam statt, die SuS bearbeiten dann jedoch selbständig die Aufträge und die Materialien, die jeweils digital zur Verfügung stehen. Ausgangspunkt ist stets die Präsentation, aus der heraus die benötigten (online verfügbaren) Materialien verlinkt sind. Die Präsentation liegt in einer Lehrerversion vor, die in der PowerPoint (.pptx)– und Impress (.odp)- Version in der Notizansicht Hinweise zum Unterrichtsgang sowie Beispiellösungen für die Aufgaben enthält. Die Schülerversion enthält keine Notizen und soll benutzt werden, wenn die SuS den Unterrichtsgang selbstgesteuert durchlaufen.</w:t>
      </w:r>
    </w:p>
    <w:p>
      <w:pPr>
        <w:pStyle w:val="Berschrift3"/>
        <w:numPr>
          <w:ilvl w:val="2"/>
          <w:numId w:val="3"/>
        </w:numPr>
        <w:ind w:left="0" w:hanging="0"/>
        <w:jc w:val="both"/>
        <w:rPr>
          <w:b w:val="false"/>
          <w:b w:val="false"/>
        </w:rPr>
      </w:pPr>
      <w:r>
        <w:rPr>
          <w:rStyle w:val="Zitat1"/>
          <w:b w:val="false"/>
          <w:i w:val="false"/>
          <w:iCs w:val="false"/>
        </w:rPr>
        <w:t>Zur Unterstützung der SuS und zur Sicherung der zentralen Inhalte kann ein Arbeitsblatt ausgegeben werden. Der Unterricht kann z.B. im Computerraum stattfinden, oder gemeinsam im Fachraum, wenn die SuS über mobile Endgeräte (Tablets oder auch das eigene Handy) verfügen.</w:t>
      </w:r>
    </w:p>
    <w:p>
      <w:pPr>
        <w:pStyle w:val="Berschrift3"/>
        <w:numPr>
          <w:ilvl w:val="2"/>
          <w:numId w:val="3"/>
        </w:numPr>
        <w:ind w:left="0" w:hanging="0"/>
        <w:jc w:val="both"/>
        <w:rPr>
          <w:b w:val="false"/>
          <w:b w:val="false"/>
        </w:rPr>
      </w:pPr>
      <w:r>
        <w:rPr>
          <w:rStyle w:val="Zitat1"/>
          <w:b w:val="false"/>
          <w:i w:val="false"/>
          <w:iCs w:val="false"/>
        </w:rPr>
        <w:t>Den Abschluss der Unterrichtssequenz bildet die Ergebnispräsentation mit Feedback. Dies findet wiederum gemeinsam im Plenum oder in Kleingruppen statt.</w:t>
      </w:r>
    </w:p>
    <w:p>
      <w:pPr>
        <w:pStyle w:val="Berschrift"/>
        <w:rPr/>
      </w:pPr>
      <w:r>
        <w:rPr>
          <w:rStyle w:val="Zitat1"/>
          <w:b/>
          <w:bCs/>
        </w:rPr>
        <w:t xml:space="preserve">Anmerkung: </w:t>
      </w:r>
    </w:p>
    <w:p>
      <w:pPr>
        <w:pStyle w:val="Berschrift3"/>
        <w:numPr>
          <w:ilvl w:val="2"/>
          <w:numId w:val="3"/>
        </w:numPr>
        <w:ind w:left="0" w:hanging="0"/>
        <w:jc w:val="both"/>
        <w:rPr>
          <w:b w:val="false"/>
          <w:b w:val="false"/>
        </w:rPr>
      </w:pPr>
      <w:r>
        <w:rPr>
          <w:rStyle w:val="Zitat1"/>
          <w:b w:val="false"/>
        </w:rPr>
        <w:t>Der Unterrichtsgang setzt voraus, dass die SuS internetfähige Geräte zur Verfügung haben. Falls eigene Geräte (Handys) zum Einsatz kommen, sollte die Schule über WLAN verfügen, da bei Nutzung des Mobilfunknetzes u.U. Kosten für SuS anfallen.</w:t>
      </w:r>
    </w:p>
    <w:p>
      <w:pPr>
        <w:pStyle w:val="Berschrift3"/>
        <w:numPr>
          <w:ilvl w:val="2"/>
          <w:numId w:val="3"/>
        </w:numPr>
        <w:ind w:left="0" w:hanging="0"/>
        <w:jc w:val="both"/>
        <w:rPr>
          <w:b w:val="false"/>
          <w:b w:val="false"/>
        </w:rPr>
      </w:pPr>
      <w:r>
        <w:rPr>
          <w:rStyle w:val="Zitat1"/>
          <w:b w:val="false"/>
        </w:rPr>
        <w:t>Sollten diese infrastrukturellen Voraussetzungen nicht gegeben sein, kann die Präsentation zentral über Beamer/Whiteboard gezeigt werden, und die Lehrkraft kann die Materialien (Texte) von der verlinkten Website aus ausdrucken und in Papierform zur Verfügung stellen.</w:t>
      </w:r>
    </w:p>
    <w:p>
      <w:pPr>
        <w:pStyle w:val="Berschrift2"/>
        <w:numPr>
          <w:ilvl w:val="0"/>
          <w:numId w:val="0"/>
        </w:numPr>
        <w:rPr>
          <w:rStyle w:val="Zitat1"/>
          <w:i w:val="false"/>
          <w:i w:val="false"/>
          <w:iCs w:val="false"/>
        </w:rPr>
      </w:pPr>
      <w:r>
        <w:rPr>
          <w:i w:val="false"/>
          <w:iCs w:val="false"/>
        </w:rPr>
      </w:r>
      <w:r>
        <w:br w:type="page"/>
      </w:r>
    </w:p>
    <w:p>
      <w:pPr>
        <w:pStyle w:val="Berschrift2"/>
        <w:numPr>
          <w:ilvl w:val="1"/>
          <w:numId w:val="3"/>
        </w:numPr>
        <w:rPr/>
      </w:pPr>
      <w:r>
        <w:rPr>
          <w:rStyle w:val="Zitat1"/>
          <w:i w:val="false"/>
          <w:iCs w:val="false"/>
        </w:rPr>
        <w:t>Unterrichtsgang (Beispiel)</w:t>
      </w:r>
    </w:p>
    <w:p>
      <w:pPr>
        <w:pStyle w:val="Textkrper"/>
        <w:rPr/>
      </w:pPr>
      <w:r>
        <w:rPr>
          <w:rStyle w:val="Zitat1"/>
          <w:i w:val="false"/>
          <w:iCs w:val="false"/>
        </w:rPr>
        <w:t>Der vorliegende Vorschlag geht von einer Doppelstunde und einer anschließenden Einzelstunde zur Auswertung aus und betrachtet die Verfügbarkeit von internetfähigen Geräten für jede/n Schüler*in als gegeben.</w:t>
      </w:r>
    </w:p>
    <w:tbl>
      <w:tblPr>
        <w:tblW w:w="9864"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8" w:type="dxa"/>
          <w:bottom w:w="55" w:type="dxa"/>
          <w:right w:w="55" w:type="dxa"/>
        </w:tblCellMar>
        <w:tblLook w:noVBand="1" w:val="04a0" w:noHBand="0" w:lastColumn="0" w:firstColumn="1" w:lastRow="0" w:firstRow="1"/>
      </w:tblPr>
      <w:tblGrid>
        <w:gridCol w:w="1420"/>
        <w:gridCol w:w="6178"/>
        <w:gridCol w:w="2266"/>
      </w:tblGrid>
      <w:tr>
        <w:trPr/>
        <w:tc>
          <w:tcPr>
            <w:tcW w:w="1420" w:type="dxa"/>
            <w:tcBorders>
              <w:top w:val="single" w:sz="2" w:space="0" w:color="000000"/>
              <w:left w:val="single" w:sz="2" w:space="0" w:color="000000"/>
              <w:bottom w:val="single" w:sz="2" w:space="0" w:color="000000"/>
              <w:insideH w:val="single" w:sz="2" w:space="0" w:color="000000"/>
            </w:tcBorders>
            <w:shd w:color="auto" w:fill="B2B2B2" w:val="clear"/>
          </w:tcPr>
          <w:p>
            <w:pPr>
              <w:pStyle w:val="Tabelleninhalt1"/>
              <w:rPr>
                <w:b/>
                <w:b/>
                <w:bCs/>
              </w:rPr>
            </w:pPr>
            <w:r>
              <w:rPr>
                <w:b/>
                <w:bCs/>
              </w:rPr>
              <w:t>Phase</w:t>
            </w:r>
          </w:p>
        </w:tc>
        <w:tc>
          <w:tcPr>
            <w:tcW w:w="6178" w:type="dxa"/>
            <w:tcBorders>
              <w:top w:val="single" w:sz="2" w:space="0" w:color="000000"/>
              <w:left w:val="single" w:sz="2" w:space="0" w:color="000000"/>
              <w:bottom w:val="single" w:sz="2" w:space="0" w:color="000000"/>
              <w:insideH w:val="single" w:sz="2" w:space="0" w:color="000000"/>
            </w:tcBorders>
            <w:shd w:color="auto" w:fill="B2B2B2" w:val="clear"/>
          </w:tcPr>
          <w:p>
            <w:pPr>
              <w:pStyle w:val="Tabelleninhalt1"/>
              <w:rPr>
                <w:b/>
                <w:b/>
                <w:bCs/>
              </w:rPr>
            </w:pPr>
            <w:r>
              <w:rPr>
                <w:b/>
                <w:bCs/>
              </w:rPr>
              <w:t>Inhalte</w:t>
            </w:r>
          </w:p>
        </w:tc>
        <w:tc>
          <w:tcPr>
            <w:tcW w:w="2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B2B2B2" w:val="clear"/>
          </w:tcPr>
          <w:p>
            <w:pPr>
              <w:pStyle w:val="Tabelleninhalt1"/>
              <w:rPr>
                <w:b/>
                <w:b/>
                <w:bCs/>
              </w:rPr>
            </w:pPr>
            <w:r>
              <w:rPr>
                <w:b/>
                <w:bCs/>
              </w:rPr>
              <w:t>Sozialform, Medien</w:t>
            </w:r>
          </w:p>
        </w:tc>
      </w:tr>
      <w:tr>
        <w:trPr/>
        <w:tc>
          <w:tcPr>
            <w:tcW w:w="9864"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DDDDD" w:val="clear"/>
          </w:tcPr>
          <w:p>
            <w:pPr>
              <w:pStyle w:val="Tabelleninhalt1"/>
              <w:rPr/>
            </w:pPr>
            <w:r>
              <w:rPr/>
              <w:t>Stunde 1 + 2 (Doppelstunde):</w:t>
            </w:r>
          </w:p>
        </w:tc>
      </w:tr>
      <w:tr>
        <w:trPr/>
        <w:tc>
          <w:tcPr>
            <w:tcW w:w="1420" w:type="dxa"/>
            <w:tcBorders>
              <w:top w:val="single" w:sz="2" w:space="0" w:color="000000"/>
              <w:left w:val="single" w:sz="2" w:space="0" w:color="000000"/>
              <w:bottom w:val="single" w:sz="2" w:space="0" w:color="000000"/>
              <w:insideH w:val="single" w:sz="2" w:space="0" w:color="000000"/>
            </w:tcBorders>
            <w:shd w:fill="auto" w:val="clear"/>
          </w:tcPr>
          <w:p>
            <w:pPr>
              <w:pStyle w:val="Tabelleninhalt1"/>
              <w:rPr/>
            </w:pPr>
            <w:r>
              <w:rPr/>
              <w:t>Einstieg</w:t>
            </w:r>
          </w:p>
          <w:p>
            <w:pPr>
              <w:pStyle w:val="Tabelleninhalt1"/>
              <w:rPr/>
            </w:pPr>
            <w:r>
              <w:rPr/>
              <w:t>15‘</w:t>
            </w:r>
          </w:p>
        </w:tc>
        <w:tc>
          <w:tcPr>
            <w:tcW w:w="6178" w:type="dxa"/>
            <w:tcBorders>
              <w:top w:val="single" w:sz="2" w:space="0" w:color="000000"/>
              <w:left w:val="single" w:sz="2" w:space="0" w:color="000000"/>
              <w:bottom w:val="single" w:sz="2" w:space="0" w:color="000000"/>
              <w:insideH w:val="single" w:sz="2" w:space="0" w:color="000000"/>
            </w:tcBorders>
            <w:shd w:fill="auto" w:val="clear"/>
          </w:tcPr>
          <w:p>
            <w:pPr>
              <w:pStyle w:val="Tabelleninhalt1"/>
              <w:numPr>
                <w:ilvl w:val="0"/>
                <w:numId w:val="10"/>
              </w:numPr>
              <w:rPr/>
            </w:pPr>
            <w:r>
              <w:rPr/>
              <w:t>Diskussion und Meinungsabfrage:</w:t>
              <w:br/>
              <w:t>Sollten die Überträger der Malaria, die Anopheles-Mücken, mit Hilfe von CRISPR-Cas und gene drive ausgerottet werden?</w:t>
            </w:r>
          </w:p>
          <w:p>
            <w:pPr>
              <w:pStyle w:val="Tabelleninhalt1"/>
              <w:numPr>
                <w:ilvl w:val="0"/>
                <w:numId w:val="10"/>
              </w:numPr>
              <w:rPr/>
            </w:pPr>
            <w:r>
              <w:rPr/>
              <w:t>Problematisierung:</w:t>
              <w:br/>
              <w:t>Worin besteht das Dilemma?</w:t>
              <w:br/>
            </w:r>
            <w:r>
              <w:rPr>
                <w:i/>
                <w:iCs/>
              </w:rPr>
              <w:t>Ggf. Klärung des Begriffs Dilemma!</w:t>
            </w:r>
          </w:p>
        </w:tc>
        <w:tc>
          <w:tcPr>
            <w:tcW w:w="2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1"/>
              <w:rPr/>
            </w:pPr>
            <w:r>
              <w:rPr/>
              <w:t>Mündliche GA (3-5 SuS), P Folie 1</w:t>
            </w:r>
          </w:p>
          <w:p>
            <w:pPr>
              <w:pStyle w:val="Tabelleninhalt1"/>
              <w:rPr/>
            </w:pPr>
            <w:r>
              <w:rPr/>
            </w:r>
          </w:p>
          <w:p>
            <w:pPr>
              <w:pStyle w:val="Tabelleninhalt1"/>
              <w:rPr/>
            </w:pPr>
            <w:r>
              <w:rPr/>
            </w:r>
          </w:p>
          <w:p>
            <w:pPr>
              <w:pStyle w:val="Tabelleninhalt1"/>
              <w:rPr/>
            </w:pPr>
            <w:r>
              <w:rPr/>
              <w:t>UG, P Folie 2</w:t>
            </w:r>
          </w:p>
        </w:tc>
      </w:tr>
      <w:tr>
        <w:trPr/>
        <w:tc>
          <w:tcPr>
            <w:tcW w:w="1420" w:type="dxa"/>
            <w:tcBorders>
              <w:top w:val="single" w:sz="2" w:space="0" w:color="000000"/>
              <w:left w:val="single" w:sz="2" w:space="0" w:color="000000"/>
              <w:bottom w:val="single" w:sz="2" w:space="0" w:color="000000"/>
              <w:insideH w:val="single" w:sz="2" w:space="0" w:color="000000"/>
            </w:tcBorders>
            <w:shd w:fill="auto" w:val="clear"/>
          </w:tcPr>
          <w:p>
            <w:pPr>
              <w:pStyle w:val="Tabelleninhalt1"/>
              <w:rPr/>
            </w:pPr>
            <w:r>
              <w:rPr/>
              <w:t>Erarbeitung</w:t>
            </w:r>
          </w:p>
          <w:p>
            <w:pPr>
              <w:pStyle w:val="Tabelleninhalt1"/>
              <w:rPr/>
            </w:pPr>
            <w:r>
              <w:rPr/>
              <w:t>60‘</w:t>
            </w:r>
          </w:p>
        </w:tc>
        <w:tc>
          <w:tcPr>
            <w:tcW w:w="6178" w:type="dxa"/>
            <w:tcBorders>
              <w:top w:val="single" w:sz="2" w:space="0" w:color="000000"/>
              <w:left w:val="single" w:sz="2" w:space="0" w:color="000000"/>
              <w:bottom w:val="single" w:sz="2" w:space="0" w:color="000000"/>
              <w:insideH w:val="single" w:sz="2" w:space="0" w:color="000000"/>
            </w:tcBorders>
            <w:shd w:fill="auto" w:val="clear"/>
          </w:tcPr>
          <w:p>
            <w:pPr>
              <w:pStyle w:val="Tabelleninhalt1"/>
              <w:numPr>
                <w:ilvl w:val="0"/>
                <w:numId w:val="11"/>
              </w:numPr>
              <w:rPr/>
            </w:pPr>
            <w:r>
              <w:rPr/>
              <w:t>Interessengruppen</w:t>
            </w:r>
          </w:p>
          <w:p>
            <w:pPr>
              <w:pStyle w:val="Tabelleninhalt1"/>
              <w:numPr>
                <w:ilvl w:val="0"/>
                <w:numId w:val="11"/>
              </w:numPr>
              <w:rPr/>
            </w:pPr>
            <w:r>
              <w:rPr/>
              <w:t>Handlungsoptionen</w:t>
            </w:r>
          </w:p>
          <w:p>
            <w:pPr>
              <w:pStyle w:val="Tabelleninhalt1"/>
              <w:numPr>
                <w:ilvl w:val="0"/>
                <w:numId w:val="11"/>
              </w:numPr>
              <w:rPr/>
            </w:pPr>
            <w:r>
              <w:rPr/>
              <w:t>Textarbeit</w:t>
            </w:r>
          </w:p>
          <w:p>
            <w:pPr>
              <w:pStyle w:val="Tabelleninhalt1"/>
              <w:numPr>
                <w:ilvl w:val="0"/>
                <w:numId w:val="11"/>
              </w:numPr>
              <w:rPr/>
            </w:pPr>
            <w:r>
              <w:rPr/>
              <w:t>Argumente</w:t>
            </w:r>
          </w:p>
          <w:p>
            <w:pPr>
              <w:pStyle w:val="Tabelleninhalt1"/>
              <w:numPr>
                <w:ilvl w:val="0"/>
                <w:numId w:val="11"/>
              </w:numPr>
              <w:rPr/>
            </w:pPr>
            <w:r>
              <w:rPr/>
              <w:t>Werte und Normen</w:t>
            </w:r>
          </w:p>
        </w:tc>
        <w:tc>
          <w:tcPr>
            <w:tcW w:w="2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1"/>
              <w:rPr/>
            </w:pPr>
            <w:r>
              <w:rPr/>
              <w:t>EA/PA, P Folie 3-6</w:t>
            </w:r>
          </w:p>
        </w:tc>
      </w:tr>
      <w:tr>
        <w:trPr/>
        <w:tc>
          <w:tcPr>
            <w:tcW w:w="1420" w:type="dxa"/>
            <w:tcBorders>
              <w:top w:val="single" w:sz="2" w:space="0" w:color="000000"/>
              <w:left w:val="single" w:sz="2" w:space="0" w:color="000000"/>
              <w:bottom w:val="single" w:sz="2" w:space="0" w:color="000000"/>
              <w:insideH w:val="single" w:sz="2" w:space="0" w:color="000000"/>
            </w:tcBorders>
            <w:shd w:fill="auto" w:val="clear"/>
          </w:tcPr>
          <w:p>
            <w:pPr>
              <w:pStyle w:val="Tabelleninhalt1"/>
              <w:rPr/>
            </w:pPr>
            <w:r>
              <w:rPr/>
              <w:t>Auswertung</w:t>
            </w:r>
          </w:p>
          <w:p>
            <w:pPr>
              <w:pStyle w:val="Tabelleninhalt1"/>
              <w:rPr/>
            </w:pPr>
            <w:r>
              <w:rPr/>
              <w:t>15‘</w:t>
            </w:r>
          </w:p>
        </w:tc>
        <w:tc>
          <w:tcPr>
            <w:tcW w:w="6178" w:type="dxa"/>
            <w:tcBorders>
              <w:top w:val="single" w:sz="2" w:space="0" w:color="000000"/>
              <w:left w:val="single" w:sz="2" w:space="0" w:color="000000"/>
              <w:bottom w:val="single" w:sz="2" w:space="0" w:color="000000"/>
              <w:insideH w:val="single" w:sz="2" w:space="0" w:color="000000"/>
            </w:tcBorders>
            <w:shd w:fill="auto" w:val="clear"/>
          </w:tcPr>
          <w:p>
            <w:pPr>
              <w:pStyle w:val="Tabelleninhalt1"/>
              <w:rPr/>
            </w:pPr>
            <w:r>
              <w:rPr/>
              <w:t>Besprechung Beispiellösungen Aufgaben 3-8</w:t>
            </w:r>
          </w:p>
          <w:p>
            <w:pPr>
              <w:pStyle w:val="Tabelleninhalt1"/>
              <w:rPr/>
            </w:pPr>
            <w:r>
              <w:rPr/>
            </w:r>
          </w:p>
        </w:tc>
        <w:tc>
          <w:tcPr>
            <w:tcW w:w="2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1"/>
              <w:rPr/>
            </w:pPr>
            <w:r>
              <w:rPr/>
              <w:t>UG</w:t>
            </w:r>
          </w:p>
        </w:tc>
      </w:tr>
      <w:tr>
        <w:trPr/>
        <w:tc>
          <w:tcPr>
            <w:tcW w:w="9864"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DDDDDD" w:val="clear"/>
          </w:tcPr>
          <w:p>
            <w:pPr>
              <w:pStyle w:val="Tabelleninhalt1"/>
              <w:rPr/>
            </w:pPr>
            <w:r>
              <w:rPr/>
              <w:t>Stunde 3:</w:t>
            </w:r>
          </w:p>
        </w:tc>
      </w:tr>
      <w:tr>
        <w:trPr/>
        <w:tc>
          <w:tcPr>
            <w:tcW w:w="1420" w:type="dxa"/>
            <w:tcBorders>
              <w:top w:val="single" w:sz="2" w:space="0" w:color="000000"/>
              <w:left w:val="single" w:sz="2" w:space="0" w:color="000000"/>
              <w:bottom w:val="single" w:sz="2" w:space="0" w:color="000000"/>
              <w:insideH w:val="single" w:sz="2" w:space="0" w:color="000000"/>
            </w:tcBorders>
            <w:shd w:fill="auto" w:val="clear"/>
          </w:tcPr>
          <w:p>
            <w:pPr>
              <w:pStyle w:val="Tabelleninhalt1"/>
              <w:rPr/>
            </w:pPr>
            <w:r>
              <w:rPr/>
              <w:t>Einstieg</w:t>
            </w:r>
          </w:p>
          <w:p>
            <w:pPr>
              <w:pStyle w:val="Tabelleninhalt1"/>
              <w:rPr/>
            </w:pPr>
            <w:r>
              <w:rPr/>
              <w:t>5‘</w:t>
            </w:r>
          </w:p>
        </w:tc>
        <w:tc>
          <w:tcPr>
            <w:tcW w:w="6178" w:type="dxa"/>
            <w:tcBorders>
              <w:top w:val="single" w:sz="2" w:space="0" w:color="000000"/>
              <w:left w:val="single" w:sz="2" w:space="0" w:color="000000"/>
              <w:bottom w:val="single" w:sz="2" w:space="0" w:color="000000"/>
              <w:insideH w:val="single" w:sz="2" w:space="0" w:color="000000"/>
            </w:tcBorders>
            <w:shd w:fill="auto" w:val="clear"/>
          </w:tcPr>
          <w:p>
            <w:pPr>
              <w:pStyle w:val="Tabelleninhalt1"/>
              <w:rPr/>
            </w:pPr>
            <w:r>
              <w:rPr/>
              <w:t>Diskussion und Reflektion:</w:t>
              <w:br/>
              <w:t>Hat sich die ursprüngliche persönliche Position zum Einsatz von CRISPR-Cas und gene drive zur Malariabekämpfung durch Ausrottung der Anopheles-Mücken geändert? Weshalb?</w:t>
            </w:r>
          </w:p>
        </w:tc>
        <w:tc>
          <w:tcPr>
            <w:tcW w:w="2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1"/>
              <w:rPr/>
            </w:pPr>
            <w:r>
              <w:rPr/>
              <w:t>Mündliche GA (3-5 SuS)</w:t>
            </w:r>
          </w:p>
        </w:tc>
      </w:tr>
      <w:tr>
        <w:trPr/>
        <w:tc>
          <w:tcPr>
            <w:tcW w:w="1420" w:type="dxa"/>
            <w:tcBorders>
              <w:top w:val="single" w:sz="2" w:space="0" w:color="000000"/>
              <w:left w:val="single" w:sz="2" w:space="0" w:color="000000"/>
              <w:bottom w:val="single" w:sz="2" w:space="0" w:color="000000"/>
              <w:insideH w:val="single" w:sz="2" w:space="0" w:color="000000"/>
            </w:tcBorders>
            <w:shd w:fill="auto" w:val="clear"/>
          </w:tcPr>
          <w:p>
            <w:pPr>
              <w:pStyle w:val="Tabelleninhalt1"/>
              <w:rPr/>
            </w:pPr>
            <w:r>
              <w:rPr/>
              <w:t>Überleitung</w:t>
            </w:r>
          </w:p>
          <w:p>
            <w:pPr>
              <w:pStyle w:val="Tabelleninhalt1"/>
              <w:rPr/>
            </w:pPr>
            <w:r>
              <w:rPr/>
              <w:t>2‘</w:t>
            </w:r>
          </w:p>
        </w:tc>
        <w:tc>
          <w:tcPr>
            <w:tcW w:w="6178" w:type="dxa"/>
            <w:tcBorders>
              <w:top w:val="single" w:sz="2" w:space="0" w:color="000000"/>
              <w:left w:val="single" w:sz="2" w:space="0" w:color="000000"/>
              <w:bottom w:val="single" w:sz="2" w:space="0" w:color="000000"/>
              <w:insideH w:val="single" w:sz="2" w:space="0" w:color="000000"/>
            </w:tcBorders>
            <w:shd w:fill="auto" w:val="clear"/>
          </w:tcPr>
          <w:p>
            <w:pPr>
              <w:pStyle w:val="Tabelleninhalt1"/>
              <w:rPr/>
            </w:pPr>
            <w:r>
              <w:rPr/>
              <w:t xml:space="preserve">Die Bewertung einer bioethischen Fragestellung ist individuell unterschiedlich, weil verschiedene Personen ihren Urteilen unterschiedliche Wertehorizonte zu Grunde legen. Eine Bewertung ist jedoch umso verlässlicher, je gründlicher die Urteilsbildung vollzogen wurde. </w:t>
            </w:r>
          </w:p>
          <w:p>
            <w:pPr>
              <w:pStyle w:val="Tabelleninhalt1"/>
              <w:rPr/>
            </w:pPr>
            <w:r>
              <w:rPr/>
              <w:t>Es ist Teil einer Bewertungsaufgabe, diesen Prozess nachvollziehbar aufzuzeigen.</w:t>
            </w:r>
          </w:p>
        </w:tc>
        <w:tc>
          <w:tcPr>
            <w:tcW w:w="2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1"/>
              <w:rPr/>
            </w:pPr>
            <w:r>
              <w:rPr/>
              <w:t>LV, P Folie 7</w:t>
            </w:r>
          </w:p>
        </w:tc>
      </w:tr>
      <w:tr>
        <w:trPr/>
        <w:tc>
          <w:tcPr>
            <w:tcW w:w="1420" w:type="dxa"/>
            <w:tcBorders>
              <w:top w:val="single" w:sz="2" w:space="0" w:color="000000"/>
              <w:left w:val="single" w:sz="2" w:space="0" w:color="000000"/>
              <w:bottom w:val="single" w:sz="2" w:space="0" w:color="000000"/>
              <w:insideH w:val="single" w:sz="2" w:space="0" w:color="000000"/>
            </w:tcBorders>
            <w:shd w:fill="auto" w:val="clear"/>
          </w:tcPr>
          <w:p>
            <w:pPr>
              <w:pStyle w:val="Tabelleninhalt1"/>
              <w:rPr/>
            </w:pPr>
            <w:r>
              <w:rPr/>
              <w:t>Erarbeitung</w:t>
            </w:r>
          </w:p>
          <w:p>
            <w:pPr>
              <w:pStyle w:val="Tabelleninhalt1"/>
              <w:rPr/>
            </w:pPr>
            <w:r>
              <w:rPr/>
              <w:t>20‘</w:t>
            </w:r>
          </w:p>
        </w:tc>
        <w:tc>
          <w:tcPr>
            <w:tcW w:w="6178" w:type="dxa"/>
            <w:tcBorders>
              <w:top w:val="single" w:sz="2" w:space="0" w:color="000000"/>
              <w:left w:val="single" w:sz="2" w:space="0" w:color="000000"/>
              <w:bottom w:val="single" w:sz="2" w:space="0" w:color="000000"/>
              <w:insideH w:val="single" w:sz="2" w:space="0" w:color="000000"/>
            </w:tcBorders>
            <w:shd w:fill="auto" w:val="clear"/>
          </w:tcPr>
          <w:p>
            <w:pPr>
              <w:pStyle w:val="Tabelleninhalt1"/>
              <w:rPr/>
            </w:pPr>
            <w:r>
              <w:rPr/>
              <w:t>SuS bearbeiten Aufgabe 9 mit Hilfe des Arbeitsblattes</w:t>
            </w:r>
          </w:p>
        </w:tc>
        <w:tc>
          <w:tcPr>
            <w:tcW w:w="2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1"/>
              <w:rPr/>
            </w:pPr>
            <w:r>
              <w:rPr/>
              <w:t>EA, AB</w:t>
            </w:r>
          </w:p>
        </w:tc>
      </w:tr>
      <w:tr>
        <w:trPr/>
        <w:tc>
          <w:tcPr>
            <w:tcW w:w="1420" w:type="dxa"/>
            <w:tcBorders>
              <w:top w:val="single" w:sz="2" w:space="0" w:color="000000"/>
              <w:left w:val="single" w:sz="2" w:space="0" w:color="000000"/>
              <w:bottom w:val="single" w:sz="2" w:space="0" w:color="000000"/>
              <w:insideH w:val="single" w:sz="2" w:space="0" w:color="000000"/>
            </w:tcBorders>
            <w:shd w:fill="auto" w:val="clear"/>
          </w:tcPr>
          <w:p>
            <w:pPr>
              <w:pStyle w:val="Tabelleninhalt1"/>
              <w:rPr/>
            </w:pPr>
            <w:r>
              <w:rPr/>
              <w:t>Auswertung</w:t>
            </w:r>
          </w:p>
          <w:p>
            <w:pPr>
              <w:pStyle w:val="Tabelleninhalt1"/>
              <w:rPr/>
            </w:pPr>
            <w:r>
              <w:rPr/>
              <w:t>18‘</w:t>
            </w:r>
          </w:p>
        </w:tc>
        <w:tc>
          <w:tcPr>
            <w:tcW w:w="6178" w:type="dxa"/>
            <w:tcBorders>
              <w:top w:val="single" w:sz="2" w:space="0" w:color="000000"/>
              <w:left w:val="single" w:sz="2" w:space="0" w:color="000000"/>
              <w:bottom w:val="single" w:sz="2" w:space="0" w:color="000000"/>
              <w:insideH w:val="single" w:sz="2" w:space="0" w:color="000000"/>
            </w:tcBorders>
            <w:shd w:fill="auto" w:val="clear"/>
          </w:tcPr>
          <w:p>
            <w:pPr>
              <w:pStyle w:val="Tabelleninhalt1"/>
              <w:rPr/>
            </w:pPr>
            <w:r>
              <w:rPr/>
              <w:t>Vorstellung von Schülerlösungen, Feedback (gegenseitig und/oder durch Lehrkraft)</w:t>
            </w:r>
          </w:p>
        </w:tc>
        <w:tc>
          <w:tcPr>
            <w:tcW w:w="22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1"/>
              <w:rPr/>
            </w:pPr>
            <w:r>
              <w:rPr/>
              <w:t>Mündliche GA (3-5 SuS) und/oder UG, P Folie 8</w:t>
            </w:r>
          </w:p>
        </w:tc>
      </w:tr>
    </w:tbl>
    <w:p>
      <w:pPr>
        <w:pStyle w:val="Berschrift3"/>
        <w:numPr>
          <w:ilvl w:val="2"/>
          <w:numId w:val="3"/>
        </w:numPr>
        <w:ind w:left="0" w:hanging="0"/>
        <w:rPr>
          <w:rStyle w:val="Zitat1"/>
          <w:i w:val="false"/>
          <w:i w:val="false"/>
          <w:iCs w:val="false"/>
        </w:rPr>
      </w:pPr>
      <w:r>
        <w:rPr>
          <w:i w:val="false"/>
          <w:iCs w:val="false"/>
        </w:rPr>
      </w:r>
    </w:p>
    <w:p>
      <w:pPr>
        <w:pStyle w:val="Berschrift2"/>
        <w:numPr>
          <w:ilvl w:val="1"/>
          <w:numId w:val="9"/>
        </w:numPr>
        <w:overflowPunct w:val="true"/>
        <w:spacing w:before="0" w:after="0"/>
        <w:ind w:left="0" w:hanging="0"/>
        <w:rPr/>
      </w:pPr>
      <w:r>
        <w:rPr/>
        <w:t>Verwendete Abkürzungen</w:t>
      </w:r>
    </w:p>
    <w:p>
      <w:pPr>
        <w:pStyle w:val="Standard1"/>
        <w:numPr>
          <w:ilvl w:val="0"/>
          <w:numId w:val="6"/>
        </w:numPr>
        <w:overflowPunct w:val="true"/>
        <w:ind w:left="432" w:hanging="432"/>
        <w:rPr/>
      </w:pPr>
      <w:r>
        <w:rPr>
          <w:szCs w:val="22"/>
        </w:rPr>
        <w:t>AB:</w:t>
        <w:tab/>
        <w:tab/>
        <w:t>Arbeitsblatt</w:t>
      </w:r>
    </w:p>
    <w:p>
      <w:pPr>
        <w:pStyle w:val="Standard1"/>
        <w:numPr>
          <w:ilvl w:val="0"/>
          <w:numId w:val="6"/>
        </w:numPr>
        <w:overflowPunct w:val="true"/>
        <w:ind w:left="432" w:hanging="432"/>
        <w:rPr/>
      </w:pPr>
      <w:r>
        <w:rPr>
          <w:szCs w:val="22"/>
        </w:rPr>
        <w:t>EA:</w:t>
        <w:tab/>
        <w:tab/>
        <w:t>Einzelarbeit</w:t>
      </w:r>
    </w:p>
    <w:p>
      <w:pPr>
        <w:pStyle w:val="Standard1"/>
        <w:numPr>
          <w:ilvl w:val="0"/>
          <w:numId w:val="6"/>
        </w:numPr>
        <w:overflowPunct w:val="true"/>
        <w:ind w:left="432" w:hanging="432"/>
        <w:rPr/>
      </w:pPr>
      <w:r>
        <w:rPr>
          <w:szCs w:val="22"/>
        </w:rPr>
        <w:t>GA:</w:t>
        <w:tab/>
        <w:tab/>
        <w:t>Gruppenarbeit</w:t>
      </w:r>
    </w:p>
    <w:p>
      <w:pPr>
        <w:pStyle w:val="Standard1"/>
        <w:numPr>
          <w:ilvl w:val="0"/>
          <w:numId w:val="6"/>
        </w:numPr>
        <w:overflowPunct w:val="true"/>
        <w:ind w:left="432" w:hanging="432"/>
        <w:rPr/>
      </w:pPr>
      <w:r>
        <w:rPr>
          <w:szCs w:val="22"/>
        </w:rPr>
        <w:t>P:</w:t>
        <w:tab/>
        <w:tab/>
        <w:tab/>
        <w:t>Präsentation</w:t>
      </w:r>
    </w:p>
    <w:p>
      <w:pPr>
        <w:pStyle w:val="Standard1"/>
        <w:numPr>
          <w:ilvl w:val="0"/>
          <w:numId w:val="6"/>
        </w:numPr>
        <w:overflowPunct w:val="true"/>
        <w:ind w:left="432" w:hanging="432"/>
        <w:rPr/>
      </w:pPr>
      <w:r>
        <w:rPr>
          <w:szCs w:val="22"/>
        </w:rPr>
        <w:t>PA:</w:t>
        <w:tab/>
        <w:tab/>
        <w:tab/>
        <w:t>Partnerarbeit</w:t>
      </w:r>
    </w:p>
    <w:p>
      <w:pPr>
        <w:pStyle w:val="Standard1"/>
        <w:numPr>
          <w:ilvl w:val="0"/>
          <w:numId w:val="6"/>
        </w:numPr>
        <w:overflowPunct w:val="true"/>
        <w:ind w:left="432" w:hanging="432"/>
        <w:rPr/>
      </w:pPr>
      <w:r>
        <w:rPr>
          <w:szCs w:val="22"/>
        </w:rPr>
        <w:t xml:space="preserve">SuS: </w:t>
        <w:tab/>
        <w:tab/>
        <w:t>Schülerinnen und Schüler</w:t>
      </w:r>
    </w:p>
    <w:p>
      <w:pPr>
        <w:pStyle w:val="Standard1"/>
        <w:numPr>
          <w:ilvl w:val="0"/>
          <w:numId w:val="6"/>
        </w:numPr>
        <w:overflowPunct w:val="true"/>
        <w:ind w:left="432" w:hanging="432"/>
        <w:rPr/>
      </w:pPr>
      <w:r>
        <w:rPr>
          <w:szCs w:val="22"/>
        </w:rPr>
        <w:t>TA:</w:t>
        <w:tab/>
        <w:tab/>
        <w:tab/>
        <w:t>Tafelanschrieb</w:t>
      </w:r>
    </w:p>
    <w:p>
      <w:pPr>
        <w:pStyle w:val="Standard1"/>
        <w:numPr>
          <w:ilvl w:val="0"/>
          <w:numId w:val="6"/>
        </w:numPr>
        <w:overflowPunct w:val="true"/>
        <w:ind w:left="432" w:hanging="432"/>
        <w:rPr/>
      </w:pPr>
      <w:bookmarkStart w:id="6" w:name="_Hlk47431507"/>
      <w:r>
        <w:rPr>
          <w:szCs w:val="22"/>
        </w:rPr>
        <w:t>UG:</w:t>
        <w:tab/>
        <w:tab/>
        <w:t>Unterrichtsgespräch</w:t>
      </w:r>
      <w:bookmarkEnd w:id="6"/>
    </w:p>
    <w:sectPr>
      <w:footerReference w:type="default" r:id="rId9"/>
      <w:footnotePr>
        <w:numFmt w:val="decimal"/>
      </w:footnotePr>
      <w:type w:val="nextPage"/>
      <w:pgSz w:w="11906" w:h="16838"/>
      <w:pgMar w:left="1021" w:right="1021" w:header="0" w:top="1021" w:footer="720" w:bottom="1021" w:gutter="0"/>
      <w:pgNumType w:fmt="decimal"/>
      <w:formProt w:val="false"/>
      <w:textDirection w:val="lrTb"/>
      <w:docGrid w:type="default"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OpenSymbol">
    <w:altName w:val="Arial Unicode MS"/>
    <w:charset w:val="01"/>
    <w:family w:val="roman"/>
    <w:pitch w:val="variable"/>
  </w:font>
  <w:font w:name="Calibri">
    <w:charset w:val="01"/>
    <w:family w:val="roman"/>
    <w:pitch w:val="variable"/>
  </w:font>
  <w:font w:name="Courier New">
    <w:charset w:val="01"/>
    <w:family w:val="roman"/>
    <w:pitch w:val="variable"/>
  </w:font>
  <w:font w:name="Wingdings">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2" w:space="1" w:color="000000"/>
      </w:pBdr>
      <w:tabs>
        <w:tab w:val="center" w:pos="4536" w:leader="none"/>
        <w:tab w:val="left" w:pos="8647" w:leader="none"/>
        <w:tab w:val="right" w:pos="9072" w:leader="none"/>
      </w:tabs>
      <w:rPr/>
    </w:pPr>
    <w:r>
      <w:rPr>
        <w:sz w:val="14"/>
        <w:szCs w:val="14"/>
      </w:rPr>
      <w:fldChar w:fldCharType="begin"/>
    </w:r>
    <w:r>
      <w:rPr>
        <w:sz w:val="14"/>
        <w:szCs w:val="14"/>
      </w:rPr>
      <w:instrText> FILENAME </w:instrText>
    </w:r>
    <w:r>
      <w:rPr>
        <w:sz w:val="14"/>
        <w:szCs w:val="14"/>
      </w:rPr>
      <w:fldChar w:fldCharType="separate"/>
    </w:r>
    <w:r>
      <w:rPr>
        <w:sz w:val="14"/>
        <w:szCs w:val="14"/>
      </w:rPr>
      <w:t>40100_dok_unterrichtsgang_mit_der_genschere_gegen_malaria.docx</w:t>
    </w:r>
    <w:r>
      <w:rPr>
        <w:sz w:val="14"/>
        <w:szCs w:val="14"/>
      </w:rPr>
      <w:fldChar w:fldCharType="end"/>
    </w:r>
    <w:r>
      <w:rPr>
        <w:sz w:val="14"/>
        <w:szCs w:val="14"/>
      </w:rPr>
      <w:tab/>
      <w:t>ZPG Biologie 2020</w:t>
      <w:tab/>
      <w:t xml:space="preserve">Seite </w:t>
    </w:r>
    <w:r>
      <w:rPr>
        <w:sz w:val="14"/>
        <w:szCs w:val="14"/>
      </w:rPr>
      <w:fldChar w:fldCharType="begin"/>
    </w:r>
    <w:r>
      <w:rPr>
        <w:sz w:val="14"/>
        <w:szCs w:val="14"/>
      </w:rPr>
      <w:instrText> PAGE </w:instrText>
    </w:r>
    <w:r>
      <w:rPr>
        <w:sz w:val="14"/>
        <w:szCs w:val="14"/>
      </w:rPr>
      <w:fldChar w:fldCharType="separate"/>
    </w:r>
    <w:r>
      <w:rPr>
        <w:sz w:val="14"/>
        <w:szCs w:val="14"/>
      </w:rPr>
      <w:t>15</w:t>
    </w:r>
    <w:r>
      <w:rPr>
        <w:sz w:val="14"/>
        <w:szCs w:val="14"/>
      </w:rPr>
      <w:fldChar w:fldCharType="end"/>
    </w:r>
    <w:r>
      <w:rPr>
        <w:sz w:val="14"/>
        <w:szCs w:val="14"/>
      </w:rPr>
      <w:t xml:space="preserve"> von </w:t>
    </w:r>
    <w:r>
      <w:rPr>
        <w:sz w:val="14"/>
        <w:szCs w:val="14"/>
      </w:rPr>
      <w:fldChar w:fldCharType="begin"/>
    </w:r>
    <w:r>
      <w:rPr>
        <w:sz w:val="14"/>
        <w:szCs w:val="14"/>
      </w:rPr>
      <w:instrText> NUMPAGES </w:instrText>
    </w:r>
    <w:r>
      <w:rPr>
        <w:sz w:val="14"/>
        <w:szCs w:val="14"/>
      </w:rPr>
      <w:fldChar w:fldCharType="separate"/>
    </w:r>
    <w:r>
      <w:rPr>
        <w:sz w:val="14"/>
        <w:szCs w:val="14"/>
      </w:rPr>
      <w:t>15</w:t>
    </w:r>
    <w:r>
      <w:rPr>
        <w:sz w:val="14"/>
        <w:szCs w:val="14"/>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unote"/>
        <w:spacing w:before="0" w:after="113"/>
        <w:rPr/>
      </w:pPr>
      <w:r>
        <w:rPr>
          <w:rStyle w:val="Funotenzeichen"/>
        </w:rPr>
        <w:footnoteRef/>
      </w:r>
      <w:r>
        <w:rPr>
          <w:rStyle w:val="Funotenzeichen"/>
        </w:rPr>
        <w:tab/>
      </w:r>
      <w:r>
        <w:rPr/>
        <w:t xml:space="preserve">Ausführliche Informationen, weitere Vorschläge (auch zu anderen Themen) und Literaturhinweise zum Einsatz von Dilemmadiskussionen im Biologieunterricht finden sich auf der Website https://zellux.net/m.php?sid=208&amp;q=dilemma. </w:t>
      </w:r>
    </w:p>
  </w:footnote>
  <w:footnote w:id="3">
    <w:p>
      <w:pPr>
        <w:pStyle w:val="Funote"/>
        <w:spacing w:before="0" w:after="113"/>
        <w:rPr/>
      </w:pPr>
      <w:r>
        <w:rPr>
          <w:rStyle w:val="Funotenzeichen"/>
        </w:rPr>
        <w:footnoteRef/>
      </w:r>
      <w:r>
        <w:rPr>
          <w:rStyle w:val="Funotenzeichen"/>
        </w:rPr>
        <w:tab/>
      </w:r>
      <w:r>
        <w:rPr/>
        <w:t>Frei zugänglich unter https://www.deutschlandfunkkultur.de/gene-drives-darf-der-mensch-die-malaria-muecke-ausrotten.1008.de.html?dram:article_id=398976</w:t>
      </w:r>
    </w:p>
  </w:footnote>
  <w:footnote w:id="4">
    <w:p>
      <w:pPr>
        <w:pStyle w:val="Funote"/>
        <w:spacing w:before="0" w:after="113"/>
        <w:rPr/>
      </w:pPr>
      <w:r>
        <w:rPr>
          <w:rStyle w:val="Funotenzeichen"/>
        </w:rPr>
        <w:footnoteRef/>
      </w:r>
      <w:r>
        <w:rPr>
          <w:rStyle w:val="Funotenzeichen"/>
        </w:rPr>
        <w:tab/>
      </w:r>
      <w:r>
        <w:rPr/>
        <w:t>Frei zugänglich unter https://www.geo.de/natur/tierwelt/50-rtkl-muecken-warum-rotten-wir-moskitos-nicht-einfach-aus</w:t>
      </w:r>
    </w:p>
  </w:footnote>
  <w:footnote w:id="5">
    <w:p>
      <w:pPr>
        <w:pStyle w:val="Footnote"/>
        <w:rPr/>
      </w:pPr>
      <w:r>
        <w:rPr>
          <w:rStyle w:val="Funotenzeichen"/>
        </w:rPr>
        <w:footnoteRef/>
      </w:r>
      <w:r>
        <w:rPr>
          <w:rStyle w:val="Funotenzeichen"/>
        </w:rPr>
        <w:tab/>
      </w:r>
      <w:r>
        <w:rPr/>
        <w:t xml:space="preserve">Annette Sauter, Sauter, Werner und Bender, Harald (2004): </w:t>
      </w:r>
      <w:bookmarkStart w:id="7" w:name="productTitle"/>
      <w:bookmarkStart w:id="8" w:name="title"/>
      <w:bookmarkEnd w:id="7"/>
      <w:bookmarkEnd w:id="8"/>
      <w:r>
        <w:rPr/>
        <w:t>Blended Learning: Effiziente Integration von E-Learning und Präsenztraining (2. Auflage), München: Luchterhand, S. 68.</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rPr>
        <w:szCs w:val="22"/>
      </w:rPr>
    </w:lvl>
    <w:lvl w:ilvl="1">
      <w:start w:val="1"/>
      <w:pStyle w:val="Berschrift2"/>
      <w:numFmt w:val="none"/>
      <w:suff w:val="nothing"/>
      <w:lvlText w:val=""/>
      <w:lvlJc w:val="left"/>
      <w:pPr>
        <w:ind w:left="576" w:hanging="576"/>
      </w:pPr>
    </w:lvl>
    <w:lvl w:ilvl="2">
      <w:start w:val="1"/>
      <w:pStyle w:val="Berschrift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432" w:hanging="432"/>
      </w:pPr>
      <w:rPr>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432" w:hanging="432"/>
      </w:pPr>
      <w:rPr>
        <w:sz w:val="22"/>
        <w:b/>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bullet"/>
      <w:lvlText w:val=""/>
      <w:lvlJc w:val="left"/>
      <w:pPr>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360" w:hanging="360"/>
      </w:pPr>
      <w:rPr>
        <w:rFonts w:ascii="Symbol" w:hAnsi="Symbol" w:cs="Symbol" w:hint="default"/>
        <w:szCs w:val="22"/>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szCs w:val="22"/>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szCs w:val="22"/>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8">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none"/>
      <w:suff w:val="nothing"/>
      <w:lvlText w:val=""/>
      <w:lvlJc w:val="left"/>
      <w:pPr>
        <w:ind w:left="432" w:hanging="432"/>
      </w:pPr>
      <w:rPr>
        <w:sz w:val="24"/>
        <w:b/>
        <w:szCs w:val="2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72"/>
  <w:displayBackgroundShape/>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de-DE"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oto Sans CJK SC Regular" w:cs="Lohit Devanagari"/>
      <w:color w:val="auto"/>
      <w:kern w:val="0"/>
      <w:sz w:val="21"/>
      <w:szCs w:val="24"/>
      <w:lang w:val="de-DE" w:eastAsia="zh-CN" w:bidi="hi-IN"/>
    </w:rPr>
  </w:style>
  <w:style w:type="paragraph" w:styleId="Berschrift1">
    <w:name w:val="Heading 1"/>
    <w:basedOn w:val="Berschrift"/>
    <w:qFormat/>
    <w:pPr>
      <w:numPr>
        <w:ilvl w:val="0"/>
        <w:numId w:val="1"/>
      </w:numPr>
      <w:ind w:left="0" w:hanging="0"/>
      <w:outlineLvl w:val="0"/>
    </w:pPr>
    <w:rPr>
      <w:b/>
      <w:sz w:val="28"/>
    </w:rPr>
  </w:style>
  <w:style w:type="paragraph" w:styleId="Berschrift2">
    <w:name w:val="Heading 2"/>
    <w:basedOn w:val="Berschrift"/>
    <w:link w:val="Heading2Char"/>
    <w:qFormat/>
    <w:pPr>
      <w:numPr>
        <w:ilvl w:val="1"/>
        <w:numId w:val="1"/>
      </w:numPr>
      <w:spacing w:before="200" w:after="120"/>
      <w:outlineLvl w:val="1"/>
    </w:pPr>
    <w:rPr>
      <w:b/>
      <w:sz w:val="24"/>
    </w:rPr>
  </w:style>
  <w:style w:type="paragraph" w:styleId="Berschrift3">
    <w:name w:val="Heading 3"/>
    <w:basedOn w:val="Berschrift"/>
    <w:qFormat/>
    <w:pPr>
      <w:numPr>
        <w:ilvl w:val="2"/>
        <w:numId w:val="1"/>
      </w:numPr>
      <w:spacing w:before="140" w:after="120"/>
      <w:ind w:left="0" w:hanging="0"/>
      <w:outlineLvl w:val="2"/>
    </w:pPr>
    <w:rPr>
      <w:b/>
    </w:rPr>
  </w:style>
  <w:style w:type="character" w:styleId="DefaultParagraphFont" w:default="1">
    <w:name w:val="Default Paragraph Font"/>
    <w:uiPriority w:val="1"/>
    <w:semiHidden/>
    <w:unhideWhenUsed/>
    <w:qFormat/>
    <w:rPr/>
  </w:style>
  <w:style w:type="character" w:styleId="WW8Num1z0" w:customStyle="1">
    <w:name w:val="WW8Num1z0"/>
    <w:qFormat/>
    <w:rPr>
      <w:szCs w:val="22"/>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zCs w:val="22"/>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cs="OpenSymbol;Arial Unicode MS"/>
    </w:rPr>
  </w:style>
  <w:style w:type="character" w:styleId="WW8Num3z1" w:customStyle="1">
    <w:name w:val="WW8Num3z1"/>
    <w:qFormat/>
    <w:rPr>
      <w:rFonts w:ascii="OpenSymbol;Arial Unicode MS" w:hAnsi="OpenSymbol;Arial Unicode MS" w:cs="OpenSymbol;Arial Unicode MS"/>
    </w:rPr>
  </w:style>
  <w:style w:type="character" w:styleId="WW8Num4z0" w:customStyle="1">
    <w:name w:val="WW8Num4z0"/>
    <w:qFormat/>
    <w:rPr>
      <w:rFonts w:ascii="Symbol" w:hAnsi="Symbol" w:cs="OpenSymbol;Arial Unicode MS"/>
    </w:rPr>
  </w:style>
  <w:style w:type="character" w:styleId="WW8Num4z1" w:customStyle="1">
    <w:name w:val="WW8Num4z1"/>
    <w:qFormat/>
    <w:rPr>
      <w:rFonts w:ascii="OpenSymbol;Arial Unicode MS" w:hAnsi="OpenSymbol;Arial Unicode MS" w:cs="OpenSymbol;Arial Unicode MS"/>
    </w:rPr>
  </w:style>
  <w:style w:type="character" w:styleId="WW8Num5z0" w:customStyle="1">
    <w:name w:val="WW8Num5z0"/>
    <w:qFormat/>
    <w:rPr>
      <w:rFonts w:ascii="Symbol" w:hAnsi="Symbol" w:cs="OpenSymbol;Arial Unicode MS"/>
    </w:rPr>
  </w:style>
  <w:style w:type="character" w:styleId="WW8Num5z1" w:customStyle="1">
    <w:name w:val="WW8Num5z1"/>
    <w:qFormat/>
    <w:rPr>
      <w:rFonts w:ascii="OpenSymbol;Arial Unicode MS" w:hAnsi="OpenSymbol;Arial Unicode MS" w:cs="OpenSymbol;Arial Unicode MS"/>
    </w:rPr>
  </w:style>
  <w:style w:type="character" w:styleId="WW8Num6z0" w:customStyle="1">
    <w:name w:val="WW8Num6z0"/>
    <w:qFormat/>
    <w:rPr>
      <w:rFonts w:ascii="Symbol" w:hAnsi="Symbol" w:cs="OpenSymbol;Arial Unicode MS"/>
    </w:rPr>
  </w:style>
  <w:style w:type="character" w:styleId="WW8Num6z1" w:customStyle="1">
    <w:name w:val="WW8Num6z1"/>
    <w:qFormat/>
    <w:rPr>
      <w:rFonts w:ascii="OpenSymbol;Arial Unicode MS" w:hAnsi="OpenSymbol;Arial Unicode MS" w:cs="OpenSymbol;Arial Unicode MS"/>
    </w:rPr>
  </w:style>
  <w:style w:type="character" w:styleId="WW8Num7z0" w:customStyle="1">
    <w:name w:val="WW8Num7z0"/>
    <w:qFormat/>
    <w:rPr>
      <w:rFonts w:ascii="Symbol" w:hAnsi="Symbol" w:cs="OpenSymbol;Arial Unicode MS"/>
    </w:rPr>
  </w:style>
  <w:style w:type="character" w:styleId="WW8Num7z1" w:customStyle="1">
    <w:name w:val="WW8Num7z1"/>
    <w:qFormat/>
    <w:rPr>
      <w:rFonts w:ascii="OpenSymbol;Arial Unicode MS" w:hAnsi="OpenSymbol;Arial Unicode MS" w:cs="OpenSymbol;Arial Unicode MS"/>
    </w:rPr>
  </w:style>
  <w:style w:type="character" w:styleId="WW8Num8z0" w:customStyle="1">
    <w:name w:val="WW8Num8z0"/>
    <w:qFormat/>
    <w:rPr>
      <w:rFonts w:ascii="Symbol" w:hAnsi="Symbol" w:cs="OpenSymbol;Arial Unicode MS"/>
    </w:rPr>
  </w:style>
  <w:style w:type="character" w:styleId="WW8Num8z1" w:customStyle="1">
    <w:name w:val="WW8Num8z1"/>
    <w:qFormat/>
    <w:rPr>
      <w:rFonts w:ascii="OpenSymbol;Arial Unicode MS" w:hAnsi="OpenSymbol;Arial Unicode MS" w:cs="OpenSymbol;Arial Unicode MS"/>
    </w:rPr>
  </w:style>
  <w:style w:type="character" w:styleId="WW8Num9z0" w:customStyle="1">
    <w:name w:val="WW8Num9z0"/>
    <w:qFormat/>
    <w:rPr>
      <w:rFonts w:ascii="Symbol" w:hAnsi="Symbol" w:cs="OpenSymbol;Arial Unicode MS"/>
    </w:rPr>
  </w:style>
  <w:style w:type="character" w:styleId="WW8Num9z1" w:customStyle="1">
    <w:name w:val="WW8Num9z1"/>
    <w:qFormat/>
    <w:rPr>
      <w:rFonts w:ascii="OpenSymbol;Arial Unicode MS" w:hAnsi="OpenSymbol;Arial Unicode MS" w:cs="OpenSymbol;Arial Unicode MS"/>
    </w:rPr>
  </w:style>
  <w:style w:type="character" w:styleId="WW8Num10z0" w:customStyle="1">
    <w:name w:val="WW8Num10z0"/>
    <w:qFormat/>
    <w:rPr>
      <w:rFonts w:ascii="Symbol" w:hAnsi="Symbol" w:cs="OpenSymbol;Arial Unicode MS"/>
    </w:rPr>
  </w:style>
  <w:style w:type="character" w:styleId="WW8Num10z1" w:customStyle="1">
    <w:name w:val="WW8Num10z1"/>
    <w:qFormat/>
    <w:rPr>
      <w:rFonts w:ascii="OpenSymbol;Arial Unicode MS" w:hAnsi="OpenSymbol;Arial Unicode MS" w:cs="OpenSymbol;Arial Unicode MS"/>
    </w:rPr>
  </w:style>
  <w:style w:type="character" w:styleId="WW8Num11z0" w:customStyle="1">
    <w:name w:val="WW8Num11z0"/>
    <w:qFormat/>
    <w:rPr>
      <w:rFonts w:ascii="Symbol" w:hAnsi="Symbol" w:cs="OpenSymbol;Arial Unicode MS"/>
    </w:rPr>
  </w:style>
  <w:style w:type="character" w:styleId="WW8Num11z1" w:customStyle="1">
    <w:name w:val="WW8Num11z1"/>
    <w:qFormat/>
    <w:rPr>
      <w:rFonts w:ascii="OpenSymbol;Arial Unicode MS" w:hAnsi="OpenSymbol;Arial Unicode MS" w:cs="OpenSymbol;Arial Unicode MS"/>
    </w:rPr>
  </w:style>
  <w:style w:type="character" w:styleId="WW8Num12z0" w:customStyle="1">
    <w:name w:val="WW8Num12z0"/>
    <w:qFormat/>
    <w:rPr>
      <w:rFonts w:ascii="Symbol" w:hAnsi="Symbol" w:cs="OpenSymbol;Arial Unicode MS"/>
    </w:rPr>
  </w:style>
  <w:style w:type="character" w:styleId="WW8Num12z1" w:customStyle="1">
    <w:name w:val="WW8Num12z1"/>
    <w:qFormat/>
    <w:rPr>
      <w:rFonts w:ascii="OpenSymbol;Arial Unicode MS" w:hAnsi="OpenSymbol;Arial Unicode MS" w:cs="OpenSymbol;Arial Unicode MS"/>
    </w:rPr>
  </w:style>
  <w:style w:type="character" w:styleId="WW8Num13z0" w:customStyle="1">
    <w:name w:val="WW8Num13z0"/>
    <w:qFormat/>
    <w:rPr>
      <w:rFonts w:ascii="Symbol" w:hAnsi="Symbol" w:cs="OpenSymbol;Arial Unicode MS"/>
    </w:rPr>
  </w:style>
  <w:style w:type="character" w:styleId="WW8Num13z1" w:customStyle="1">
    <w:name w:val="WW8Num13z1"/>
    <w:qFormat/>
    <w:rPr>
      <w:rFonts w:ascii="OpenSymbol;Arial Unicode MS" w:hAnsi="OpenSymbol;Arial Unicode MS" w:cs="OpenSymbol;Arial Unicode MS"/>
    </w:rPr>
  </w:style>
  <w:style w:type="character" w:styleId="WW8Num14z0" w:customStyle="1">
    <w:name w:val="WW8Num14z0"/>
    <w:qFormat/>
    <w:rPr>
      <w:rFonts w:ascii="Symbol" w:hAnsi="Symbol" w:cs="OpenSymbol;Arial Unicode MS"/>
    </w:rPr>
  </w:style>
  <w:style w:type="character" w:styleId="WW8Num14z1" w:customStyle="1">
    <w:name w:val="WW8Num14z1"/>
    <w:qFormat/>
    <w:rPr>
      <w:rFonts w:ascii="OpenSymbol;Arial Unicode MS" w:hAnsi="OpenSymbol;Arial Unicode MS" w:cs="OpenSymbol;Arial Unicode MS"/>
    </w:rPr>
  </w:style>
  <w:style w:type="character" w:styleId="WW8Num15z0" w:customStyle="1">
    <w:name w:val="WW8Num15z0"/>
    <w:qFormat/>
    <w:rPr>
      <w:rFonts w:ascii="Symbol" w:hAnsi="Symbol" w:cs="OpenSymbol;Arial Unicode MS"/>
    </w:rPr>
  </w:style>
  <w:style w:type="character" w:styleId="WW8Num15z1" w:customStyle="1">
    <w:name w:val="WW8Num15z1"/>
    <w:qFormat/>
    <w:rPr>
      <w:rFonts w:ascii="OpenSymbol;Arial Unicode MS" w:hAnsi="OpenSymbol;Arial Unicode MS" w:cs="OpenSymbol;Arial Unicode MS"/>
    </w:rPr>
  </w:style>
  <w:style w:type="character" w:styleId="WW8Num16z0" w:customStyle="1">
    <w:name w:val="WW8Num16z0"/>
    <w:qFormat/>
    <w:rPr>
      <w:rFonts w:ascii="Symbol" w:hAnsi="Symbol" w:cs="OpenSymbol;Arial Unicode MS"/>
    </w:rPr>
  </w:style>
  <w:style w:type="character" w:styleId="WW8Num16z1" w:customStyle="1">
    <w:name w:val="WW8Num16z1"/>
    <w:qFormat/>
    <w:rPr>
      <w:rFonts w:ascii="OpenSymbol;Arial Unicode MS" w:hAnsi="OpenSymbol;Arial Unicode MS" w:cs="OpenSymbol;Arial Unicode MS"/>
    </w:rPr>
  </w:style>
  <w:style w:type="character" w:styleId="WW8Num17z0" w:customStyle="1">
    <w:name w:val="WW8Num17z0"/>
    <w:qFormat/>
    <w:rPr>
      <w:rFonts w:ascii="Calibri" w:hAnsi="Calibri" w:eastAsia="Times New Roman" w:cs="Times New Roman"/>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rFonts w:ascii="Calibri" w:hAnsi="Calibri" w:eastAsia="Times New Roman" w:cs="Times New Roman"/>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rFonts w:ascii="Symbol" w:hAnsi="Symbol" w:cs="Symbol"/>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2z0" w:customStyle="1">
    <w:name w:val="WW8Num32z0"/>
    <w:qFormat/>
    <w:rPr>
      <w:rFonts w:ascii="Symbol" w:hAnsi="Symbol" w:cs="Symbol"/>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3z0" w:customStyle="1">
    <w:name w:val="WW8Num33z0"/>
    <w:qFormat/>
    <w:rPr>
      <w:rFonts w:ascii="Symbol" w:hAnsi="Symbol" w:cs="Symbol"/>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4z0" w:customStyle="1">
    <w:name w:val="WW8Num34z0"/>
    <w:qFormat/>
    <w:rPr>
      <w:rFonts w:ascii="Symbol" w:hAnsi="Symbol" w:cs="Symbol"/>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5z0" w:customStyle="1">
    <w:name w:val="WW8Num35z0"/>
    <w:qFormat/>
    <w:rPr>
      <w:rFonts w:ascii="Symbol" w:hAnsi="Symbol" w:cs="Symbol"/>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cs="Wingdings"/>
    </w:rPr>
  </w:style>
  <w:style w:type="character" w:styleId="WW8Num36z0" w:customStyle="1">
    <w:name w:val="WW8Num36z0"/>
    <w:qFormat/>
    <w:rPr>
      <w:rFonts w:ascii="Symbol" w:hAnsi="Symbol" w:cs="Symbol"/>
    </w:rPr>
  </w:style>
  <w:style w:type="character" w:styleId="WW8Num36z1" w:customStyle="1">
    <w:name w:val="WW8Num36z1"/>
    <w:qFormat/>
    <w:rPr>
      <w:rFonts w:ascii="Courier New" w:hAnsi="Courier New" w:cs="Courier New"/>
    </w:rPr>
  </w:style>
  <w:style w:type="character" w:styleId="WW8Num36z2" w:customStyle="1">
    <w:name w:val="WW8Num36z2"/>
    <w:qFormat/>
    <w:rPr>
      <w:rFonts w:ascii="Wingdings" w:hAnsi="Wingdings" w:cs="Wingdings"/>
    </w:rPr>
  </w:style>
  <w:style w:type="character" w:styleId="WW8Num37z0" w:customStyle="1">
    <w:name w:val="WW8Num37z0"/>
    <w:qFormat/>
    <w:rPr>
      <w:rFonts w:ascii="Symbol" w:hAnsi="Symbol" w:cs="Symbol"/>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cs="Wingdings"/>
    </w:rPr>
  </w:style>
  <w:style w:type="character" w:styleId="WW8Num38z0" w:customStyle="1">
    <w:name w:val="WW8Num38z0"/>
    <w:qFormat/>
    <w:rPr>
      <w:rFonts w:ascii="Symbol" w:hAnsi="Symbol" w:cs="Symbo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9z0" w:customStyle="1">
    <w:name w:val="WW8Num39z0"/>
    <w:qFormat/>
    <w:rPr>
      <w:rFonts w:ascii="Symbol" w:hAnsi="Symbol" w:cs="Symbol"/>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cs="Wingdings"/>
    </w:rPr>
  </w:style>
  <w:style w:type="character" w:styleId="Absatzstandardschriftart" w:customStyle="1">
    <w:name w:val="Absatzstandardschriftart"/>
    <w:qFormat/>
    <w:rPr/>
  </w:style>
  <w:style w:type="character" w:styleId="Aufzhlungszeichen1" w:customStyle="1">
    <w:name w:val="Aufzählungszeichen1"/>
    <w:qFormat/>
    <w:rPr/>
  </w:style>
  <w:style w:type="character" w:styleId="Nummerierungszeichen" w:customStyle="1">
    <w:name w:val="Nummerierungszeichen"/>
    <w:qFormat/>
    <w:rPr/>
  </w:style>
  <w:style w:type="character" w:styleId="KopfzeileZeichen" w:customStyle="1">
    <w:name w:val="Kopfzeile Zeichen"/>
    <w:basedOn w:val="Absatzstandardschriftart"/>
    <w:qFormat/>
    <w:rPr/>
  </w:style>
  <w:style w:type="character" w:styleId="FuzeileZeichen" w:customStyle="1">
    <w:name w:val="Fußzeile Zeichen"/>
    <w:basedOn w:val="Absatzstandardschriftart"/>
    <w:qFormat/>
    <w:rPr/>
  </w:style>
  <w:style w:type="character" w:styleId="TextkrperZeichen" w:customStyle="1">
    <w:name w:val="Textkörper Zeichen"/>
    <w:qFormat/>
    <w:rPr>
      <w:rFonts w:ascii="Calibri" w:hAnsi="Calibri" w:cs="Calibri"/>
      <w:sz w:val="22"/>
    </w:rPr>
  </w:style>
  <w:style w:type="character" w:styleId="Aufzhlungszeichen2" w:customStyle="1">
    <w:name w:val="Aufzählungszeichen2"/>
    <w:qFormat/>
    <w:rPr>
      <w:rFonts w:ascii="OpenSymbol" w:hAnsi="OpenSymbol" w:eastAsia="OpenSymbol" w:cs="OpenSymbol"/>
    </w:rPr>
  </w:style>
  <w:style w:type="character" w:styleId="FootnoteCharacters">
    <w:name w:val="Footnote Characters"/>
    <w:qFormat/>
    <w:rPr/>
  </w:style>
  <w:style w:type="character" w:styleId="Funotenanker" w:customStyle="1">
    <w:name w:val="Fußnotenanker"/>
    <w:rPr>
      <w:vertAlign w:val="superscript"/>
    </w:rPr>
  </w:style>
  <w:style w:type="character" w:styleId="Endnotenanker" w:customStyle="1">
    <w:name w:val="Endnotenanker"/>
    <w:rPr>
      <w:vertAlign w:val="superscript"/>
    </w:rPr>
  </w:style>
  <w:style w:type="character" w:styleId="EndnoteCharacters">
    <w:name w:val="Endnote Characters"/>
    <w:qFormat/>
    <w:rPr/>
  </w:style>
  <w:style w:type="character" w:styleId="ListLabel1" w:customStyle="1">
    <w:name w:val="ListLabel 1"/>
    <w:qFormat/>
    <w:rPr>
      <w:szCs w:val="22"/>
    </w:rPr>
  </w:style>
  <w:style w:type="character" w:styleId="ListLabel2" w:customStyle="1">
    <w:name w:val="ListLabel 2"/>
    <w:qFormat/>
    <w:rPr>
      <w:szCs w:val="22"/>
    </w:rPr>
  </w:style>
  <w:style w:type="character" w:styleId="ListLabel3" w:customStyle="1">
    <w:name w:val="ListLabel 3"/>
    <w:qFormat/>
    <w:rPr>
      <w:szCs w:val="22"/>
    </w:rPr>
  </w:style>
  <w:style w:type="character" w:styleId="ListLabel4" w:customStyle="1">
    <w:name w:val="ListLabel 4"/>
    <w:qFormat/>
    <w:rPr>
      <w:szCs w:val="22"/>
    </w:rPr>
  </w:style>
  <w:style w:type="character" w:styleId="ListLabel5" w:customStyle="1">
    <w:name w:val="ListLabel 5"/>
    <w:qFormat/>
    <w:rPr>
      <w:szCs w:val="22"/>
    </w:rPr>
  </w:style>
  <w:style w:type="character" w:styleId="ListLabel6" w:customStyle="1">
    <w:name w:val="ListLabel 6"/>
    <w:qFormat/>
    <w:rPr>
      <w:szCs w:val="22"/>
    </w:rPr>
  </w:style>
  <w:style w:type="character" w:styleId="ListLabel7" w:customStyle="1">
    <w:name w:val="ListLabel 7"/>
    <w:qFormat/>
    <w:rPr>
      <w:szCs w:val="22"/>
    </w:rPr>
  </w:style>
  <w:style w:type="character" w:styleId="ListLabel8" w:customStyle="1">
    <w:name w:val="ListLabel 8"/>
    <w:qFormat/>
    <w:rPr>
      <w:szCs w:val="22"/>
    </w:rPr>
  </w:style>
  <w:style w:type="character" w:styleId="BodyTextChar" w:customStyle="1">
    <w:name w:val="Body Text Char"/>
    <w:basedOn w:val="DefaultParagraphFont"/>
    <w:link w:val="BodyText"/>
    <w:qFormat/>
    <w:rsid w:val="00703c1f"/>
    <w:rPr>
      <w:rFonts w:ascii="Arial" w:hAnsi="Arial" w:eastAsia="Times New Roman" w:cs="Calibri"/>
      <w:sz w:val="21"/>
      <w:szCs w:val="20"/>
      <w:lang w:bidi="ar-SA"/>
    </w:rPr>
  </w:style>
  <w:style w:type="character" w:styleId="Heading2Char" w:customStyle="1">
    <w:name w:val="Heading 2 Char"/>
    <w:basedOn w:val="DefaultParagraphFont"/>
    <w:link w:val="Heading2"/>
    <w:qFormat/>
    <w:rsid w:val="009955ad"/>
    <w:rPr>
      <w:rFonts w:ascii="Arial" w:hAnsi="Arial" w:eastAsia="Times New Roman" w:cs="Calibri"/>
      <w:b/>
      <w:szCs w:val="20"/>
      <w:lang w:bidi="ar-SA"/>
    </w:rPr>
  </w:style>
  <w:style w:type="character" w:styleId="EndnoteTextChar" w:customStyle="1">
    <w:name w:val="Endnote Text Char"/>
    <w:basedOn w:val="DefaultParagraphFont"/>
    <w:link w:val="EndnoteText"/>
    <w:uiPriority w:val="99"/>
    <w:semiHidden/>
    <w:qFormat/>
    <w:rsid w:val="00302796"/>
    <w:rPr>
      <w:rFonts w:ascii="Arial" w:hAnsi="Arial" w:eastAsia="Times New Roman" w:cs="Calibri"/>
      <w:sz w:val="20"/>
      <w:szCs w:val="20"/>
      <w:lang w:bidi="ar-SA"/>
    </w:rPr>
  </w:style>
  <w:style w:type="character" w:styleId="BalloonTextChar" w:customStyle="1">
    <w:name w:val="Balloon Text Char"/>
    <w:basedOn w:val="DefaultParagraphFont"/>
    <w:link w:val="BalloonText"/>
    <w:uiPriority w:val="99"/>
    <w:semiHidden/>
    <w:qFormat/>
    <w:rsid w:val="00a2385d"/>
    <w:rPr>
      <w:rFonts w:ascii="Segoe UI" w:hAnsi="Segoe UI" w:eastAsia="Times New Roman" w:cs="Segoe UI"/>
      <w:sz w:val="18"/>
      <w:szCs w:val="18"/>
      <w:lang w:bidi="ar-SA"/>
    </w:rPr>
  </w:style>
  <w:style w:type="character" w:styleId="Internetverknpfung" w:customStyle="1">
    <w:name w:val="Internetverknüpfung"/>
    <w:basedOn w:val="DefaultParagraphFont"/>
    <w:uiPriority w:val="99"/>
    <w:unhideWhenUsed/>
    <w:rsid w:val="003461b2"/>
    <w:rPr>
      <w:color w:val="0563C1" w:themeColor="hyperlink"/>
      <w:u w:val="single"/>
    </w:rPr>
  </w:style>
  <w:style w:type="character" w:styleId="UnresolvedMention">
    <w:name w:val="Unresolved Mention"/>
    <w:basedOn w:val="DefaultParagraphFont"/>
    <w:uiPriority w:val="99"/>
    <w:semiHidden/>
    <w:unhideWhenUsed/>
    <w:qFormat/>
    <w:rsid w:val="003461b2"/>
    <w:rPr>
      <w:color w:val="605E5C"/>
      <w:shd w:fill="E1DFDD" w:val="clear"/>
    </w:rPr>
  </w:style>
  <w:style w:type="character" w:styleId="St" w:customStyle="1">
    <w:name w:val="st"/>
    <w:basedOn w:val="DefaultParagraphFont"/>
    <w:qFormat/>
    <w:rsid w:val="00d91d60"/>
    <w:rPr/>
  </w:style>
  <w:style w:type="character" w:styleId="ListLabel9" w:customStyle="1">
    <w:name w:val="ListLabel 9"/>
    <w:qFormat/>
    <w:rPr>
      <w:szCs w:val="22"/>
    </w:rPr>
  </w:style>
  <w:style w:type="character" w:styleId="ListLabel10" w:customStyle="1">
    <w:name w:val="ListLabel 10"/>
    <w:qFormat/>
    <w:rPr>
      <w:b/>
      <w:sz w:val="24"/>
      <w:szCs w:val="22"/>
    </w:rPr>
  </w:style>
  <w:style w:type="character" w:styleId="ListLabel11" w:customStyle="1">
    <w:name w:val="ListLabel 11"/>
    <w:qFormat/>
    <w:rPr>
      <w:szCs w:val="22"/>
    </w:rPr>
  </w:style>
  <w:style w:type="character" w:styleId="ListLabel12" w:customStyle="1">
    <w:name w:val="ListLabel 12"/>
    <w:qFormat/>
    <w:rPr>
      <w:rFonts w:cs="Symbol"/>
    </w:rPr>
  </w:style>
  <w:style w:type="character" w:styleId="ListLabel13" w:customStyle="1">
    <w:name w:val="ListLabel 13"/>
    <w:qFormat/>
    <w:rPr>
      <w:rFonts w:cs="Symbol"/>
      <w:szCs w:val="22"/>
    </w:rPr>
  </w:style>
  <w:style w:type="character" w:styleId="ListLabel14" w:customStyle="1">
    <w:name w:val="ListLabel 14"/>
    <w:qFormat/>
    <w:rPr>
      <w:rFonts w:cs="Courier New"/>
    </w:rPr>
  </w:style>
  <w:style w:type="character" w:styleId="ListLabel15" w:customStyle="1">
    <w:name w:val="ListLabel 15"/>
    <w:qFormat/>
    <w:rPr>
      <w:rFonts w:cs="Wingdings"/>
    </w:rPr>
  </w:style>
  <w:style w:type="character" w:styleId="ListLabel16" w:customStyle="1">
    <w:name w:val="ListLabel 16"/>
    <w:qFormat/>
    <w:rPr>
      <w:rFonts w:cs="Symbol"/>
      <w:szCs w:val="22"/>
    </w:rPr>
  </w:style>
  <w:style w:type="character" w:styleId="ListLabel17" w:customStyle="1">
    <w:name w:val="ListLabel 17"/>
    <w:qFormat/>
    <w:rPr>
      <w:rFonts w:cs="Courier New"/>
    </w:rPr>
  </w:style>
  <w:style w:type="character" w:styleId="ListLabel18" w:customStyle="1">
    <w:name w:val="ListLabel 18"/>
    <w:qFormat/>
    <w:rPr>
      <w:rFonts w:cs="Wingdings"/>
    </w:rPr>
  </w:style>
  <w:style w:type="character" w:styleId="ListLabel19" w:customStyle="1">
    <w:name w:val="ListLabel 19"/>
    <w:qFormat/>
    <w:rPr>
      <w:rFonts w:cs="Symbol"/>
      <w:szCs w:val="22"/>
    </w:rPr>
  </w:style>
  <w:style w:type="character" w:styleId="ListLabel20" w:customStyle="1">
    <w:name w:val="ListLabel 20"/>
    <w:qFormat/>
    <w:rPr>
      <w:rFonts w:cs="Courier New"/>
    </w:rPr>
  </w:style>
  <w:style w:type="character" w:styleId="ListLabel21" w:customStyle="1">
    <w:name w:val="ListLabel 21"/>
    <w:qFormat/>
    <w:rPr>
      <w:rFonts w:cs="Wingdings"/>
    </w:rPr>
  </w:style>
  <w:style w:type="character" w:styleId="ListLabel22" w:customStyle="1">
    <w:name w:val="ListLabel 22"/>
    <w:qFormat/>
    <w:rPr>
      <w:rFonts w:cs="Symbol"/>
    </w:rPr>
  </w:style>
  <w:style w:type="character" w:styleId="ListLabel23" w:customStyle="1">
    <w:name w:val="ListLabel 23"/>
    <w:qFormat/>
    <w:rPr>
      <w:rFonts w:cs="Courier New"/>
    </w:rPr>
  </w:style>
  <w:style w:type="character" w:styleId="ListLabel24" w:customStyle="1">
    <w:name w:val="ListLabel 24"/>
    <w:qFormat/>
    <w:rPr>
      <w:rFonts w:cs="Wingdings"/>
    </w:rPr>
  </w:style>
  <w:style w:type="character" w:styleId="ListLabel25" w:customStyle="1">
    <w:name w:val="ListLabel 25"/>
    <w:qFormat/>
    <w:rPr>
      <w:rFonts w:cs="Symbol"/>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rFonts w:cs="Symbol"/>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szCs w:val="22"/>
    </w:rPr>
  </w:style>
  <w:style w:type="character" w:styleId="ListLabel35" w:customStyle="1">
    <w:name w:val="ListLabel 35"/>
    <w:qFormat/>
    <w:rPr>
      <w:szCs w:val="22"/>
    </w:rPr>
  </w:style>
  <w:style w:type="character" w:styleId="ListLabel36" w:customStyle="1">
    <w:name w:val="ListLabel 36"/>
    <w:qFormat/>
    <w:rPr>
      <w:szCs w:val="22"/>
    </w:rPr>
  </w:style>
  <w:style w:type="character" w:styleId="ListLabel37" w:customStyle="1">
    <w:name w:val="ListLabel 37"/>
    <w:qFormat/>
    <w:rPr>
      <w:szCs w:val="22"/>
    </w:rPr>
  </w:style>
  <w:style w:type="character" w:styleId="ListLabel38" w:customStyle="1">
    <w:name w:val="ListLabel 38"/>
    <w:qFormat/>
    <w:rPr>
      <w:b/>
      <w:sz w:val="24"/>
      <w:szCs w:val="22"/>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sz w:val="20"/>
    </w:rPr>
  </w:style>
  <w:style w:type="character" w:styleId="ListLabel65" w:customStyle="1">
    <w:name w:val="ListLabel 65"/>
    <w:qFormat/>
    <w:rPr>
      <w:sz w:val="20"/>
    </w:rPr>
  </w:style>
  <w:style w:type="character" w:styleId="ListLabel66" w:customStyle="1">
    <w:name w:val="ListLabel 66"/>
    <w:qFormat/>
    <w:rPr>
      <w:sz w:val="20"/>
    </w:rPr>
  </w:style>
  <w:style w:type="character" w:styleId="ListLabel67" w:customStyle="1">
    <w:name w:val="ListLabel 67"/>
    <w:qFormat/>
    <w:rPr>
      <w:sz w:val="20"/>
    </w:rPr>
  </w:style>
  <w:style w:type="character" w:styleId="ListLabel68" w:customStyle="1">
    <w:name w:val="ListLabel 68"/>
    <w:qFormat/>
    <w:rPr>
      <w:sz w:val="20"/>
    </w:rPr>
  </w:style>
  <w:style w:type="character" w:styleId="ListLabel69" w:customStyle="1">
    <w:name w:val="ListLabel 69"/>
    <w:qFormat/>
    <w:rPr>
      <w:sz w:val="20"/>
    </w:rPr>
  </w:style>
  <w:style w:type="character" w:styleId="ListLabel70" w:customStyle="1">
    <w:name w:val="ListLabel 70"/>
    <w:qFormat/>
    <w:rPr>
      <w:sz w:val="20"/>
    </w:rPr>
  </w:style>
  <w:style w:type="character" w:styleId="ListLabel71" w:customStyle="1">
    <w:name w:val="ListLabel 71"/>
    <w:qFormat/>
    <w:rPr>
      <w:sz w:val="20"/>
    </w:rPr>
  </w:style>
  <w:style w:type="character" w:styleId="ListLabel72" w:customStyle="1">
    <w:name w:val="ListLabel 72"/>
    <w:qFormat/>
    <w:rPr>
      <w:sz w:val="20"/>
    </w:rPr>
  </w:style>
  <w:style w:type="character" w:styleId="ListLabel73" w:customStyle="1">
    <w:name w:val="ListLabel 73"/>
    <w:qFormat/>
    <w:rPr>
      <w:sz w:val="20"/>
    </w:rPr>
  </w:style>
  <w:style w:type="character" w:styleId="ListLabel74" w:customStyle="1">
    <w:name w:val="ListLabel 74"/>
    <w:qFormat/>
    <w:rPr>
      <w:sz w:val="20"/>
    </w:rPr>
  </w:style>
  <w:style w:type="character" w:styleId="ListLabel75" w:customStyle="1">
    <w:name w:val="ListLabel 75"/>
    <w:qFormat/>
    <w:rPr>
      <w:sz w:val="20"/>
    </w:rPr>
  </w:style>
  <w:style w:type="character" w:styleId="ListLabel76" w:customStyle="1">
    <w:name w:val="ListLabel 76"/>
    <w:qFormat/>
    <w:rPr>
      <w:sz w:val="20"/>
    </w:rPr>
  </w:style>
  <w:style w:type="character" w:styleId="ListLabel77" w:customStyle="1">
    <w:name w:val="ListLabel 77"/>
    <w:qFormat/>
    <w:rPr>
      <w:sz w:val="20"/>
    </w:rPr>
  </w:style>
  <w:style w:type="character" w:styleId="ListLabel78" w:customStyle="1">
    <w:name w:val="ListLabel 78"/>
    <w:qFormat/>
    <w:rPr>
      <w:sz w:val="20"/>
    </w:rPr>
  </w:style>
  <w:style w:type="character" w:styleId="ListLabel79" w:customStyle="1">
    <w:name w:val="ListLabel 79"/>
    <w:qFormat/>
    <w:rPr>
      <w:sz w:val="20"/>
    </w:rPr>
  </w:style>
  <w:style w:type="character" w:styleId="ListLabel80" w:customStyle="1">
    <w:name w:val="ListLabel 80"/>
    <w:qFormat/>
    <w:rPr>
      <w:sz w:val="20"/>
    </w:rPr>
  </w:style>
  <w:style w:type="character" w:styleId="ListLabel81" w:customStyle="1">
    <w:name w:val="ListLabel 81"/>
    <w:qFormat/>
    <w:rPr>
      <w:sz w:val="20"/>
    </w:rPr>
  </w:style>
  <w:style w:type="character" w:styleId="ListLabel82" w:customStyle="1">
    <w:name w:val="ListLabel 82"/>
    <w:qFormat/>
    <w:rPr>
      <w:sz w:val="20"/>
    </w:rPr>
  </w:style>
  <w:style w:type="character" w:styleId="ListLabel83" w:customStyle="1">
    <w:name w:val="ListLabel 83"/>
    <w:qFormat/>
    <w:rPr>
      <w:sz w:val="20"/>
    </w:rPr>
  </w:style>
  <w:style w:type="character" w:styleId="ListLabel84" w:customStyle="1">
    <w:name w:val="ListLabel 84"/>
    <w:qFormat/>
    <w:rPr>
      <w:sz w:val="20"/>
    </w:rPr>
  </w:style>
  <w:style w:type="character" w:styleId="ListLabel85" w:customStyle="1">
    <w:name w:val="ListLabel 85"/>
    <w:qFormat/>
    <w:rPr>
      <w:sz w:val="20"/>
    </w:rPr>
  </w:style>
  <w:style w:type="character" w:styleId="ListLabel86" w:customStyle="1">
    <w:name w:val="ListLabel 86"/>
    <w:qFormat/>
    <w:rPr>
      <w:sz w:val="20"/>
    </w:rPr>
  </w:style>
  <w:style w:type="character" w:styleId="ListLabel87" w:customStyle="1">
    <w:name w:val="ListLabel 87"/>
    <w:qFormat/>
    <w:rPr>
      <w:sz w:val="20"/>
    </w:rPr>
  </w:style>
  <w:style w:type="character" w:styleId="ListLabel88" w:customStyle="1">
    <w:name w:val="ListLabel 88"/>
    <w:qFormat/>
    <w:rPr>
      <w:sz w:val="20"/>
    </w:rPr>
  </w:style>
  <w:style w:type="character" w:styleId="ListLabel89" w:customStyle="1">
    <w:name w:val="ListLabel 89"/>
    <w:qFormat/>
    <w:rPr>
      <w:sz w:val="20"/>
    </w:rPr>
  </w:style>
  <w:style w:type="character" w:styleId="ListLabel90" w:customStyle="1">
    <w:name w:val="ListLabel 90"/>
    <w:qFormat/>
    <w:rPr>
      <w:sz w:val="20"/>
    </w:rPr>
  </w:style>
  <w:style w:type="character" w:styleId="ListLabel91" w:customStyle="1">
    <w:name w:val="ListLabel 91"/>
    <w:qFormat/>
    <w:rPr>
      <w:sz w:val="20"/>
    </w:rPr>
  </w:style>
  <w:style w:type="character" w:styleId="ListLabel92" w:customStyle="1">
    <w:name w:val="ListLabel 92"/>
    <w:qFormat/>
    <w:rPr>
      <w:sz w:val="20"/>
    </w:rPr>
  </w:style>
  <w:style w:type="character" w:styleId="ListLabel93" w:customStyle="1">
    <w:name w:val="ListLabel 93"/>
    <w:qFormat/>
    <w:rPr>
      <w:i/>
      <w:szCs w:val="22"/>
    </w:rPr>
  </w:style>
  <w:style w:type="character" w:styleId="ListLabel94" w:customStyle="1">
    <w:name w:val="ListLabel 94"/>
    <w:qFormat/>
    <w:rPr>
      <w:rFonts w:eastAsia="Times New Roman" w:cs="Arial"/>
    </w:rPr>
  </w:style>
  <w:style w:type="character" w:styleId="ListLabel95" w:customStyle="1">
    <w:name w:val="ListLabel 95"/>
    <w:qFormat/>
    <w:rPr>
      <w:rFonts w:cs="Courier New"/>
    </w:rPr>
  </w:style>
  <w:style w:type="character" w:styleId="ListLabel96" w:customStyle="1">
    <w:name w:val="ListLabel 96"/>
    <w:qFormat/>
    <w:rPr>
      <w:rFonts w:cs="Courier New"/>
    </w:rPr>
  </w:style>
  <w:style w:type="character" w:styleId="ListLabel97" w:customStyle="1">
    <w:name w:val="ListLabel 97"/>
    <w:qFormat/>
    <w:rPr>
      <w:rFonts w:cs="Courier New"/>
    </w:rPr>
  </w:style>
  <w:style w:type="character" w:styleId="Zitat1" w:customStyle="1">
    <w:name w:val="Zitat1"/>
    <w:qFormat/>
    <w:rPr>
      <w:i/>
      <w:iCs/>
    </w:rPr>
  </w:style>
  <w:style w:type="character" w:styleId="BesuchteInternetverknpfung" w:customStyle="1">
    <w:name w:val="Besuchte Internetverknüpfung"/>
    <w:rPr>
      <w:color w:val="800000"/>
      <w:u w:val="single"/>
    </w:rPr>
  </w:style>
  <w:style w:type="character" w:styleId="ListLabel98" w:customStyle="1">
    <w:name w:val="ListLabel 98"/>
    <w:qFormat/>
    <w:rPr>
      <w:szCs w:val="22"/>
    </w:rPr>
  </w:style>
  <w:style w:type="character" w:styleId="ListLabel99" w:customStyle="1">
    <w:name w:val="ListLabel 99"/>
    <w:qFormat/>
    <w:rPr>
      <w:rFonts w:ascii="Calibri" w:hAnsi="Calibri"/>
      <w:b/>
      <w:sz w:val="22"/>
      <w:szCs w:val="22"/>
    </w:rPr>
  </w:style>
  <w:style w:type="character" w:styleId="ListLabel100" w:customStyle="1">
    <w:name w:val="ListLabel 100"/>
    <w:qFormat/>
    <w:rPr>
      <w:rFonts w:cs="Symbol"/>
    </w:rPr>
  </w:style>
  <w:style w:type="character" w:styleId="ListLabel101" w:customStyle="1">
    <w:name w:val="ListLabel 101"/>
    <w:qFormat/>
    <w:rPr>
      <w:rFonts w:cs="Symbol"/>
      <w:szCs w:val="22"/>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szCs w:val="22"/>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cs="Symbol"/>
      <w:szCs w:val="22"/>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b/>
      <w:sz w:val="24"/>
      <w:szCs w:val="22"/>
    </w:rPr>
  </w:style>
  <w:style w:type="character" w:styleId="ListLabel120" w:customStyle="1">
    <w:name w:val="ListLabel 120"/>
    <w:qFormat/>
    <w:rPr>
      <w:rFonts w:cs="Symbol"/>
    </w:rPr>
  </w:style>
  <w:style w:type="character" w:styleId="ListLabel121" w:customStyle="1">
    <w:name w:val="ListLabel 121"/>
    <w:qFormat/>
    <w:rPr>
      <w:rFonts w:cs="Symbol"/>
      <w:sz w:val="18"/>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Symbol"/>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cs="Symbol"/>
    </w:rPr>
  </w:style>
  <w:style w:type="character" w:styleId="ListLabel137" w:customStyle="1">
    <w:name w:val="ListLabel 137"/>
    <w:qFormat/>
    <w:rPr>
      <w:rFonts w:cs="Courier New"/>
    </w:rPr>
  </w:style>
  <w:style w:type="character" w:styleId="ListLabel138" w:customStyle="1">
    <w:name w:val="ListLabel 138"/>
    <w:qFormat/>
    <w:rPr>
      <w:rFonts w:cs="Wingdings"/>
    </w:rPr>
  </w:style>
  <w:style w:type="character" w:styleId="ListLabel139" w:customStyle="1">
    <w:name w:val="ListLabel 139"/>
    <w:qFormat/>
    <w:rPr/>
  </w:style>
  <w:style w:type="character" w:styleId="ListLabel140" w:customStyle="1">
    <w:name w:val="ListLabel 140"/>
    <w:qFormat/>
    <w:rPr>
      <w:szCs w:val="22"/>
    </w:rPr>
  </w:style>
  <w:style w:type="character" w:styleId="ListLabel141" w:customStyle="1">
    <w:name w:val="ListLabel 141"/>
    <w:qFormat/>
    <w:rPr>
      <w:szCs w:val="22"/>
    </w:rPr>
  </w:style>
  <w:style w:type="character" w:styleId="ListLabel142" w:customStyle="1">
    <w:name w:val="ListLabel 142"/>
    <w:qFormat/>
    <w:rPr>
      <w:rFonts w:ascii="Calibri" w:hAnsi="Calibri"/>
      <w:b/>
      <w:sz w:val="22"/>
      <w:szCs w:val="22"/>
    </w:rPr>
  </w:style>
  <w:style w:type="character" w:styleId="ListLabel143" w:customStyle="1">
    <w:name w:val="ListLabel 143"/>
    <w:qFormat/>
    <w:rPr>
      <w:rFonts w:cs="Symbol"/>
    </w:rPr>
  </w:style>
  <w:style w:type="character" w:styleId="ListLabel144" w:customStyle="1">
    <w:name w:val="ListLabel 144"/>
    <w:qFormat/>
    <w:rPr>
      <w:rFonts w:cs="Symbol"/>
      <w:szCs w:val="22"/>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cs="Symbol"/>
      <w:szCs w:val="22"/>
    </w:rPr>
  </w:style>
  <w:style w:type="character" w:styleId="ListLabel148" w:customStyle="1">
    <w:name w:val="ListLabel 148"/>
    <w:qFormat/>
    <w:rPr>
      <w:rFonts w:cs="Courier New"/>
    </w:rPr>
  </w:style>
  <w:style w:type="character" w:styleId="ListLabel149" w:customStyle="1">
    <w:name w:val="ListLabel 149"/>
    <w:qFormat/>
    <w:rPr>
      <w:rFonts w:cs="Wingdings"/>
    </w:rPr>
  </w:style>
  <w:style w:type="character" w:styleId="ListLabel150" w:customStyle="1">
    <w:name w:val="ListLabel 150"/>
    <w:qFormat/>
    <w:rPr>
      <w:rFonts w:cs="Symbol"/>
      <w:szCs w:val="22"/>
    </w:rPr>
  </w:style>
  <w:style w:type="character" w:styleId="ListLabel151" w:customStyle="1">
    <w:name w:val="ListLabel 151"/>
    <w:qFormat/>
    <w:rPr>
      <w:rFonts w:cs="Courier New"/>
    </w:rPr>
  </w:style>
  <w:style w:type="character" w:styleId="ListLabel152" w:customStyle="1">
    <w:name w:val="ListLabel 152"/>
    <w:qFormat/>
    <w:rPr>
      <w:rFonts w:cs="Wingdings"/>
    </w:rPr>
  </w:style>
  <w:style w:type="character" w:styleId="ListLabel153" w:customStyle="1">
    <w:name w:val="ListLabel 153"/>
    <w:qFormat/>
    <w:rPr>
      <w:rFonts w:cs="Symbol"/>
    </w:rPr>
  </w:style>
  <w:style w:type="character" w:styleId="ListLabel154" w:customStyle="1">
    <w:name w:val="ListLabel 154"/>
    <w:qFormat/>
    <w:rPr>
      <w:rFonts w:cs="Courier New"/>
    </w:rPr>
  </w:style>
  <w:style w:type="character" w:styleId="ListLabel155" w:customStyle="1">
    <w:name w:val="ListLabel 155"/>
    <w:qFormat/>
    <w:rPr>
      <w:rFonts w:cs="Wingdings"/>
    </w:rPr>
  </w:style>
  <w:style w:type="character" w:styleId="ListLabel156" w:customStyle="1">
    <w:name w:val="ListLabel 156"/>
    <w:qFormat/>
    <w:rPr>
      <w:rFonts w:cs="Symbol"/>
    </w:rPr>
  </w:style>
  <w:style w:type="character" w:styleId="ListLabel157" w:customStyle="1">
    <w:name w:val="ListLabel 157"/>
    <w:qFormat/>
    <w:rPr>
      <w:rFonts w:cs="Courier New"/>
    </w:rPr>
  </w:style>
  <w:style w:type="character" w:styleId="ListLabel158" w:customStyle="1">
    <w:name w:val="ListLabel 158"/>
    <w:qFormat/>
    <w:rPr>
      <w:rFonts w:cs="Wingdings"/>
    </w:rPr>
  </w:style>
  <w:style w:type="character" w:styleId="ListLabel159" w:customStyle="1">
    <w:name w:val="ListLabel 159"/>
    <w:qFormat/>
    <w:rPr>
      <w:rFonts w:cs="Symbol"/>
    </w:rPr>
  </w:style>
  <w:style w:type="character" w:styleId="ListLabel160" w:customStyle="1">
    <w:name w:val="ListLabel 160"/>
    <w:qFormat/>
    <w:rPr>
      <w:rFonts w:cs="Courier New"/>
    </w:rPr>
  </w:style>
  <w:style w:type="character" w:styleId="ListLabel161" w:customStyle="1">
    <w:name w:val="ListLabel 161"/>
    <w:qFormat/>
    <w:rPr>
      <w:rFonts w:cs="Wingdings"/>
    </w:rPr>
  </w:style>
  <w:style w:type="character" w:styleId="ListLabel162" w:customStyle="1">
    <w:name w:val="ListLabel 162"/>
    <w:qFormat/>
    <w:rPr>
      <w:b/>
      <w:sz w:val="24"/>
      <w:szCs w:val="22"/>
    </w:rPr>
  </w:style>
  <w:style w:type="character" w:styleId="ListLabel163" w:customStyle="1">
    <w:name w:val="ListLabel 163"/>
    <w:qFormat/>
    <w:rPr/>
  </w:style>
  <w:style w:type="character" w:styleId="ListLabel164" w:customStyle="1">
    <w:name w:val="ListLabel 164"/>
    <w:qFormat/>
    <w:rPr/>
  </w:style>
  <w:style w:type="character" w:styleId="ListLabel165" w:customStyle="1">
    <w:name w:val="ListLabel 165"/>
    <w:qFormat/>
    <w:rPr>
      <w:sz w:val="26"/>
      <w:szCs w:val="20"/>
    </w:rPr>
  </w:style>
  <w:style w:type="character" w:styleId="Aufzhlungszeichen3" w:customStyle="1">
    <w:name w:val="Aufzählungszeichen3"/>
    <w:qFormat/>
    <w:rPr>
      <w:rFonts w:ascii="OpenSymbol" w:hAnsi="OpenSymbol" w:eastAsia="OpenSymbol" w:cs="OpenSymbol"/>
    </w:rPr>
  </w:style>
  <w:style w:type="character" w:styleId="ListLabel166" w:customStyle="1">
    <w:name w:val="ListLabel 166"/>
    <w:qFormat/>
    <w:rPr>
      <w:szCs w:val="22"/>
    </w:rPr>
  </w:style>
  <w:style w:type="character" w:styleId="ListLabel167" w:customStyle="1">
    <w:name w:val="ListLabel 167"/>
    <w:qFormat/>
    <w:rPr>
      <w:szCs w:val="22"/>
    </w:rPr>
  </w:style>
  <w:style w:type="character" w:styleId="ListLabel168" w:customStyle="1">
    <w:name w:val="ListLabel 168"/>
    <w:qFormat/>
    <w:rPr>
      <w:szCs w:val="22"/>
    </w:rPr>
  </w:style>
  <w:style w:type="character" w:styleId="ListLabel169" w:customStyle="1">
    <w:name w:val="ListLabel 169"/>
    <w:qFormat/>
    <w:rPr>
      <w:rFonts w:ascii="Calibri" w:hAnsi="Calibri"/>
      <w:b/>
      <w:sz w:val="22"/>
      <w:szCs w:val="22"/>
    </w:rPr>
  </w:style>
  <w:style w:type="character" w:styleId="ListLabel170" w:customStyle="1">
    <w:name w:val="ListLabel 170"/>
    <w:qFormat/>
    <w:rPr>
      <w:rFonts w:cs="Symbol"/>
    </w:rPr>
  </w:style>
  <w:style w:type="character" w:styleId="ListLabel171" w:customStyle="1">
    <w:name w:val="ListLabel 171"/>
    <w:qFormat/>
    <w:rPr>
      <w:rFonts w:cs="Symbol"/>
      <w:szCs w:val="22"/>
    </w:rPr>
  </w:style>
  <w:style w:type="character" w:styleId="ListLabel172" w:customStyle="1">
    <w:name w:val="ListLabel 172"/>
    <w:qFormat/>
    <w:rPr>
      <w:rFonts w:cs="Courier New"/>
    </w:rPr>
  </w:style>
  <w:style w:type="character" w:styleId="ListLabel173" w:customStyle="1">
    <w:name w:val="ListLabel 173"/>
    <w:qFormat/>
    <w:rPr>
      <w:rFonts w:cs="Wingdings"/>
    </w:rPr>
  </w:style>
  <w:style w:type="character" w:styleId="ListLabel174" w:customStyle="1">
    <w:name w:val="ListLabel 174"/>
    <w:qFormat/>
    <w:rPr>
      <w:rFonts w:cs="Symbol"/>
      <w:szCs w:val="22"/>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cs="Symbol"/>
      <w:szCs w:val="22"/>
    </w:rPr>
  </w:style>
  <w:style w:type="character" w:styleId="ListLabel178" w:customStyle="1">
    <w:name w:val="ListLabel 178"/>
    <w:qFormat/>
    <w:rPr>
      <w:rFonts w:cs="Courier New"/>
    </w:rPr>
  </w:style>
  <w:style w:type="character" w:styleId="ListLabel179" w:customStyle="1">
    <w:name w:val="ListLabel 179"/>
    <w:qFormat/>
    <w:rPr>
      <w:rFonts w:cs="Wingdings"/>
    </w:rPr>
  </w:style>
  <w:style w:type="character" w:styleId="ListLabel180" w:customStyle="1">
    <w:name w:val="ListLabel 180"/>
    <w:qFormat/>
    <w:rPr>
      <w:rFonts w:cs="Symbol"/>
    </w:rPr>
  </w:style>
  <w:style w:type="character" w:styleId="ListLabel181" w:customStyle="1">
    <w:name w:val="ListLabel 181"/>
    <w:qFormat/>
    <w:rPr>
      <w:rFonts w:cs="Courier New"/>
    </w:rPr>
  </w:style>
  <w:style w:type="character" w:styleId="ListLabel182" w:customStyle="1">
    <w:name w:val="ListLabel 182"/>
    <w:qFormat/>
    <w:rPr>
      <w:rFonts w:cs="Wingdings"/>
    </w:rPr>
  </w:style>
  <w:style w:type="character" w:styleId="ListLabel183" w:customStyle="1">
    <w:name w:val="ListLabel 183"/>
    <w:qFormat/>
    <w:rPr>
      <w:rFonts w:cs="Symbol"/>
    </w:rPr>
  </w:style>
  <w:style w:type="character" w:styleId="ListLabel184" w:customStyle="1">
    <w:name w:val="ListLabel 184"/>
    <w:qFormat/>
    <w:rPr>
      <w:rFonts w:cs="Courier New"/>
    </w:rPr>
  </w:style>
  <w:style w:type="character" w:styleId="ListLabel185" w:customStyle="1">
    <w:name w:val="ListLabel 185"/>
    <w:qFormat/>
    <w:rPr>
      <w:rFonts w:cs="Wingdings"/>
    </w:rPr>
  </w:style>
  <w:style w:type="character" w:styleId="ListLabel186" w:customStyle="1">
    <w:name w:val="ListLabel 186"/>
    <w:qFormat/>
    <w:rPr>
      <w:rFonts w:cs="Symbol"/>
    </w:rPr>
  </w:style>
  <w:style w:type="character" w:styleId="ListLabel187" w:customStyle="1">
    <w:name w:val="ListLabel 187"/>
    <w:qFormat/>
    <w:rPr>
      <w:rFonts w:cs="Courier New"/>
    </w:rPr>
  </w:style>
  <w:style w:type="character" w:styleId="ListLabel188" w:customStyle="1">
    <w:name w:val="ListLabel 188"/>
    <w:qFormat/>
    <w:rPr>
      <w:rFonts w:cs="Wingdings"/>
    </w:rPr>
  </w:style>
  <w:style w:type="character" w:styleId="ListLabel189" w:customStyle="1">
    <w:name w:val="ListLabel 189"/>
    <w:qFormat/>
    <w:rPr>
      <w:b/>
      <w:sz w:val="24"/>
      <w:szCs w:val="22"/>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style>
  <w:style w:type="character" w:styleId="ListLabel209" w:customStyle="1">
    <w:name w:val="ListLabel 209"/>
    <w:qFormat/>
    <w:rPr/>
  </w:style>
  <w:style w:type="character" w:styleId="ListLabel210" w:customStyle="1">
    <w:name w:val="ListLabel 210"/>
    <w:qFormat/>
    <w:rPr>
      <w:szCs w:val="22"/>
    </w:rPr>
  </w:style>
  <w:style w:type="character" w:styleId="ListLabel211" w:customStyle="1">
    <w:name w:val="ListLabel 211"/>
    <w:qFormat/>
    <w:rPr>
      <w:szCs w:val="22"/>
    </w:rPr>
  </w:style>
  <w:style w:type="character" w:styleId="ListLabel212" w:customStyle="1">
    <w:name w:val="ListLabel 212"/>
    <w:qFormat/>
    <w:rPr>
      <w:szCs w:val="22"/>
    </w:rPr>
  </w:style>
  <w:style w:type="character" w:styleId="ListLabel213" w:customStyle="1">
    <w:name w:val="ListLabel 213"/>
    <w:qFormat/>
    <w:rPr>
      <w:rFonts w:ascii="Calibri" w:hAnsi="Calibri"/>
      <w:b/>
      <w:sz w:val="22"/>
      <w:szCs w:val="22"/>
    </w:rPr>
  </w:style>
  <w:style w:type="character" w:styleId="ListLabel214" w:customStyle="1">
    <w:name w:val="ListLabel 214"/>
    <w:qFormat/>
    <w:rPr>
      <w:rFonts w:cs="Symbol"/>
    </w:rPr>
  </w:style>
  <w:style w:type="character" w:styleId="ListLabel215" w:customStyle="1">
    <w:name w:val="ListLabel 215"/>
    <w:qFormat/>
    <w:rPr>
      <w:rFonts w:cs="Symbol"/>
      <w:szCs w:val="22"/>
    </w:rPr>
  </w:style>
  <w:style w:type="character" w:styleId="ListLabel216" w:customStyle="1">
    <w:name w:val="ListLabel 216"/>
    <w:qFormat/>
    <w:rPr>
      <w:rFonts w:cs="Courier New"/>
    </w:rPr>
  </w:style>
  <w:style w:type="character" w:styleId="ListLabel217" w:customStyle="1">
    <w:name w:val="ListLabel 217"/>
    <w:qFormat/>
    <w:rPr>
      <w:rFonts w:cs="Wingdings"/>
    </w:rPr>
  </w:style>
  <w:style w:type="character" w:styleId="ListLabel218" w:customStyle="1">
    <w:name w:val="ListLabel 218"/>
    <w:qFormat/>
    <w:rPr>
      <w:rFonts w:cs="Symbol"/>
      <w:szCs w:val="22"/>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szCs w:val="22"/>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rFonts w:cs="Symbol"/>
    </w:rPr>
  </w:style>
  <w:style w:type="character" w:styleId="ListLabel228" w:customStyle="1">
    <w:name w:val="ListLabel 228"/>
    <w:qFormat/>
    <w:rPr>
      <w:rFonts w:cs="Courier New"/>
    </w:rPr>
  </w:style>
  <w:style w:type="character" w:styleId="ListLabel229" w:customStyle="1">
    <w:name w:val="ListLabel 229"/>
    <w:qFormat/>
    <w:rPr>
      <w:rFonts w:cs="Wingdings"/>
    </w:rPr>
  </w:style>
  <w:style w:type="character" w:styleId="ListLabel230" w:customStyle="1">
    <w:name w:val="ListLabel 230"/>
    <w:qFormat/>
    <w:rPr>
      <w:rFonts w:cs="Symbol"/>
    </w:rPr>
  </w:style>
  <w:style w:type="character" w:styleId="ListLabel231" w:customStyle="1">
    <w:name w:val="ListLabel 231"/>
    <w:qFormat/>
    <w:rPr>
      <w:rFonts w:cs="Courier New"/>
    </w:rPr>
  </w:style>
  <w:style w:type="character" w:styleId="ListLabel232" w:customStyle="1">
    <w:name w:val="ListLabel 232"/>
    <w:qFormat/>
    <w:rPr>
      <w:rFonts w:cs="Wingdings"/>
    </w:rPr>
  </w:style>
  <w:style w:type="character" w:styleId="ListLabel233" w:customStyle="1">
    <w:name w:val="ListLabel 233"/>
    <w:qFormat/>
    <w:rPr>
      <w:b/>
      <w:sz w:val="24"/>
      <w:szCs w:val="22"/>
    </w:rPr>
  </w:style>
  <w:style w:type="character" w:styleId="ListLabel234" w:customStyle="1">
    <w:name w:val="ListLabel 234"/>
    <w:qFormat/>
    <w:rPr>
      <w:rFonts w:cs="OpenSymbol"/>
    </w:rPr>
  </w:style>
  <w:style w:type="character" w:styleId="ListLabel235" w:customStyle="1">
    <w:name w:val="ListLabel 235"/>
    <w:qFormat/>
    <w:rPr>
      <w:rFonts w:cs="OpenSymbol"/>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style>
  <w:style w:type="character" w:styleId="ListLabel253" w:customStyle="1">
    <w:name w:val="ListLabel 253"/>
    <w:qFormat/>
    <w:rPr/>
  </w:style>
  <w:style w:type="character" w:styleId="ListLabel254">
    <w:name w:val="ListLabel 254"/>
    <w:qFormat/>
    <w:rPr>
      <w:szCs w:val="22"/>
    </w:rPr>
  </w:style>
  <w:style w:type="character" w:styleId="ListLabel255">
    <w:name w:val="ListLabel 255"/>
    <w:qFormat/>
    <w:rPr>
      <w:szCs w:val="22"/>
    </w:rPr>
  </w:style>
  <w:style w:type="character" w:styleId="ListLabel256">
    <w:name w:val="ListLabel 256"/>
    <w:qFormat/>
    <w:rPr>
      <w:szCs w:val="22"/>
    </w:rPr>
  </w:style>
  <w:style w:type="character" w:styleId="ListLabel257">
    <w:name w:val="ListLabel 257"/>
    <w:qFormat/>
    <w:rPr>
      <w:szCs w:val="22"/>
    </w:rPr>
  </w:style>
  <w:style w:type="character" w:styleId="ListLabel258">
    <w:name w:val="ListLabel 258"/>
    <w:qFormat/>
    <w:rPr>
      <w:b/>
      <w:sz w:val="22"/>
      <w:szCs w:val="22"/>
    </w:rPr>
  </w:style>
  <w:style w:type="character" w:styleId="ListLabel259">
    <w:name w:val="ListLabel 259"/>
    <w:qFormat/>
    <w:rPr>
      <w:rFonts w:cs="Symbol"/>
    </w:rPr>
  </w:style>
  <w:style w:type="character" w:styleId="ListLabel260">
    <w:name w:val="ListLabel 260"/>
    <w:qFormat/>
    <w:rPr>
      <w:rFonts w:cs="Symbol"/>
      <w:szCs w:val="22"/>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szCs w:val="22"/>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cs="Symbol"/>
      <w:szCs w:val="22"/>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cs="Symbol"/>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Symbol"/>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b/>
      <w:sz w:val="24"/>
      <w:szCs w:val="22"/>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style>
  <w:style w:type="character" w:styleId="ListLabel298">
    <w:name w:val="ListLabel 298"/>
    <w:qFormat/>
    <w:rPr/>
  </w:style>
  <w:style w:type="character" w:styleId="Funotenzeichen">
    <w:name w:val="Fußnotenzeichen"/>
    <w:qFormat/>
    <w:rPr/>
  </w:style>
  <w:style w:type="character" w:styleId="Endnotenzeichen">
    <w:name w:val="Endnotenzeichen"/>
    <w:qFormat/>
    <w:rPr/>
  </w:style>
  <w:style w:type="character" w:styleId="ListLabel299">
    <w:name w:val="ListLabel 299"/>
    <w:qFormat/>
    <w:rPr>
      <w:szCs w:val="22"/>
    </w:rPr>
  </w:style>
  <w:style w:type="character" w:styleId="ListLabel300">
    <w:name w:val="ListLabel 300"/>
    <w:qFormat/>
    <w:rPr>
      <w:szCs w:val="22"/>
    </w:rPr>
  </w:style>
  <w:style w:type="character" w:styleId="ListLabel301">
    <w:name w:val="ListLabel 301"/>
    <w:qFormat/>
    <w:rPr>
      <w:szCs w:val="22"/>
    </w:rPr>
  </w:style>
  <w:style w:type="character" w:styleId="ListLabel302">
    <w:name w:val="ListLabel 302"/>
    <w:qFormat/>
    <w:rPr>
      <w:szCs w:val="22"/>
    </w:rPr>
  </w:style>
  <w:style w:type="character" w:styleId="ListLabel303">
    <w:name w:val="ListLabel 303"/>
    <w:qFormat/>
    <w:rPr>
      <w:b/>
      <w:sz w:val="22"/>
      <w:szCs w:val="22"/>
    </w:rPr>
  </w:style>
  <w:style w:type="character" w:styleId="ListLabel304">
    <w:name w:val="ListLabel 304"/>
    <w:qFormat/>
    <w:rPr>
      <w:rFonts w:cs="Symbol"/>
    </w:rPr>
  </w:style>
  <w:style w:type="character" w:styleId="ListLabel305">
    <w:name w:val="ListLabel 305"/>
    <w:qFormat/>
    <w:rPr>
      <w:rFonts w:cs="Symbol"/>
      <w:szCs w:val="22"/>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szCs w:val="22"/>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szCs w:val="22"/>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b/>
      <w:sz w:val="24"/>
      <w:szCs w:val="22"/>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style>
  <w:style w:type="character" w:styleId="ListLabel343">
    <w:name w:val="ListLabel 343"/>
    <w:qFormat/>
    <w:rPr/>
  </w:style>
  <w:style w:type="character" w:styleId="ListLabel344">
    <w:name w:val="ListLabel 344"/>
    <w:qFormat/>
    <w:rPr>
      <w:szCs w:val="22"/>
    </w:rPr>
  </w:style>
  <w:style w:type="character" w:styleId="ListLabel345">
    <w:name w:val="ListLabel 345"/>
    <w:qFormat/>
    <w:rPr>
      <w:szCs w:val="22"/>
    </w:rPr>
  </w:style>
  <w:style w:type="character" w:styleId="ListLabel346">
    <w:name w:val="ListLabel 346"/>
    <w:qFormat/>
    <w:rPr>
      <w:szCs w:val="22"/>
    </w:rPr>
  </w:style>
  <w:style w:type="character" w:styleId="ListLabel347">
    <w:name w:val="ListLabel 347"/>
    <w:qFormat/>
    <w:rPr>
      <w:szCs w:val="22"/>
    </w:rPr>
  </w:style>
  <w:style w:type="character" w:styleId="ListLabel348">
    <w:name w:val="ListLabel 348"/>
    <w:qFormat/>
    <w:rPr>
      <w:b/>
      <w:sz w:val="22"/>
      <w:szCs w:val="22"/>
    </w:rPr>
  </w:style>
  <w:style w:type="character" w:styleId="ListLabel349">
    <w:name w:val="ListLabel 349"/>
    <w:qFormat/>
    <w:rPr>
      <w:rFonts w:cs="Symbol"/>
    </w:rPr>
  </w:style>
  <w:style w:type="character" w:styleId="ListLabel350">
    <w:name w:val="ListLabel 350"/>
    <w:qFormat/>
    <w:rPr>
      <w:rFonts w:cs="Symbol"/>
      <w:szCs w:val="22"/>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szCs w:val="22"/>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cs="Symbol"/>
      <w:szCs w:val="22"/>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Symbol"/>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b/>
      <w:sz w:val="24"/>
      <w:szCs w:val="22"/>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style>
  <w:style w:type="character" w:styleId="ListLabel388">
    <w:name w:val="ListLabel 388"/>
    <w:qFormat/>
    <w:rPr/>
  </w:style>
  <w:style w:type="paragraph" w:styleId="Berschrift" w:customStyle="1">
    <w:name w:val="Überschrift"/>
    <w:basedOn w:val="Normal"/>
    <w:next w:val="Textkrper"/>
    <w:qFormat/>
    <w:pPr>
      <w:keepNext w:val="true"/>
      <w:widowControl w:val="false"/>
      <w:bidi w:val="0"/>
      <w:spacing w:before="240" w:after="120"/>
      <w:jc w:val="left"/>
    </w:pPr>
    <w:rPr>
      <w:rFonts w:ascii="Liberation Serif" w:hAnsi="Liberation Serif" w:eastAsia="Noto Sans CJK SC Regular" w:cs="Lohit Devanagari"/>
      <w:color w:val="auto"/>
      <w:kern w:val="0"/>
      <w:sz w:val="21"/>
      <w:szCs w:val="24"/>
      <w:lang w:val="de-DE" w:eastAsia="zh-CN" w:bidi="hi-IN"/>
    </w:rPr>
  </w:style>
  <w:style w:type="paragraph" w:styleId="Textkrper">
    <w:name w:val="Body Text"/>
    <w:basedOn w:val="Normal"/>
    <w:link w:val="BodyTextChar"/>
    <w:pPr>
      <w:widowControl w:val="false"/>
      <w:bidi w:val="0"/>
      <w:spacing w:lineRule="auto" w:line="276" w:before="0" w:after="140"/>
      <w:jc w:val="left"/>
    </w:pPr>
    <w:rPr>
      <w:rFonts w:ascii="Liberation Serif" w:hAnsi="Liberation Serif" w:eastAsia="Noto Sans CJK SC Regular" w:cs="Lohit Devanagari"/>
      <w:color w:val="auto"/>
      <w:kern w:val="0"/>
      <w:sz w:val="21"/>
      <w:szCs w:val="24"/>
      <w:lang w:val="de-DE" w:eastAsia="zh-CN" w:bidi="hi-IN"/>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qFormat/>
    <w:pPr>
      <w:widowControl w:val="false"/>
      <w:suppressLineNumbers/>
      <w:bidi w:val="0"/>
      <w:jc w:val="left"/>
    </w:pPr>
    <w:rPr>
      <w:rFonts w:ascii="Liberation Serif" w:hAnsi="Liberation Serif" w:eastAsia="Noto Sans CJK SC Regular" w:cs="FreeSans"/>
      <w:color w:val="auto"/>
      <w:kern w:val="0"/>
      <w:sz w:val="21"/>
      <w:szCs w:val="24"/>
      <w:lang w:val="de-DE" w:eastAsia="zh-CN" w:bidi="hi-IN"/>
    </w:rPr>
  </w:style>
  <w:style w:type="paragraph" w:styleId="Standard1" w:customStyle="1">
    <w:name w:val="Standard1"/>
    <w:qFormat/>
    <w:rsid w:val="0043452d"/>
    <w:pPr>
      <w:widowControl/>
      <w:suppressAutoHyphens w:val="true"/>
      <w:bidi w:val="0"/>
      <w:jc w:val="left"/>
      <w:textAlignment w:val="baseline"/>
    </w:pPr>
    <w:rPr>
      <w:rFonts w:ascii="Calibri" w:hAnsi="Calibri" w:eastAsia="Times New Roman" w:cs="Calibri"/>
      <w:color w:val="auto"/>
      <w:kern w:val="2"/>
      <w:sz w:val="22"/>
      <w:szCs w:val="20"/>
      <w:lang w:val="de-DE" w:eastAsia="zh-CN" w:bidi="ar-SA"/>
    </w:rPr>
  </w:style>
  <w:style w:type="paragraph" w:styleId="Caption">
    <w:name w:val="caption"/>
    <w:basedOn w:val="Standard1"/>
    <w:qFormat/>
    <w:pPr>
      <w:suppressLineNumbers/>
      <w:spacing w:before="120" w:after="120"/>
    </w:pPr>
    <w:rPr>
      <w:rFonts w:cs="FreeSans"/>
      <w:i/>
      <w:iCs/>
      <w:sz w:val="24"/>
      <w:szCs w:val="24"/>
    </w:rPr>
  </w:style>
  <w:style w:type="paragraph" w:styleId="Beschriftung1" w:customStyle="1">
    <w:name w:val="Beschriftung1"/>
    <w:basedOn w:val="Standard1"/>
    <w:qFormat/>
    <w:pPr>
      <w:suppressLineNumbers/>
      <w:spacing w:before="120" w:after="120"/>
    </w:pPr>
    <w:rPr/>
  </w:style>
  <w:style w:type="paragraph" w:styleId="TabellenInhalt" w:customStyle="1">
    <w:name w:val="Tabellen Inhalt"/>
    <w:basedOn w:val="Standard1"/>
    <w:qFormat/>
    <w:pPr>
      <w:suppressLineNumbers/>
    </w:pPr>
    <w:rPr/>
  </w:style>
  <w:style w:type="paragraph" w:styleId="Tabellenberschrift" w:customStyle="1">
    <w:name w:val="Tabellen Überschrift"/>
    <w:basedOn w:val="TabellenInhalt"/>
    <w:qFormat/>
    <w:pPr>
      <w:jc w:val="center"/>
    </w:pPr>
    <w:rPr>
      <w:b/>
      <w:bCs/>
    </w:rPr>
  </w:style>
  <w:style w:type="paragraph" w:styleId="Kopfzeile">
    <w:name w:val="Header"/>
    <w:basedOn w:val="Standard1"/>
    <w:pPr>
      <w:tabs>
        <w:tab w:val="center" w:pos="4536" w:leader="none"/>
        <w:tab w:val="right" w:pos="9072" w:leader="none"/>
      </w:tabs>
    </w:pPr>
    <w:rPr/>
  </w:style>
  <w:style w:type="paragraph" w:styleId="Fuzeile">
    <w:name w:val="Footer"/>
    <w:basedOn w:val="Standard1"/>
    <w:pPr>
      <w:tabs>
        <w:tab w:val="center" w:pos="4536" w:leader="none"/>
        <w:tab w:val="right" w:pos="9072" w:leader="none"/>
      </w:tabs>
    </w:pPr>
    <w:rPr/>
  </w:style>
  <w:style w:type="paragraph" w:styleId="NormalWeb">
    <w:name w:val="Normal (Web)"/>
    <w:basedOn w:val="Standard1"/>
    <w:qFormat/>
    <w:pPr>
      <w:suppressAutoHyphens w:val="false"/>
      <w:spacing w:lineRule="auto" w:line="288" w:before="100" w:after="142"/>
    </w:pPr>
    <w:rPr>
      <w:rFonts w:ascii="Times New Roman" w:hAnsi="Times New Roman" w:cs="Times New Roman"/>
      <w:sz w:val="20"/>
    </w:rPr>
  </w:style>
  <w:style w:type="paragraph" w:styleId="Tabelleninhalt1" w:customStyle="1">
    <w:name w:val="Tabelleninhalt"/>
    <w:basedOn w:val="Standard1"/>
    <w:qFormat/>
    <w:rsid w:val="0043452d"/>
    <w:pPr>
      <w:suppressLineNumbers/>
    </w:pPr>
    <w:rPr/>
  </w:style>
  <w:style w:type="paragraph" w:styleId="Tabellenberschrift1" w:customStyle="1">
    <w:name w:val="Tabellenüberschrift"/>
    <w:basedOn w:val="Tabelleninhalt1"/>
    <w:qFormat/>
    <w:pPr>
      <w:jc w:val="center"/>
    </w:pPr>
    <w:rPr>
      <w:b/>
      <w:bCs/>
    </w:rPr>
  </w:style>
  <w:style w:type="paragraph" w:styleId="Funote">
    <w:name w:val="Footnote Text"/>
    <w:basedOn w:val="Standard1"/>
    <w:pPr>
      <w:suppressLineNumbers/>
      <w:spacing w:before="0" w:after="113"/>
      <w:ind w:left="339" w:hanging="339"/>
    </w:pPr>
    <w:rPr>
      <w:sz w:val="20"/>
    </w:rPr>
  </w:style>
  <w:style w:type="paragraph" w:styleId="ListParagraph">
    <w:name w:val="List Paragraph"/>
    <w:basedOn w:val="Standard1"/>
    <w:uiPriority w:val="34"/>
    <w:qFormat/>
    <w:rsid w:val="00d1726f"/>
    <w:pPr>
      <w:spacing w:before="0" w:after="0"/>
      <w:ind w:left="720" w:hanging="0"/>
      <w:contextualSpacing/>
    </w:pPr>
    <w:rPr/>
  </w:style>
  <w:style w:type="paragraph" w:styleId="Endnote">
    <w:name w:val="Endnote Text"/>
    <w:basedOn w:val="Standard1"/>
    <w:link w:val="EndnoteTextChar"/>
    <w:uiPriority w:val="99"/>
    <w:semiHidden/>
    <w:unhideWhenUsed/>
    <w:rsid w:val="00302796"/>
    <w:pPr/>
    <w:rPr>
      <w:sz w:val="20"/>
    </w:rPr>
  </w:style>
  <w:style w:type="paragraph" w:styleId="BalloonText">
    <w:name w:val="Balloon Text"/>
    <w:basedOn w:val="Standard1"/>
    <w:link w:val="BalloonTextChar"/>
    <w:uiPriority w:val="99"/>
    <w:semiHidden/>
    <w:unhideWhenUsed/>
    <w:qFormat/>
    <w:rsid w:val="00a2385d"/>
    <w:pPr/>
    <w:rPr>
      <w:rFonts w:ascii="Segoe UI" w:hAnsi="Segoe UI" w:cs="Segoe UI"/>
      <w:sz w:val="18"/>
      <w:szCs w:val="18"/>
    </w:rPr>
  </w:style>
  <w:style w:type="paragraph" w:styleId="Textbody" w:customStyle="1">
    <w:name w:val="Text body"/>
    <w:basedOn w:val="Standard1"/>
    <w:qFormat/>
    <w:rsid w:val="0043452d"/>
    <w:pPr>
      <w:overflowPunct w:val="true"/>
      <w:spacing w:before="0" w:after="140"/>
    </w:pPr>
    <w:rPr>
      <w:rFonts w:eastAsia="Calibri"/>
    </w:rPr>
  </w:style>
  <w:style w:type="paragraph" w:styleId="Footnote" w:customStyle="1">
    <w:name w:val="Footnote"/>
    <w:basedOn w:val="Standard1"/>
    <w:qFormat/>
    <w:rsid w:val="0043452d"/>
    <w:pPr>
      <w:suppressLineNumbers/>
      <w:overflowPunct w:val="true"/>
      <w:ind w:left="339" w:hanging="339"/>
    </w:pPr>
    <w:rPr>
      <w:sz w:val="20"/>
    </w:rPr>
  </w:style>
  <w:style w:type="paragraph" w:styleId="Quote">
    <w:name w:val="Quote"/>
    <w:basedOn w:val="Standard1"/>
    <w:qFormat/>
    <w:pPr>
      <w:spacing w:before="0" w:after="283"/>
      <w:ind w:left="567" w:right="567" w:hanging="0"/>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18" w:customStyle="1">
    <w:name w:val="WW8Num18"/>
    <w:qFormat/>
  </w:style>
  <w:style w:type="numbering" w:styleId="WW8Num19" w:customStyle="1">
    <w:name w:val="WW8Num19"/>
    <w:qFormat/>
  </w:style>
  <w:style w:type="numbering" w:styleId="WW8Num22" w:customStyle="1">
    <w:name w:val="WW8Num22"/>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86e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ehrerfortbildung-bw.de/u_matnatech/bio/gym/bp2016/fb10/crispr/" TargetMode="External"/><Relationship Id="rId3" Type="http://schemas.openxmlformats.org/officeDocument/2006/relationships/image" Target="media/image1.png"/><Relationship Id="rId4" Type="http://schemas.openxmlformats.org/officeDocument/2006/relationships/hyperlink" Target="https://lehrerfortbildung-bw.de/u_matnatech/bio/gym/bp2016/fb10/crispr/" TargetMode="External"/><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D13BE-F3DD-4C8C-AA6D-8B3EC132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LibreOffice/6.0.7.3$Linux_X86_64 LibreOffice_project/00m0$Build-3</Application>
  <Pages>15</Pages>
  <Words>3561</Words>
  <Characters>25990</Characters>
  <CharactersWithSpaces>29253</CharactersWithSpaces>
  <Paragraphs>350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2020-11-19T09:35:00Z</dcterms:created>
  <dc:creator>Hunor Karsa</dc:creator>
  <dc:description/>
  <dc:language>de-DE</dc:language>
  <cp:lastModifiedBy/>
  <cp:lastPrinted>2020-04-15T09:33:00Z</cp:lastPrinted>
  <dcterms:modified xsi:type="dcterms:W3CDTF">2020-11-20T16:21:31Z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