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5490" w:rsidRPr="007C5490" w14:paraId="1C66D27A" w14:textId="77777777" w:rsidTr="00CB76E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CCC8068" w14:textId="7B73F0F3" w:rsidR="007C5490" w:rsidRPr="007C5490" w:rsidRDefault="0069548E" w:rsidP="00DD0C1F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  <w:r w:rsidR="0044301E">
              <w:rPr>
                <w:b/>
                <w:sz w:val="28"/>
              </w:rPr>
              <w:t>11</w:t>
            </w:r>
            <w:r w:rsidR="007C5490" w:rsidRPr="007C5490">
              <w:rPr>
                <w:b/>
                <w:sz w:val="28"/>
              </w:rPr>
              <w:t xml:space="preserve"> </w:t>
            </w:r>
            <w:r w:rsidR="00DD0C1F">
              <w:rPr>
                <w:b/>
                <w:sz w:val="28"/>
              </w:rPr>
              <w:t>Dichte quantitativ</w:t>
            </w:r>
          </w:p>
        </w:tc>
      </w:tr>
      <w:tr w:rsidR="00997560" w:rsidRPr="007C5490" w14:paraId="03BCB488" w14:textId="77777777" w:rsidTr="00CB76EC">
        <w:tc>
          <w:tcPr>
            <w:tcW w:w="9778" w:type="dxa"/>
            <w:gridSpan w:val="2"/>
            <w:tcBorders>
              <w:bottom w:val="nil"/>
            </w:tcBorders>
            <w:shd w:val="clear" w:color="auto" w:fill="CCFFFF"/>
          </w:tcPr>
          <w:p w14:paraId="7CFFFDE8" w14:textId="64E50960" w:rsidR="00997560" w:rsidRPr="007C5490" w:rsidRDefault="00997560" w:rsidP="00CB76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Zentrale Frage</w:t>
            </w:r>
            <w:r w:rsidRPr="007C5490">
              <w:rPr>
                <w:b/>
              </w:rPr>
              <w:t>:</w:t>
            </w:r>
          </w:p>
        </w:tc>
      </w:tr>
      <w:tr w:rsidR="00997560" w14:paraId="41E55BF9" w14:textId="77777777" w:rsidTr="00CB76EC">
        <w:tc>
          <w:tcPr>
            <w:tcW w:w="9778" w:type="dxa"/>
            <w:gridSpan w:val="2"/>
            <w:tcBorders>
              <w:top w:val="nil"/>
            </w:tcBorders>
            <w:shd w:val="clear" w:color="auto" w:fill="CCFFFF"/>
          </w:tcPr>
          <w:p w14:paraId="6A6F10D3" w14:textId="0FD2D17A" w:rsidR="00997560" w:rsidRPr="007C5490" w:rsidRDefault="00997560" w:rsidP="00DD0C1F">
            <w:pPr>
              <w:pStyle w:val="Listenabsatz"/>
              <w:ind w:left="0"/>
              <w:jc w:val="center"/>
            </w:pPr>
            <w:r>
              <w:t>„</w:t>
            </w:r>
            <w:r w:rsidR="00DD0C1F">
              <w:t>Wie kann man mit der Dichte rechnen</w:t>
            </w:r>
            <w:r w:rsidR="002E59A0">
              <w:t>?</w:t>
            </w:r>
            <w:r>
              <w:t>“</w:t>
            </w:r>
          </w:p>
        </w:tc>
      </w:tr>
      <w:tr w:rsidR="007C5490" w:rsidRPr="007C5490" w14:paraId="407B42D4" w14:textId="77777777" w:rsidTr="002B5A22">
        <w:tc>
          <w:tcPr>
            <w:tcW w:w="4889" w:type="dxa"/>
            <w:tcBorders>
              <w:bottom w:val="nil"/>
            </w:tcBorders>
            <w:shd w:val="clear" w:color="auto" w:fill="CCFFCC"/>
          </w:tcPr>
          <w:p w14:paraId="2FA54ABE" w14:textId="319B281F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Material: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FCC99"/>
          </w:tcPr>
          <w:p w14:paraId="73312C3E" w14:textId="01F1DEEC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Ziele:</w:t>
            </w:r>
          </w:p>
        </w:tc>
      </w:tr>
      <w:tr w:rsidR="007C5490" w14:paraId="2DEB0C95" w14:textId="77777777" w:rsidTr="00FB7BAD">
        <w:trPr>
          <w:trHeight w:val="2186"/>
        </w:trPr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6395B945" w14:textId="5DCD5235" w:rsidR="00DF14D3" w:rsidRDefault="00D206BD" w:rsidP="00EC40DA">
            <w:pPr>
              <w:pStyle w:val="Listenabsatz"/>
              <w:numPr>
                <w:ilvl w:val="0"/>
                <w:numId w:val="30"/>
              </w:numPr>
              <w:spacing w:after="240"/>
            </w:pPr>
            <w:r>
              <w:t>Arbeitsblätter</w:t>
            </w:r>
            <w:r w:rsidR="00DF14D3">
              <w:t xml:space="preserve"> (Kopiervorlage</w:t>
            </w:r>
            <w:r>
              <w:t>n</w:t>
            </w:r>
            <w:r w:rsidR="00DF14D3">
              <w:t>)</w:t>
            </w:r>
          </w:p>
          <w:p w14:paraId="4B2A3531" w14:textId="7DA8D50F" w:rsidR="004A2B07" w:rsidRDefault="004A2B07" w:rsidP="00EC40DA">
            <w:pPr>
              <w:pStyle w:val="Listenabsatz"/>
              <w:numPr>
                <w:ilvl w:val="0"/>
                <w:numId w:val="30"/>
              </w:numPr>
              <w:spacing w:after="240"/>
            </w:pPr>
            <w:r>
              <w:t>Tabelle mit Dichtewerten (Kopie</w:t>
            </w:r>
            <w:r w:rsidR="00F8525F">
              <w:t>rvorlage oder Schulbuch oder Formelsammlung</w:t>
            </w:r>
            <w:r>
              <w:t>)</w:t>
            </w:r>
          </w:p>
          <w:p w14:paraId="4C4B860E" w14:textId="77777777" w:rsidR="00D206BD" w:rsidRDefault="00D206BD" w:rsidP="00D206BD">
            <w:pPr>
              <w:pStyle w:val="Listenabsatz"/>
              <w:ind w:left="360"/>
            </w:pPr>
          </w:p>
          <w:p w14:paraId="66836A26" w14:textId="431A2865" w:rsidR="00EC40DA" w:rsidRDefault="00EC40DA" w:rsidP="00EC40DA">
            <w:pPr>
              <w:pStyle w:val="Listenabsatz"/>
              <w:numPr>
                <w:ilvl w:val="0"/>
                <w:numId w:val="30"/>
              </w:numPr>
              <w:spacing w:after="240"/>
            </w:pPr>
            <w:r>
              <w:t>Waage, Wägesatz</w:t>
            </w:r>
          </w:p>
          <w:p w14:paraId="5A8C2E89" w14:textId="7704C02E" w:rsidR="00EC40DA" w:rsidRDefault="00EC40DA" w:rsidP="00EC40DA">
            <w:pPr>
              <w:pStyle w:val="Listenabsatz"/>
              <w:numPr>
                <w:ilvl w:val="0"/>
                <w:numId w:val="30"/>
              </w:numPr>
              <w:spacing w:after="240"/>
            </w:pPr>
            <w:r>
              <w:t>Überlaufgefäß, Auffanggefäß, Messzylinder</w:t>
            </w:r>
          </w:p>
          <w:p w14:paraId="00B72603" w14:textId="73BB3C45" w:rsidR="004A2B07" w:rsidRDefault="00EC40DA" w:rsidP="004A2B07">
            <w:pPr>
              <w:pStyle w:val="Listenabsatz"/>
              <w:numPr>
                <w:ilvl w:val="0"/>
                <w:numId w:val="30"/>
              </w:numPr>
            </w:pPr>
            <w:r>
              <w:t>Meterstab</w:t>
            </w:r>
          </w:p>
          <w:p w14:paraId="71041AB9" w14:textId="77777777" w:rsidR="004A2B07" w:rsidRDefault="004A2B07" w:rsidP="004A2B07">
            <w:pPr>
              <w:pStyle w:val="Listenabsatz"/>
              <w:ind w:left="360"/>
            </w:pPr>
          </w:p>
          <w:p w14:paraId="4EE22BD7" w14:textId="5F288C1E" w:rsidR="00EC40DA" w:rsidRDefault="00EC40DA" w:rsidP="00EC40DA">
            <w:pPr>
              <w:pStyle w:val="Listenabsatz"/>
              <w:numPr>
                <w:ilvl w:val="0"/>
                <w:numId w:val="30"/>
              </w:numPr>
            </w:pPr>
            <w:r>
              <w:t xml:space="preserve">3 </w:t>
            </w:r>
            <w:r w:rsidR="00D21465">
              <w:t>Dosen</w:t>
            </w:r>
            <w:r>
              <w:t xml:space="preserve"> (z.B. Filmdöschen) gefüllt mit Wasser, Sand, Luft</w:t>
            </w:r>
            <w:r w:rsidR="00C95A5A">
              <w:t xml:space="preserve"> oder Styropor</w:t>
            </w:r>
          </w:p>
          <w:p w14:paraId="53BFA60B" w14:textId="21CB7964" w:rsidR="004A2B07" w:rsidRPr="007C5490" w:rsidRDefault="00EC40DA" w:rsidP="00D21465">
            <w:pPr>
              <w:pStyle w:val="Listenabsatz"/>
              <w:numPr>
                <w:ilvl w:val="0"/>
                <w:numId w:val="30"/>
              </w:numPr>
            </w:pPr>
            <w:r>
              <w:t>1 Leybold-</w:t>
            </w:r>
            <w:r w:rsidR="00D21465">
              <w:t>Muffe</w:t>
            </w:r>
            <w:r>
              <w:t xml:space="preserve"> ohne Schrauben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77D35CEF" w14:textId="7D37E49C" w:rsidR="00FB7BAD" w:rsidRDefault="003E3B54" w:rsidP="003E3B54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 xml:space="preserve">Dichte </w:t>
            </w:r>
            <w:r w:rsidR="00FB7BAD">
              <w:t>als Verhältnis von Masse zu Volumen (</w:t>
            </w:r>
            <w:r w:rsidR="00DD0C1F">
              <w:t>quantitativ</w:t>
            </w:r>
            <w:r w:rsidR="00FB7BAD">
              <w:t>)</w:t>
            </w:r>
          </w:p>
          <w:p w14:paraId="7DEB9015" w14:textId="10FE6E51" w:rsidR="00FB7BAD" w:rsidRDefault="00FB7BAD" w:rsidP="003E3B54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 xml:space="preserve">Dichte </w:t>
            </w:r>
            <w:r w:rsidR="00DD0C1F">
              <w:t>typischer Stoffe</w:t>
            </w:r>
          </w:p>
          <w:p w14:paraId="13BAF774" w14:textId="77777777" w:rsidR="003E3B54" w:rsidRDefault="00FB7BAD" w:rsidP="00DD0C1F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 xml:space="preserve">Schwimmfähigkeit voraussagen durch einen </w:t>
            </w:r>
            <w:r w:rsidR="00DD0C1F">
              <w:t>quantitativen</w:t>
            </w:r>
            <w:r>
              <w:t xml:space="preserve"> Vergleich mit der Dichte von Wasser</w:t>
            </w:r>
          </w:p>
          <w:p w14:paraId="7A51C477" w14:textId="23B6AFCE" w:rsidR="00F97D74" w:rsidRPr="007C5490" w:rsidRDefault="00F97D74" w:rsidP="00DD0C1F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Stoffe ermitteln durch Dichteberechnung</w:t>
            </w:r>
          </w:p>
        </w:tc>
      </w:tr>
      <w:tr w:rsidR="007C5490" w:rsidRPr="007C5490" w14:paraId="4E6BB52D" w14:textId="77777777" w:rsidTr="002B5A22">
        <w:tc>
          <w:tcPr>
            <w:tcW w:w="9778" w:type="dxa"/>
            <w:gridSpan w:val="2"/>
            <w:tcBorders>
              <w:bottom w:val="nil"/>
            </w:tcBorders>
            <w:shd w:val="clear" w:color="auto" w:fill="FFFF99"/>
          </w:tcPr>
          <w:p w14:paraId="35B7274E" w14:textId="510361AD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Hinweise:</w:t>
            </w:r>
          </w:p>
        </w:tc>
      </w:tr>
      <w:tr w:rsidR="007C5490" w14:paraId="53F02996" w14:textId="77777777" w:rsidTr="002B5A22">
        <w:tc>
          <w:tcPr>
            <w:tcW w:w="9778" w:type="dxa"/>
            <w:gridSpan w:val="2"/>
            <w:tcBorders>
              <w:top w:val="nil"/>
            </w:tcBorders>
            <w:shd w:val="clear" w:color="auto" w:fill="FFFF99"/>
          </w:tcPr>
          <w:p w14:paraId="6DF2E2F0" w14:textId="6D2E3FF9" w:rsidR="00C95A5A" w:rsidRDefault="00F97D74" w:rsidP="00BA2457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Der quanti</w:t>
            </w:r>
            <w:r w:rsidR="00D21465">
              <w:t>ta</w:t>
            </w:r>
            <w:r>
              <w:t xml:space="preserve">tive Dichtebegriff geht über den </w:t>
            </w:r>
            <w:r w:rsidR="00632B30">
              <w:t>Bildungsplan hinaus, ka</w:t>
            </w:r>
            <w:r w:rsidR="00D21465">
              <w:t>nn aber dennoch für leistungsstarke</w:t>
            </w:r>
            <w:r w:rsidR="00632B30">
              <w:t xml:space="preserve"> Lerngruppen </w:t>
            </w:r>
            <w:r w:rsidR="00D21465">
              <w:t>bzw. zur Differenzierung sinnvoll sein</w:t>
            </w:r>
            <w:r w:rsidR="00C95A5A">
              <w:t>.</w:t>
            </w:r>
          </w:p>
          <w:p w14:paraId="08D40693" w14:textId="1516717D" w:rsidR="00C95A5A" w:rsidRDefault="00632B30" w:rsidP="00BA2457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 xml:space="preserve">Eine </w:t>
            </w:r>
            <w:r w:rsidR="00C95A5A">
              <w:t>Absprache mit den parallel unterrichtenden Lehrkräften im Fach Mathematik hinsichtlich der Bruchschreibweise ist ratsam.</w:t>
            </w:r>
          </w:p>
          <w:p w14:paraId="19631F51" w14:textId="22591D68" w:rsidR="00C22F69" w:rsidRDefault="00C22F69" w:rsidP="00BA2457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 xml:space="preserve">Der Lückentext knüpft an </w:t>
            </w:r>
            <w:r w:rsidR="00F97D74">
              <w:t>die Erkenntnis</w:t>
            </w:r>
            <w:r w:rsidR="00D21465">
              <w:t>se</w:t>
            </w:r>
            <w:r>
              <w:t xml:space="preserve"> </w:t>
            </w:r>
            <w:r w:rsidR="00A52AA0">
              <w:t>des vorausgehenden Bausteins an.</w:t>
            </w:r>
          </w:p>
          <w:p w14:paraId="2581644A" w14:textId="68199140" w:rsidR="00C95A5A" w:rsidRDefault="00C95A5A" w:rsidP="00BA2457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Die Dosen werden mit Sand (sinkt), Luft/Styropor (schwimmt) und Wasser (schwebt fast) gefüllt. Styropor hat gegenüber Wasser den Vorteil, dass die Dose damit nicht „leer“ erscheint.</w:t>
            </w:r>
          </w:p>
          <w:p w14:paraId="77E3F816" w14:textId="6A892599" w:rsidR="007C6936" w:rsidRDefault="007C6936" w:rsidP="00BA2457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Die Leybold-</w:t>
            </w:r>
            <w:r w:rsidR="00BA2457">
              <w:t>Muffe</w:t>
            </w:r>
            <w:r>
              <w:t xml:space="preserve"> (ohne Schrauben) </w:t>
            </w:r>
            <w:r w:rsidR="00BA2457">
              <w:t>dient als</w:t>
            </w:r>
            <w:r>
              <w:t xml:space="preserve"> unregelmäßiger Körper aus einem „unbekannten“ Metall. Aus Volumen (mittels Überlaufgefäß) und Masse (mittels Waage) kann die Dichte (2,7 g/cm</w:t>
            </w:r>
            <w:r w:rsidRPr="007C6936">
              <w:rPr>
                <w:vertAlign w:val="superscript"/>
              </w:rPr>
              <w:t>3</w:t>
            </w:r>
            <w:r w:rsidR="00F8525F">
              <w:t xml:space="preserve">) berechnet werden. </w:t>
            </w:r>
            <w:r>
              <w:t>Mit Hilfe der Tabelle kann auf Aluminium geschlossen werden.</w:t>
            </w:r>
          </w:p>
          <w:p w14:paraId="0A2A42F3" w14:textId="03C6D5A5" w:rsidR="00F8525F" w:rsidRDefault="00F8525F" w:rsidP="00BA2457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 xml:space="preserve">Für die Tabelle kann eine Formelsammlung, der Anhang eines Schulbuches oder ein Ausdruck von Wikibooks verwendet werden: </w:t>
            </w:r>
            <w:hyperlink r:id="rId9" w:history="1">
              <w:r w:rsidR="00BA2457" w:rsidRPr="001C1EFB">
                <w:rPr>
                  <w:rStyle w:val="Link"/>
                </w:rPr>
                <w:t>http://de.wikibooks.org/wiki/Tabellensammlung_Chemie/_Dichte_fester_Stoffe</w:t>
              </w:r>
            </w:hyperlink>
            <w:r w:rsidR="00BA2457">
              <w:t xml:space="preserve"> </w:t>
            </w:r>
          </w:p>
          <w:p w14:paraId="38E50142" w14:textId="4FC9F2A0" w:rsidR="009674D4" w:rsidRDefault="009674D4" w:rsidP="00BA2457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Die Entwicklung einer Formel für die Dichte eines Quader</w:t>
            </w:r>
            <w:r w:rsidR="00D21465">
              <w:t>s</w:t>
            </w:r>
            <w:r>
              <w:t xml:space="preserve"> kann insbesondere für mathematisch interessierte Schülerinnen und Schüler eine Aufgaben „zum Weiterdenken“ sein</w:t>
            </w:r>
            <w:proofErr w:type="gramStart"/>
            <w:r>
              <w:t>: Es</w:t>
            </w:r>
            <w:proofErr w:type="gramEnd"/>
            <w:r>
              <w:t xml:space="preserve"> genügt eine Wortformel der Art</w:t>
            </w:r>
            <w:r>
              <w:br/>
              <w:t>Masse / (Länge · Breite · Höhe).</w:t>
            </w:r>
          </w:p>
          <w:p w14:paraId="21B5BBBE" w14:textId="52C13F26" w:rsidR="004E6E8D" w:rsidRPr="007C5490" w:rsidRDefault="009674D4" w:rsidP="00BA2457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Mit Hilfe der Formel kann die Masse im Klassenzimmer berechnet werden. Die Schätzung liegt meist weit un</w:t>
            </w:r>
            <w:r w:rsidR="004A2B07">
              <w:t>ter dem tatsächlichen Wert (Größenordnung 200 kg).</w:t>
            </w:r>
          </w:p>
        </w:tc>
      </w:tr>
    </w:tbl>
    <w:p w14:paraId="09D91868" w14:textId="77777777" w:rsidR="007C5490" w:rsidRDefault="007C5490">
      <w:pPr>
        <w:spacing w:after="0"/>
      </w:pPr>
      <w:r>
        <w:br w:type="page"/>
      </w:r>
    </w:p>
    <w:p w14:paraId="688A0573" w14:textId="6A024C15" w:rsidR="007C5490" w:rsidRDefault="00B67B1E" w:rsidP="007C5490">
      <w:pPr>
        <w:pStyle w:val="berschrift1"/>
      </w:pPr>
      <w:r>
        <w:lastRenderedPageBreak/>
        <w:t>„</w:t>
      </w:r>
      <w:r w:rsidR="002E59A0">
        <w:t>Wie kann man die Schwimmfähigkeit voraussagen</w:t>
      </w:r>
      <w:r w:rsidR="00DF14D3">
        <w:t>?“</w:t>
      </w:r>
      <w:r w:rsidR="002E59A0" w:rsidRPr="002E59A0">
        <w:rPr>
          <w:b w:val="0"/>
          <w:noProof/>
        </w:rPr>
        <w:t xml:space="preserve"> </w:t>
      </w:r>
    </w:p>
    <w:p w14:paraId="7E2307D1" w14:textId="77777777" w:rsidR="0009372B" w:rsidRPr="0009372B" w:rsidRDefault="0009372B" w:rsidP="0009372B">
      <w:pPr>
        <w:rPr>
          <w:b/>
        </w:rPr>
      </w:pPr>
      <w:r w:rsidRPr="0009372B">
        <w:rPr>
          <w:b/>
        </w:rPr>
        <w:t>Lückentext:</w:t>
      </w:r>
    </w:p>
    <w:p w14:paraId="5628FEFE" w14:textId="7153A94E" w:rsidR="0009372B" w:rsidRDefault="0009372B" w:rsidP="0009372B">
      <w:pPr>
        <w:spacing w:line="480" w:lineRule="auto"/>
        <w:ind w:left="357"/>
      </w:pPr>
      <w:r>
        <w:t>Das Verhältnis von _______________ zu _______________ eines Körpers</w:t>
      </w:r>
      <w:r>
        <w:br/>
        <w:t xml:space="preserve">bezeichnet man als _______________.  Ein Körper _______________ auf dem Wasser, wenn seine Dichte _______________ ist als die Dichte von Wasser. Ein Körper _______________ im Wasser nach unten, wenn seine Dichte _______________ ist als die Dichte von Wasser. Ein Körper _______________ im Wasser, wenn seine Dichte _______________ </w:t>
      </w:r>
      <w:r w:rsidRPr="001E0CFC">
        <w:t>i</w:t>
      </w:r>
      <w:r>
        <w:t>st wie die Dichte von Wasser.</w:t>
      </w:r>
    </w:p>
    <w:p w14:paraId="53A9FBDA" w14:textId="4FA5C446" w:rsidR="0009372B" w:rsidRPr="0009372B" w:rsidRDefault="0009372B" w:rsidP="0009372B">
      <w:pPr>
        <w:ind w:left="360"/>
        <w:rPr>
          <w:i/>
          <w:color w:val="808080" w:themeColor="background1" w:themeShade="80"/>
        </w:rPr>
      </w:pPr>
      <w:r w:rsidRPr="0009372B">
        <w:rPr>
          <w:i/>
          <w:color w:val="808080" w:themeColor="background1" w:themeShade="80"/>
        </w:rPr>
        <w:t xml:space="preserve">sinkt – schwimmt – schwebt – kleiner – größer – gleich </w:t>
      </w:r>
      <w:r>
        <w:rPr>
          <w:i/>
          <w:color w:val="808080" w:themeColor="background1" w:themeShade="80"/>
        </w:rPr>
        <w:t>– Volumen – Masse – Dichte</w:t>
      </w:r>
    </w:p>
    <w:p w14:paraId="3B2FB4A2" w14:textId="0AA10B98" w:rsidR="0009372B" w:rsidRPr="00AC2723" w:rsidRDefault="00E409DC" w:rsidP="0009372B">
      <w:pPr>
        <w:rPr>
          <w:b/>
        </w:rPr>
      </w:pPr>
      <w:r>
        <w:br/>
      </w:r>
      <w:r w:rsidR="00AC2723" w:rsidRPr="00AC2723">
        <w:rPr>
          <w:b/>
        </w:rPr>
        <w:t>Wie kann man die Dichte berechnen?</w:t>
      </w:r>
    </w:p>
    <w:p w14:paraId="4BF4722B" w14:textId="4E2A0C6B" w:rsidR="00E6551C" w:rsidRPr="003A336E" w:rsidRDefault="003A336E" w:rsidP="003A336E">
      <w:pPr>
        <w:ind w:left="360"/>
      </w:pPr>
      <w:r>
        <w:t>Die Dichte, also das Verhältnis von Masse zu Volumen kann man berechnen:</w:t>
      </w:r>
    </w:p>
    <w:p w14:paraId="076EEB8E" w14:textId="77777777" w:rsidR="00E6551C" w:rsidRPr="00CE1535" w:rsidRDefault="00E6551C" w:rsidP="00CE1535">
      <w:pPr>
        <w:ind w:left="426"/>
        <w:rPr>
          <w:rFonts w:cs="Arial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Cambria Math" w:hAnsi="Cambria Math"/>
            </w:rPr>
            <m:t>Dichte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Masse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Volumen</m:t>
              </m:r>
            </m:den>
          </m:f>
        </m:oMath>
      </m:oMathPara>
    </w:p>
    <w:p w14:paraId="3E2B3605" w14:textId="18E635F4" w:rsidR="003A336E" w:rsidRPr="003A336E" w:rsidRDefault="003A336E" w:rsidP="003A336E">
      <w:pPr>
        <w:ind w:left="360"/>
      </w:pPr>
      <w:r>
        <w:t xml:space="preserve">Wenn man will, kann man das auch noch kompakter schreiben mit den </w:t>
      </w:r>
      <w:r w:rsidR="00CE1535">
        <w:t xml:space="preserve">Buchstaben </w:t>
      </w:r>
      <w:r w:rsidR="00CE1535" w:rsidRPr="00CE1535">
        <w:rPr>
          <w:i/>
        </w:rPr>
        <w:sym w:font="Symbol" w:char="F072"/>
      </w:r>
      <w:r w:rsidR="00CE1535">
        <w:t xml:space="preserve"> (das ist das kleine griechische „r“ – man spricht es „rho“ aus) für die Dichte, </w:t>
      </w:r>
      <m:oMath>
        <m:r>
          <w:rPr>
            <w:rFonts w:ascii="Cambria Math" w:hAnsi="Cambria Math"/>
          </w:rPr>
          <m:t>m</m:t>
        </m:r>
      </m:oMath>
      <w:r w:rsidR="00D21465">
        <w:t xml:space="preserve"> für die Masse und</w:t>
      </w:r>
      <w:r w:rsidR="00CE1535">
        <w:t xml:space="preserve"> </w:t>
      </w:r>
      <m:oMath>
        <m:r>
          <w:rPr>
            <w:rFonts w:ascii="Cambria Math" w:hAnsi="Cambria Math"/>
          </w:rPr>
          <m:t>V</m:t>
        </m:r>
      </m:oMath>
      <w:r w:rsidR="00D21465">
        <w:t xml:space="preserve"> </w:t>
      </w:r>
      <w:r w:rsidR="00CE1535">
        <w:t>für das Volumen:</w:t>
      </w:r>
    </w:p>
    <w:p w14:paraId="57A8D7DC" w14:textId="56A6DD44" w:rsidR="00E6551C" w:rsidRPr="00CE1535" w:rsidRDefault="00CE1535" w:rsidP="00CF3DAB">
      <w:pPr>
        <w:ind w:left="426"/>
        <w:rPr>
          <w:rFonts w:cs="Arial"/>
        </w:rPr>
      </w:pPr>
      <m:oMathPara>
        <m:oMath>
          <m:r>
            <w:rPr>
              <w:rFonts w:ascii="Cambria Math" w:hAnsi="Cambria Math"/>
            </w:rPr>
            <m:t>ρ=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</m:oMath>
      </m:oMathPara>
    </w:p>
    <w:p w14:paraId="2FD8C72A" w14:textId="7E3A504E" w:rsidR="00CE1535" w:rsidRPr="00CE1535" w:rsidRDefault="00CE1535" w:rsidP="00CE1535">
      <w:pPr>
        <w:ind w:left="360"/>
      </w:pPr>
      <w:r w:rsidRPr="00CE1535">
        <w:t>Die</w:t>
      </w:r>
      <w:r>
        <w:t xml:space="preserve"> Maßeinheit für die Dichte ist damit die Maßeinheit für die Masse geteilt durch die Maßeinheit für das Volumen:</w:t>
      </w:r>
    </w:p>
    <w:p w14:paraId="0B5F48C3" w14:textId="7EC53165" w:rsidR="00E6551C" w:rsidRPr="00E6551C" w:rsidRDefault="00F97D74" w:rsidP="00CF3DAB">
      <w:pPr>
        <w:ind w:left="426"/>
        <w:rPr>
          <w:rFonts w:cs="Arial"/>
        </w:rPr>
      </w:pPr>
      <m:oMathPara>
        <m:oMath>
          <m:r>
            <w:rPr>
              <w:rFonts w:ascii="Cambria Math" w:hAnsi="Cambria Math"/>
            </w:rPr>
            <m:t>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g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d</m:t>
                  </m:r>
                  <w:bookmarkStart w:id="0" w:name="_GoBack"/>
                  <w:bookmarkEnd w:id="0"/>
                  <m:r>
                    <m:rPr>
                      <m:nor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14:paraId="11B631E1" w14:textId="6681FF8C" w:rsidR="00CE1535" w:rsidRPr="00AC2723" w:rsidRDefault="00CE1535" w:rsidP="00CE1535">
      <w:pPr>
        <w:rPr>
          <w:b/>
        </w:rPr>
      </w:pPr>
      <w:r>
        <w:rPr>
          <w:b/>
        </w:rPr>
        <w:t>Beispiele für die Dichte:</w:t>
      </w:r>
    </w:p>
    <w:tbl>
      <w:tblPr>
        <w:tblStyle w:val="Tabellenraster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1609"/>
      </w:tblGrid>
      <w:tr w:rsidR="00CE1535" w:rsidRPr="00C24C6D" w14:paraId="21C7F265" w14:textId="77777777" w:rsidTr="00CE1535">
        <w:trPr>
          <w:jc w:val="center"/>
        </w:trPr>
        <w:tc>
          <w:tcPr>
            <w:tcW w:w="0" w:type="auto"/>
            <w:vAlign w:val="center"/>
          </w:tcPr>
          <w:p w14:paraId="1087E4F0" w14:textId="6AAAC249" w:rsidR="00CE1535" w:rsidRPr="00C24C6D" w:rsidRDefault="00BA2457" w:rsidP="00CE1535">
            <w:pPr>
              <w:spacing w:after="0"/>
              <w:rPr>
                <w:b/>
              </w:rPr>
            </w:pPr>
            <w:r>
              <w:rPr>
                <w:b/>
              </w:rPr>
              <w:t xml:space="preserve">Stoff bzw. </w:t>
            </w:r>
            <w:r w:rsidR="00CE1535" w:rsidRPr="00C24C6D">
              <w:rPr>
                <w:b/>
              </w:rPr>
              <w:t>Körper</w:t>
            </w:r>
          </w:p>
        </w:tc>
        <w:tc>
          <w:tcPr>
            <w:tcW w:w="0" w:type="auto"/>
            <w:vAlign w:val="center"/>
          </w:tcPr>
          <w:p w14:paraId="3BB5A3B0" w14:textId="413C115A" w:rsidR="00CE1535" w:rsidRPr="00C24C6D" w:rsidRDefault="00CE1535" w:rsidP="00D21465">
            <w:pPr>
              <w:spacing w:after="0"/>
              <w:rPr>
                <w:b/>
              </w:rPr>
            </w:pPr>
            <w:r w:rsidRPr="00C24C6D">
              <w:rPr>
                <w:b/>
              </w:rPr>
              <w:t xml:space="preserve">Dichte 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CE1535" w:rsidRPr="00C24C6D" w14:paraId="4A02060C" w14:textId="77777777" w:rsidTr="00CE1535">
        <w:trPr>
          <w:jc w:val="center"/>
        </w:trPr>
        <w:tc>
          <w:tcPr>
            <w:tcW w:w="0" w:type="auto"/>
            <w:vAlign w:val="center"/>
          </w:tcPr>
          <w:p w14:paraId="0EAAC81D" w14:textId="77777777" w:rsidR="00CE1535" w:rsidRPr="00C24C6D" w:rsidRDefault="00CE1535" w:rsidP="00CE1535">
            <w:pPr>
              <w:spacing w:after="0"/>
            </w:pPr>
            <w:r w:rsidRPr="00C24C6D">
              <w:t>Luft</w:t>
            </w:r>
          </w:p>
        </w:tc>
        <w:tc>
          <w:tcPr>
            <w:tcW w:w="0" w:type="auto"/>
            <w:vAlign w:val="center"/>
          </w:tcPr>
          <w:p w14:paraId="636F8CFB" w14:textId="425E7C79" w:rsidR="00CE1535" w:rsidRPr="00C24C6D" w:rsidRDefault="00CE1535" w:rsidP="00CE1535">
            <w:pPr>
              <w:spacing w:after="0"/>
            </w:pPr>
            <w:r w:rsidRPr="00C24C6D">
              <w:t>0,001</w:t>
            </w:r>
          </w:p>
        </w:tc>
      </w:tr>
      <w:tr w:rsidR="00CE1535" w:rsidRPr="00C24C6D" w14:paraId="592124E5" w14:textId="77777777" w:rsidTr="00CE1535">
        <w:trPr>
          <w:jc w:val="center"/>
        </w:trPr>
        <w:tc>
          <w:tcPr>
            <w:tcW w:w="0" w:type="auto"/>
            <w:vAlign w:val="center"/>
          </w:tcPr>
          <w:p w14:paraId="4AAEC9EF" w14:textId="77777777" w:rsidR="00CE1535" w:rsidRPr="00C24C6D" w:rsidRDefault="00CE1535" w:rsidP="00CE1535">
            <w:pPr>
              <w:spacing w:after="0"/>
            </w:pPr>
            <w:r w:rsidRPr="00C24C6D">
              <w:t>Styropor</w:t>
            </w:r>
          </w:p>
        </w:tc>
        <w:tc>
          <w:tcPr>
            <w:tcW w:w="0" w:type="auto"/>
            <w:vAlign w:val="center"/>
          </w:tcPr>
          <w:p w14:paraId="5C11D26F" w14:textId="3DD9F3F1" w:rsidR="00CE1535" w:rsidRPr="00C24C6D" w:rsidRDefault="00CE1535" w:rsidP="00CE1535">
            <w:pPr>
              <w:spacing w:after="0"/>
            </w:pPr>
            <w:r w:rsidRPr="00C24C6D">
              <w:t>0,015</w:t>
            </w:r>
          </w:p>
        </w:tc>
      </w:tr>
      <w:tr w:rsidR="00CE1535" w:rsidRPr="00C24C6D" w14:paraId="53FC0E09" w14:textId="77777777" w:rsidTr="00CE1535">
        <w:trPr>
          <w:jc w:val="center"/>
        </w:trPr>
        <w:tc>
          <w:tcPr>
            <w:tcW w:w="0" w:type="auto"/>
            <w:vAlign w:val="center"/>
          </w:tcPr>
          <w:p w14:paraId="67914CD1" w14:textId="77777777" w:rsidR="00CE1535" w:rsidRPr="00C24C6D" w:rsidRDefault="00CE1535" w:rsidP="00CE1535">
            <w:pPr>
              <w:spacing w:after="0"/>
            </w:pPr>
            <w:r w:rsidRPr="00C24C6D">
              <w:t>Kork</w:t>
            </w:r>
          </w:p>
        </w:tc>
        <w:tc>
          <w:tcPr>
            <w:tcW w:w="0" w:type="auto"/>
            <w:vAlign w:val="center"/>
          </w:tcPr>
          <w:p w14:paraId="791B9E2E" w14:textId="6D70310D" w:rsidR="00CE1535" w:rsidRPr="00C24C6D" w:rsidRDefault="00CE1535" w:rsidP="00CE1535">
            <w:pPr>
              <w:spacing w:after="0"/>
            </w:pPr>
            <w:r w:rsidRPr="00C24C6D">
              <w:t>0,15</w:t>
            </w:r>
          </w:p>
        </w:tc>
      </w:tr>
      <w:tr w:rsidR="00CE1535" w:rsidRPr="00C24C6D" w14:paraId="520D4632" w14:textId="77777777" w:rsidTr="00CE1535">
        <w:trPr>
          <w:jc w:val="center"/>
        </w:trPr>
        <w:tc>
          <w:tcPr>
            <w:tcW w:w="0" w:type="auto"/>
            <w:vAlign w:val="center"/>
          </w:tcPr>
          <w:p w14:paraId="07B35C12" w14:textId="77777777" w:rsidR="00CE1535" w:rsidRPr="00C24C6D" w:rsidRDefault="00CE1535" w:rsidP="00CE1535">
            <w:pPr>
              <w:spacing w:after="0"/>
            </w:pPr>
            <w:r w:rsidRPr="00C24C6D">
              <w:t>Holz</w:t>
            </w:r>
          </w:p>
        </w:tc>
        <w:tc>
          <w:tcPr>
            <w:tcW w:w="0" w:type="auto"/>
            <w:vAlign w:val="center"/>
          </w:tcPr>
          <w:p w14:paraId="408E50A7" w14:textId="1CE4E82B" w:rsidR="00CE1535" w:rsidRPr="00C24C6D" w:rsidRDefault="00CE1535" w:rsidP="00D21465">
            <w:pPr>
              <w:spacing w:after="0"/>
            </w:pPr>
            <w:r w:rsidRPr="00C24C6D">
              <w:t>0,5</w:t>
            </w:r>
            <w:r w:rsidR="00BA2457">
              <w:t xml:space="preserve"> </w:t>
            </w:r>
            <w:r w:rsidR="00D21465">
              <w:t>bis</w:t>
            </w:r>
            <w:r w:rsidR="00BA2457">
              <w:t xml:space="preserve"> </w:t>
            </w:r>
            <w:r w:rsidRPr="00C24C6D">
              <w:t>0,9</w:t>
            </w:r>
          </w:p>
        </w:tc>
      </w:tr>
      <w:tr w:rsidR="00CE1535" w:rsidRPr="00C24C6D" w14:paraId="6E0690E0" w14:textId="77777777" w:rsidTr="00CE1535">
        <w:trPr>
          <w:jc w:val="center"/>
        </w:trPr>
        <w:tc>
          <w:tcPr>
            <w:tcW w:w="0" w:type="auto"/>
            <w:vAlign w:val="center"/>
          </w:tcPr>
          <w:p w14:paraId="06C9D310" w14:textId="77777777" w:rsidR="00CE1535" w:rsidRPr="00C24C6D" w:rsidRDefault="00CE1535" w:rsidP="00CE1535">
            <w:pPr>
              <w:spacing w:after="0"/>
            </w:pPr>
            <w:r w:rsidRPr="00C24C6D">
              <w:t>Leitungswasser</w:t>
            </w:r>
          </w:p>
        </w:tc>
        <w:tc>
          <w:tcPr>
            <w:tcW w:w="0" w:type="auto"/>
            <w:vAlign w:val="center"/>
          </w:tcPr>
          <w:p w14:paraId="67E1F39D" w14:textId="7B78CF75" w:rsidR="00CE1535" w:rsidRPr="00C24C6D" w:rsidRDefault="00CE1535" w:rsidP="00CE1535">
            <w:pPr>
              <w:spacing w:after="0"/>
            </w:pPr>
            <w:r w:rsidRPr="00C24C6D">
              <w:t>1</w:t>
            </w:r>
          </w:p>
        </w:tc>
      </w:tr>
      <w:tr w:rsidR="00CE1535" w:rsidRPr="00C24C6D" w14:paraId="1ECE35BF" w14:textId="77777777" w:rsidTr="00CE1535">
        <w:trPr>
          <w:jc w:val="center"/>
        </w:trPr>
        <w:tc>
          <w:tcPr>
            <w:tcW w:w="0" w:type="auto"/>
            <w:vAlign w:val="center"/>
          </w:tcPr>
          <w:p w14:paraId="0CF0D7F1" w14:textId="0AD20F40" w:rsidR="00CE1535" w:rsidRPr="00C24C6D" w:rsidRDefault="00CE1535" w:rsidP="00CE1535">
            <w:pPr>
              <w:spacing w:after="0"/>
            </w:pPr>
            <w:r w:rsidRPr="00C24C6D">
              <w:t>Salzwasser</w:t>
            </w:r>
          </w:p>
        </w:tc>
        <w:tc>
          <w:tcPr>
            <w:tcW w:w="0" w:type="auto"/>
            <w:vAlign w:val="center"/>
          </w:tcPr>
          <w:p w14:paraId="0C5723D5" w14:textId="102BE242" w:rsidR="00CE1535" w:rsidRPr="00C24C6D" w:rsidRDefault="00CE1535" w:rsidP="00D21465">
            <w:pPr>
              <w:spacing w:after="0"/>
            </w:pPr>
            <w:r w:rsidRPr="00C24C6D">
              <w:t>1,02</w:t>
            </w:r>
            <w:r w:rsidR="00BA2457">
              <w:t xml:space="preserve"> </w:t>
            </w:r>
            <w:r w:rsidR="00D21465">
              <w:t>bis</w:t>
            </w:r>
            <w:r w:rsidR="00BA2457">
              <w:t xml:space="preserve"> </w:t>
            </w:r>
            <w:r>
              <w:t>1,2</w:t>
            </w:r>
          </w:p>
        </w:tc>
      </w:tr>
      <w:tr w:rsidR="00CE1535" w:rsidRPr="00C24C6D" w14:paraId="644B1DC7" w14:textId="77777777" w:rsidTr="00CE1535">
        <w:trPr>
          <w:jc w:val="center"/>
        </w:trPr>
        <w:tc>
          <w:tcPr>
            <w:tcW w:w="0" w:type="auto"/>
            <w:vAlign w:val="center"/>
          </w:tcPr>
          <w:p w14:paraId="6D31B12F" w14:textId="77777777" w:rsidR="00CE1535" w:rsidRPr="00C24C6D" w:rsidRDefault="00CE1535" w:rsidP="00CE1535">
            <w:pPr>
              <w:spacing w:after="0"/>
            </w:pPr>
            <w:r w:rsidRPr="00C24C6D">
              <w:t>Knete</w:t>
            </w:r>
          </w:p>
        </w:tc>
        <w:tc>
          <w:tcPr>
            <w:tcW w:w="0" w:type="auto"/>
            <w:vAlign w:val="center"/>
          </w:tcPr>
          <w:p w14:paraId="3CCDDEFE" w14:textId="28E03C03" w:rsidR="00CE1535" w:rsidRPr="00C24C6D" w:rsidRDefault="00CE1535" w:rsidP="00CE1535">
            <w:pPr>
              <w:spacing w:after="0"/>
            </w:pPr>
            <w:r w:rsidRPr="00C24C6D">
              <w:t>1,7</w:t>
            </w:r>
          </w:p>
        </w:tc>
      </w:tr>
      <w:tr w:rsidR="00CE1535" w:rsidRPr="00C24C6D" w14:paraId="2DA768F2" w14:textId="77777777" w:rsidTr="00CE1535">
        <w:trPr>
          <w:jc w:val="center"/>
        </w:trPr>
        <w:tc>
          <w:tcPr>
            <w:tcW w:w="0" w:type="auto"/>
            <w:vAlign w:val="center"/>
          </w:tcPr>
          <w:p w14:paraId="30C25308" w14:textId="77777777" w:rsidR="00CE1535" w:rsidRPr="00C24C6D" w:rsidRDefault="00CE1535" w:rsidP="00CE1535">
            <w:pPr>
              <w:spacing w:after="0"/>
            </w:pPr>
            <w:r w:rsidRPr="00C24C6D">
              <w:t>Eisen</w:t>
            </w:r>
          </w:p>
        </w:tc>
        <w:tc>
          <w:tcPr>
            <w:tcW w:w="0" w:type="auto"/>
            <w:vAlign w:val="center"/>
          </w:tcPr>
          <w:p w14:paraId="6881F272" w14:textId="3D6AF7BC" w:rsidR="00CE1535" w:rsidRPr="00C24C6D" w:rsidRDefault="00CE1535" w:rsidP="00CE1535">
            <w:pPr>
              <w:spacing w:after="0"/>
            </w:pPr>
            <w:r w:rsidRPr="00C24C6D">
              <w:t>7,9</w:t>
            </w:r>
          </w:p>
        </w:tc>
      </w:tr>
      <w:tr w:rsidR="00CE1535" w:rsidRPr="00C24C6D" w14:paraId="049F0825" w14:textId="77777777" w:rsidTr="00CE1535">
        <w:trPr>
          <w:jc w:val="center"/>
        </w:trPr>
        <w:tc>
          <w:tcPr>
            <w:tcW w:w="0" w:type="auto"/>
            <w:vAlign w:val="center"/>
          </w:tcPr>
          <w:p w14:paraId="41F75632" w14:textId="059531FD" w:rsidR="00CE1535" w:rsidRPr="00C24C6D" w:rsidRDefault="00CE1535" w:rsidP="00CE1535">
            <w:pPr>
              <w:spacing w:after="0"/>
            </w:pPr>
            <w:r>
              <w:t>Kupfer</w:t>
            </w:r>
          </w:p>
        </w:tc>
        <w:tc>
          <w:tcPr>
            <w:tcW w:w="0" w:type="auto"/>
            <w:vAlign w:val="center"/>
          </w:tcPr>
          <w:p w14:paraId="75408054" w14:textId="4BAECD6C" w:rsidR="00CE1535" w:rsidRDefault="00CE1535" w:rsidP="00CE1535">
            <w:pPr>
              <w:spacing w:after="0"/>
            </w:pPr>
            <w:r>
              <w:t>8,9</w:t>
            </w:r>
          </w:p>
        </w:tc>
      </w:tr>
      <w:tr w:rsidR="00CE1535" w:rsidRPr="00C24C6D" w14:paraId="4A2CDC71" w14:textId="77777777" w:rsidTr="00CE1535">
        <w:trPr>
          <w:jc w:val="center"/>
        </w:trPr>
        <w:tc>
          <w:tcPr>
            <w:tcW w:w="0" w:type="auto"/>
            <w:vAlign w:val="center"/>
          </w:tcPr>
          <w:p w14:paraId="0F7B7B96" w14:textId="776ECDAF" w:rsidR="00CE1535" w:rsidRDefault="00CE1535" w:rsidP="00CE1535">
            <w:pPr>
              <w:spacing w:after="0"/>
            </w:pPr>
            <w:r>
              <w:t>Gold</w:t>
            </w:r>
          </w:p>
        </w:tc>
        <w:tc>
          <w:tcPr>
            <w:tcW w:w="0" w:type="auto"/>
            <w:vAlign w:val="center"/>
          </w:tcPr>
          <w:p w14:paraId="6E945A50" w14:textId="0C0B982E" w:rsidR="00CE1535" w:rsidRDefault="00CE1535" w:rsidP="00CE1535">
            <w:pPr>
              <w:spacing w:after="0"/>
            </w:pPr>
            <w:r>
              <w:t>19,3</w:t>
            </w:r>
          </w:p>
        </w:tc>
      </w:tr>
    </w:tbl>
    <w:p w14:paraId="0A71D62C" w14:textId="77777777" w:rsidR="00486173" w:rsidRDefault="00486173" w:rsidP="00486173">
      <w:pPr>
        <w:tabs>
          <w:tab w:val="left" w:pos="3969"/>
        </w:tabs>
      </w:pPr>
      <w:r>
        <w:br w:type="page"/>
      </w:r>
    </w:p>
    <w:p w14:paraId="64BDA23F" w14:textId="7CDBD03F" w:rsidR="00030898" w:rsidRPr="00F13E03" w:rsidRDefault="002F58CF" w:rsidP="00030898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A670E0" wp14:editId="526B1923">
            <wp:simplePos x="0" y="0"/>
            <wp:positionH relativeFrom="column">
              <wp:posOffset>3967480</wp:posOffset>
            </wp:positionH>
            <wp:positionV relativeFrom="paragraph">
              <wp:posOffset>-90170</wp:posOffset>
            </wp:positionV>
            <wp:extent cx="2075180" cy="1442720"/>
            <wp:effectExtent l="25400" t="25400" r="109220" b="106680"/>
            <wp:wrapSquare wrapText="bothSides"/>
            <wp:docPr id="3" name="Bild 3" descr="Macintosh HD:Users:fk:Downloads:Screen Shot 2015-05-21 at 11.03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fk:Downloads:Screen Shot 2015-05-21 at 11.03.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898">
        <w:rPr>
          <w:b/>
        </w:rPr>
        <w:t>Was brauchen wir?</w:t>
      </w:r>
    </w:p>
    <w:p w14:paraId="5A06312A" w14:textId="5E0B25E7" w:rsidR="00030898" w:rsidRDefault="00030898" w:rsidP="00030898">
      <w:pPr>
        <w:pStyle w:val="Listenabsatz"/>
        <w:numPr>
          <w:ilvl w:val="0"/>
          <w:numId w:val="8"/>
        </w:numPr>
        <w:spacing w:after="240"/>
      </w:pPr>
      <w:r>
        <w:t>Waage</w:t>
      </w:r>
    </w:p>
    <w:p w14:paraId="3A98EFC6" w14:textId="460425FC" w:rsidR="00030898" w:rsidRDefault="00030898" w:rsidP="00030898">
      <w:pPr>
        <w:pStyle w:val="Listenabsatz"/>
        <w:numPr>
          <w:ilvl w:val="0"/>
          <w:numId w:val="8"/>
        </w:numPr>
        <w:spacing w:after="240"/>
      </w:pPr>
      <w:r>
        <w:t>Überlaufgefäß</w:t>
      </w:r>
    </w:p>
    <w:p w14:paraId="18335EC4" w14:textId="5ABFEFAB" w:rsidR="00030898" w:rsidRDefault="00030898" w:rsidP="00030898">
      <w:pPr>
        <w:pStyle w:val="Listenabsatz"/>
        <w:numPr>
          <w:ilvl w:val="0"/>
          <w:numId w:val="8"/>
        </w:numPr>
      </w:pPr>
      <w:r>
        <w:t>3 gefüllte Döschen</w:t>
      </w:r>
    </w:p>
    <w:p w14:paraId="63E1A0AA" w14:textId="3BE98AFE" w:rsidR="00705A8B" w:rsidRDefault="00705A8B" w:rsidP="00030898">
      <w:pPr>
        <w:pStyle w:val="Listenabsatz"/>
        <w:numPr>
          <w:ilvl w:val="0"/>
          <w:numId w:val="8"/>
        </w:numPr>
      </w:pPr>
      <w:r>
        <w:t>1 seltsam geformtes Metallstück</w:t>
      </w:r>
    </w:p>
    <w:p w14:paraId="5411F8A4" w14:textId="2AC41DAD" w:rsidR="00705A8B" w:rsidRDefault="00705A8B" w:rsidP="00030898">
      <w:pPr>
        <w:pStyle w:val="Listenabsatz"/>
        <w:numPr>
          <w:ilvl w:val="0"/>
          <w:numId w:val="8"/>
        </w:numPr>
      </w:pPr>
      <w:r>
        <w:t>Meterstab</w:t>
      </w:r>
    </w:p>
    <w:p w14:paraId="4D60CC1B" w14:textId="1438AA5E" w:rsidR="005611CA" w:rsidRDefault="005611CA" w:rsidP="005611CA">
      <w:pPr>
        <w:rPr>
          <w:b/>
        </w:rPr>
      </w:pPr>
      <w:r>
        <w:rPr>
          <w:b/>
        </w:rPr>
        <w:t>Was sollen wir tun</w:t>
      </w:r>
      <w:r w:rsidRPr="00AC2723">
        <w:rPr>
          <w:b/>
        </w:rPr>
        <w:t>?</w:t>
      </w:r>
    </w:p>
    <w:p w14:paraId="3AEFBDA9" w14:textId="5B863758" w:rsidR="00030898" w:rsidRDefault="00030898" w:rsidP="00D21465">
      <w:pPr>
        <w:pStyle w:val="Listenabsatz"/>
        <w:numPr>
          <w:ilvl w:val="0"/>
          <w:numId w:val="36"/>
        </w:numPr>
        <w:spacing w:before="120"/>
      </w:pPr>
      <w:r>
        <w:t>Überprüft die Dichte von Wasser (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t>). Messt Masse und Volumen und berechnet!</w:t>
      </w:r>
    </w:p>
    <w:p w14:paraId="510CEC62" w14:textId="53B88CBF" w:rsidR="00030898" w:rsidRDefault="00030898" w:rsidP="00030898">
      <w:pPr>
        <w:pStyle w:val="Listenabsatz"/>
        <w:numPr>
          <w:ilvl w:val="0"/>
          <w:numId w:val="36"/>
        </w:numPr>
      </w:pPr>
      <w:r>
        <w:t>Bestimmt</w:t>
      </w:r>
      <w:r w:rsidR="005611CA">
        <w:t xml:space="preserve"> die Dichte </w:t>
      </w:r>
      <w:r>
        <w:t xml:space="preserve">der 3 </w:t>
      </w:r>
      <w:r w:rsidR="00D21465">
        <w:t>Dosen</w:t>
      </w:r>
      <w:r w:rsidR="005611CA">
        <w:t xml:space="preserve">! Messt </w:t>
      </w:r>
      <w:r>
        <w:t xml:space="preserve">jeweils </w:t>
      </w:r>
      <w:r w:rsidR="005611CA">
        <w:t>Masse und Volumen und berechnet!</w:t>
      </w:r>
    </w:p>
    <w:p w14:paraId="4910D6E6" w14:textId="36565106" w:rsidR="00E4545A" w:rsidRDefault="00E4545A" w:rsidP="00E4545A">
      <w:pPr>
        <w:pStyle w:val="Listenabsatz"/>
      </w:pPr>
    </w:p>
    <w:p w14:paraId="7AB02305" w14:textId="032862EB" w:rsidR="00E4545A" w:rsidRDefault="00030898" w:rsidP="00E4545A">
      <w:pPr>
        <w:pStyle w:val="Listenabsatz"/>
        <w:numPr>
          <w:ilvl w:val="0"/>
          <w:numId w:val="36"/>
        </w:numPr>
      </w:pPr>
      <w:r>
        <w:t xml:space="preserve">Überprüft, ob die </w:t>
      </w:r>
      <w:r w:rsidR="00D21465">
        <w:t xml:space="preserve">Dosen </w:t>
      </w:r>
      <w:r>
        <w:t>schwimmen, schweben oder sinken?</w:t>
      </w:r>
    </w:p>
    <w:p w14:paraId="26112473" w14:textId="7BA6FE84" w:rsidR="00E4545A" w:rsidRDefault="00E4545A" w:rsidP="00E4545A">
      <w:pPr>
        <w:pStyle w:val="Listenabsatz"/>
      </w:pPr>
    </w:p>
    <w:p w14:paraId="79E07028" w14:textId="622A4205" w:rsidR="00030898" w:rsidRDefault="00030898" w:rsidP="005611CA">
      <w:pPr>
        <w:pStyle w:val="Listenabsatz"/>
        <w:numPr>
          <w:ilvl w:val="0"/>
          <w:numId w:val="36"/>
        </w:numPr>
      </w:pPr>
      <w:r>
        <w:t xml:space="preserve">Was könnte in den </w:t>
      </w:r>
      <w:r w:rsidR="00D21465">
        <w:t xml:space="preserve">Dosen </w:t>
      </w:r>
      <w:r>
        <w:t>sein?</w:t>
      </w:r>
      <w:r w:rsidR="00215796">
        <w:t xml:space="preserve"> Überprüft Eure Vermutung!</w:t>
      </w:r>
      <w:r w:rsidR="00E4545A">
        <w:br/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2077"/>
        <w:gridCol w:w="2083"/>
        <w:gridCol w:w="2083"/>
      </w:tblGrid>
      <w:tr w:rsidR="00030898" w:rsidRPr="00030898" w14:paraId="6C47835E" w14:textId="77777777" w:rsidTr="00E46A39">
        <w:tc>
          <w:tcPr>
            <w:tcW w:w="2652" w:type="dxa"/>
          </w:tcPr>
          <w:p w14:paraId="38A6AF43" w14:textId="75AF7403" w:rsidR="00030898" w:rsidRPr="00D21465" w:rsidRDefault="00D21465" w:rsidP="00030898">
            <w:pPr>
              <w:spacing w:before="120"/>
              <w:jc w:val="center"/>
              <w:rPr>
                <w:b/>
              </w:rPr>
            </w:pPr>
            <w:r w:rsidRPr="00D21465">
              <w:rPr>
                <w:b/>
              </w:rPr>
              <w:t>Dose</w:t>
            </w:r>
          </w:p>
        </w:tc>
        <w:tc>
          <w:tcPr>
            <w:tcW w:w="2125" w:type="dxa"/>
          </w:tcPr>
          <w:p w14:paraId="6D9E78AD" w14:textId="7FABC928" w:rsidR="00030898" w:rsidRPr="00030898" w:rsidRDefault="00030898" w:rsidP="00030898">
            <w:pPr>
              <w:spacing w:before="120"/>
              <w:jc w:val="center"/>
              <w:rPr>
                <w:b/>
              </w:rPr>
            </w:pPr>
            <w:r w:rsidRPr="00030898">
              <w:rPr>
                <w:b/>
              </w:rPr>
              <w:t>1</w:t>
            </w:r>
          </w:p>
        </w:tc>
        <w:tc>
          <w:tcPr>
            <w:tcW w:w="2130" w:type="dxa"/>
          </w:tcPr>
          <w:p w14:paraId="73886ECB" w14:textId="7C50F08C" w:rsidR="00030898" w:rsidRPr="00030898" w:rsidRDefault="00030898" w:rsidP="00030898">
            <w:pPr>
              <w:spacing w:before="120"/>
              <w:jc w:val="center"/>
              <w:rPr>
                <w:b/>
              </w:rPr>
            </w:pPr>
            <w:r w:rsidRPr="00030898">
              <w:rPr>
                <w:b/>
              </w:rPr>
              <w:t>2</w:t>
            </w:r>
          </w:p>
        </w:tc>
        <w:tc>
          <w:tcPr>
            <w:tcW w:w="2130" w:type="dxa"/>
          </w:tcPr>
          <w:p w14:paraId="540F5BF4" w14:textId="48293627" w:rsidR="00030898" w:rsidRPr="00030898" w:rsidRDefault="00030898" w:rsidP="00030898">
            <w:pPr>
              <w:spacing w:before="120"/>
              <w:jc w:val="center"/>
              <w:rPr>
                <w:b/>
              </w:rPr>
            </w:pPr>
            <w:r w:rsidRPr="00030898">
              <w:rPr>
                <w:b/>
              </w:rPr>
              <w:t>3</w:t>
            </w:r>
          </w:p>
        </w:tc>
      </w:tr>
      <w:tr w:rsidR="00030898" w14:paraId="40AADFEF" w14:textId="77777777" w:rsidTr="00E46A39">
        <w:tc>
          <w:tcPr>
            <w:tcW w:w="2652" w:type="dxa"/>
          </w:tcPr>
          <w:p w14:paraId="0E87A44A" w14:textId="700F436B" w:rsidR="00030898" w:rsidRDefault="00030898" w:rsidP="00030898">
            <w:pPr>
              <w:spacing w:before="120"/>
              <w:jc w:val="center"/>
            </w:pPr>
            <w:r>
              <w:t>Masse</w:t>
            </w:r>
          </w:p>
        </w:tc>
        <w:tc>
          <w:tcPr>
            <w:tcW w:w="2125" w:type="dxa"/>
          </w:tcPr>
          <w:p w14:paraId="04B6572B" w14:textId="77777777" w:rsidR="00030898" w:rsidRDefault="00030898" w:rsidP="00030898">
            <w:pPr>
              <w:spacing w:before="120"/>
              <w:jc w:val="center"/>
            </w:pPr>
          </w:p>
        </w:tc>
        <w:tc>
          <w:tcPr>
            <w:tcW w:w="2130" w:type="dxa"/>
          </w:tcPr>
          <w:p w14:paraId="623ACD82" w14:textId="77777777" w:rsidR="00030898" w:rsidRDefault="00030898" w:rsidP="00030898">
            <w:pPr>
              <w:spacing w:before="120"/>
              <w:jc w:val="center"/>
            </w:pPr>
          </w:p>
        </w:tc>
        <w:tc>
          <w:tcPr>
            <w:tcW w:w="2130" w:type="dxa"/>
          </w:tcPr>
          <w:p w14:paraId="04EAD99C" w14:textId="77777777" w:rsidR="00030898" w:rsidRDefault="00030898" w:rsidP="00030898">
            <w:pPr>
              <w:spacing w:before="120"/>
              <w:jc w:val="center"/>
            </w:pPr>
          </w:p>
        </w:tc>
      </w:tr>
      <w:tr w:rsidR="00030898" w14:paraId="05F5E5ED" w14:textId="77777777" w:rsidTr="00E46A39">
        <w:tc>
          <w:tcPr>
            <w:tcW w:w="2652" w:type="dxa"/>
          </w:tcPr>
          <w:p w14:paraId="4128F6B9" w14:textId="45827323" w:rsidR="00030898" w:rsidRDefault="00030898" w:rsidP="00030898">
            <w:pPr>
              <w:spacing w:before="120"/>
              <w:jc w:val="center"/>
            </w:pPr>
            <w:r>
              <w:t>Volumen</w:t>
            </w:r>
          </w:p>
        </w:tc>
        <w:tc>
          <w:tcPr>
            <w:tcW w:w="2125" w:type="dxa"/>
          </w:tcPr>
          <w:p w14:paraId="5B8DE129" w14:textId="77777777" w:rsidR="00030898" w:rsidRDefault="00030898" w:rsidP="00030898">
            <w:pPr>
              <w:spacing w:before="120"/>
              <w:jc w:val="center"/>
            </w:pPr>
          </w:p>
        </w:tc>
        <w:tc>
          <w:tcPr>
            <w:tcW w:w="2130" w:type="dxa"/>
          </w:tcPr>
          <w:p w14:paraId="6D03C672" w14:textId="77777777" w:rsidR="00030898" w:rsidRDefault="00030898" w:rsidP="00030898">
            <w:pPr>
              <w:spacing w:before="120"/>
              <w:jc w:val="center"/>
            </w:pPr>
          </w:p>
        </w:tc>
        <w:tc>
          <w:tcPr>
            <w:tcW w:w="2130" w:type="dxa"/>
          </w:tcPr>
          <w:p w14:paraId="44E0FA7A" w14:textId="77777777" w:rsidR="00030898" w:rsidRDefault="00030898" w:rsidP="00030898">
            <w:pPr>
              <w:spacing w:before="120"/>
              <w:jc w:val="center"/>
            </w:pPr>
          </w:p>
        </w:tc>
      </w:tr>
      <w:tr w:rsidR="00030898" w14:paraId="74834B7C" w14:textId="77777777" w:rsidTr="00E46A39">
        <w:tc>
          <w:tcPr>
            <w:tcW w:w="2652" w:type="dxa"/>
          </w:tcPr>
          <w:p w14:paraId="431F92E7" w14:textId="706F90F2" w:rsidR="00030898" w:rsidRDefault="00030898" w:rsidP="00AD33D1">
            <w:pPr>
              <w:spacing w:before="120"/>
              <w:jc w:val="center"/>
            </w:pPr>
            <w:r>
              <w:t xml:space="preserve">Dichte der </w:t>
            </w:r>
            <w:r w:rsidR="00D21465">
              <w:t>Dose</w:t>
            </w:r>
          </w:p>
        </w:tc>
        <w:tc>
          <w:tcPr>
            <w:tcW w:w="2125" w:type="dxa"/>
          </w:tcPr>
          <w:p w14:paraId="2D538462" w14:textId="77777777" w:rsidR="00030898" w:rsidRDefault="00030898" w:rsidP="00030898">
            <w:pPr>
              <w:spacing w:before="120"/>
              <w:jc w:val="center"/>
            </w:pPr>
          </w:p>
        </w:tc>
        <w:tc>
          <w:tcPr>
            <w:tcW w:w="2130" w:type="dxa"/>
          </w:tcPr>
          <w:p w14:paraId="780A5C9E" w14:textId="77777777" w:rsidR="00030898" w:rsidRDefault="00030898" w:rsidP="00030898">
            <w:pPr>
              <w:spacing w:before="120"/>
              <w:jc w:val="center"/>
            </w:pPr>
          </w:p>
        </w:tc>
        <w:tc>
          <w:tcPr>
            <w:tcW w:w="2130" w:type="dxa"/>
          </w:tcPr>
          <w:p w14:paraId="4090225E" w14:textId="77777777" w:rsidR="00030898" w:rsidRDefault="00030898" w:rsidP="00030898">
            <w:pPr>
              <w:spacing w:before="120"/>
              <w:jc w:val="center"/>
            </w:pPr>
          </w:p>
        </w:tc>
      </w:tr>
      <w:tr w:rsidR="00030898" w14:paraId="0791A535" w14:textId="77777777" w:rsidTr="00E46A39">
        <w:tc>
          <w:tcPr>
            <w:tcW w:w="2652" w:type="dxa"/>
          </w:tcPr>
          <w:p w14:paraId="756F07B4" w14:textId="797BA696" w:rsidR="00030898" w:rsidRDefault="00030898" w:rsidP="00030898">
            <w:pPr>
              <w:spacing w:before="120"/>
              <w:jc w:val="center"/>
            </w:pPr>
            <w:r>
              <w:t>schwimmt/schwebt/sinkt</w:t>
            </w:r>
          </w:p>
        </w:tc>
        <w:tc>
          <w:tcPr>
            <w:tcW w:w="2125" w:type="dxa"/>
          </w:tcPr>
          <w:p w14:paraId="3F878591" w14:textId="77777777" w:rsidR="00030898" w:rsidRDefault="00030898" w:rsidP="00030898">
            <w:pPr>
              <w:spacing w:before="120"/>
              <w:jc w:val="center"/>
            </w:pPr>
          </w:p>
        </w:tc>
        <w:tc>
          <w:tcPr>
            <w:tcW w:w="2130" w:type="dxa"/>
          </w:tcPr>
          <w:p w14:paraId="4D1BEB35" w14:textId="77777777" w:rsidR="00030898" w:rsidRDefault="00030898" w:rsidP="00030898">
            <w:pPr>
              <w:spacing w:before="120"/>
              <w:jc w:val="center"/>
            </w:pPr>
          </w:p>
        </w:tc>
        <w:tc>
          <w:tcPr>
            <w:tcW w:w="2130" w:type="dxa"/>
          </w:tcPr>
          <w:p w14:paraId="431B40CC" w14:textId="77777777" w:rsidR="00030898" w:rsidRDefault="00030898" w:rsidP="00030898">
            <w:pPr>
              <w:spacing w:before="120"/>
              <w:jc w:val="center"/>
            </w:pPr>
          </w:p>
        </w:tc>
      </w:tr>
      <w:tr w:rsidR="00030898" w14:paraId="528487B8" w14:textId="77777777" w:rsidTr="00E46A39">
        <w:tc>
          <w:tcPr>
            <w:tcW w:w="2652" w:type="dxa"/>
          </w:tcPr>
          <w:p w14:paraId="2EDF4568" w14:textId="77777777" w:rsidR="00030898" w:rsidRDefault="00030898" w:rsidP="00030898">
            <w:pPr>
              <w:spacing w:before="120"/>
              <w:jc w:val="center"/>
            </w:pPr>
            <w:r>
              <w:t>Dichte von Wasser</w:t>
            </w:r>
          </w:p>
        </w:tc>
        <w:tc>
          <w:tcPr>
            <w:tcW w:w="2125" w:type="dxa"/>
          </w:tcPr>
          <w:p w14:paraId="467680FF" w14:textId="61327B01" w:rsidR="00030898" w:rsidRDefault="00030898" w:rsidP="00030898">
            <w:pPr>
              <w:spacing w:before="120"/>
              <w:jc w:val="center"/>
            </w:pP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>
              <w:t xml:space="preserve"> </w:t>
            </w:r>
          </w:p>
        </w:tc>
        <w:tc>
          <w:tcPr>
            <w:tcW w:w="2130" w:type="dxa"/>
          </w:tcPr>
          <w:p w14:paraId="4B3F84C9" w14:textId="1DF8EE82" w:rsidR="00030898" w:rsidRDefault="00030898" w:rsidP="00030898">
            <w:pPr>
              <w:spacing w:before="120"/>
              <w:jc w:val="center"/>
            </w:pP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>
              <w:t xml:space="preserve"> </w:t>
            </w:r>
          </w:p>
        </w:tc>
        <w:tc>
          <w:tcPr>
            <w:tcW w:w="2130" w:type="dxa"/>
          </w:tcPr>
          <w:p w14:paraId="5ED5FE2A" w14:textId="3505729D" w:rsidR="00030898" w:rsidRDefault="00030898" w:rsidP="00030898">
            <w:pPr>
              <w:spacing w:before="120"/>
              <w:jc w:val="center"/>
            </w:pP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  <w:r>
              <w:t xml:space="preserve"> </w:t>
            </w:r>
          </w:p>
        </w:tc>
      </w:tr>
      <w:tr w:rsidR="00030898" w14:paraId="555B6930" w14:textId="77777777" w:rsidTr="00E46A39">
        <w:tc>
          <w:tcPr>
            <w:tcW w:w="2652" w:type="dxa"/>
          </w:tcPr>
          <w:p w14:paraId="20A1257C" w14:textId="2E9FD3DE" w:rsidR="00030898" w:rsidRDefault="00030898" w:rsidP="00D21465">
            <w:pPr>
              <w:spacing w:before="120"/>
              <w:jc w:val="center"/>
            </w:pPr>
            <w:r>
              <w:t xml:space="preserve">Inhalt der </w:t>
            </w:r>
            <w:r w:rsidR="00D21465">
              <w:t>Dose ???</w:t>
            </w:r>
          </w:p>
        </w:tc>
        <w:tc>
          <w:tcPr>
            <w:tcW w:w="2125" w:type="dxa"/>
          </w:tcPr>
          <w:p w14:paraId="6127B8C6" w14:textId="77777777" w:rsidR="00030898" w:rsidRDefault="00030898" w:rsidP="00030898">
            <w:pPr>
              <w:spacing w:before="120"/>
              <w:jc w:val="center"/>
            </w:pPr>
          </w:p>
        </w:tc>
        <w:tc>
          <w:tcPr>
            <w:tcW w:w="2130" w:type="dxa"/>
          </w:tcPr>
          <w:p w14:paraId="4BE85CA5" w14:textId="77777777" w:rsidR="00030898" w:rsidRDefault="00030898" w:rsidP="00030898">
            <w:pPr>
              <w:spacing w:before="120"/>
              <w:jc w:val="center"/>
            </w:pPr>
          </w:p>
        </w:tc>
        <w:tc>
          <w:tcPr>
            <w:tcW w:w="2130" w:type="dxa"/>
          </w:tcPr>
          <w:p w14:paraId="2C37022E" w14:textId="77777777" w:rsidR="00030898" w:rsidRDefault="00030898" w:rsidP="00030898">
            <w:pPr>
              <w:spacing w:before="120"/>
              <w:jc w:val="center"/>
            </w:pPr>
          </w:p>
        </w:tc>
      </w:tr>
      <w:tr w:rsidR="00D21465" w14:paraId="10D795F6" w14:textId="77777777" w:rsidTr="00E46A39">
        <w:tc>
          <w:tcPr>
            <w:tcW w:w="2652" w:type="dxa"/>
          </w:tcPr>
          <w:p w14:paraId="434D5223" w14:textId="23414C7E" w:rsidR="00D21465" w:rsidRDefault="00D21465" w:rsidP="00D21465">
            <w:pPr>
              <w:spacing w:before="120"/>
              <w:jc w:val="center"/>
            </w:pPr>
            <w:r>
              <w:t>Inhalt der Dose !!!</w:t>
            </w:r>
          </w:p>
        </w:tc>
        <w:tc>
          <w:tcPr>
            <w:tcW w:w="2125" w:type="dxa"/>
          </w:tcPr>
          <w:p w14:paraId="0854E794" w14:textId="77777777" w:rsidR="00D21465" w:rsidRDefault="00D21465" w:rsidP="00030898">
            <w:pPr>
              <w:spacing w:before="120"/>
              <w:jc w:val="center"/>
            </w:pPr>
          </w:p>
        </w:tc>
        <w:tc>
          <w:tcPr>
            <w:tcW w:w="2130" w:type="dxa"/>
          </w:tcPr>
          <w:p w14:paraId="3C44CA98" w14:textId="77777777" w:rsidR="00D21465" w:rsidRDefault="00D21465" w:rsidP="00030898">
            <w:pPr>
              <w:spacing w:before="120"/>
              <w:jc w:val="center"/>
            </w:pPr>
          </w:p>
        </w:tc>
        <w:tc>
          <w:tcPr>
            <w:tcW w:w="2130" w:type="dxa"/>
          </w:tcPr>
          <w:p w14:paraId="361CFB0B" w14:textId="77777777" w:rsidR="00D21465" w:rsidRDefault="00D21465" w:rsidP="00030898">
            <w:pPr>
              <w:spacing w:before="120"/>
              <w:jc w:val="center"/>
            </w:pPr>
          </w:p>
        </w:tc>
      </w:tr>
    </w:tbl>
    <w:p w14:paraId="63DE62EE" w14:textId="5FA71977" w:rsidR="00030898" w:rsidRDefault="002F58CF" w:rsidP="00030898">
      <w:r w:rsidRPr="002F58CF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3FBB5AB" wp14:editId="0F9C3EED">
            <wp:simplePos x="0" y="0"/>
            <wp:positionH relativeFrom="column">
              <wp:posOffset>4644390</wp:posOffset>
            </wp:positionH>
            <wp:positionV relativeFrom="paragraph">
              <wp:posOffset>208280</wp:posOffset>
            </wp:positionV>
            <wp:extent cx="1577340" cy="1442720"/>
            <wp:effectExtent l="25400" t="25400" r="99060" b="55880"/>
            <wp:wrapSquare wrapText="bothSides"/>
            <wp:docPr id="4" name="Bild 4" descr="Macintosh HD:Users:fk:Downloads:Screen Shot 2015-05-21 at 11.04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fk:Downloads:Screen Shot 2015-05-21 at 11.04.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4CF1D" w14:textId="2B89C714" w:rsidR="00030898" w:rsidRDefault="00705A8B" w:rsidP="00030898">
      <w:pPr>
        <w:pStyle w:val="Listenabsatz"/>
        <w:numPr>
          <w:ilvl w:val="0"/>
          <w:numId w:val="36"/>
        </w:numPr>
      </w:pPr>
      <w:r>
        <w:t>Aus welchem Material könnte das Metallstück sein?</w:t>
      </w:r>
      <w:r w:rsidR="00B05077">
        <w:t xml:space="preserve"> Begründet Eure Überlegungen!</w:t>
      </w:r>
    </w:p>
    <w:p w14:paraId="584A29DC" w14:textId="10A60981" w:rsidR="00030898" w:rsidRDefault="00030898" w:rsidP="00705A8B">
      <w:pPr>
        <w:pStyle w:val="Listenabsatz"/>
      </w:pPr>
    </w:p>
    <w:p w14:paraId="4F62FFA8" w14:textId="5B2724F2" w:rsidR="00257944" w:rsidRDefault="00257944" w:rsidP="00257944">
      <w:pPr>
        <w:pStyle w:val="Listenabsatz"/>
        <w:numPr>
          <w:ilvl w:val="0"/>
          <w:numId w:val="36"/>
        </w:numPr>
      </w:pPr>
      <w:r>
        <w:t xml:space="preserve">Wenn </w:t>
      </w:r>
      <w:r w:rsidR="00D21465">
        <w:t>ein</w:t>
      </w:r>
      <w:r>
        <w:t xml:space="preserve"> Körper ein Quader ist, kann man sein Volumen berechnen. Erfindet eine Formel mit der man die Dichte eines quaderförmigen Körpers berechnen kann</w:t>
      </w:r>
      <w:r w:rsidR="00D21465">
        <w:t>!</w:t>
      </w:r>
      <w:r>
        <w:t xml:space="preserve"> Was muss man messen, was muss man berechnen?</w:t>
      </w:r>
    </w:p>
    <w:p w14:paraId="543D5141" w14:textId="72412085" w:rsidR="00257944" w:rsidRDefault="00257944" w:rsidP="00257944">
      <w:pPr>
        <w:pStyle w:val="Listenabsatz"/>
      </w:pPr>
    </w:p>
    <w:p w14:paraId="0966D6A6" w14:textId="51A56E88" w:rsidR="00ED4EA8" w:rsidRDefault="00705A8B" w:rsidP="00ED4EA8">
      <w:pPr>
        <w:pStyle w:val="Listenabsatz"/>
        <w:numPr>
          <w:ilvl w:val="0"/>
          <w:numId w:val="36"/>
        </w:numPr>
      </w:pPr>
      <w:r>
        <w:t xml:space="preserve">Wie groß ist die Masse </w:t>
      </w:r>
      <w:r w:rsidR="00ED4EA8">
        <w:t xml:space="preserve">der Luft </w:t>
      </w:r>
      <w:r>
        <w:t>in diesem Klassenzimmer?</w:t>
      </w:r>
      <w:r w:rsidR="00ED4EA8">
        <w:t xml:space="preserve"> Schätzt zuerst und berechn</w:t>
      </w:r>
      <w:r w:rsidR="00B05077">
        <w:t>et dann!</w:t>
      </w:r>
      <w:r w:rsidR="00ED4EA8">
        <w:br/>
      </w:r>
    </w:p>
    <w:p w14:paraId="0F9AAF3C" w14:textId="5533A153" w:rsidR="00ED4EA8" w:rsidRDefault="00ED4EA8" w:rsidP="00D21465">
      <w:pPr>
        <w:pStyle w:val="Listenabsatz"/>
        <w:tabs>
          <w:tab w:val="left" w:pos="2127"/>
        </w:tabs>
      </w:pPr>
      <w:r>
        <w:t>geschätzt:</w:t>
      </w:r>
      <w:r>
        <w:tab/>
        <w:t>________________ kg</w:t>
      </w:r>
    </w:p>
    <w:p w14:paraId="796BC272" w14:textId="77777777" w:rsidR="00ED4EA8" w:rsidRDefault="00ED4EA8" w:rsidP="00D21465">
      <w:pPr>
        <w:pStyle w:val="Listenabsatz"/>
        <w:tabs>
          <w:tab w:val="left" w:pos="2127"/>
        </w:tabs>
      </w:pPr>
    </w:p>
    <w:p w14:paraId="3C413955" w14:textId="38A8FE6B" w:rsidR="00ED4EA8" w:rsidRDefault="00D21465" w:rsidP="00D21465">
      <w:pPr>
        <w:pStyle w:val="Listenabsatz"/>
        <w:tabs>
          <w:tab w:val="left" w:pos="2127"/>
        </w:tabs>
      </w:pPr>
      <w:r>
        <w:t>berechnet:</w:t>
      </w:r>
      <w:r>
        <w:tab/>
      </w:r>
      <w:r w:rsidR="00ED4EA8">
        <w:t>______________</w:t>
      </w:r>
      <w:r>
        <w:t>_</w:t>
      </w:r>
      <w:r w:rsidR="00ED4EA8">
        <w:t>_ kg</w:t>
      </w:r>
    </w:p>
    <w:p w14:paraId="2F2A1CB8" w14:textId="77777777" w:rsidR="00ED4EA8" w:rsidRDefault="00ED4EA8" w:rsidP="00ED4EA8">
      <w:pPr>
        <w:pStyle w:val="Listenabsatz"/>
      </w:pPr>
    </w:p>
    <w:p w14:paraId="008AC4E2" w14:textId="34ECE516" w:rsidR="00705A8B" w:rsidRDefault="00D46EDD" w:rsidP="00ED4EA8">
      <w:pPr>
        <w:pStyle w:val="Listenabsatz"/>
      </w:pPr>
      <w:r>
        <w:t>Beschreibt</w:t>
      </w:r>
      <w:r w:rsidR="00ED4EA8">
        <w:t>, wie Ihr vorgegangen seid</w:t>
      </w:r>
      <w:r w:rsidR="00B05077">
        <w:t>!</w:t>
      </w:r>
    </w:p>
    <w:p w14:paraId="2EB31A3D" w14:textId="6161CB35" w:rsidR="004B6951" w:rsidRDefault="004B6951" w:rsidP="00D46EDD"/>
    <w:sectPr w:rsidR="004B6951" w:rsidSect="006836EA">
      <w:footerReference w:type="default" r:id="rId14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4A438" w14:textId="77777777" w:rsidR="00F97D74" w:rsidRDefault="00F97D74">
      <w:pPr>
        <w:spacing w:after="0"/>
      </w:pPr>
      <w:r>
        <w:separator/>
      </w:r>
    </w:p>
  </w:endnote>
  <w:endnote w:type="continuationSeparator" w:id="0">
    <w:p w14:paraId="40682AFF" w14:textId="77777777" w:rsidR="00F97D74" w:rsidRDefault="00F97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664B" w14:textId="1F028D0F" w:rsidR="00F97D74" w:rsidRPr="00435DC7" w:rsidRDefault="00F97D74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 w:rsidRPr="00E444EC">
      <w:rPr>
        <w:color w:val="999999"/>
      </w:rPr>
      <w:t>F</w:t>
    </w:r>
    <w:r>
      <w:rPr>
        <w:color w:val="999999"/>
      </w:rPr>
      <w:t xml:space="preserve">lorian Karsten – BNT ZPG </w:t>
    </w:r>
    <w:r w:rsidRPr="00E444EC">
      <w:rPr>
        <w:color w:val="999999"/>
      </w:rPr>
      <w:t>– (CC) BY-NC-SA 3.0 DE</w:t>
    </w:r>
    <w:r w:rsidRPr="00E918C3">
      <w:rPr>
        <w:color w:val="999999"/>
      </w:rPr>
      <w:tab/>
    </w:r>
    <w:r w:rsidRPr="00E918C3">
      <w:rPr>
        <w:color w:val="999999"/>
      </w:rPr>
      <w:tab/>
    </w:r>
    <w:r>
      <w:rPr>
        <w:color w:val="999999"/>
      </w:rPr>
      <w:t>Schwimmen, Schweben, Sinken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6248F" w14:textId="77777777" w:rsidR="00F97D74" w:rsidRDefault="00F97D74">
      <w:pPr>
        <w:spacing w:after="0"/>
      </w:pPr>
      <w:r>
        <w:separator/>
      </w:r>
    </w:p>
  </w:footnote>
  <w:footnote w:type="continuationSeparator" w:id="0">
    <w:p w14:paraId="32A01A90" w14:textId="77777777" w:rsidR="00F97D74" w:rsidRDefault="00F97D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4114D"/>
    <w:multiLevelType w:val="hybridMultilevel"/>
    <w:tmpl w:val="D0865210"/>
    <w:lvl w:ilvl="0" w:tplc="2D348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0BB8"/>
    <w:multiLevelType w:val="hybridMultilevel"/>
    <w:tmpl w:val="FD2403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E35E8"/>
    <w:multiLevelType w:val="multilevel"/>
    <w:tmpl w:val="472A8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708"/>
    <w:multiLevelType w:val="multilevel"/>
    <w:tmpl w:val="86E6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332AD"/>
    <w:multiLevelType w:val="multilevel"/>
    <w:tmpl w:val="E362C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E45B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8A"/>
    <w:multiLevelType w:val="multilevel"/>
    <w:tmpl w:val="DA080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A40B7"/>
    <w:multiLevelType w:val="hybridMultilevel"/>
    <w:tmpl w:val="C394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9A391C"/>
    <w:multiLevelType w:val="hybridMultilevel"/>
    <w:tmpl w:val="84B81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2C89"/>
    <w:multiLevelType w:val="hybridMultilevel"/>
    <w:tmpl w:val="9E14F854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E64239"/>
    <w:multiLevelType w:val="hybridMultilevel"/>
    <w:tmpl w:val="AA540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A0658"/>
    <w:multiLevelType w:val="hybridMultilevel"/>
    <w:tmpl w:val="32B6B7C0"/>
    <w:lvl w:ilvl="0" w:tplc="2D348094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C5D5607"/>
    <w:multiLevelType w:val="hybridMultilevel"/>
    <w:tmpl w:val="3D7077D2"/>
    <w:lvl w:ilvl="0" w:tplc="2D348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5550B"/>
    <w:multiLevelType w:val="hybridMultilevel"/>
    <w:tmpl w:val="A2729964"/>
    <w:lvl w:ilvl="0" w:tplc="2D348094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1CC3950"/>
    <w:multiLevelType w:val="hybridMultilevel"/>
    <w:tmpl w:val="DDB87D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3663D"/>
    <w:multiLevelType w:val="hybridMultilevel"/>
    <w:tmpl w:val="E0F0F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A78B8"/>
    <w:multiLevelType w:val="hybridMultilevel"/>
    <w:tmpl w:val="DA08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C79EB"/>
    <w:multiLevelType w:val="hybridMultilevel"/>
    <w:tmpl w:val="E362C4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65E08"/>
    <w:multiLevelType w:val="hybridMultilevel"/>
    <w:tmpl w:val="789681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75116"/>
    <w:multiLevelType w:val="hybridMultilevel"/>
    <w:tmpl w:val="E86E674A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EE315FE"/>
    <w:multiLevelType w:val="multilevel"/>
    <w:tmpl w:val="78968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15FCE"/>
    <w:multiLevelType w:val="hybridMultilevel"/>
    <w:tmpl w:val="529E0E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27"/>
  </w:num>
  <w:num w:numId="9">
    <w:abstractNumId w:val="29"/>
  </w:num>
  <w:num w:numId="10">
    <w:abstractNumId w:val="32"/>
  </w:num>
  <w:num w:numId="11">
    <w:abstractNumId w:val="5"/>
  </w:num>
  <w:num w:numId="12">
    <w:abstractNumId w:val="19"/>
  </w:num>
  <w:num w:numId="13">
    <w:abstractNumId w:val="9"/>
  </w:num>
  <w:num w:numId="14">
    <w:abstractNumId w:val="15"/>
  </w:num>
  <w:num w:numId="15">
    <w:abstractNumId w:val="11"/>
  </w:num>
  <w:num w:numId="16">
    <w:abstractNumId w:val="31"/>
  </w:num>
  <w:num w:numId="17">
    <w:abstractNumId w:val="6"/>
  </w:num>
  <w:num w:numId="18">
    <w:abstractNumId w:val="21"/>
  </w:num>
  <w:num w:numId="19">
    <w:abstractNumId w:val="8"/>
  </w:num>
  <w:num w:numId="20">
    <w:abstractNumId w:val="4"/>
  </w:num>
  <w:num w:numId="21">
    <w:abstractNumId w:val="34"/>
  </w:num>
  <w:num w:numId="22">
    <w:abstractNumId w:val="28"/>
  </w:num>
  <w:num w:numId="23">
    <w:abstractNumId w:val="16"/>
  </w:num>
  <w:num w:numId="24">
    <w:abstractNumId w:val="30"/>
  </w:num>
  <w:num w:numId="25">
    <w:abstractNumId w:val="18"/>
  </w:num>
  <w:num w:numId="26">
    <w:abstractNumId w:val="7"/>
  </w:num>
  <w:num w:numId="27">
    <w:abstractNumId w:val="1"/>
  </w:num>
  <w:num w:numId="28">
    <w:abstractNumId w:val="20"/>
  </w:num>
  <w:num w:numId="29">
    <w:abstractNumId w:val="23"/>
  </w:num>
  <w:num w:numId="30">
    <w:abstractNumId w:val="25"/>
  </w:num>
  <w:num w:numId="31">
    <w:abstractNumId w:val="17"/>
  </w:num>
  <w:num w:numId="32">
    <w:abstractNumId w:val="24"/>
  </w:num>
  <w:num w:numId="33">
    <w:abstractNumId w:val="22"/>
  </w:num>
  <w:num w:numId="34">
    <w:abstractNumId w:val="35"/>
  </w:num>
  <w:num w:numId="35">
    <w:abstractNumId w:val="3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415D"/>
    <w:rsid w:val="00014FCA"/>
    <w:rsid w:val="000217B6"/>
    <w:rsid w:val="00022A08"/>
    <w:rsid w:val="00030898"/>
    <w:rsid w:val="000375D3"/>
    <w:rsid w:val="000626E0"/>
    <w:rsid w:val="0007008E"/>
    <w:rsid w:val="00071B50"/>
    <w:rsid w:val="000735A5"/>
    <w:rsid w:val="000754B4"/>
    <w:rsid w:val="0009372B"/>
    <w:rsid w:val="000A307D"/>
    <w:rsid w:val="000A4B4F"/>
    <w:rsid w:val="000B244F"/>
    <w:rsid w:val="000B39D2"/>
    <w:rsid w:val="000E589C"/>
    <w:rsid w:val="000E65EF"/>
    <w:rsid w:val="000F37CD"/>
    <w:rsid w:val="000F4BE9"/>
    <w:rsid w:val="000F5B32"/>
    <w:rsid w:val="001003F0"/>
    <w:rsid w:val="0011218F"/>
    <w:rsid w:val="0011406A"/>
    <w:rsid w:val="001278F3"/>
    <w:rsid w:val="00131A28"/>
    <w:rsid w:val="00153166"/>
    <w:rsid w:val="001D152E"/>
    <w:rsid w:val="001D238D"/>
    <w:rsid w:val="001E0CFC"/>
    <w:rsid w:val="001F1F91"/>
    <w:rsid w:val="001F442F"/>
    <w:rsid w:val="0020680A"/>
    <w:rsid w:val="00213BC5"/>
    <w:rsid w:val="00215796"/>
    <w:rsid w:val="00234341"/>
    <w:rsid w:val="0024220D"/>
    <w:rsid w:val="0024733B"/>
    <w:rsid w:val="00257944"/>
    <w:rsid w:val="00265805"/>
    <w:rsid w:val="00295B9E"/>
    <w:rsid w:val="002A4D08"/>
    <w:rsid w:val="002B5A22"/>
    <w:rsid w:val="002E59A0"/>
    <w:rsid w:val="002F58CF"/>
    <w:rsid w:val="00305B98"/>
    <w:rsid w:val="0031052A"/>
    <w:rsid w:val="00322993"/>
    <w:rsid w:val="00357184"/>
    <w:rsid w:val="0039132C"/>
    <w:rsid w:val="003A336E"/>
    <w:rsid w:val="003A7873"/>
    <w:rsid w:val="003B15E7"/>
    <w:rsid w:val="003B2CBD"/>
    <w:rsid w:val="003D513E"/>
    <w:rsid w:val="003D70B8"/>
    <w:rsid w:val="003E3B54"/>
    <w:rsid w:val="003F314C"/>
    <w:rsid w:val="003F7911"/>
    <w:rsid w:val="00422189"/>
    <w:rsid w:val="00422671"/>
    <w:rsid w:val="00422CFE"/>
    <w:rsid w:val="00435DC7"/>
    <w:rsid w:val="004407EA"/>
    <w:rsid w:val="00441A28"/>
    <w:rsid w:val="0044301E"/>
    <w:rsid w:val="00445C3D"/>
    <w:rsid w:val="00446190"/>
    <w:rsid w:val="00460EFC"/>
    <w:rsid w:val="00461DFE"/>
    <w:rsid w:val="0046315A"/>
    <w:rsid w:val="00484795"/>
    <w:rsid w:val="00486173"/>
    <w:rsid w:val="00491FC2"/>
    <w:rsid w:val="004A2B07"/>
    <w:rsid w:val="004A7052"/>
    <w:rsid w:val="004B3250"/>
    <w:rsid w:val="004B6951"/>
    <w:rsid w:val="004C1444"/>
    <w:rsid w:val="004E6E8D"/>
    <w:rsid w:val="00504142"/>
    <w:rsid w:val="00506177"/>
    <w:rsid w:val="0050677A"/>
    <w:rsid w:val="00507D20"/>
    <w:rsid w:val="00511394"/>
    <w:rsid w:val="0051338F"/>
    <w:rsid w:val="0051365E"/>
    <w:rsid w:val="00514F5F"/>
    <w:rsid w:val="00521246"/>
    <w:rsid w:val="00527021"/>
    <w:rsid w:val="00555BB4"/>
    <w:rsid w:val="005611CA"/>
    <w:rsid w:val="00562089"/>
    <w:rsid w:val="005754A6"/>
    <w:rsid w:val="005C5731"/>
    <w:rsid w:val="005D0A8B"/>
    <w:rsid w:val="005F0B4A"/>
    <w:rsid w:val="005F168A"/>
    <w:rsid w:val="005F620C"/>
    <w:rsid w:val="005F6EC8"/>
    <w:rsid w:val="006157C7"/>
    <w:rsid w:val="00632B30"/>
    <w:rsid w:val="00632DE1"/>
    <w:rsid w:val="006579C0"/>
    <w:rsid w:val="006606C3"/>
    <w:rsid w:val="00664A49"/>
    <w:rsid w:val="00666C1F"/>
    <w:rsid w:val="00674BFC"/>
    <w:rsid w:val="006836EA"/>
    <w:rsid w:val="00685568"/>
    <w:rsid w:val="00687D7F"/>
    <w:rsid w:val="0069548E"/>
    <w:rsid w:val="006C05DD"/>
    <w:rsid w:val="006D2A84"/>
    <w:rsid w:val="006F3117"/>
    <w:rsid w:val="0070216F"/>
    <w:rsid w:val="00705A8B"/>
    <w:rsid w:val="00707807"/>
    <w:rsid w:val="00717A9D"/>
    <w:rsid w:val="00720306"/>
    <w:rsid w:val="0072470C"/>
    <w:rsid w:val="00724B51"/>
    <w:rsid w:val="007265E2"/>
    <w:rsid w:val="00731BDC"/>
    <w:rsid w:val="0073386C"/>
    <w:rsid w:val="00763039"/>
    <w:rsid w:val="00773740"/>
    <w:rsid w:val="00780554"/>
    <w:rsid w:val="00792937"/>
    <w:rsid w:val="007C5490"/>
    <w:rsid w:val="007C6936"/>
    <w:rsid w:val="007D3CA3"/>
    <w:rsid w:val="0080082B"/>
    <w:rsid w:val="00804B69"/>
    <w:rsid w:val="00852EFA"/>
    <w:rsid w:val="0085352E"/>
    <w:rsid w:val="00856D85"/>
    <w:rsid w:val="00872272"/>
    <w:rsid w:val="0089150E"/>
    <w:rsid w:val="008A02F0"/>
    <w:rsid w:val="008B035A"/>
    <w:rsid w:val="008E687E"/>
    <w:rsid w:val="008F32B6"/>
    <w:rsid w:val="008F6360"/>
    <w:rsid w:val="008F7622"/>
    <w:rsid w:val="0090090F"/>
    <w:rsid w:val="00902378"/>
    <w:rsid w:val="00903D5A"/>
    <w:rsid w:val="00905691"/>
    <w:rsid w:val="00905EE7"/>
    <w:rsid w:val="00906FD7"/>
    <w:rsid w:val="00922EE7"/>
    <w:rsid w:val="00924F80"/>
    <w:rsid w:val="00926142"/>
    <w:rsid w:val="0094002A"/>
    <w:rsid w:val="00942586"/>
    <w:rsid w:val="009674D4"/>
    <w:rsid w:val="00984C1C"/>
    <w:rsid w:val="00987ACD"/>
    <w:rsid w:val="00997560"/>
    <w:rsid w:val="009A0DE5"/>
    <w:rsid w:val="009A5D1F"/>
    <w:rsid w:val="009B7213"/>
    <w:rsid w:val="009D0DED"/>
    <w:rsid w:val="009F44AA"/>
    <w:rsid w:val="00A06188"/>
    <w:rsid w:val="00A21B9F"/>
    <w:rsid w:val="00A45924"/>
    <w:rsid w:val="00A50371"/>
    <w:rsid w:val="00A507A4"/>
    <w:rsid w:val="00A52AA0"/>
    <w:rsid w:val="00A54B96"/>
    <w:rsid w:val="00A60EDC"/>
    <w:rsid w:val="00A627D3"/>
    <w:rsid w:val="00A63C74"/>
    <w:rsid w:val="00A67B98"/>
    <w:rsid w:val="00A75278"/>
    <w:rsid w:val="00A86ABD"/>
    <w:rsid w:val="00A94F26"/>
    <w:rsid w:val="00AA2F77"/>
    <w:rsid w:val="00AB002E"/>
    <w:rsid w:val="00AC2723"/>
    <w:rsid w:val="00AD2965"/>
    <w:rsid w:val="00AD33D1"/>
    <w:rsid w:val="00AD6259"/>
    <w:rsid w:val="00AE0ADC"/>
    <w:rsid w:val="00AF3453"/>
    <w:rsid w:val="00B037B6"/>
    <w:rsid w:val="00B05077"/>
    <w:rsid w:val="00B1207F"/>
    <w:rsid w:val="00B14DC1"/>
    <w:rsid w:val="00B17F14"/>
    <w:rsid w:val="00B211E8"/>
    <w:rsid w:val="00B318A1"/>
    <w:rsid w:val="00B31B7E"/>
    <w:rsid w:val="00B40D44"/>
    <w:rsid w:val="00B42628"/>
    <w:rsid w:val="00B4454E"/>
    <w:rsid w:val="00B45845"/>
    <w:rsid w:val="00B57FA7"/>
    <w:rsid w:val="00B67A03"/>
    <w:rsid w:val="00B67B1E"/>
    <w:rsid w:val="00B766E9"/>
    <w:rsid w:val="00B846AE"/>
    <w:rsid w:val="00BA1955"/>
    <w:rsid w:val="00BA2457"/>
    <w:rsid w:val="00BB5864"/>
    <w:rsid w:val="00BD19AA"/>
    <w:rsid w:val="00BE6F96"/>
    <w:rsid w:val="00BF3E14"/>
    <w:rsid w:val="00C01A65"/>
    <w:rsid w:val="00C22B89"/>
    <w:rsid w:val="00C22F69"/>
    <w:rsid w:val="00C3181D"/>
    <w:rsid w:val="00C346EE"/>
    <w:rsid w:val="00C62824"/>
    <w:rsid w:val="00C63031"/>
    <w:rsid w:val="00C7357B"/>
    <w:rsid w:val="00C74D13"/>
    <w:rsid w:val="00C83547"/>
    <w:rsid w:val="00C87830"/>
    <w:rsid w:val="00C87CA7"/>
    <w:rsid w:val="00C92DEF"/>
    <w:rsid w:val="00C95A5A"/>
    <w:rsid w:val="00CB76EC"/>
    <w:rsid w:val="00CD2FEB"/>
    <w:rsid w:val="00CE1535"/>
    <w:rsid w:val="00CF3DAB"/>
    <w:rsid w:val="00CF6B1D"/>
    <w:rsid w:val="00D000BA"/>
    <w:rsid w:val="00D206BD"/>
    <w:rsid w:val="00D21465"/>
    <w:rsid w:val="00D22F67"/>
    <w:rsid w:val="00D4605F"/>
    <w:rsid w:val="00D46EDD"/>
    <w:rsid w:val="00D64C1A"/>
    <w:rsid w:val="00D73036"/>
    <w:rsid w:val="00D82258"/>
    <w:rsid w:val="00D97C37"/>
    <w:rsid w:val="00DB2400"/>
    <w:rsid w:val="00DB5156"/>
    <w:rsid w:val="00DC07FD"/>
    <w:rsid w:val="00DD0C1F"/>
    <w:rsid w:val="00DF14D3"/>
    <w:rsid w:val="00E068E8"/>
    <w:rsid w:val="00E130FE"/>
    <w:rsid w:val="00E15B16"/>
    <w:rsid w:val="00E409DC"/>
    <w:rsid w:val="00E41EBA"/>
    <w:rsid w:val="00E444E3"/>
    <w:rsid w:val="00E444EC"/>
    <w:rsid w:val="00E4545A"/>
    <w:rsid w:val="00E46A39"/>
    <w:rsid w:val="00E47179"/>
    <w:rsid w:val="00E47454"/>
    <w:rsid w:val="00E6551C"/>
    <w:rsid w:val="00E76B19"/>
    <w:rsid w:val="00E97F26"/>
    <w:rsid w:val="00EB12E3"/>
    <w:rsid w:val="00EB2677"/>
    <w:rsid w:val="00EC40DA"/>
    <w:rsid w:val="00EC5D09"/>
    <w:rsid w:val="00ED358B"/>
    <w:rsid w:val="00ED4433"/>
    <w:rsid w:val="00ED4EA8"/>
    <w:rsid w:val="00EF0A78"/>
    <w:rsid w:val="00EF134F"/>
    <w:rsid w:val="00EF470B"/>
    <w:rsid w:val="00F13E03"/>
    <w:rsid w:val="00F16A24"/>
    <w:rsid w:val="00F226DD"/>
    <w:rsid w:val="00F25578"/>
    <w:rsid w:val="00F355A6"/>
    <w:rsid w:val="00F371C0"/>
    <w:rsid w:val="00F43FE5"/>
    <w:rsid w:val="00F45F3E"/>
    <w:rsid w:val="00F54095"/>
    <w:rsid w:val="00F729E3"/>
    <w:rsid w:val="00F771DD"/>
    <w:rsid w:val="00F81816"/>
    <w:rsid w:val="00F8525F"/>
    <w:rsid w:val="00F91923"/>
    <w:rsid w:val="00F91FCE"/>
    <w:rsid w:val="00F97D74"/>
    <w:rsid w:val="00FA1EB5"/>
    <w:rsid w:val="00FA2C73"/>
    <w:rsid w:val="00FB54FC"/>
    <w:rsid w:val="00FB7BAD"/>
    <w:rsid w:val="00FC20B7"/>
    <w:rsid w:val="00FD179D"/>
    <w:rsid w:val="00FE5654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A7A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  <w:style w:type="character" w:styleId="Platzhaltertext">
    <w:name w:val="Placeholder Text"/>
    <w:basedOn w:val="Absatzstandardschriftart"/>
    <w:uiPriority w:val="99"/>
    <w:semiHidden/>
    <w:rsid w:val="00E6551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  <w:style w:type="character" w:styleId="Platzhaltertext">
    <w:name w:val="Placeholder Text"/>
    <w:basedOn w:val="Absatzstandardschriftart"/>
    <w:uiPriority w:val="99"/>
    <w:semiHidden/>
    <w:rsid w:val="00E65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2.jpeg"/><Relationship Id="rId13" Type="http://schemas.microsoft.com/office/2007/relationships/hdphoto" Target="media/hdphoto2.wdp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de.wikibooks.org/wiki/Tabellensammlung_Chemie/_Dichte_fester_Stoffe" TargetMode="Externa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lorian:Daten:Vorlagen:Arbeitsblatt%20Helvetica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C81C1-9FBB-5448-83C4-C9524604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Helvetica.dot</Template>
  <TotalTime>0</TotalTime>
  <Pages>3</Pages>
  <Words>607</Words>
  <Characters>3826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/>
  <LinksUpToDate>false</LinksUpToDate>
  <CharactersWithSpaces>4425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Florian Karsten</dc:creator>
  <cp:keywords/>
  <dc:description/>
  <cp:lastModifiedBy>Florian Karsten</cp:lastModifiedBy>
  <cp:revision>129</cp:revision>
  <cp:lastPrinted>2015-04-12T09:11:00Z</cp:lastPrinted>
  <dcterms:created xsi:type="dcterms:W3CDTF">2015-04-12T09:11:00Z</dcterms:created>
  <dcterms:modified xsi:type="dcterms:W3CDTF">2015-11-17T08:04:00Z</dcterms:modified>
</cp:coreProperties>
</file>