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4889"/>
        <w:gridCol w:w="4889"/>
      </w:tblGrid>
      <w:tr w:rsidR="007C5490" w:rsidRPr="007C5490" w14:paraId="1C66D27A" w14:textId="77777777" w:rsidTr="00CB76EC">
        <w:tc>
          <w:tcPr>
            <w:tcW w:w="9778" w:type="dxa"/>
            <w:gridSpan w:val="2"/>
            <w:tcBorders>
              <w:bottom w:val="single" w:sz="4" w:space="0" w:color="auto"/>
            </w:tcBorders>
            <w:shd w:val="clear" w:color="auto" w:fill="99CCFF"/>
          </w:tcPr>
          <w:p w14:paraId="0CCC8068" w14:textId="6C5EF96F" w:rsidR="007C5490" w:rsidRPr="007C5490" w:rsidRDefault="00FC09E1" w:rsidP="00BB1D2F">
            <w:pPr>
              <w:spacing w:before="120"/>
              <w:jc w:val="center"/>
              <w:rPr>
                <w:b/>
                <w:sz w:val="28"/>
              </w:rPr>
            </w:pPr>
            <w:r>
              <w:rPr>
                <w:b/>
                <w:sz w:val="28"/>
              </w:rPr>
              <w:t>B</w:t>
            </w:r>
            <w:r w:rsidR="004632C5">
              <w:rPr>
                <w:b/>
                <w:sz w:val="28"/>
              </w:rPr>
              <w:t>05</w:t>
            </w:r>
            <w:r w:rsidR="007C5490" w:rsidRPr="007C5490">
              <w:rPr>
                <w:b/>
                <w:sz w:val="28"/>
              </w:rPr>
              <w:t xml:space="preserve"> </w:t>
            </w:r>
            <w:r w:rsidR="00DE334F">
              <w:rPr>
                <w:b/>
                <w:sz w:val="28"/>
              </w:rPr>
              <w:t xml:space="preserve">objektive </w:t>
            </w:r>
            <w:r w:rsidR="00BB1D2F">
              <w:rPr>
                <w:b/>
                <w:sz w:val="28"/>
              </w:rPr>
              <w:t>Messung</w:t>
            </w:r>
          </w:p>
        </w:tc>
      </w:tr>
      <w:tr w:rsidR="00997560" w:rsidRPr="007C5490" w14:paraId="03BCB488" w14:textId="77777777" w:rsidTr="00CB76EC">
        <w:tc>
          <w:tcPr>
            <w:tcW w:w="9778" w:type="dxa"/>
            <w:gridSpan w:val="2"/>
            <w:tcBorders>
              <w:bottom w:val="nil"/>
            </w:tcBorders>
            <w:shd w:val="clear" w:color="auto" w:fill="CCFFFF"/>
          </w:tcPr>
          <w:p w14:paraId="7CFFFDE8" w14:textId="64E50960" w:rsidR="00997560" w:rsidRPr="007C5490" w:rsidRDefault="00997560" w:rsidP="00CB76EC">
            <w:pPr>
              <w:spacing w:before="120"/>
              <w:jc w:val="center"/>
              <w:rPr>
                <w:b/>
              </w:rPr>
            </w:pPr>
            <w:r>
              <w:rPr>
                <w:b/>
              </w:rPr>
              <w:t>Zentrale Frage</w:t>
            </w:r>
            <w:r w:rsidRPr="007C5490">
              <w:rPr>
                <w:b/>
              </w:rPr>
              <w:t>:</w:t>
            </w:r>
          </w:p>
        </w:tc>
      </w:tr>
      <w:tr w:rsidR="00997560" w14:paraId="41E55BF9" w14:textId="77777777" w:rsidTr="00CB76EC">
        <w:tc>
          <w:tcPr>
            <w:tcW w:w="9778" w:type="dxa"/>
            <w:gridSpan w:val="2"/>
            <w:tcBorders>
              <w:top w:val="nil"/>
            </w:tcBorders>
            <w:shd w:val="clear" w:color="auto" w:fill="CCFFFF"/>
          </w:tcPr>
          <w:p w14:paraId="6A6F10D3" w14:textId="72BAE171" w:rsidR="00997560" w:rsidRPr="007C5490" w:rsidRDefault="00997560" w:rsidP="00B167C4">
            <w:pPr>
              <w:pStyle w:val="Listenabsatz"/>
              <w:ind w:left="0"/>
              <w:jc w:val="center"/>
            </w:pPr>
            <w:r>
              <w:t>„</w:t>
            </w:r>
            <w:r w:rsidR="00B167C4">
              <w:t>Wie schwer ist ein Koffer</w:t>
            </w:r>
            <w:r w:rsidR="00DF14D3">
              <w:t>?</w:t>
            </w:r>
            <w:r>
              <w:t>“</w:t>
            </w:r>
          </w:p>
        </w:tc>
      </w:tr>
      <w:tr w:rsidR="007C5490" w:rsidRPr="007C5490" w14:paraId="407B42D4" w14:textId="77777777" w:rsidTr="002B5A22">
        <w:tc>
          <w:tcPr>
            <w:tcW w:w="4889" w:type="dxa"/>
            <w:tcBorders>
              <w:bottom w:val="nil"/>
            </w:tcBorders>
            <w:shd w:val="clear" w:color="auto" w:fill="CCFFCC"/>
          </w:tcPr>
          <w:p w14:paraId="2FA54ABE" w14:textId="319B281F" w:rsidR="007C5490" w:rsidRPr="007C5490" w:rsidRDefault="007C5490" w:rsidP="007C5490">
            <w:pPr>
              <w:spacing w:before="120"/>
              <w:jc w:val="center"/>
              <w:rPr>
                <w:b/>
              </w:rPr>
            </w:pPr>
            <w:r w:rsidRPr="007C5490">
              <w:rPr>
                <w:b/>
              </w:rPr>
              <w:t>Material:</w:t>
            </w:r>
          </w:p>
        </w:tc>
        <w:tc>
          <w:tcPr>
            <w:tcW w:w="4889" w:type="dxa"/>
            <w:tcBorders>
              <w:bottom w:val="nil"/>
            </w:tcBorders>
            <w:shd w:val="clear" w:color="auto" w:fill="FFCC99"/>
          </w:tcPr>
          <w:p w14:paraId="73312C3E" w14:textId="01F1DEEC" w:rsidR="007C5490" w:rsidRPr="007C5490" w:rsidRDefault="007C5490" w:rsidP="007C5490">
            <w:pPr>
              <w:spacing w:before="120"/>
              <w:jc w:val="center"/>
              <w:rPr>
                <w:b/>
              </w:rPr>
            </w:pPr>
            <w:r w:rsidRPr="007C5490">
              <w:rPr>
                <w:b/>
              </w:rPr>
              <w:t>Ziele:</w:t>
            </w:r>
          </w:p>
        </w:tc>
      </w:tr>
      <w:tr w:rsidR="007C5490" w14:paraId="2DEB0C95" w14:textId="77777777" w:rsidTr="00022A08">
        <w:trPr>
          <w:trHeight w:val="3320"/>
        </w:trPr>
        <w:tc>
          <w:tcPr>
            <w:tcW w:w="4889" w:type="dxa"/>
            <w:tcBorders>
              <w:top w:val="nil"/>
              <w:bottom w:val="single" w:sz="4" w:space="0" w:color="auto"/>
            </w:tcBorders>
            <w:shd w:val="clear" w:color="auto" w:fill="CCFFCC"/>
          </w:tcPr>
          <w:p w14:paraId="76581FAE" w14:textId="2DC454D7" w:rsidR="00763039" w:rsidRDefault="00DE7954" w:rsidP="00BF3E14">
            <w:pPr>
              <w:pStyle w:val="Listenabsatz"/>
              <w:numPr>
                <w:ilvl w:val="0"/>
                <w:numId w:val="7"/>
              </w:numPr>
              <w:spacing w:after="240"/>
              <w:ind w:left="357" w:hanging="357"/>
            </w:pPr>
            <w:r>
              <w:t>Selbstlernmaterial mit Aufgaben (Kopiervorlage)</w:t>
            </w:r>
          </w:p>
          <w:p w14:paraId="53BFA60B" w14:textId="318388C8" w:rsidR="00DE7954" w:rsidRPr="007C5490" w:rsidRDefault="00DE7954" w:rsidP="00BF3E14">
            <w:pPr>
              <w:pStyle w:val="Listenabsatz"/>
              <w:numPr>
                <w:ilvl w:val="0"/>
                <w:numId w:val="7"/>
              </w:numPr>
              <w:spacing w:after="240"/>
              <w:ind w:left="357" w:hanging="357"/>
            </w:pPr>
            <w:r>
              <w:t>Abbildung eines Kilogramm- und Meter-Prototypen (Kopiervorlage</w:t>
            </w:r>
            <w:r w:rsidR="00FC09E1">
              <w:t xml:space="preserve"> oder Folie</w:t>
            </w:r>
            <w:r>
              <w:t>)</w:t>
            </w:r>
          </w:p>
        </w:tc>
        <w:tc>
          <w:tcPr>
            <w:tcW w:w="4889" w:type="dxa"/>
            <w:tcBorders>
              <w:top w:val="nil"/>
              <w:bottom w:val="single" w:sz="4" w:space="0" w:color="auto"/>
            </w:tcBorders>
            <w:shd w:val="clear" w:color="auto" w:fill="FFCC99"/>
          </w:tcPr>
          <w:p w14:paraId="1F8A3CC3" w14:textId="77777777" w:rsidR="00DE7954" w:rsidRDefault="00DE7954" w:rsidP="00E97F26">
            <w:pPr>
              <w:pStyle w:val="Listenabsatz"/>
              <w:numPr>
                <w:ilvl w:val="0"/>
                <w:numId w:val="7"/>
              </w:numPr>
              <w:spacing w:after="240"/>
              <w:ind w:left="357" w:hanging="357"/>
            </w:pPr>
            <w:r>
              <w:t>Grundidee des Messens</w:t>
            </w:r>
          </w:p>
          <w:p w14:paraId="6A0A76E4" w14:textId="77777777" w:rsidR="00DF14D3" w:rsidRDefault="00DE7954" w:rsidP="00E97F26">
            <w:pPr>
              <w:pStyle w:val="Listenabsatz"/>
              <w:numPr>
                <w:ilvl w:val="0"/>
                <w:numId w:val="7"/>
              </w:numPr>
              <w:spacing w:after="240"/>
              <w:ind w:left="357" w:hanging="357"/>
            </w:pPr>
            <w:r>
              <w:t>Zusammenhang zwischen Größe, Zahlenwert und Einheit</w:t>
            </w:r>
          </w:p>
          <w:p w14:paraId="414DCF78" w14:textId="77777777" w:rsidR="00DE7954" w:rsidRDefault="00DE7954" w:rsidP="00E97F26">
            <w:pPr>
              <w:pStyle w:val="Listenabsatz"/>
              <w:numPr>
                <w:ilvl w:val="0"/>
                <w:numId w:val="7"/>
              </w:numPr>
              <w:spacing w:after="240"/>
              <w:ind w:left="357" w:hanging="357"/>
            </w:pPr>
            <w:r>
              <w:t>Vorsilben für die typischen Werte von Masse, Länge und Volumen</w:t>
            </w:r>
          </w:p>
          <w:p w14:paraId="7A51C477" w14:textId="611D0356" w:rsidR="00F9676E" w:rsidRPr="007C5490" w:rsidRDefault="00F9676E" w:rsidP="00E97F26">
            <w:pPr>
              <w:pStyle w:val="Listenabsatz"/>
              <w:numPr>
                <w:ilvl w:val="0"/>
                <w:numId w:val="7"/>
              </w:numPr>
              <w:spacing w:after="240"/>
              <w:ind w:left="357" w:hanging="357"/>
            </w:pPr>
            <w:r>
              <w:t>Übungsaufgaben</w:t>
            </w:r>
          </w:p>
        </w:tc>
      </w:tr>
      <w:tr w:rsidR="007C5490" w:rsidRPr="007C5490" w14:paraId="4E6BB52D" w14:textId="77777777" w:rsidTr="002B5A22">
        <w:tc>
          <w:tcPr>
            <w:tcW w:w="9778" w:type="dxa"/>
            <w:gridSpan w:val="2"/>
            <w:tcBorders>
              <w:bottom w:val="nil"/>
            </w:tcBorders>
            <w:shd w:val="clear" w:color="auto" w:fill="FFFF99"/>
          </w:tcPr>
          <w:p w14:paraId="35B7274E" w14:textId="1549CAE7" w:rsidR="007C5490" w:rsidRPr="007C5490" w:rsidRDefault="007C5490" w:rsidP="007C5490">
            <w:pPr>
              <w:spacing w:before="120"/>
              <w:jc w:val="center"/>
              <w:rPr>
                <w:b/>
              </w:rPr>
            </w:pPr>
            <w:r w:rsidRPr="007C5490">
              <w:rPr>
                <w:b/>
              </w:rPr>
              <w:t>Hinweise:</w:t>
            </w:r>
          </w:p>
        </w:tc>
      </w:tr>
      <w:tr w:rsidR="007C5490" w14:paraId="53F02996" w14:textId="77777777" w:rsidTr="002B5A22">
        <w:tc>
          <w:tcPr>
            <w:tcW w:w="9778" w:type="dxa"/>
            <w:gridSpan w:val="2"/>
            <w:tcBorders>
              <w:top w:val="nil"/>
            </w:tcBorders>
            <w:shd w:val="clear" w:color="auto" w:fill="FFFF99"/>
          </w:tcPr>
          <w:p w14:paraId="4511ECE0" w14:textId="4F369B8F" w:rsidR="00F9676E" w:rsidRDefault="00F9676E" w:rsidP="00060FE7">
            <w:pPr>
              <w:pStyle w:val="Listenabsatz"/>
              <w:numPr>
                <w:ilvl w:val="0"/>
                <w:numId w:val="6"/>
              </w:numPr>
              <w:ind w:left="357"/>
              <w:contextualSpacing w:val="0"/>
            </w:pPr>
            <w:r>
              <w:t>Bei diesem Thema ist eine Absprache mit den parallel unterrichtenden Lehrkräften im Fach Mathematik unabdingbar.</w:t>
            </w:r>
          </w:p>
          <w:p w14:paraId="2FF6FE76" w14:textId="46B68221" w:rsidR="00F9676E" w:rsidRDefault="00F9676E" w:rsidP="00060FE7">
            <w:pPr>
              <w:pStyle w:val="Listenabsatz"/>
              <w:numPr>
                <w:ilvl w:val="0"/>
                <w:numId w:val="6"/>
              </w:numPr>
              <w:ind w:left="357"/>
              <w:contextualSpacing w:val="0"/>
            </w:pPr>
            <w:r>
              <w:t>Das Selbstlernmaterial kann in Einzel- oder Partnerarbeit bearbeitet werden.</w:t>
            </w:r>
          </w:p>
          <w:p w14:paraId="5BB93034" w14:textId="68276E87" w:rsidR="00F9676E" w:rsidRDefault="00F9676E" w:rsidP="00060FE7">
            <w:pPr>
              <w:pStyle w:val="Listenabsatz"/>
              <w:numPr>
                <w:ilvl w:val="0"/>
                <w:numId w:val="6"/>
              </w:numPr>
              <w:ind w:left="357"/>
              <w:contextualSpacing w:val="0"/>
            </w:pPr>
            <w:r>
              <w:t>Das Selbstlernmaterial kann aber auch als Leitlinie für die Behandlung des Themas in einem fragend-entwickelnden Format dienen.</w:t>
            </w:r>
          </w:p>
          <w:p w14:paraId="7286D21E" w14:textId="69E73B43" w:rsidR="00F9676E" w:rsidRDefault="00F9676E" w:rsidP="00060FE7">
            <w:pPr>
              <w:pStyle w:val="Listenabsatz"/>
              <w:numPr>
                <w:ilvl w:val="0"/>
                <w:numId w:val="6"/>
              </w:numPr>
              <w:ind w:left="357"/>
              <w:contextualSpacing w:val="0"/>
            </w:pPr>
            <w:r>
              <w:t xml:space="preserve">An eine formale Umformung der Vorsilben ist nicht gedacht: z.B. wird der Umrechnungsfaktor 1.000 bei Volumina </w:t>
            </w:r>
            <w:r w:rsidR="00FC09E1">
              <w:t>an dieser Stelle nicht ausführlich begründet; dies erfolgt im Mathematikunterricht.</w:t>
            </w:r>
          </w:p>
          <w:p w14:paraId="21B5BBBE" w14:textId="32B78263" w:rsidR="00E068E8" w:rsidRPr="007C5490" w:rsidRDefault="00F9676E" w:rsidP="00060FE7">
            <w:pPr>
              <w:pStyle w:val="Listenabsatz"/>
              <w:numPr>
                <w:ilvl w:val="0"/>
                <w:numId w:val="6"/>
              </w:numPr>
              <w:ind w:left="357"/>
              <w:contextualSpacing w:val="0"/>
            </w:pPr>
            <w:r>
              <w:t>Hier soll nur Grundwissen aus Alltag und Primarstufe zusammengetragen werden, um im folgenden Angaben für Massen und Volumen einheitlich lesen/schreiben zu können.</w:t>
            </w:r>
          </w:p>
        </w:tc>
      </w:tr>
    </w:tbl>
    <w:p w14:paraId="09D91868" w14:textId="77777777" w:rsidR="007C5490" w:rsidRDefault="007C5490">
      <w:pPr>
        <w:spacing w:after="0"/>
      </w:pPr>
      <w:r>
        <w:br w:type="page"/>
      </w:r>
    </w:p>
    <w:p w14:paraId="688A0573" w14:textId="1024B6EF" w:rsidR="007C5490" w:rsidRDefault="00B67B1E" w:rsidP="004A1593">
      <w:pPr>
        <w:pStyle w:val="berschrift1"/>
      </w:pPr>
      <w:r>
        <w:lastRenderedPageBreak/>
        <w:t>„</w:t>
      </w:r>
      <w:r w:rsidR="004A1593">
        <w:t>Wie schwer ist ein Koffer</w:t>
      </w:r>
      <w:r w:rsidR="00DF14D3">
        <w:t>?“</w:t>
      </w:r>
    </w:p>
    <w:p w14:paraId="01D90E6F" w14:textId="6B8AA346" w:rsidR="004A1593" w:rsidRDefault="004D387E" w:rsidP="004A1593">
      <w:r>
        <w:rPr>
          <w:noProof/>
        </w:rPr>
        <w:drawing>
          <wp:anchor distT="0" distB="0" distL="114300" distR="114300" simplePos="0" relativeHeight="251658240" behindDoc="0" locked="0" layoutInCell="1" allowOverlap="1" wp14:anchorId="417021B6" wp14:editId="023AAE4B">
            <wp:simplePos x="0" y="0"/>
            <wp:positionH relativeFrom="column">
              <wp:posOffset>3967480</wp:posOffset>
            </wp:positionH>
            <wp:positionV relativeFrom="paragraph">
              <wp:posOffset>54610</wp:posOffset>
            </wp:positionV>
            <wp:extent cx="1987550" cy="2927350"/>
            <wp:effectExtent l="25400" t="25400" r="95250" b="69850"/>
            <wp:wrapSquare wrapText="bothSides"/>
            <wp:docPr id="3" name="Bild 3" descr="Mac SSD:Users:fk:Desktop:Screen Shot 2015-05-15 at 11.0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Mac SSD:Users:fk:Desktop:Screen Shot 2015-05-15 at 11.06.04.jpg"/>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987550" cy="292735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4A1593">
        <w:t>Die Frage kann man auf verschiedene Weisen beantworten:</w:t>
      </w:r>
    </w:p>
    <w:p w14:paraId="25229467" w14:textId="64F8A9F7" w:rsidR="004A1593" w:rsidRDefault="004A1593" w:rsidP="004A1593">
      <w:pPr>
        <w:pStyle w:val="Listenabsatz"/>
        <w:numPr>
          <w:ilvl w:val="0"/>
          <w:numId w:val="8"/>
        </w:numPr>
        <w:ind w:left="714" w:hanging="357"/>
      </w:pPr>
      <w:r>
        <w:t>„Der Koffer ist halb so schwer wie der Tisch.“</w:t>
      </w:r>
    </w:p>
    <w:p w14:paraId="609FECAB" w14:textId="2122DA4D" w:rsidR="004A1593" w:rsidRDefault="004A1593" w:rsidP="004A1593">
      <w:pPr>
        <w:pStyle w:val="Listenabsatz"/>
        <w:numPr>
          <w:ilvl w:val="0"/>
          <w:numId w:val="8"/>
        </w:numPr>
      </w:pPr>
      <w:r>
        <w:t xml:space="preserve">„Der Koffer ist so schwer wie 10 </w:t>
      </w:r>
      <w:r w:rsidR="002245BC">
        <w:t>Steine</w:t>
      </w:r>
      <w:r>
        <w:t>.“</w:t>
      </w:r>
    </w:p>
    <w:p w14:paraId="0B8A8C4E" w14:textId="78096762" w:rsidR="004A1593" w:rsidRDefault="004A1593" w:rsidP="004A1593">
      <w:pPr>
        <w:pStyle w:val="Listenabsatz"/>
        <w:numPr>
          <w:ilvl w:val="0"/>
          <w:numId w:val="8"/>
        </w:numPr>
      </w:pPr>
      <w:r>
        <w:t>„Der Koffer ist 4 mal so schwer wie mein Stuhl.“</w:t>
      </w:r>
    </w:p>
    <w:p w14:paraId="61C09EFF" w14:textId="2FDDF71E" w:rsidR="004A1593" w:rsidRDefault="004A1593" w:rsidP="004A1593">
      <w:r>
        <w:t>In allen Fällen wurde dasselbe gemacht: Man vergleicht die Masse des Koffers mit einer anderen (der Einheit) und gibt an, um wie viel (der Zahlenwert) schwerer oder leichter der Koffer ist. Das gleiche macht man immer, wenn man eine Größe angibt:</w:t>
      </w:r>
    </w:p>
    <w:p w14:paraId="2EF24D58" w14:textId="54BC0BEF" w:rsidR="004A1593" w:rsidRPr="00F57211" w:rsidRDefault="004A1593" w:rsidP="004A1593">
      <w:pPr>
        <w:jc w:val="center"/>
        <w:rPr>
          <w:b/>
        </w:rPr>
      </w:pPr>
      <w:r w:rsidRPr="00F57211">
        <w:rPr>
          <w:b/>
        </w:rPr>
        <w:t>Größe = Zahlenwert · Einheit</w:t>
      </w:r>
    </w:p>
    <w:p w14:paraId="00BC32B6" w14:textId="679432AD" w:rsidR="004A1593" w:rsidRDefault="004A1593" w:rsidP="004A1593">
      <w:r>
        <w:t>Man kann also schreiben:</w:t>
      </w:r>
    </w:p>
    <w:p w14:paraId="46953A67" w14:textId="4AF0B8FD" w:rsidR="004A1593" w:rsidRDefault="004A1593" w:rsidP="004A1593">
      <w:pPr>
        <w:pStyle w:val="Listenabsatz"/>
        <w:numPr>
          <w:ilvl w:val="0"/>
          <w:numId w:val="8"/>
        </w:numPr>
        <w:ind w:left="714" w:hanging="357"/>
      </w:pPr>
      <w:r>
        <w:t>Masse des Koffers = ½ · Tisch</w:t>
      </w:r>
    </w:p>
    <w:p w14:paraId="30077901" w14:textId="7F3499D3" w:rsidR="004A1593" w:rsidRDefault="004A1593" w:rsidP="004A1593">
      <w:pPr>
        <w:pStyle w:val="Listenabsatz"/>
        <w:numPr>
          <w:ilvl w:val="0"/>
          <w:numId w:val="8"/>
        </w:numPr>
        <w:ind w:left="714" w:hanging="357"/>
      </w:pPr>
      <w:r>
        <w:t xml:space="preserve">Masse des Koffers = 10 · </w:t>
      </w:r>
      <w:r w:rsidR="002245BC">
        <w:t>Stein</w:t>
      </w:r>
    </w:p>
    <w:p w14:paraId="5940B444" w14:textId="6FD953D9" w:rsidR="004A1593" w:rsidRDefault="004A1593" w:rsidP="004A1593">
      <w:pPr>
        <w:pStyle w:val="Listenabsatz"/>
        <w:numPr>
          <w:ilvl w:val="0"/>
          <w:numId w:val="8"/>
        </w:numPr>
        <w:ind w:left="714" w:hanging="357"/>
      </w:pPr>
      <w:r>
        <w:t>Masse des Koffers = 4 · Stuhl</w:t>
      </w:r>
    </w:p>
    <w:p w14:paraId="08E48A7F" w14:textId="55BCED58" w:rsidR="007A4FEC" w:rsidRPr="007A4FEC" w:rsidRDefault="004A1593" w:rsidP="004A1593">
      <w:r>
        <w:t xml:space="preserve">Bei </w:t>
      </w:r>
      <w:r w:rsidR="00716AF9">
        <w:t xml:space="preserve">diesen </w:t>
      </w:r>
      <w:r>
        <w:t xml:space="preserve">Vergleichen taucht jedoch das Problem auf, dass sie nicht überall gleich sind. Es gibt verschieden </w:t>
      </w:r>
      <w:r w:rsidR="00716AF9">
        <w:t>schwere Tische</w:t>
      </w:r>
      <w:r>
        <w:t xml:space="preserve">, </w:t>
      </w:r>
      <w:r w:rsidR="002245BC">
        <w:t xml:space="preserve">Steine </w:t>
      </w:r>
      <w:r>
        <w:t xml:space="preserve">und </w:t>
      </w:r>
      <w:r w:rsidR="00716AF9">
        <w:t>Stühle</w:t>
      </w:r>
      <w:r>
        <w:t xml:space="preserve">. Eine solche </w:t>
      </w:r>
      <w:r w:rsidR="00716AF9">
        <w:t>A</w:t>
      </w:r>
      <w:r>
        <w:t>ngabe funktioniert also nur, wenn man sie für sich selbst aufsch</w:t>
      </w:r>
      <w:r w:rsidR="00716AF9">
        <w:t>reibt (dann weiß man ja, welcher</w:t>
      </w:r>
      <w:r>
        <w:t xml:space="preserve"> </w:t>
      </w:r>
      <w:r w:rsidR="002245BC">
        <w:t>Tisch und welcher</w:t>
      </w:r>
      <w:r w:rsidR="00716AF9">
        <w:t xml:space="preserve"> </w:t>
      </w:r>
      <w:r w:rsidR="002245BC">
        <w:t xml:space="preserve">Stuhl </w:t>
      </w:r>
      <w:r>
        <w:t xml:space="preserve">gemeint </w:t>
      </w:r>
      <w:r w:rsidR="002245BC">
        <w:t>sind</w:t>
      </w:r>
      <w:r>
        <w:t xml:space="preserve">), oder wenn alle wissen, welcher </w:t>
      </w:r>
      <w:r w:rsidR="002245BC">
        <w:t xml:space="preserve">Stein </w:t>
      </w:r>
      <w:r>
        <w:t xml:space="preserve">gemeint ist. Allerdings war das </w:t>
      </w:r>
      <w:r w:rsidR="002245BC">
        <w:t xml:space="preserve">früher </w:t>
      </w:r>
      <w:r>
        <w:t xml:space="preserve">oft von Stadt zu Stadt und von Land zu Land unterschiedlich. Ein </w:t>
      </w:r>
      <w:r w:rsidR="002245BC">
        <w:t xml:space="preserve">Pfund </w:t>
      </w:r>
      <w:r>
        <w:t xml:space="preserve">in </w:t>
      </w:r>
      <w:r w:rsidR="002245BC">
        <w:t xml:space="preserve">Preußen waren 467 Gramm, </w:t>
      </w:r>
      <w:r>
        <w:t xml:space="preserve">in Bayern </w:t>
      </w:r>
      <w:r w:rsidR="002245BC">
        <w:t>561 Gramm</w:t>
      </w:r>
      <w:r>
        <w:t xml:space="preserve"> und in </w:t>
      </w:r>
      <w:r w:rsidR="002245BC">
        <w:t>Frankfurt 505 Gramm.</w:t>
      </w:r>
      <w:r w:rsidR="007A4FEC">
        <w:br/>
      </w:r>
    </w:p>
    <w:p w14:paraId="55C5A631" w14:textId="3852FD03" w:rsidR="004A1593" w:rsidRPr="007A4FEC" w:rsidRDefault="007A4FEC" w:rsidP="00F57211">
      <w:pPr>
        <w:shd w:val="clear" w:color="auto" w:fill="CCCCCC"/>
        <w:spacing w:after="0"/>
        <w:rPr>
          <w:b/>
        </w:rPr>
      </w:pPr>
      <w:r w:rsidRPr="007A4FEC">
        <w:rPr>
          <w:b/>
        </w:rPr>
        <w:t>Aufgabe 1:</w:t>
      </w:r>
      <w:r>
        <w:rPr>
          <w:b/>
        </w:rPr>
        <w:t xml:space="preserve"> </w:t>
      </w:r>
      <w:r w:rsidR="004A1593">
        <w:t>G</w:t>
      </w:r>
      <w:r>
        <w:t>i</w:t>
      </w:r>
      <w:r w:rsidR="004A1593">
        <w:t xml:space="preserve">b Längen, Flächen, Massen etc. in ungewöhnlichen Einheiten an, z.B. Fläche des Tisches = 45 </w:t>
      </w:r>
      <w:r>
        <w:t>· Hausaufgabenheft</w:t>
      </w:r>
      <w:r w:rsidR="00C31294">
        <w:t>!</w:t>
      </w:r>
    </w:p>
    <w:p w14:paraId="122A7DF7" w14:textId="77777777" w:rsidR="004A1593" w:rsidRDefault="004A1593" w:rsidP="004A1593"/>
    <w:p w14:paraId="1B9F9941" w14:textId="2CB375CE" w:rsidR="004A1593" w:rsidRDefault="00A21955" w:rsidP="004A1593">
      <w:r w:rsidRPr="00A21955">
        <w:rPr>
          <w:b/>
        </w:rPr>
        <w:t xml:space="preserve">SI-Einheiten: </w:t>
      </w:r>
      <w:r w:rsidR="004A1593">
        <w:t xml:space="preserve">Um das Problem unterschiedlicher Einheiten zu lösen, hat man sich auf ein internationales Einheitensystem geeinigt, das </w:t>
      </w:r>
      <w:r w:rsidR="004A1593" w:rsidRPr="007A4FEC">
        <w:rPr>
          <w:i/>
        </w:rPr>
        <w:t>Système international d’unités</w:t>
      </w:r>
      <w:r w:rsidR="004A1593">
        <w:t xml:space="preserve"> oder kurz </w:t>
      </w:r>
      <w:r w:rsidR="004A1593" w:rsidRPr="007A4FEC">
        <w:rPr>
          <w:i/>
        </w:rPr>
        <w:t>SI</w:t>
      </w:r>
      <w:r w:rsidR="004A1593">
        <w:t xml:space="preserve">. Durch das </w:t>
      </w:r>
      <w:r w:rsidR="004A1593" w:rsidRPr="007A4FEC">
        <w:rPr>
          <w:i/>
        </w:rPr>
        <w:t>SI</w:t>
      </w:r>
      <w:r w:rsidR="004A1593">
        <w:t xml:space="preserve"> werden </w:t>
      </w:r>
      <w:r w:rsidR="004A1593" w:rsidRPr="007A4FEC">
        <w:rPr>
          <w:i/>
        </w:rPr>
        <w:t>Basiseinheiten</w:t>
      </w:r>
      <w:r w:rsidR="004A1593">
        <w:t xml:space="preserve"> </w:t>
      </w:r>
      <w:r w:rsidR="00FC09E1">
        <w:t>festgelegt, u.a</w:t>
      </w:r>
      <w:r w:rsidR="007A4FEC">
        <w:t xml:space="preserve">. </w:t>
      </w:r>
    </w:p>
    <w:p w14:paraId="75B9AA10" w14:textId="63D67F49" w:rsidR="004A1593" w:rsidRDefault="008E1B42" w:rsidP="007A4FEC">
      <w:pPr>
        <w:pStyle w:val="Listenabsatz"/>
        <w:numPr>
          <w:ilvl w:val="0"/>
          <w:numId w:val="19"/>
        </w:numPr>
      </w:pPr>
      <w:r>
        <w:t>Meter für die Länge</w:t>
      </w:r>
    </w:p>
    <w:p w14:paraId="7FF84BEE" w14:textId="36DDEEC8" w:rsidR="007A4FEC" w:rsidRDefault="007A4FEC" w:rsidP="007A4FEC">
      <w:pPr>
        <w:pStyle w:val="Listenabsatz"/>
        <w:numPr>
          <w:ilvl w:val="0"/>
          <w:numId w:val="19"/>
        </w:numPr>
      </w:pPr>
      <w:r>
        <w:t>Kilogramm für die Masse</w:t>
      </w:r>
    </w:p>
    <w:p w14:paraId="6EBE2025" w14:textId="7B1E51A2" w:rsidR="004A1593" w:rsidRDefault="004A1593" w:rsidP="007A4FEC">
      <w:pPr>
        <w:pStyle w:val="Listenabsatz"/>
        <w:numPr>
          <w:ilvl w:val="0"/>
          <w:numId w:val="19"/>
        </w:numPr>
      </w:pPr>
      <w:r>
        <w:t>Sekunde für die Zeit</w:t>
      </w:r>
    </w:p>
    <w:p w14:paraId="7E4CAA7F" w14:textId="5459C40B" w:rsidR="007A4FEC" w:rsidRPr="007A4FEC" w:rsidRDefault="00C66418" w:rsidP="007A4FEC">
      <w:r>
        <w:rPr>
          <w:b/>
        </w:rPr>
        <w:br/>
      </w:r>
      <w:r w:rsidR="00A21955" w:rsidRPr="00A21955">
        <w:rPr>
          <w:b/>
        </w:rPr>
        <w:t xml:space="preserve">Vorsilben: </w:t>
      </w:r>
      <w:r w:rsidR="007A4FEC" w:rsidRPr="007A4FEC">
        <w:t xml:space="preserve">Bis hierhin ist alles ganz einfach. Aber die </w:t>
      </w:r>
      <w:r w:rsidR="007A4FEC">
        <w:t xml:space="preserve">Wissenschaftler </w:t>
      </w:r>
      <w:r w:rsidR="007A4FEC" w:rsidRPr="007A4FEC">
        <w:t xml:space="preserve">wollen es noch einfacher machen – und dadurch wird es wieder etwas komplizierter. Man versucht nämlich, die Größen übersichtlich und </w:t>
      </w:r>
      <w:r w:rsidR="007A4FEC">
        <w:t xml:space="preserve">möglichst kurz </w:t>
      </w:r>
      <w:r w:rsidR="007A4FEC" w:rsidRPr="007A4FEC">
        <w:t xml:space="preserve">zu schreiben: </w:t>
      </w:r>
    </w:p>
    <w:p w14:paraId="5393EC35" w14:textId="77777777" w:rsidR="007A4FEC" w:rsidRDefault="007A4FEC" w:rsidP="007A4FEC">
      <w:pPr>
        <w:pStyle w:val="Listenabsatz"/>
        <w:numPr>
          <w:ilvl w:val="0"/>
          <w:numId w:val="19"/>
        </w:numPr>
      </w:pPr>
      <w:r w:rsidRPr="007A4FEC">
        <w:t xml:space="preserve">Man kürzt die Größen durch Buchstaben ab: Länge </w:t>
      </w:r>
      <w:r>
        <w:sym w:font="Wingdings" w:char="F0E0"/>
      </w:r>
      <w:r>
        <w:t xml:space="preserve"> </w:t>
      </w:r>
      <w:r>
        <w:sym w:font="Symbol" w:char="F020"/>
      </w:r>
      <w:r>
        <w:t>l</w:t>
      </w:r>
    </w:p>
    <w:p w14:paraId="761A6BC5" w14:textId="709ED051" w:rsidR="007A4FEC" w:rsidRDefault="007A4FEC" w:rsidP="007A4FEC">
      <w:pPr>
        <w:pStyle w:val="Listenabsatz"/>
        <w:numPr>
          <w:ilvl w:val="0"/>
          <w:numId w:val="19"/>
        </w:numPr>
      </w:pPr>
      <w:r w:rsidRPr="007A4FEC">
        <w:t xml:space="preserve">Man kürzt die Einheiten durch Buchstaben ab: </w:t>
      </w:r>
      <w:r>
        <w:t>Kilogramm</w:t>
      </w:r>
      <w:r w:rsidRPr="007A4FEC">
        <w:t xml:space="preserve"> </w:t>
      </w:r>
      <w:r>
        <w:sym w:font="Wingdings" w:char="F0E0"/>
      </w:r>
      <w:r>
        <w:t xml:space="preserve"> kg</w:t>
      </w:r>
    </w:p>
    <w:p w14:paraId="5E35D042" w14:textId="12D5943B" w:rsidR="007A4FEC" w:rsidRPr="007A4FEC" w:rsidRDefault="007A4FEC" w:rsidP="007A4FEC">
      <w:pPr>
        <w:pStyle w:val="Listenabsatz"/>
        <w:numPr>
          <w:ilvl w:val="0"/>
          <w:numId w:val="19"/>
        </w:numPr>
      </w:pPr>
      <w:r w:rsidRPr="007A4FEC">
        <w:t>Man verwendet</w:t>
      </w:r>
      <w:r>
        <w:t xml:space="preserve"> Vorsilben vor den Einheiten: 1 </w:t>
      </w:r>
      <w:r w:rsidRPr="007A4FEC">
        <w:t xml:space="preserve">000 m </w:t>
      </w:r>
      <w:r>
        <w:sym w:font="Wingdings" w:char="F0E0"/>
      </w:r>
      <w:r>
        <w:t xml:space="preserve"> 1</w:t>
      </w:r>
      <w:r w:rsidRPr="007A4FEC">
        <w:t xml:space="preserve"> km </w:t>
      </w:r>
    </w:p>
    <w:p w14:paraId="626B56C1" w14:textId="77777777" w:rsidR="004D387E" w:rsidRDefault="00C66418" w:rsidP="00B4454E">
      <w:pPr>
        <w:rPr>
          <w:b/>
        </w:rPr>
      </w:pPr>
      <w:r>
        <w:rPr>
          <w:b/>
        </w:rPr>
        <w:br/>
      </w:r>
    </w:p>
    <w:p w14:paraId="5DB09EAB" w14:textId="77777777" w:rsidR="004D387E" w:rsidRDefault="004D387E">
      <w:pPr>
        <w:spacing w:after="0"/>
        <w:rPr>
          <w:b/>
        </w:rPr>
      </w:pPr>
      <w:r>
        <w:rPr>
          <w:b/>
        </w:rPr>
        <w:br w:type="page"/>
      </w:r>
    </w:p>
    <w:p w14:paraId="48067BCF" w14:textId="552EB208" w:rsidR="00A21955" w:rsidRPr="00A21955" w:rsidRDefault="00A21955" w:rsidP="00B4454E">
      <w:pPr>
        <w:rPr>
          <w:b/>
        </w:rPr>
      </w:pPr>
      <w:r>
        <w:rPr>
          <w:b/>
        </w:rPr>
        <w:lastRenderedPageBreak/>
        <w:t xml:space="preserve">Oft verwendete </w:t>
      </w:r>
      <w:r w:rsidR="00060FE7">
        <w:rPr>
          <w:b/>
        </w:rPr>
        <w:t xml:space="preserve">Einheiten und </w:t>
      </w:r>
      <w:r w:rsidR="00C66418">
        <w:rPr>
          <w:b/>
        </w:rPr>
        <w:t>Vorsilben</w:t>
      </w:r>
      <w:r w:rsidR="00334FA9">
        <w:rPr>
          <w:b/>
        </w:rPr>
        <w:t xml:space="preserve"> für Länge</w:t>
      </w:r>
      <w:r w:rsidR="008E1B42">
        <w:rPr>
          <w:b/>
        </w:rPr>
        <w:t xml:space="preserve"> (l)</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1908"/>
        <w:gridCol w:w="737"/>
        <w:gridCol w:w="357"/>
        <w:gridCol w:w="1084"/>
        <w:gridCol w:w="357"/>
        <w:gridCol w:w="883"/>
        <w:gridCol w:w="357"/>
        <w:gridCol w:w="870"/>
        <w:gridCol w:w="357"/>
        <w:gridCol w:w="950"/>
      </w:tblGrid>
      <w:tr w:rsidR="00A21955" w14:paraId="48CB224A" w14:textId="77777777" w:rsidTr="00C66418">
        <w:tc>
          <w:tcPr>
            <w:tcW w:w="0" w:type="auto"/>
          </w:tcPr>
          <w:p w14:paraId="720FA793" w14:textId="59355FFC" w:rsidR="00A21955" w:rsidRDefault="00A21955" w:rsidP="00A21955">
            <w:pPr>
              <w:spacing w:after="0"/>
              <w:jc w:val="right"/>
            </w:pPr>
            <w:r>
              <w:t>Kilometer (km)</w:t>
            </w:r>
          </w:p>
        </w:tc>
        <w:tc>
          <w:tcPr>
            <w:tcW w:w="0" w:type="auto"/>
          </w:tcPr>
          <w:p w14:paraId="5D9CA08C" w14:textId="4C325BF7" w:rsidR="00A21955" w:rsidRDefault="00A21955" w:rsidP="00A21955">
            <w:pPr>
              <w:spacing w:after="0"/>
              <w:jc w:val="right"/>
            </w:pPr>
            <w:r>
              <w:t>1 km</w:t>
            </w:r>
          </w:p>
        </w:tc>
        <w:tc>
          <w:tcPr>
            <w:tcW w:w="0" w:type="auto"/>
          </w:tcPr>
          <w:p w14:paraId="5CC7F54C" w14:textId="42FEEF6B" w:rsidR="00A21955" w:rsidRDefault="00A21955" w:rsidP="00A21955">
            <w:pPr>
              <w:spacing w:after="0"/>
              <w:jc w:val="right"/>
            </w:pPr>
            <w:r>
              <w:t>=</w:t>
            </w:r>
          </w:p>
        </w:tc>
        <w:tc>
          <w:tcPr>
            <w:tcW w:w="0" w:type="auto"/>
          </w:tcPr>
          <w:p w14:paraId="7E1A47A9" w14:textId="5E05CD5A" w:rsidR="00A21955" w:rsidRDefault="00A21955" w:rsidP="00A21955">
            <w:pPr>
              <w:spacing w:after="0"/>
              <w:jc w:val="right"/>
            </w:pPr>
            <w:r>
              <w:t>1 000 m</w:t>
            </w:r>
          </w:p>
        </w:tc>
        <w:tc>
          <w:tcPr>
            <w:tcW w:w="0" w:type="auto"/>
          </w:tcPr>
          <w:p w14:paraId="513C238B" w14:textId="77777777" w:rsidR="00A21955" w:rsidRDefault="00A21955" w:rsidP="00A21955">
            <w:pPr>
              <w:spacing w:after="0"/>
              <w:jc w:val="right"/>
            </w:pPr>
          </w:p>
        </w:tc>
        <w:tc>
          <w:tcPr>
            <w:tcW w:w="0" w:type="auto"/>
          </w:tcPr>
          <w:p w14:paraId="0B2C5CCC" w14:textId="77777777" w:rsidR="00A21955" w:rsidRDefault="00A21955" w:rsidP="00A21955">
            <w:pPr>
              <w:spacing w:after="0"/>
              <w:jc w:val="right"/>
            </w:pPr>
          </w:p>
        </w:tc>
        <w:tc>
          <w:tcPr>
            <w:tcW w:w="0" w:type="auto"/>
          </w:tcPr>
          <w:p w14:paraId="3FF0B4A8" w14:textId="77777777" w:rsidR="00A21955" w:rsidRDefault="00A21955" w:rsidP="00A21955">
            <w:pPr>
              <w:spacing w:after="0"/>
              <w:jc w:val="right"/>
            </w:pPr>
          </w:p>
        </w:tc>
        <w:tc>
          <w:tcPr>
            <w:tcW w:w="0" w:type="auto"/>
          </w:tcPr>
          <w:p w14:paraId="104F73DD" w14:textId="77777777" w:rsidR="00A21955" w:rsidRDefault="00A21955" w:rsidP="00A21955">
            <w:pPr>
              <w:spacing w:after="0"/>
              <w:jc w:val="right"/>
            </w:pPr>
          </w:p>
        </w:tc>
        <w:tc>
          <w:tcPr>
            <w:tcW w:w="0" w:type="auto"/>
          </w:tcPr>
          <w:p w14:paraId="531CAF2A" w14:textId="77777777" w:rsidR="00A21955" w:rsidRDefault="00A21955" w:rsidP="00A21955">
            <w:pPr>
              <w:spacing w:after="0"/>
              <w:jc w:val="right"/>
            </w:pPr>
          </w:p>
        </w:tc>
        <w:tc>
          <w:tcPr>
            <w:tcW w:w="0" w:type="auto"/>
          </w:tcPr>
          <w:p w14:paraId="0E78BBD9" w14:textId="77777777" w:rsidR="00A21955" w:rsidRDefault="00A21955" w:rsidP="00A21955">
            <w:pPr>
              <w:spacing w:after="0"/>
              <w:jc w:val="right"/>
            </w:pPr>
          </w:p>
        </w:tc>
      </w:tr>
      <w:tr w:rsidR="00A21955" w14:paraId="38E6BF57" w14:textId="77777777" w:rsidTr="00C66418">
        <w:tc>
          <w:tcPr>
            <w:tcW w:w="0" w:type="auto"/>
          </w:tcPr>
          <w:p w14:paraId="33EF3C09" w14:textId="3AB76FE1" w:rsidR="00A21955" w:rsidRDefault="00A21955" w:rsidP="00A21955">
            <w:pPr>
              <w:spacing w:after="0"/>
              <w:jc w:val="right"/>
            </w:pPr>
            <w:r>
              <w:t>Meter (m)</w:t>
            </w:r>
          </w:p>
        </w:tc>
        <w:tc>
          <w:tcPr>
            <w:tcW w:w="0" w:type="auto"/>
          </w:tcPr>
          <w:p w14:paraId="7BDF0639" w14:textId="77777777" w:rsidR="00A21955" w:rsidRDefault="00A21955" w:rsidP="00A21955">
            <w:pPr>
              <w:spacing w:after="0"/>
              <w:jc w:val="right"/>
            </w:pPr>
          </w:p>
        </w:tc>
        <w:tc>
          <w:tcPr>
            <w:tcW w:w="0" w:type="auto"/>
          </w:tcPr>
          <w:p w14:paraId="35FEBA8F" w14:textId="77777777" w:rsidR="00A21955" w:rsidRDefault="00A21955" w:rsidP="00A21955">
            <w:pPr>
              <w:spacing w:after="0"/>
              <w:jc w:val="right"/>
            </w:pPr>
          </w:p>
        </w:tc>
        <w:tc>
          <w:tcPr>
            <w:tcW w:w="0" w:type="auto"/>
          </w:tcPr>
          <w:p w14:paraId="0847D18D" w14:textId="1FA3D229" w:rsidR="00A21955" w:rsidRDefault="00A21955" w:rsidP="00A21955">
            <w:pPr>
              <w:spacing w:after="0"/>
              <w:jc w:val="right"/>
            </w:pPr>
            <w:r>
              <w:t>1 m</w:t>
            </w:r>
          </w:p>
        </w:tc>
        <w:tc>
          <w:tcPr>
            <w:tcW w:w="0" w:type="auto"/>
          </w:tcPr>
          <w:p w14:paraId="463EBA48" w14:textId="6AC227EA" w:rsidR="00A21955" w:rsidRDefault="00A21955" w:rsidP="00A21955">
            <w:pPr>
              <w:spacing w:after="0"/>
              <w:jc w:val="right"/>
            </w:pPr>
            <w:r>
              <w:t>=</w:t>
            </w:r>
          </w:p>
        </w:tc>
        <w:tc>
          <w:tcPr>
            <w:tcW w:w="0" w:type="auto"/>
          </w:tcPr>
          <w:p w14:paraId="6F7D2E80" w14:textId="35821E9D" w:rsidR="00A21955" w:rsidRDefault="00A21955" w:rsidP="00A21955">
            <w:pPr>
              <w:spacing w:after="0"/>
              <w:jc w:val="right"/>
            </w:pPr>
            <w:r>
              <w:t>10 dm</w:t>
            </w:r>
          </w:p>
        </w:tc>
        <w:tc>
          <w:tcPr>
            <w:tcW w:w="0" w:type="auto"/>
          </w:tcPr>
          <w:p w14:paraId="306DD63E" w14:textId="77777777" w:rsidR="00A21955" w:rsidRDefault="00A21955" w:rsidP="00A21955">
            <w:pPr>
              <w:spacing w:after="0"/>
              <w:jc w:val="right"/>
            </w:pPr>
          </w:p>
        </w:tc>
        <w:tc>
          <w:tcPr>
            <w:tcW w:w="0" w:type="auto"/>
          </w:tcPr>
          <w:p w14:paraId="00C0D82D" w14:textId="77777777" w:rsidR="00A21955" w:rsidRDefault="00A21955" w:rsidP="00A21955">
            <w:pPr>
              <w:spacing w:after="0"/>
              <w:jc w:val="right"/>
            </w:pPr>
          </w:p>
        </w:tc>
        <w:tc>
          <w:tcPr>
            <w:tcW w:w="0" w:type="auto"/>
          </w:tcPr>
          <w:p w14:paraId="0131ED0D" w14:textId="77777777" w:rsidR="00A21955" w:rsidRDefault="00A21955" w:rsidP="00A21955">
            <w:pPr>
              <w:spacing w:after="0"/>
              <w:jc w:val="right"/>
            </w:pPr>
          </w:p>
        </w:tc>
        <w:tc>
          <w:tcPr>
            <w:tcW w:w="0" w:type="auto"/>
          </w:tcPr>
          <w:p w14:paraId="735FAFC3" w14:textId="77777777" w:rsidR="00A21955" w:rsidRDefault="00A21955" w:rsidP="00A21955">
            <w:pPr>
              <w:spacing w:after="0"/>
              <w:jc w:val="right"/>
            </w:pPr>
          </w:p>
        </w:tc>
      </w:tr>
      <w:tr w:rsidR="00A21955" w14:paraId="68F5C680" w14:textId="77777777" w:rsidTr="00C66418">
        <w:tc>
          <w:tcPr>
            <w:tcW w:w="0" w:type="auto"/>
          </w:tcPr>
          <w:p w14:paraId="074742B4" w14:textId="2A4BF058" w:rsidR="00A21955" w:rsidRDefault="00A21955" w:rsidP="00A21955">
            <w:pPr>
              <w:spacing w:after="0"/>
              <w:jc w:val="right"/>
            </w:pPr>
            <w:r>
              <w:t>Dezimeter (dm)</w:t>
            </w:r>
          </w:p>
        </w:tc>
        <w:tc>
          <w:tcPr>
            <w:tcW w:w="0" w:type="auto"/>
          </w:tcPr>
          <w:p w14:paraId="53D69B8D" w14:textId="77777777" w:rsidR="00A21955" w:rsidRDefault="00A21955" w:rsidP="00A21955">
            <w:pPr>
              <w:spacing w:after="0"/>
              <w:jc w:val="right"/>
            </w:pPr>
          </w:p>
        </w:tc>
        <w:tc>
          <w:tcPr>
            <w:tcW w:w="0" w:type="auto"/>
          </w:tcPr>
          <w:p w14:paraId="6B1A57D9" w14:textId="77777777" w:rsidR="00A21955" w:rsidRDefault="00A21955" w:rsidP="00A21955">
            <w:pPr>
              <w:spacing w:after="0"/>
              <w:jc w:val="right"/>
            </w:pPr>
          </w:p>
        </w:tc>
        <w:tc>
          <w:tcPr>
            <w:tcW w:w="0" w:type="auto"/>
          </w:tcPr>
          <w:p w14:paraId="6CA901B0" w14:textId="77777777" w:rsidR="00A21955" w:rsidRDefault="00A21955" w:rsidP="00A21955">
            <w:pPr>
              <w:spacing w:after="0"/>
              <w:jc w:val="right"/>
            </w:pPr>
          </w:p>
        </w:tc>
        <w:tc>
          <w:tcPr>
            <w:tcW w:w="0" w:type="auto"/>
          </w:tcPr>
          <w:p w14:paraId="2AB29F78" w14:textId="77777777" w:rsidR="00A21955" w:rsidRDefault="00A21955" w:rsidP="00A21955">
            <w:pPr>
              <w:spacing w:after="0"/>
              <w:jc w:val="right"/>
            </w:pPr>
          </w:p>
        </w:tc>
        <w:tc>
          <w:tcPr>
            <w:tcW w:w="0" w:type="auto"/>
          </w:tcPr>
          <w:p w14:paraId="219C930A" w14:textId="5BDD485F" w:rsidR="00A21955" w:rsidRDefault="00A21955" w:rsidP="00A21955">
            <w:pPr>
              <w:spacing w:after="0"/>
              <w:jc w:val="right"/>
            </w:pPr>
            <w:r>
              <w:t>1 dm</w:t>
            </w:r>
          </w:p>
        </w:tc>
        <w:tc>
          <w:tcPr>
            <w:tcW w:w="0" w:type="auto"/>
          </w:tcPr>
          <w:p w14:paraId="0EC1B550" w14:textId="532E4E76" w:rsidR="00A21955" w:rsidRDefault="00A21955" w:rsidP="00A21955">
            <w:pPr>
              <w:spacing w:after="0"/>
              <w:jc w:val="right"/>
            </w:pPr>
            <w:r>
              <w:t>=</w:t>
            </w:r>
          </w:p>
        </w:tc>
        <w:tc>
          <w:tcPr>
            <w:tcW w:w="0" w:type="auto"/>
          </w:tcPr>
          <w:p w14:paraId="385566E6" w14:textId="3284D890" w:rsidR="00A21955" w:rsidRDefault="00A21955" w:rsidP="00A21955">
            <w:pPr>
              <w:spacing w:after="0"/>
              <w:jc w:val="right"/>
            </w:pPr>
            <w:r>
              <w:t>10 cm</w:t>
            </w:r>
          </w:p>
        </w:tc>
        <w:tc>
          <w:tcPr>
            <w:tcW w:w="0" w:type="auto"/>
          </w:tcPr>
          <w:p w14:paraId="3F595F2B" w14:textId="77777777" w:rsidR="00A21955" w:rsidRDefault="00A21955" w:rsidP="00A21955">
            <w:pPr>
              <w:spacing w:after="0"/>
              <w:jc w:val="right"/>
            </w:pPr>
          </w:p>
        </w:tc>
        <w:tc>
          <w:tcPr>
            <w:tcW w:w="0" w:type="auto"/>
          </w:tcPr>
          <w:p w14:paraId="62A4D7C0" w14:textId="77777777" w:rsidR="00A21955" w:rsidRDefault="00A21955" w:rsidP="00A21955">
            <w:pPr>
              <w:spacing w:after="0"/>
              <w:jc w:val="right"/>
            </w:pPr>
          </w:p>
        </w:tc>
      </w:tr>
      <w:tr w:rsidR="00A21955" w14:paraId="20C9D19F" w14:textId="77777777" w:rsidTr="00C66418">
        <w:tc>
          <w:tcPr>
            <w:tcW w:w="0" w:type="auto"/>
          </w:tcPr>
          <w:p w14:paraId="37CD0FF7" w14:textId="3E501F22" w:rsidR="00A21955" w:rsidRDefault="00A21955" w:rsidP="00A21955">
            <w:pPr>
              <w:spacing w:after="0"/>
              <w:jc w:val="right"/>
            </w:pPr>
            <w:r>
              <w:t>Zentimeter (cm)</w:t>
            </w:r>
          </w:p>
        </w:tc>
        <w:tc>
          <w:tcPr>
            <w:tcW w:w="0" w:type="auto"/>
          </w:tcPr>
          <w:p w14:paraId="50EA4D0C" w14:textId="77777777" w:rsidR="00A21955" w:rsidRDefault="00A21955" w:rsidP="00A21955">
            <w:pPr>
              <w:spacing w:after="0"/>
              <w:jc w:val="right"/>
            </w:pPr>
          </w:p>
        </w:tc>
        <w:tc>
          <w:tcPr>
            <w:tcW w:w="0" w:type="auto"/>
          </w:tcPr>
          <w:p w14:paraId="479AA8CA" w14:textId="77777777" w:rsidR="00A21955" w:rsidRDefault="00A21955" w:rsidP="00A21955">
            <w:pPr>
              <w:spacing w:after="0"/>
              <w:jc w:val="right"/>
            </w:pPr>
          </w:p>
        </w:tc>
        <w:tc>
          <w:tcPr>
            <w:tcW w:w="0" w:type="auto"/>
          </w:tcPr>
          <w:p w14:paraId="134A28A6" w14:textId="77777777" w:rsidR="00A21955" w:rsidRDefault="00A21955" w:rsidP="00A21955">
            <w:pPr>
              <w:spacing w:after="0"/>
              <w:jc w:val="right"/>
            </w:pPr>
          </w:p>
        </w:tc>
        <w:tc>
          <w:tcPr>
            <w:tcW w:w="0" w:type="auto"/>
          </w:tcPr>
          <w:p w14:paraId="1F0624ED" w14:textId="77777777" w:rsidR="00A21955" w:rsidRDefault="00A21955" w:rsidP="00A21955">
            <w:pPr>
              <w:spacing w:after="0"/>
              <w:jc w:val="right"/>
            </w:pPr>
          </w:p>
        </w:tc>
        <w:tc>
          <w:tcPr>
            <w:tcW w:w="0" w:type="auto"/>
          </w:tcPr>
          <w:p w14:paraId="49C3498D" w14:textId="77777777" w:rsidR="00A21955" w:rsidRDefault="00A21955" w:rsidP="00A21955">
            <w:pPr>
              <w:spacing w:after="0"/>
              <w:jc w:val="right"/>
            </w:pPr>
          </w:p>
        </w:tc>
        <w:tc>
          <w:tcPr>
            <w:tcW w:w="0" w:type="auto"/>
          </w:tcPr>
          <w:p w14:paraId="63E97B90" w14:textId="77777777" w:rsidR="00A21955" w:rsidRDefault="00A21955" w:rsidP="00A21955">
            <w:pPr>
              <w:spacing w:after="0"/>
              <w:jc w:val="right"/>
            </w:pPr>
          </w:p>
        </w:tc>
        <w:tc>
          <w:tcPr>
            <w:tcW w:w="0" w:type="auto"/>
          </w:tcPr>
          <w:p w14:paraId="0F363F3F" w14:textId="2D74E208" w:rsidR="00A21955" w:rsidRDefault="00A21955" w:rsidP="00A21955">
            <w:pPr>
              <w:spacing w:after="0"/>
              <w:jc w:val="right"/>
            </w:pPr>
            <w:r>
              <w:t>1 cm</w:t>
            </w:r>
          </w:p>
        </w:tc>
        <w:tc>
          <w:tcPr>
            <w:tcW w:w="0" w:type="auto"/>
          </w:tcPr>
          <w:p w14:paraId="2F2517FF" w14:textId="78101EF3" w:rsidR="00A21955" w:rsidRDefault="00A21955" w:rsidP="00A21955">
            <w:pPr>
              <w:spacing w:after="0"/>
              <w:jc w:val="right"/>
            </w:pPr>
            <w:r>
              <w:t>=</w:t>
            </w:r>
          </w:p>
        </w:tc>
        <w:tc>
          <w:tcPr>
            <w:tcW w:w="0" w:type="auto"/>
          </w:tcPr>
          <w:p w14:paraId="3D166FBF" w14:textId="1D804C83" w:rsidR="00A21955" w:rsidRDefault="00A21955" w:rsidP="00A21955">
            <w:pPr>
              <w:spacing w:after="0"/>
              <w:jc w:val="right"/>
            </w:pPr>
            <w:r>
              <w:t>10 mm</w:t>
            </w:r>
          </w:p>
        </w:tc>
      </w:tr>
      <w:tr w:rsidR="00A21955" w14:paraId="6D0EAA51" w14:textId="77777777" w:rsidTr="00C66418">
        <w:tc>
          <w:tcPr>
            <w:tcW w:w="0" w:type="auto"/>
          </w:tcPr>
          <w:p w14:paraId="797B956D" w14:textId="22C739EA" w:rsidR="00A21955" w:rsidRDefault="00A21955" w:rsidP="00A21955">
            <w:pPr>
              <w:spacing w:after="0"/>
              <w:jc w:val="right"/>
            </w:pPr>
            <w:r>
              <w:t>Millimeter (mm)</w:t>
            </w:r>
          </w:p>
        </w:tc>
        <w:tc>
          <w:tcPr>
            <w:tcW w:w="0" w:type="auto"/>
          </w:tcPr>
          <w:p w14:paraId="1520808B" w14:textId="77777777" w:rsidR="00A21955" w:rsidRDefault="00A21955" w:rsidP="00A21955">
            <w:pPr>
              <w:spacing w:after="0"/>
              <w:jc w:val="right"/>
            </w:pPr>
          </w:p>
        </w:tc>
        <w:tc>
          <w:tcPr>
            <w:tcW w:w="0" w:type="auto"/>
          </w:tcPr>
          <w:p w14:paraId="1AF01769" w14:textId="77777777" w:rsidR="00A21955" w:rsidRDefault="00A21955" w:rsidP="00A21955">
            <w:pPr>
              <w:spacing w:after="0"/>
              <w:jc w:val="right"/>
            </w:pPr>
          </w:p>
        </w:tc>
        <w:tc>
          <w:tcPr>
            <w:tcW w:w="0" w:type="auto"/>
          </w:tcPr>
          <w:p w14:paraId="07BED27E" w14:textId="77777777" w:rsidR="00A21955" w:rsidRDefault="00A21955" w:rsidP="00A21955">
            <w:pPr>
              <w:spacing w:after="0"/>
              <w:jc w:val="right"/>
            </w:pPr>
          </w:p>
        </w:tc>
        <w:tc>
          <w:tcPr>
            <w:tcW w:w="0" w:type="auto"/>
          </w:tcPr>
          <w:p w14:paraId="3E9DD9DB" w14:textId="77777777" w:rsidR="00A21955" w:rsidRDefault="00A21955" w:rsidP="00A21955">
            <w:pPr>
              <w:spacing w:after="0"/>
              <w:jc w:val="right"/>
            </w:pPr>
          </w:p>
        </w:tc>
        <w:tc>
          <w:tcPr>
            <w:tcW w:w="0" w:type="auto"/>
          </w:tcPr>
          <w:p w14:paraId="48BB753C" w14:textId="77777777" w:rsidR="00A21955" w:rsidRDefault="00A21955" w:rsidP="00A21955">
            <w:pPr>
              <w:spacing w:after="0"/>
              <w:jc w:val="right"/>
            </w:pPr>
          </w:p>
        </w:tc>
        <w:tc>
          <w:tcPr>
            <w:tcW w:w="0" w:type="auto"/>
          </w:tcPr>
          <w:p w14:paraId="5A8D4DFF" w14:textId="77777777" w:rsidR="00A21955" w:rsidRDefault="00A21955" w:rsidP="00A21955">
            <w:pPr>
              <w:spacing w:after="0"/>
              <w:jc w:val="right"/>
            </w:pPr>
          </w:p>
        </w:tc>
        <w:tc>
          <w:tcPr>
            <w:tcW w:w="0" w:type="auto"/>
          </w:tcPr>
          <w:p w14:paraId="79F6093F" w14:textId="77777777" w:rsidR="00A21955" w:rsidRDefault="00A21955" w:rsidP="00A21955">
            <w:pPr>
              <w:spacing w:after="0"/>
              <w:jc w:val="right"/>
            </w:pPr>
          </w:p>
        </w:tc>
        <w:tc>
          <w:tcPr>
            <w:tcW w:w="0" w:type="auto"/>
          </w:tcPr>
          <w:p w14:paraId="6ECDBF61" w14:textId="77777777" w:rsidR="00A21955" w:rsidRDefault="00A21955" w:rsidP="00A21955">
            <w:pPr>
              <w:spacing w:after="0"/>
              <w:jc w:val="right"/>
            </w:pPr>
          </w:p>
        </w:tc>
        <w:tc>
          <w:tcPr>
            <w:tcW w:w="0" w:type="auto"/>
          </w:tcPr>
          <w:p w14:paraId="6633D210" w14:textId="5E03F75C" w:rsidR="00A21955" w:rsidRDefault="00A21955" w:rsidP="00A21955">
            <w:pPr>
              <w:spacing w:after="0"/>
              <w:jc w:val="right"/>
            </w:pPr>
            <w:r>
              <w:t>1 mm</w:t>
            </w:r>
          </w:p>
        </w:tc>
      </w:tr>
    </w:tbl>
    <w:p w14:paraId="3BC89130" w14:textId="77777777" w:rsidR="00A21955" w:rsidRDefault="00A21955" w:rsidP="00B4454E"/>
    <w:p w14:paraId="15C840E9" w14:textId="333F3A8D" w:rsidR="00924452" w:rsidRPr="00A21955" w:rsidRDefault="00924452" w:rsidP="00924452">
      <w:pPr>
        <w:rPr>
          <w:b/>
        </w:rPr>
      </w:pPr>
      <w:r>
        <w:rPr>
          <w:b/>
        </w:rPr>
        <w:t xml:space="preserve">Oft verwendete </w:t>
      </w:r>
      <w:r w:rsidR="00060FE7">
        <w:rPr>
          <w:b/>
        </w:rPr>
        <w:t xml:space="preserve">Einheiten und </w:t>
      </w:r>
      <w:r w:rsidR="00C66418">
        <w:rPr>
          <w:b/>
        </w:rPr>
        <w:t>Vorsilben</w:t>
      </w:r>
      <w:r w:rsidR="00C66418" w:rsidRPr="00A21955">
        <w:rPr>
          <w:b/>
        </w:rPr>
        <w:t xml:space="preserve"> </w:t>
      </w:r>
      <w:r w:rsidRPr="00A21955">
        <w:rPr>
          <w:b/>
        </w:rPr>
        <w:t xml:space="preserve">für </w:t>
      </w:r>
      <w:r w:rsidR="00334FA9">
        <w:rPr>
          <w:b/>
        </w:rPr>
        <w:t>Masse</w:t>
      </w:r>
      <w:r w:rsidR="008E1B42">
        <w:rPr>
          <w:b/>
        </w:rPr>
        <w:t xml:space="preserve"> (m)</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1936"/>
        <w:gridCol w:w="483"/>
        <w:gridCol w:w="357"/>
        <w:gridCol w:w="1137"/>
        <w:gridCol w:w="357"/>
        <w:gridCol w:w="1017"/>
        <w:gridCol w:w="357"/>
        <w:gridCol w:w="1217"/>
      </w:tblGrid>
      <w:tr w:rsidR="00C66418" w14:paraId="62AA35A9" w14:textId="77777777" w:rsidTr="00C66418">
        <w:tc>
          <w:tcPr>
            <w:tcW w:w="0" w:type="auto"/>
          </w:tcPr>
          <w:p w14:paraId="3E6EE850" w14:textId="2ABD3824" w:rsidR="00C66418" w:rsidRDefault="00C66418" w:rsidP="00924452">
            <w:pPr>
              <w:spacing w:after="0"/>
              <w:jc w:val="right"/>
            </w:pPr>
            <w:r>
              <w:t>Tonne (t)</w:t>
            </w:r>
          </w:p>
        </w:tc>
        <w:tc>
          <w:tcPr>
            <w:tcW w:w="0" w:type="auto"/>
          </w:tcPr>
          <w:p w14:paraId="3FD30B58" w14:textId="2AA65851" w:rsidR="00C66418" w:rsidRDefault="00C66418" w:rsidP="00C66418">
            <w:pPr>
              <w:spacing w:after="0"/>
              <w:jc w:val="right"/>
            </w:pPr>
            <w:r>
              <w:t>1 t</w:t>
            </w:r>
          </w:p>
        </w:tc>
        <w:tc>
          <w:tcPr>
            <w:tcW w:w="0" w:type="auto"/>
          </w:tcPr>
          <w:p w14:paraId="1E671759" w14:textId="77777777" w:rsidR="00C66418" w:rsidRDefault="00C66418" w:rsidP="00C66418">
            <w:pPr>
              <w:spacing w:after="0"/>
              <w:jc w:val="right"/>
            </w:pPr>
            <w:r>
              <w:t>=</w:t>
            </w:r>
          </w:p>
        </w:tc>
        <w:tc>
          <w:tcPr>
            <w:tcW w:w="0" w:type="auto"/>
          </w:tcPr>
          <w:p w14:paraId="73F765C7" w14:textId="255689F8" w:rsidR="00C66418" w:rsidRDefault="00C66418" w:rsidP="00C66418">
            <w:pPr>
              <w:spacing w:after="0"/>
              <w:jc w:val="right"/>
            </w:pPr>
            <w:r>
              <w:t>1 000 kg</w:t>
            </w:r>
          </w:p>
        </w:tc>
        <w:tc>
          <w:tcPr>
            <w:tcW w:w="0" w:type="auto"/>
          </w:tcPr>
          <w:p w14:paraId="75088930" w14:textId="77777777" w:rsidR="00C66418" w:rsidRDefault="00C66418" w:rsidP="00C66418">
            <w:pPr>
              <w:spacing w:after="0"/>
              <w:jc w:val="right"/>
            </w:pPr>
          </w:p>
        </w:tc>
        <w:tc>
          <w:tcPr>
            <w:tcW w:w="0" w:type="auto"/>
          </w:tcPr>
          <w:p w14:paraId="6383E70E" w14:textId="77777777" w:rsidR="00C66418" w:rsidRDefault="00C66418" w:rsidP="00C66418">
            <w:pPr>
              <w:spacing w:after="0"/>
              <w:jc w:val="right"/>
            </w:pPr>
          </w:p>
        </w:tc>
        <w:tc>
          <w:tcPr>
            <w:tcW w:w="0" w:type="auto"/>
          </w:tcPr>
          <w:p w14:paraId="5643DE39" w14:textId="77777777" w:rsidR="00C66418" w:rsidRDefault="00C66418" w:rsidP="00C66418">
            <w:pPr>
              <w:spacing w:after="0"/>
              <w:jc w:val="right"/>
            </w:pPr>
          </w:p>
        </w:tc>
        <w:tc>
          <w:tcPr>
            <w:tcW w:w="0" w:type="auto"/>
          </w:tcPr>
          <w:p w14:paraId="04B11E42" w14:textId="77777777" w:rsidR="00C66418" w:rsidRDefault="00C66418" w:rsidP="00C66418">
            <w:pPr>
              <w:spacing w:after="0"/>
              <w:jc w:val="right"/>
            </w:pPr>
          </w:p>
        </w:tc>
      </w:tr>
      <w:tr w:rsidR="00C66418" w14:paraId="04CDCA59" w14:textId="77777777" w:rsidTr="00C66418">
        <w:tc>
          <w:tcPr>
            <w:tcW w:w="0" w:type="auto"/>
          </w:tcPr>
          <w:p w14:paraId="36D9810B" w14:textId="35EE6CB5" w:rsidR="00C66418" w:rsidRDefault="00C66418" w:rsidP="00924452">
            <w:pPr>
              <w:spacing w:after="0"/>
              <w:jc w:val="right"/>
            </w:pPr>
            <w:r>
              <w:t>Kilogramm (kg)</w:t>
            </w:r>
          </w:p>
        </w:tc>
        <w:tc>
          <w:tcPr>
            <w:tcW w:w="0" w:type="auto"/>
          </w:tcPr>
          <w:p w14:paraId="51384502" w14:textId="77777777" w:rsidR="00C66418" w:rsidRDefault="00C66418" w:rsidP="00C66418">
            <w:pPr>
              <w:spacing w:after="0"/>
              <w:jc w:val="right"/>
            </w:pPr>
          </w:p>
        </w:tc>
        <w:tc>
          <w:tcPr>
            <w:tcW w:w="0" w:type="auto"/>
          </w:tcPr>
          <w:p w14:paraId="76BC3889" w14:textId="77777777" w:rsidR="00C66418" w:rsidRDefault="00C66418" w:rsidP="00C66418">
            <w:pPr>
              <w:spacing w:after="0"/>
              <w:jc w:val="right"/>
            </w:pPr>
          </w:p>
        </w:tc>
        <w:tc>
          <w:tcPr>
            <w:tcW w:w="0" w:type="auto"/>
          </w:tcPr>
          <w:p w14:paraId="2DD1E5AB" w14:textId="4FBCBA59" w:rsidR="00C66418" w:rsidRDefault="00C66418" w:rsidP="00924452">
            <w:pPr>
              <w:spacing w:after="0"/>
              <w:jc w:val="right"/>
            </w:pPr>
            <w:r>
              <w:t>1 kg</w:t>
            </w:r>
          </w:p>
        </w:tc>
        <w:tc>
          <w:tcPr>
            <w:tcW w:w="0" w:type="auto"/>
          </w:tcPr>
          <w:p w14:paraId="68649B5F" w14:textId="77777777" w:rsidR="00C66418" w:rsidRDefault="00C66418" w:rsidP="00C66418">
            <w:pPr>
              <w:spacing w:after="0"/>
              <w:jc w:val="right"/>
            </w:pPr>
            <w:r>
              <w:t>=</w:t>
            </w:r>
          </w:p>
        </w:tc>
        <w:tc>
          <w:tcPr>
            <w:tcW w:w="0" w:type="auto"/>
          </w:tcPr>
          <w:p w14:paraId="76A98BF0" w14:textId="56751E6F" w:rsidR="00C66418" w:rsidRDefault="00C66418" w:rsidP="00924452">
            <w:pPr>
              <w:spacing w:after="0"/>
              <w:jc w:val="right"/>
            </w:pPr>
            <w:r>
              <w:t>1 000 g</w:t>
            </w:r>
          </w:p>
        </w:tc>
        <w:tc>
          <w:tcPr>
            <w:tcW w:w="0" w:type="auto"/>
          </w:tcPr>
          <w:p w14:paraId="616A5CC3" w14:textId="77777777" w:rsidR="00C66418" w:rsidRDefault="00C66418" w:rsidP="00C66418">
            <w:pPr>
              <w:spacing w:after="0"/>
              <w:jc w:val="right"/>
            </w:pPr>
          </w:p>
        </w:tc>
        <w:tc>
          <w:tcPr>
            <w:tcW w:w="0" w:type="auto"/>
          </w:tcPr>
          <w:p w14:paraId="4875984E" w14:textId="77777777" w:rsidR="00C66418" w:rsidRDefault="00C66418" w:rsidP="00C66418">
            <w:pPr>
              <w:spacing w:after="0"/>
              <w:jc w:val="right"/>
            </w:pPr>
          </w:p>
        </w:tc>
      </w:tr>
      <w:tr w:rsidR="00C66418" w14:paraId="3E69BAB1" w14:textId="77777777" w:rsidTr="00C66418">
        <w:tc>
          <w:tcPr>
            <w:tcW w:w="0" w:type="auto"/>
          </w:tcPr>
          <w:p w14:paraId="65D874F2" w14:textId="262D67AA" w:rsidR="00C66418" w:rsidRDefault="00C66418" w:rsidP="00924452">
            <w:pPr>
              <w:spacing w:after="0"/>
              <w:jc w:val="right"/>
            </w:pPr>
            <w:r>
              <w:t>Gramm (g)</w:t>
            </w:r>
          </w:p>
        </w:tc>
        <w:tc>
          <w:tcPr>
            <w:tcW w:w="0" w:type="auto"/>
          </w:tcPr>
          <w:p w14:paraId="3C0B6618" w14:textId="77777777" w:rsidR="00C66418" w:rsidRDefault="00C66418" w:rsidP="00C66418">
            <w:pPr>
              <w:spacing w:after="0"/>
              <w:jc w:val="right"/>
            </w:pPr>
          </w:p>
        </w:tc>
        <w:tc>
          <w:tcPr>
            <w:tcW w:w="0" w:type="auto"/>
          </w:tcPr>
          <w:p w14:paraId="1C587C11" w14:textId="77777777" w:rsidR="00C66418" w:rsidRDefault="00C66418" w:rsidP="00C66418">
            <w:pPr>
              <w:spacing w:after="0"/>
              <w:jc w:val="right"/>
            </w:pPr>
          </w:p>
        </w:tc>
        <w:tc>
          <w:tcPr>
            <w:tcW w:w="0" w:type="auto"/>
          </w:tcPr>
          <w:p w14:paraId="099C4762" w14:textId="77777777" w:rsidR="00C66418" w:rsidRDefault="00C66418" w:rsidP="00C66418">
            <w:pPr>
              <w:spacing w:after="0"/>
              <w:jc w:val="right"/>
            </w:pPr>
          </w:p>
        </w:tc>
        <w:tc>
          <w:tcPr>
            <w:tcW w:w="0" w:type="auto"/>
          </w:tcPr>
          <w:p w14:paraId="4B6B3EB6" w14:textId="77777777" w:rsidR="00C66418" w:rsidRDefault="00C66418" w:rsidP="00C66418">
            <w:pPr>
              <w:spacing w:after="0"/>
              <w:jc w:val="right"/>
            </w:pPr>
          </w:p>
        </w:tc>
        <w:tc>
          <w:tcPr>
            <w:tcW w:w="0" w:type="auto"/>
          </w:tcPr>
          <w:p w14:paraId="6C51AA3A" w14:textId="143CA98A" w:rsidR="00C66418" w:rsidRDefault="00C66418" w:rsidP="00C66418">
            <w:pPr>
              <w:spacing w:after="0"/>
              <w:jc w:val="right"/>
            </w:pPr>
            <w:r>
              <w:t>1 g</w:t>
            </w:r>
          </w:p>
        </w:tc>
        <w:tc>
          <w:tcPr>
            <w:tcW w:w="0" w:type="auto"/>
          </w:tcPr>
          <w:p w14:paraId="13FC524F" w14:textId="77777777" w:rsidR="00C66418" w:rsidRDefault="00C66418" w:rsidP="00C66418">
            <w:pPr>
              <w:spacing w:after="0"/>
              <w:jc w:val="right"/>
            </w:pPr>
            <w:r>
              <w:t>=</w:t>
            </w:r>
          </w:p>
        </w:tc>
        <w:tc>
          <w:tcPr>
            <w:tcW w:w="0" w:type="auto"/>
          </w:tcPr>
          <w:p w14:paraId="51EE4F14" w14:textId="7EB30E2F" w:rsidR="00C66418" w:rsidRDefault="00C66418" w:rsidP="00924452">
            <w:pPr>
              <w:spacing w:after="0"/>
              <w:jc w:val="right"/>
            </w:pPr>
            <w:r>
              <w:t>1 000 mg</w:t>
            </w:r>
          </w:p>
        </w:tc>
      </w:tr>
      <w:tr w:rsidR="00C66418" w14:paraId="13FEA2F6" w14:textId="77777777" w:rsidTr="00C66418">
        <w:tc>
          <w:tcPr>
            <w:tcW w:w="0" w:type="auto"/>
          </w:tcPr>
          <w:p w14:paraId="792BED58" w14:textId="47DEF594" w:rsidR="00C66418" w:rsidRDefault="00C66418" w:rsidP="00924452">
            <w:pPr>
              <w:spacing w:after="0"/>
              <w:jc w:val="right"/>
            </w:pPr>
            <w:r>
              <w:t>Milligramm (mg)</w:t>
            </w:r>
          </w:p>
        </w:tc>
        <w:tc>
          <w:tcPr>
            <w:tcW w:w="0" w:type="auto"/>
          </w:tcPr>
          <w:p w14:paraId="253D4008" w14:textId="77777777" w:rsidR="00C66418" w:rsidRDefault="00C66418" w:rsidP="00C66418">
            <w:pPr>
              <w:spacing w:after="0"/>
              <w:jc w:val="right"/>
            </w:pPr>
          </w:p>
        </w:tc>
        <w:tc>
          <w:tcPr>
            <w:tcW w:w="0" w:type="auto"/>
          </w:tcPr>
          <w:p w14:paraId="39CE3E82" w14:textId="77777777" w:rsidR="00C66418" w:rsidRDefault="00C66418" w:rsidP="00C66418">
            <w:pPr>
              <w:spacing w:after="0"/>
              <w:jc w:val="right"/>
            </w:pPr>
          </w:p>
        </w:tc>
        <w:tc>
          <w:tcPr>
            <w:tcW w:w="0" w:type="auto"/>
          </w:tcPr>
          <w:p w14:paraId="3840E5A2" w14:textId="77777777" w:rsidR="00C66418" w:rsidRDefault="00C66418" w:rsidP="00C66418">
            <w:pPr>
              <w:spacing w:after="0"/>
              <w:jc w:val="right"/>
            </w:pPr>
          </w:p>
        </w:tc>
        <w:tc>
          <w:tcPr>
            <w:tcW w:w="0" w:type="auto"/>
          </w:tcPr>
          <w:p w14:paraId="2CB63A9D" w14:textId="77777777" w:rsidR="00C66418" w:rsidRDefault="00C66418" w:rsidP="00C66418">
            <w:pPr>
              <w:spacing w:after="0"/>
              <w:jc w:val="right"/>
            </w:pPr>
          </w:p>
        </w:tc>
        <w:tc>
          <w:tcPr>
            <w:tcW w:w="0" w:type="auto"/>
          </w:tcPr>
          <w:p w14:paraId="65F36CCE" w14:textId="77777777" w:rsidR="00C66418" w:rsidRDefault="00C66418" w:rsidP="00C66418">
            <w:pPr>
              <w:spacing w:after="0"/>
              <w:jc w:val="right"/>
            </w:pPr>
          </w:p>
        </w:tc>
        <w:tc>
          <w:tcPr>
            <w:tcW w:w="0" w:type="auto"/>
          </w:tcPr>
          <w:p w14:paraId="46A1F786" w14:textId="77777777" w:rsidR="00C66418" w:rsidRDefault="00C66418" w:rsidP="00C66418">
            <w:pPr>
              <w:spacing w:after="0"/>
              <w:jc w:val="right"/>
            </w:pPr>
          </w:p>
        </w:tc>
        <w:tc>
          <w:tcPr>
            <w:tcW w:w="0" w:type="auto"/>
          </w:tcPr>
          <w:p w14:paraId="4EA19D9B" w14:textId="086E9911" w:rsidR="00C66418" w:rsidRDefault="00C66418" w:rsidP="00C66418">
            <w:pPr>
              <w:spacing w:after="0"/>
              <w:jc w:val="right"/>
            </w:pPr>
            <w:r>
              <w:t>1 mg</w:t>
            </w:r>
          </w:p>
        </w:tc>
      </w:tr>
    </w:tbl>
    <w:p w14:paraId="364DB351" w14:textId="77777777" w:rsidR="00924452" w:rsidRDefault="00924452" w:rsidP="00924452"/>
    <w:p w14:paraId="517D208F" w14:textId="2F1AB346" w:rsidR="00C66418" w:rsidRPr="00A21955" w:rsidRDefault="00060FE7" w:rsidP="00C66418">
      <w:pPr>
        <w:rPr>
          <w:b/>
        </w:rPr>
      </w:pPr>
      <w:r>
        <w:rPr>
          <w:b/>
        </w:rPr>
        <w:t xml:space="preserve">Oft verwendete Einheiten </w:t>
      </w:r>
      <w:r w:rsidR="00C66418">
        <w:rPr>
          <w:b/>
        </w:rPr>
        <w:t>Vorsilben</w:t>
      </w:r>
      <w:r w:rsidR="00C66418" w:rsidRPr="00A21955">
        <w:rPr>
          <w:b/>
        </w:rPr>
        <w:t xml:space="preserve"> für </w:t>
      </w:r>
      <w:r>
        <w:rPr>
          <w:b/>
        </w:rPr>
        <w:t>Volumen (</w:t>
      </w:r>
      <w:r w:rsidR="008E1B42">
        <w:rPr>
          <w:b/>
        </w:rPr>
        <w:t>V</w:t>
      </w:r>
      <w:r>
        <w:rPr>
          <w:b/>
        </w:rPr>
        <w:t>)</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2572"/>
        <w:gridCol w:w="706"/>
        <w:gridCol w:w="357"/>
        <w:gridCol w:w="1306"/>
        <w:gridCol w:w="357"/>
        <w:gridCol w:w="1293"/>
        <w:gridCol w:w="357"/>
        <w:gridCol w:w="1373"/>
      </w:tblGrid>
      <w:tr w:rsidR="00C66418" w14:paraId="467FCDA6" w14:textId="77777777" w:rsidTr="00C66418">
        <w:tc>
          <w:tcPr>
            <w:tcW w:w="0" w:type="auto"/>
          </w:tcPr>
          <w:p w14:paraId="4856E0E5" w14:textId="47346BF8" w:rsidR="00C66418" w:rsidRDefault="00C66418" w:rsidP="00C66418">
            <w:pPr>
              <w:spacing w:after="0"/>
              <w:jc w:val="right"/>
            </w:pPr>
            <w:r>
              <w:t>Kubikmeter (m</w:t>
            </w:r>
            <w:r w:rsidRPr="00C66418">
              <w:rPr>
                <w:vertAlign w:val="superscript"/>
              </w:rPr>
              <w:t>3</w:t>
            </w:r>
            <w:r>
              <w:t>)</w:t>
            </w:r>
          </w:p>
        </w:tc>
        <w:tc>
          <w:tcPr>
            <w:tcW w:w="0" w:type="auto"/>
          </w:tcPr>
          <w:p w14:paraId="47FE8DF4" w14:textId="0321ED2C" w:rsidR="00C66418" w:rsidRDefault="00C66418" w:rsidP="00C66418">
            <w:pPr>
              <w:spacing w:after="0"/>
              <w:jc w:val="right"/>
            </w:pPr>
            <w:r>
              <w:t>1 m</w:t>
            </w:r>
            <w:r w:rsidRPr="00C66418">
              <w:rPr>
                <w:vertAlign w:val="superscript"/>
              </w:rPr>
              <w:t>3</w:t>
            </w:r>
          </w:p>
        </w:tc>
        <w:tc>
          <w:tcPr>
            <w:tcW w:w="0" w:type="auto"/>
          </w:tcPr>
          <w:p w14:paraId="0B989E8A" w14:textId="77777777" w:rsidR="00C66418" w:rsidRDefault="00C66418" w:rsidP="00C66418">
            <w:pPr>
              <w:spacing w:after="0"/>
              <w:jc w:val="right"/>
            </w:pPr>
            <w:r>
              <w:t>=</w:t>
            </w:r>
          </w:p>
        </w:tc>
        <w:tc>
          <w:tcPr>
            <w:tcW w:w="0" w:type="auto"/>
          </w:tcPr>
          <w:p w14:paraId="7906BFE3" w14:textId="7547E7E0" w:rsidR="00C66418" w:rsidRDefault="00C66418" w:rsidP="00C66418">
            <w:pPr>
              <w:spacing w:after="0"/>
              <w:jc w:val="right"/>
            </w:pPr>
            <w:r>
              <w:t>1 000 dm</w:t>
            </w:r>
            <w:r w:rsidRPr="00C66418">
              <w:rPr>
                <w:vertAlign w:val="superscript"/>
              </w:rPr>
              <w:t>3</w:t>
            </w:r>
          </w:p>
        </w:tc>
        <w:tc>
          <w:tcPr>
            <w:tcW w:w="0" w:type="auto"/>
          </w:tcPr>
          <w:p w14:paraId="12FC6AAB" w14:textId="77777777" w:rsidR="00C66418" w:rsidRDefault="00C66418" w:rsidP="00C66418">
            <w:pPr>
              <w:spacing w:after="0"/>
              <w:jc w:val="right"/>
            </w:pPr>
          </w:p>
        </w:tc>
        <w:tc>
          <w:tcPr>
            <w:tcW w:w="0" w:type="auto"/>
          </w:tcPr>
          <w:p w14:paraId="7894D7B1" w14:textId="77777777" w:rsidR="00C66418" w:rsidRDefault="00C66418" w:rsidP="00C66418">
            <w:pPr>
              <w:spacing w:after="0"/>
              <w:jc w:val="right"/>
            </w:pPr>
          </w:p>
        </w:tc>
        <w:tc>
          <w:tcPr>
            <w:tcW w:w="0" w:type="auto"/>
          </w:tcPr>
          <w:p w14:paraId="01239CA3" w14:textId="77777777" w:rsidR="00C66418" w:rsidRDefault="00C66418" w:rsidP="00C66418">
            <w:pPr>
              <w:spacing w:after="0"/>
              <w:jc w:val="right"/>
            </w:pPr>
          </w:p>
        </w:tc>
        <w:tc>
          <w:tcPr>
            <w:tcW w:w="0" w:type="auto"/>
          </w:tcPr>
          <w:p w14:paraId="4E3CCC17" w14:textId="77777777" w:rsidR="00C66418" w:rsidRDefault="00C66418" w:rsidP="00C66418">
            <w:pPr>
              <w:spacing w:after="0"/>
              <w:jc w:val="right"/>
            </w:pPr>
          </w:p>
        </w:tc>
      </w:tr>
      <w:tr w:rsidR="00C66418" w14:paraId="2C38D934" w14:textId="77777777" w:rsidTr="00C66418">
        <w:tc>
          <w:tcPr>
            <w:tcW w:w="0" w:type="auto"/>
          </w:tcPr>
          <w:p w14:paraId="30013086" w14:textId="3BCD9456" w:rsidR="00C66418" w:rsidRDefault="00C66418" w:rsidP="00334FA9">
            <w:pPr>
              <w:spacing w:after="0"/>
              <w:jc w:val="right"/>
            </w:pPr>
            <w:r>
              <w:t>Kubikdezimeter (dm</w:t>
            </w:r>
            <w:r w:rsidRPr="00C66418">
              <w:rPr>
                <w:vertAlign w:val="superscript"/>
              </w:rPr>
              <w:t>3</w:t>
            </w:r>
            <w:r w:rsidR="00334FA9">
              <w:t xml:space="preserve">) </w:t>
            </w:r>
          </w:p>
        </w:tc>
        <w:tc>
          <w:tcPr>
            <w:tcW w:w="0" w:type="auto"/>
          </w:tcPr>
          <w:p w14:paraId="38AF48A4" w14:textId="77777777" w:rsidR="00C66418" w:rsidRDefault="00C66418" w:rsidP="00C66418">
            <w:pPr>
              <w:spacing w:after="0"/>
              <w:jc w:val="right"/>
            </w:pPr>
          </w:p>
        </w:tc>
        <w:tc>
          <w:tcPr>
            <w:tcW w:w="0" w:type="auto"/>
          </w:tcPr>
          <w:p w14:paraId="37828BC1" w14:textId="77777777" w:rsidR="00C66418" w:rsidRDefault="00C66418" w:rsidP="00C66418">
            <w:pPr>
              <w:spacing w:after="0"/>
              <w:jc w:val="right"/>
            </w:pPr>
          </w:p>
        </w:tc>
        <w:tc>
          <w:tcPr>
            <w:tcW w:w="0" w:type="auto"/>
          </w:tcPr>
          <w:p w14:paraId="26382C3A" w14:textId="61756E5E" w:rsidR="00C66418" w:rsidRDefault="00C66418" w:rsidP="00C66418">
            <w:pPr>
              <w:spacing w:after="0"/>
              <w:jc w:val="right"/>
            </w:pPr>
            <w:r>
              <w:t>1 dm</w:t>
            </w:r>
            <w:r w:rsidRPr="00C66418">
              <w:rPr>
                <w:vertAlign w:val="superscript"/>
              </w:rPr>
              <w:t>3</w:t>
            </w:r>
          </w:p>
        </w:tc>
        <w:tc>
          <w:tcPr>
            <w:tcW w:w="0" w:type="auto"/>
          </w:tcPr>
          <w:p w14:paraId="540580FD" w14:textId="77777777" w:rsidR="00C66418" w:rsidRDefault="00C66418" w:rsidP="00C66418">
            <w:pPr>
              <w:spacing w:after="0"/>
              <w:jc w:val="right"/>
            </w:pPr>
            <w:r>
              <w:t>=</w:t>
            </w:r>
          </w:p>
        </w:tc>
        <w:tc>
          <w:tcPr>
            <w:tcW w:w="0" w:type="auto"/>
          </w:tcPr>
          <w:p w14:paraId="72325488" w14:textId="21194318" w:rsidR="00C66418" w:rsidRDefault="00C66418" w:rsidP="00C66418">
            <w:pPr>
              <w:spacing w:after="0"/>
              <w:jc w:val="right"/>
            </w:pPr>
            <w:r>
              <w:t>1 000 cm</w:t>
            </w:r>
            <w:r w:rsidRPr="00C66418">
              <w:rPr>
                <w:vertAlign w:val="superscript"/>
              </w:rPr>
              <w:t>3</w:t>
            </w:r>
          </w:p>
        </w:tc>
        <w:tc>
          <w:tcPr>
            <w:tcW w:w="0" w:type="auto"/>
          </w:tcPr>
          <w:p w14:paraId="0FE1D175" w14:textId="77777777" w:rsidR="00C66418" w:rsidRDefault="00C66418" w:rsidP="00C66418">
            <w:pPr>
              <w:spacing w:after="0"/>
              <w:jc w:val="right"/>
            </w:pPr>
          </w:p>
        </w:tc>
        <w:tc>
          <w:tcPr>
            <w:tcW w:w="0" w:type="auto"/>
          </w:tcPr>
          <w:p w14:paraId="652D2648" w14:textId="77777777" w:rsidR="00C66418" w:rsidRDefault="00C66418" w:rsidP="00C66418">
            <w:pPr>
              <w:spacing w:after="0"/>
              <w:jc w:val="right"/>
            </w:pPr>
          </w:p>
        </w:tc>
      </w:tr>
      <w:tr w:rsidR="00C66418" w14:paraId="16D79958" w14:textId="77777777" w:rsidTr="00C66418">
        <w:tc>
          <w:tcPr>
            <w:tcW w:w="0" w:type="auto"/>
          </w:tcPr>
          <w:p w14:paraId="1BF17756" w14:textId="27BD08E4" w:rsidR="00C66418" w:rsidRDefault="00C66418" w:rsidP="00C66418">
            <w:pPr>
              <w:spacing w:after="0"/>
              <w:jc w:val="right"/>
            </w:pPr>
            <w:r>
              <w:t>Kubikzentimeter (cm</w:t>
            </w:r>
            <w:r w:rsidRPr="00C66418">
              <w:rPr>
                <w:vertAlign w:val="superscript"/>
              </w:rPr>
              <w:t>3</w:t>
            </w:r>
            <w:r>
              <w:t>)</w:t>
            </w:r>
          </w:p>
        </w:tc>
        <w:tc>
          <w:tcPr>
            <w:tcW w:w="0" w:type="auto"/>
          </w:tcPr>
          <w:p w14:paraId="197BD0BF" w14:textId="77777777" w:rsidR="00C66418" w:rsidRDefault="00C66418" w:rsidP="00C66418">
            <w:pPr>
              <w:spacing w:after="0"/>
              <w:jc w:val="right"/>
            </w:pPr>
          </w:p>
        </w:tc>
        <w:tc>
          <w:tcPr>
            <w:tcW w:w="0" w:type="auto"/>
          </w:tcPr>
          <w:p w14:paraId="3E03F333" w14:textId="77777777" w:rsidR="00C66418" w:rsidRDefault="00C66418" w:rsidP="00C66418">
            <w:pPr>
              <w:spacing w:after="0"/>
              <w:jc w:val="right"/>
            </w:pPr>
          </w:p>
        </w:tc>
        <w:tc>
          <w:tcPr>
            <w:tcW w:w="0" w:type="auto"/>
          </w:tcPr>
          <w:p w14:paraId="3895ADC4" w14:textId="77777777" w:rsidR="00C66418" w:rsidRDefault="00C66418" w:rsidP="00C66418">
            <w:pPr>
              <w:spacing w:after="0"/>
              <w:jc w:val="right"/>
            </w:pPr>
          </w:p>
        </w:tc>
        <w:tc>
          <w:tcPr>
            <w:tcW w:w="0" w:type="auto"/>
          </w:tcPr>
          <w:p w14:paraId="6138018E" w14:textId="77777777" w:rsidR="00C66418" w:rsidRDefault="00C66418" w:rsidP="00C66418">
            <w:pPr>
              <w:spacing w:after="0"/>
              <w:jc w:val="right"/>
            </w:pPr>
          </w:p>
        </w:tc>
        <w:tc>
          <w:tcPr>
            <w:tcW w:w="0" w:type="auto"/>
          </w:tcPr>
          <w:p w14:paraId="3CA09E1F" w14:textId="4A385B5A" w:rsidR="00C66418" w:rsidRDefault="00C66418" w:rsidP="00C66418">
            <w:pPr>
              <w:spacing w:after="0"/>
              <w:jc w:val="right"/>
            </w:pPr>
            <w:r>
              <w:t>1 cm</w:t>
            </w:r>
            <w:r w:rsidRPr="00C66418">
              <w:rPr>
                <w:vertAlign w:val="superscript"/>
              </w:rPr>
              <w:t>3</w:t>
            </w:r>
          </w:p>
        </w:tc>
        <w:tc>
          <w:tcPr>
            <w:tcW w:w="0" w:type="auto"/>
          </w:tcPr>
          <w:p w14:paraId="78DED690" w14:textId="77777777" w:rsidR="00C66418" w:rsidRDefault="00C66418" w:rsidP="00C66418">
            <w:pPr>
              <w:spacing w:after="0"/>
              <w:jc w:val="right"/>
            </w:pPr>
            <w:r>
              <w:t>=</w:t>
            </w:r>
          </w:p>
        </w:tc>
        <w:tc>
          <w:tcPr>
            <w:tcW w:w="0" w:type="auto"/>
          </w:tcPr>
          <w:p w14:paraId="17DA4136" w14:textId="31F42819" w:rsidR="00C66418" w:rsidRDefault="00C66418" w:rsidP="00C66418">
            <w:pPr>
              <w:spacing w:after="0"/>
              <w:jc w:val="right"/>
            </w:pPr>
            <w:r>
              <w:t>1 000 mm</w:t>
            </w:r>
            <w:r w:rsidRPr="00C66418">
              <w:rPr>
                <w:vertAlign w:val="superscript"/>
              </w:rPr>
              <w:t>3</w:t>
            </w:r>
          </w:p>
        </w:tc>
      </w:tr>
      <w:tr w:rsidR="00C66418" w14:paraId="1DBDAC7E" w14:textId="77777777" w:rsidTr="00334FA9">
        <w:tc>
          <w:tcPr>
            <w:tcW w:w="0" w:type="auto"/>
            <w:tcBorders>
              <w:bottom w:val="single" w:sz="4" w:space="0" w:color="auto"/>
            </w:tcBorders>
          </w:tcPr>
          <w:p w14:paraId="68227239" w14:textId="7BCD2F63" w:rsidR="00C66418" w:rsidRDefault="00C66418" w:rsidP="00C66418">
            <w:pPr>
              <w:spacing w:after="0"/>
              <w:jc w:val="right"/>
            </w:pPr>
            <w:r>
              <w:t>Kubikmillimeter (mm</w:t>
            </w:r>
            <w:r w:rsidRPr="00C66418">
              <w:rPr>
                <w:vertAlign w:val="superscript"/>
              </w:rPr>
              <w:t>3</w:t>
            </w:r>
            <w:r>
              <w:t>)</w:t>
            </w:r>
          </w:p>
        </w:tc>
        <w:tc>
          <w:tcPr>
            <w:tcW w:w="0" w:type="auto"/>
            <w:tcBorders>
              <w:bottom w:val="single" w:sz="4" w:space="0" w:color="auto"/>
            </w:tcBorders>
          </w:tcPr>
          <w:p w14:paraId="0C84E9D3" w14:textId="77777777" w:rsidR="00C66418" w:rsidRDefault="00C66418" w:rsidP="00C66418">
            <w:pPr>
              <w:spacing w:after="0"/>
              <w:jc w:val="right"/>
            </w:pPr>
          </w:p>
        </w:tc>
        <w:tc>
          <w:tcPr>
            <w:tcW w:w="0" w:type="auto"/>
            <w:tcBorders>
              <w:bottom w:val="single" w:sz="4" w:space="0" w:color="auto"/>
            </w:tcBorders>
          </w:tcPr>
          <w:p w14:paraId="620AF374" w14:textId="77777777" w:rsidR="00C66418" w:rsidRDefault="00C66418" w:rsidP="00C66418">
            <w:pPr>
              <w:spacing w:after="0"/>
              <w:jc w:val="right"/>
            </w:pPr>
          </w:p>
        </w:tc>
        <w:tc>
          <w:tcPr>
            <w:tcW w:w="0" w:type="auto"/>
            <w:tcBorders>
              <w:bottom w:val="single" w:sz="4" w:space="0" w:color="auto"/>
            </w:tcBorders>
          </w:tcPr>
          <w:p w14:paraId="592AA4FF" w14:textId="77777777" w:rsidR="00C66418" w:rsidRDefault="00C66418" w:rsidP="00C66418">
            <w:pPr>
              <w:spacing w:after="0"/>
              <w:jc w:val="right"/>
            </w:pPr>
          </w:p>
        </w:tc>
        <w:tc>
          <w:tcPr>
            <w:tcW w:w="0" w:type="auto"/>
            <w:tcBorders>
              <w:bottom w:val="single" w:sz="4" w:space="0" w:color="auto"/>
            </w:tcBorders>
          </w:tcPr>
          <w:p w14:paraId="5408AE24" w14:textId="77777777" w:rsidR="00C66418" w:rsidRDefault="00C66418" w:rsidP="00C66418">
            <w:pPr>
              <w:spacing w:after="0"/>
              <w:jc w:val="right"/>
            </w:pPr>
          </w:p>
        </w:tc>
        <w:tc>
          <w:tcPr>
            <w:tcW w:w="0" w:type="auto"/>
            <w:tcBorders>
              <w:bottom w:val="single" w:sz="4" w:space="0" w:color="auto"/>
            </w:tcBorders>
          </w:tcPr>
          <w:p w14:paraId="6C0D7D4F" w14:textId="77777777" w:rsidR="00C66418" w:rsidRDefault="00C66418" w:rsidP="00C66418">
            <w:pPr>
              <w:spacing w:after="0"/>
              <w:jc w:val="right"/>
            </w:pPr>
          </w:p>
        </w:tc>
        <w:tc>
          <w:tcPr>
            <w:tcW w:w="0" w:type="auto"/>
            <w:tcBorders>
              <w:bottom w:val="single" w:sz="4" w:space="0" w:color="auto"/>
            </w:tcBorders>
          </w:tcPr>
          <w:p w14:paraId="5C8D1E8F" w14:textId="77777777" w:rsidR="00C66418" w:rsidRDefault="00C66418" w:rsidP="00C66418">
            <w:pPr>
              <w:spacing w:after="0"/>
              <w:jc w:val="right"/>
            </w:pPr>
          </w:p>
        </w:tc>
        <w:tc>
          <w:tcPr>
            <w:tcW w:w="0" w:type="auto"/>
            <w:tcBorders>
              <w:bottom w:val="single" w:sz="4" w:space="0" w:color="auto"/>
            </w:tcBorders>
          </w:tcPr>
          <w:p w14:paraId="2CDA2C4B" w14:textId="77DF9F66" w:rsidR="00C66418" w:rsidRDefault="00C66418" w:rsidP="00C66418">
            <w:pPr>
              <w:spacing w:after="0"/>
              <w:jc w:val="right"/>
            </w:pPr>
            <w:r>
              <w:t>1 mm</w:t>
            </w:r>
            <w:r w:rsidRPr="00C66418">
              <w:rPr>
                <w:vertAlign w:val="superscript"/>
              </w:rPr>
              <w:t>3</w:t>
            </w:r>
          </w:p>
        </w:tc>
      </w:tr>
    </w:tbl>
    <w:p w14:paraId="4B634DB9" w14:textId="61F480E9" w:rsidR="00334FA9" w:rsidRPr="00334FA9" w:rsidRDefault="005F30FF" w:rsidP="00C66418">
      <w:r>
        <w:t>Für Kubikdezi</w:t>
      </w:r>
      <w:bookmarkStart w:id="0" w:name="_GoBack"/>
      <w:bookmarkEnd w:id="0"/>
      <w:r w:rsidR="00334FA9">
        <w:t>meter verwendet man oft auch Liter: 1</w:t>
      </w:r>
      <w:r w:rsidR="00334FA9" w:rsidRPr="00334FA9">
        <w:t xml:space="preserve"> </w:t>
      </w:r>
      <w:r w:rsidR="00334FA9">
        <w:t>dm</w:t>
      </w:r>
      <w:r w:rsidR="00334FA9" w:rsidRPr="00C66418">
        <w:rPr>
          <w:vertAlign w:val="superscript"/>
        </w:rPr>
        <w:t>3</w:t>
      </w:r>
      <w:r w:rsidR="00334FA9">
        <w:t xml:space="preserve"> = 1 l</w:t>
      </w:r>
    </w:p>
    <w:p w14:paraId="628D7595" w14:textId="77777777" w:rsidR="00334FA9" w:rsidRDefault="00334FA9" w:rsidP="00C66418"/>
    <w:p w14:paraId="03B3346D" w14:textId="03AE1665" w:rsidR="00C66418" w:rsidRDefault="00334FA9" w:rsidP="00C66418">
      <w:r w:rsidRPr="00334FA9">
        <w:rPr>
          <w:b/>
        </w:rPr>
        <w:t xml:space="preserve">Ersetzungen: </w:t>
      </w:r>
      <w:r w:rsidR="00C66418">
        <w:t>Liest man also l = 12,34 km, so muss man im Kopf folgende Ersetzungen denken:</w:t>
      </w:r>
    </w:p>
    <w:p w14:paraId="0CEEFB77" w14:textId="77777777" w:rsidR="00C66418" w:rsidRDefault="00C66418" w:rsidP="00C66418">
      <w:pPr>
        <w:pStyle w:val="Listenabsatz"/>
        <w:numPr>
          <w:ilvl w:val="0"/>
          <w:numId w:val="20"/>
        </w:numPr>
      </w:pPr>
      <w:r>
        <w:t>l = 12,34 km</w:t>
      </w:r>
    </w:p>
    <w:p w14:paraId="4731AABE" w14:textId="77777777" w:rsidR="00C66418" w:rsidRDefault="00C66418" w:rsidP="00C66418">
      <w:pPr>
        <w:pStyle w:val="Listenabsatz"/>
        <w:numPr>
          <w:ilvl w:val="0"/>
          <w:numId w:val="20"/>
        </w:numPr>
      </w:pPr>
      <w:r>
        <w:t>l = 12 340 m</w:t>
      </w:r>
    </w:p>
    <w:p w14:paraId="577022CC" w14:textId="77777777" w:rsidR="00C66418" w:rsidRDefault="00C66418" w:rsidP="00C66418">
      <w:pPr>
        <w:pStyle w:val="Listenabsatz"/>
        <w:numPr>
          <w:ilvl w:val="0"/>
          <w:numId w:val="20"/>
        </w:numPr>
      </w:pPr>
      <w:r>
        <w:t>Länge = 12 340 Meter</w:t>
      </w:r>
    </w:p>
    <w:p w14:paraId="03F3DBE8" w14:textId="77777777" w:rsidR="00C66418" w:rsidRDefault="00C66418" w:rsidP="00C66418">
      <w:pPr>
        <w:pStyle w:val="Listenabsatz"/>
        <w:numPr>
          <w:ilvl w:val="0"/>
          <w:numId w:val="20"/>
        </w:numPr>
      </w:pPr>
      <w:r>
        <w:t>Länge = 12 340 · 1 Meter</w:t>
      </w:r>
    </w:p>
    <w:p w14:paraId="3D48070F" w14:textId="77777777" w:rsidR="00C66418" w:rsidRDefault="00C66418" w:rsidP="00C66418">
      <w:pPr>
        <w:pStyle w:val="Listenabsatz"/>
        <w:numPr>
          <w:ilvl w:val="0"/>
          <w:numId w:val="20"/>
        </w:numPr>
      </w:pPr>
      <w:r>
        <w:t>die Länge ist 12 340 mal so lang wie ein Meter</w:t>
      </w:r>
    </w:p>
    <w:p w14:paraId="2C0185F7" w14:textId="77777777" w:rsidR="00C66418" w:rsidRDefault="00C66418" w:rsidP="00924452"/>
    <w:p w14:paraId="5FA86796" w14:textId="6F86BD0E" w:rsidR="00C66418" w:rsidRPr="007A4FEC" w:rsidRDefault="00C66418" w:rsidP="00F57211">
      <w:pPr>
        <w:shd w:val="clear" w:color="auto" w:fill="CCCCCC"/>
        <w:rPr>
          <w:b/>
        </w:rPr>
      </w:pPr>
      <w:r>
        <w:rPr>
          <w:b/>
        </w:rPr>
        <w:t>Aufgabe 2</w:t>
      </w:r>
      <w:r w:rsidRPr="007A4FEC">
        <w:rPr>
          <w:b/>
        </w:rPr>
        <w:t>:</w:t>
      </w:r>
      <w:r>
        <w:rPr>
          <w:b/>
        </w:rPr>
        <w:t xml:space="preserve"> </w:t>
      </w:r>
      <w:r w:rsidR="00060FE7">
        <w:t>Ersetze ebenso</w:t>
      </w:r>
      <w:r w:rsidR="00C31294">
        <w:t>:</w:t>
      </w:r>
      <w:r w:rsidR="00060FE7">
        <w:t xml:space="preserve"> 42 km; 25</w:t>
      </w:r>
      <w:r w:rsidR="00334FA9">
        <w:t xml:space="preserve"> cm; 4 t;</w:t>
      </w:r>
      <w:r>
        <w:t xml:space="preserve"> 1</w:t>
      </w:r>
      <w:r w:rsidR="00060FE7">
        <w:t>,5 g; 12 000 d</w:t>
      </w:r>
      <w:r w:rsidR="00334FA9">
        <w:t>m</w:t>
      </w:r>
      <w:r w:rsidR="00334FA9" w:rsidRPr="00334FA9">
        <w:rPr>
          <w:vertAlign w:val="superscript"/>
        </w:rPr>
        <w:t>3</w:t>
      </w:r>
    </w:p>
    <w:p w14:paraId="19CCC4D9" w14:textId="77777777" w:rsidR="00C66418" w:rsidRDefault="00C66418" w:rsidP="00924452"/>
    <w:p w14:paraId="01DD524E" w14:textId="1872A341" w:rsidR="00334FA9" w:rsidRDefault="00334FA9" w:rsidP="00F57211">
      <w:pPr>
        <w:shd w:val="clear" w:color="auto" w:fill="CCCCCC"/>
        <w:spacing w:after="0"/>
      </w:pPr>
      <w:r>
        <w:rPr>
          <w:b/>
        </w:rPr>
        <w:t>Aufgabe 3</w:t>
      </w:r>
      <w:r w:rsidRPr="007A4FEC">
        <w:rPr>
          <w:b/>
        </w:rPr>
        <w:t>:</w:t>
      </w:r>
      <w:r>
        <w:rPr>
          <w:b/>
        </w:rPr>
        <w:t xml:space="preserve"> </w:t>
      </w:r>
      <w:r>
        <w:t>Ersetze rückwärts und schreibe möglichst kompakt:</w:t>
      </w:r>
    </w:p>
    <w:p w14:paraId="1C8EDC55" w14:textId="58DAC948" w:rsidR="00334FA9" w:rsidRPr="00334FA9" w:rsidRDefault="00334FA9" w:rsidP="00F57211">
      <w:pPr>
        <w:pStyle w:val="Listenabsatz"/>
        <w:numPr>
          <w:ilvl w:val="0"/>
          <w:numId w:val="21"/>
        </w:numPr>
        <w:shd w:val="clear" w:color="auto" w:fill="CCCCCC"/>
      </w:pPr>
      <w:r w:rsidRPr="00334FA9">
        <w:t>Der Laerdalstunnel (Norwegen) ist mit 24,5</w:t>
      </w:r>
      <w:r>
        <w:t xml:space="preserve"> </w:t>
      </w:r>
      <w:r w:rsidRPr="00334FA9">
        <w:t>km Länge der längste Straßentunnel der  Welt.  </w:t>
      </w:r>
    </w:p>
    <w:p w14:paraId="6E663DC9" w14:textId="769567D8" w:rsidR="00334FA9" w:rsidRPr="00334FA9" w:rsidRDefault="00334FA9" w:rsidP="00F57211">
      <w:pPr>
        <w:pStyle w:val="Listenabsatz"/>
        <w:numPr>
          <w:ilvl w:val="0"/>
          <w:numId w:val="21"/>
        </w:numPr>
        <w:shd w:val="clear" w:color="auto" w:fill="CCCCCC"/>
      </w:pPr>
      <w:r w:rsidRPr="00334FA9">
        <w:t>Größtes Passagierflugzeug ist der Airbus A380-800 mi</w:t>
      </w:r>
      <w:r>
        <w:t>t maximaler Startmasse von 590 Tonnen</w:t>
      </w:r>
      <w:r w:rsidRPr="00334FA9">
        <w:t xml:space="preserve">. </w:t>
      </w:r>
    </w:p>
    <w:p w14:paraId="36618DB9" w14:textId="5CBDBD88" w:rsidR="00334FA9" w:rsidRPr="00334FA9" w:rsidRDefault="00334FA9" w:rsidP="00F57211">
      <w:pPr>
        <w:pStyle w:val="Listenabsatz"/>
        <w:numPr>
          <w:ilvl w:val="0"/>
          <w:numId w:val="21"/>
        </w:numPr>
        <w:shd w:val="clear" w:color="auto" w:fill="CCCCCC"/>
      </w:pPr>
      <w:r w:rsidRPr="00334FA9">
        <w:t xml:space="preserve">Volumen einer Getränkeflasche: 1,5 Liter </w:t>
      </w:r>
    </w:p>
    <w:p w14:paraId="2FA76533" w14:textId="1A964C30" w:rsidR="00334FA9" w:rsidRPr="00334FA9" w:rsidRDefault="00334FA9" w:rsidP="00F57211">
      <w:pPr>
        <w:pStyle w:val="Listenabsatz"/>
        <w:numPr>
          <w:ilvl w:val="0"/>
          <w:numId w:val="21"/>
        </w:numPr>
        <w:shd w:val="clear" w:color="auto" w:fill="CCCCCC"/>
      </w:pPr>
      <w:r w:rsidRPr="00334FA9">
        <w:t xml:space="preserve">Die größte Talsperre der Welt, gemessen am gestauten </w:t>
      </w:r>
      <w:r>
        <w:t>Wasservolumen, ist mit 180 Mil</w:t>
      </w:r>
      <w:r w:rsidRPr="00334FA9">
        <w:t>liarden Kubikmetern die Kariba-Talsperre zwischen Simbabwe und Sambia.  </w:t>
      </w:r>
    </w:p>
    <w:p w14:paraId="1A2CD423" w14:textId="3CD29449" w:rsidR="00A0605F" w:rsidRDefault="00A0605F">
      <w:pPr>
        <w:spacing w:after="0"/>
      </w:pPr>
      <w:r>
        <w:br w:type="page"/>
      </w:r>
    </w:p>
    <w:p w14:paraId="758F9A7E" w14:textId="49399906" w:rsidR="00A21955" w:rsidRDefault="00A0605F" w:rsidP="00A0605F">
      <w:pPr>
        <w:pStyle w:val="berschrift1"/>
      </w:pPr>
      <w:r>
        <w:lastRenderedPageBreak/>
        <w:t>Standard-Kilogramm (Nachbildung)</w:t>
      </w:r>
    </w:p>
    <w:p w14:paraId="2126DC25" w14:textId="142389EE" w:rsidR="00A0605F" w:rsidRDefault="00A0605F" w:rsidP="00B4454E">
      <w:r>
        <w:rPr>
          <w:noProof/>
        </w:rPr>
        <w:drawing>
          <wp:inline distT="0" distB="0" distL="0" distR="0" wp14:anchorId="019A6946" wp14:editId="11567EAC">
            <wp:extent cx="5448562" cy="4275608"/>
            <wp:effectExtent l="25400" t="25400" r="114300" b="93345"/>
            <wp:docPr id="1" name="Bild 1" descr="Mac SSD:Users:fk:Downloads:MassStandards_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Mac SSD:Users:fk:Downloads:MassStandards_024.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3057" t="3421" r="2559" b="3798"/>
                    <a:stretch/>
                  </pic:blipFill>
                  <pic:spPr bwMode="auto">
                    <a:xfrm>
                      <a:off x="0" y="0"/>
                      <a:ext cx="5450883" cy="4277429"/>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2816D5BC" w14:textId="6C351697" w:rsidR="00A0605F" w:rsidRDefault="00A0605F" w:rsidP="00B4454E">
      <w:pPr>
        <w:rPr>
          <w:color w:val="808080" w:themeColor="background1" w:themeShade="80"/>
          <w:sz w:val="16"/>
        </w:rPr>
      </w:pPr>
      <w:r>
        <w:rPr>
          <w:color w:val="808080" w:themeColor="background1" w:themeShade="80"/>
          <w:sz w:val="16"/>
        </w:rPr>
        <w:t xml:space="preserve">Quelle: </w:t>
      </w:r>
      <w:r w:rsidRPr="00A0605F">
        <w:rPr>
          <w:color w:val="808080" w:themeColor="background1" w:themeShade="80"/>
          <w:sz w:val="16"/>
        </w:rPr>
        <w:t>http://commons.wikimedia.org/wiki/File:</w:t>
      </w:r>
      <w:r>
        <w:rPr>
          <w:color w:val="808080" w:themeColor="background1" w:themeShade="80"/>
          <w:sz w:val="16"/>
        </w:rPr>
        <w:t>MassStandards_024.jpg</w:t>
      </w:r>
      <w:r>
        <w:rPr>
          <w:color w:val="808080" w:themeColor="background1" w:themeShade="80"/>
          <w:sz w:val="16"/>
        </w:rPr>
        <w:br/>
      </w:r>
      <w:r w:rsidRPr="00A0605F">
        <w:rPr>
          <w:color w:val="808080" w:themeColor="background1" w:themeShade="80"/>
          <w:sz w:val="16"/>
        </w:rPr>
        <w:t>This image is in the public domain because it is a work of the United States Federal Government, specifically an employee of the National Institute of Standards and Technology, under the terms of Title 17, Chapter 1, Section 105 of the US Code.</w:t>
      </w:r>
    </w:p>
    <w:p w14:paraId="0677242E" w14:textId="1B64A987" w:rsidR="00A0605F" w:rsidRPr="00A0605F" w:rsidRDefault="00A0605F" w:rsidP="00A0605F">
      <w:pPr>
        <w:pStyle w:val="berschrift1"/>
      </w:pPr>
      <w:r>
        <w:t>Standard-Meter (1889)</w:t>
      </w:r>
    </w:p>
    <w:p w14:paraId="66943D4A" w14:textId="075F30EC" w:rsidR="00A0605F" w:rsidRDefault="00A0605F" w:rsidP="00B4454E">
      <w:pPr>
        <w:rPr>
          <w:color w:val="808080" w:themeColor="background1" w:themeShade="80"/>
          <w:sz w:val="16"/>
        </w:rPr>
      </w:pPr>
      <w:r>
        <w:rPr>
          <w:noProof/>
          <w:color w:val="808080" w:themeColor="background1" w:themeShade="80"/>
          <w:sz w:val="16"/>
        </w:rPr>
        <w:drawing>
          <wp:inline distT="0" distB="0" distL="0" distR="0" wp14:anchorId="03120FE7" wp14:editId="2B9FC90B">
            <wp:extent cx="4511543" cy="2969716"/>
            <wp:effectExtent l="25400" t="25400" r="111760" b="104140"/>
            <wp:docPr id="2" name="Bild 2" descr="Mac SSD:Users:fk:Downloads:Platinum-Iridium_meter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Mac SSD:Users:fk:Downloads:Platinum-Iridium_meter_ba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2417" cy="2970291"/>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6950AE61" w14:textId="41B05CBD" w:rsidR="00A0605F" w:rsidRPr="00A0605F" w:rsidRDefault="00A0605F" w:rsidP="00B4454E">
      <w:pPr>
        <w:rPr>
          <w:color w:val="808080" w:themeColor="background1" w:themeShade="80"/>
          <w:sz w:val="16"/>
        </w:rPr>
      </w:pPr>
      <w:r>
        <w:rPr>
          <w:color w:val="808080" w:themeColor="background1" w:themeShade="80"/>
          <w:sz w:val="16"/>
        </w:rPr>
        <w:t xml:space="preserve">Quelle: </w:t>
      </w:r>
      <w:r w:rsidRPr="00A0605F">
        <w:rPr>
          <w:color w:val="808080" w:themeColor="background1" w:themeShade="80"/>
          <w:sz w:val="16"/>
        </w:rPr>
        <w:t>http://commons.wikimedia.org/wiki/File:US_National_Length_Meter.JPG</w:t>
      </w:r>
      <w:r>
        <w:rPr>
          <w:color w:val="808080" w:themeColor="background1" w:themeShade="80"/>
          <w:sz w:val="16"/>
        </w:rPr>
        <w:br/>
      </w:r>
      <w:r w:rsidRPr="00A0605F">
        <w:rPr>
          <w:color w:val="808080" w:themeColor="background1" w:themeShade="80"/>
          <w:sz w:val="16"/>
        </w:rPr>
        <w:t>This image or file is a work of a United States Department of Commerce employee, taken or made as part of that person's official duties. As a work of the U.S. federal government, the image is in the public domain.</w:t>
      </w:r>
    </w:p>
    <w:sectPr w:rsidR="00A0605F" w:rsidRPr="00A0605F" w:rsidSect="006836EA">
      <w:footerReference w:type="default" r:id="rId13"/>
      <w:footnotePr>
        <w:numFmt w:val="chicago"/>
        <w:numRestart w:val="eachPage"/>
      </w:footnotePr>
      <w:pgSz w:w="11906" w:h="16838"/>
      <w:pgMar w:top="851" w:right="1134" w:bottom="1135"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4A438" w14:textId="77777777" w:rsidR="00DE7954" w:rsidRDefault="00DE7954">
      <w:pPr>
        <w:spacing w:after="0"/>
      </w:pPr>
      <w:r>
        <w:separator/>
      </w:r>
    </w:p>
  </w:endnote>
  <w:endnote w:type="continuationSeparator" w:id="0">
    <w:p w14:paraId="40682AFF" w14:textId="77777777" w:rsidR="00DE7954" w:rsidRDefault="00DE79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7664B" w14:textId="1F028D0F" w:rsidR="00DE7954" w:rsidRPr="00435DC7" w:rsidRDefault="00DE7954" w:rsidP="00435DC7">
    <w:pPr>
      <w:pStyle w:val="Fuzeile"/>
      <w:tabs>
        <w:tab w:val="clear" w:pos="4536"/>
        <w:tab w:val="clear" w:pos="9072"/>
        <w:tab w:val="center" w:pos="4820"/>
        <w:tab w:val="right" w:pos="9639"/>
      </w:tabs>
      <w:rPr>
        <w:color w:val="999999"/>
      </w:rPr>
    </w:pPr>
    <w:r w:rsidRPr="00E444EC">
      <w:rPr>
        <w:color w:val="999999"/>
      </w:rPr>
      <w:t>F</w:t>
    </w:r>
    <w:r>
      <w:rPr>
        <w:color w:val="999999"/>
      </w:rPr>
      <w:t xml:space="preserve">lorian Karsten – BNT ZPG </w:t>
    </w:r>
    <w:r w:rsidRPr="00E444EC">
      <w:rPr>
        <w:color w:val="999999"/>
      </w:rPr>
      <w:t>– (CC) BY-NC-SA 3.0 DE</w:t>
    </w:r>
    <w:r w:rsidRPr="00E918C3">
      <w:rPr>
        <w:color w:val="999999"/>
      </w:rPr>
      <w:tab/>
    </w:r>
    <w:r w:rsidRPr="00E918C3">
      <w:rPr>
        <w:color w:val="999999"/>
      </w:rPr>
      <w:tab/>
    </w:r>
    <w:r>
      <w:rPr>
        <w:color w:val="999999"/>
      </w:rPr>
      <w:t>Schwimmen, Schweben, Sinken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6248F" w14:textId="77777777" w:rsidR="00DE7954" w:rsidRDefault="00DE7954">
      <w:pPr>
        <w:spacing w:after="0"/>
      </w:pPr>
      <w:r>
        <w:separator/>
      </w:r>
    </w:p>
  </w:footnote>
  <w:footnote w:type="continuationSeparator" w:id="0">
    <w:p w14:paraId="32A01A90" w14:textId="77777777" w:rsidR="00DE7954" w:rsidRDefault="00DE79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ED37B4"/>
    <w:multiLevelType w:val="hybridMultilevel"/>
    <w:tmpl w:val="848ED8C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1192E97"/>
    <w:multiLevelType w:val="hybridMultilevel"/>
    <w:tmpl w:val="31D641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5742659"/>
    <w:multiLevelType w:val="hybridMultilevel"/>
    <w:tmpl w:val="295C1E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1F61AD6"/>
    <w:multiLevelType w:val="hybridMultilevel"/>
    <w:tmpl w:val="59903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573607E"/>
    <w:multiLevelType w:val="hybridMultilevel"/>
    <w:tmpl w:val="C83C1C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BA75200"/>
    <w:multiLevelType w:val="hybridMultilevel"/>
    <w:tmpl w:val="0C12673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DB53CC0"/>
    <w:multiLevelType w:val="hybridMultilevel"/>
    <w:tmpl w:val="17568E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4BF4DED"/>
    <w:multiLevelType w:val="hybridMultilevel"/>
    <w:tmpl w:val="AEAEFCA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4F43BAA"/>
    <w:multiLevelType w:val="hybridMultilevel"/>
    <w:tmpl w:val="1ECE049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nsid w:val="3541321F"/>
    <w:multiLevelType w:val="hybridMultilevel"/>
    <w:tmpl w:val="CB0E5B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5D20121"/>
    <w:multiLevelType w:val="multilevel"/>
    <w:tmpl w:val="C83C1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C500E5E"/>
    <w:multiLevelType w:val="multilevel"/>
    <w:tmpl w:val="295C1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F807DD"/>
    <w:multiLevelType w:val="hybridMultilevel"/>
    <w:tmpl w:val="BA90A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3F23940"/>
    <w:multiLevelType w:val="hybridMultilevel"/>
    <w:tmpl w:val="22F0C0A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5833663D"/>
    <w:multiLevelType w:val="hybridMultilevel"/>
    <w:tmpl w:val="E0F0F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4414EC5"/>
    <w:multiLevelType w:val="hybridMultilevel"/>
    <w:tmpl w:val="272C0DC0"/>
    <w:lvl w:ilvl="0" w:tplc="767874CC">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EAF71E2"/>
    <w:multiLevelType w:val="hybridMultilevel"/>
    <w:tmpl w:val="7332E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0826D0F"/>
    <w:multiLevelType w:val="multilevel"/>
    <w:tmpl w:val="17568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1E65E08"/>
    <w:multiLevelType w:val="hybridMultilevel"/>
    <w:tmpl w:val="472A87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4DA0F57"/>
    <w:multiLevelType w:val="hybridMultilevel"/>
    <w:tmpl w:val="7C3CA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13"/>
  </w:num>
  <w:num w:numId="4">
    <w:abstractNumId w:val="0"/>
  </w:num>
  <w:num w:numId="5">
    <w:abstractNumId w:val="12"/>
  </w:num>
  <w:num w:numId="6">
    <w:abstractNumId w:val="5"/>
  </w:num>
  <w:num w:numId="7">
    <w:abstractNumId w:val="11"/>
  </w:num>
  <w:num w:numId="8">
    <w:abstractNumId w:val="18"/>
  </w:num>
  <w:num w:numId="9">
    <w:abstractNumId w:val="20"/>
  </w:num>
  <w:num w:numId="10">
    <w:abstractNumId w:val="22"/>
  </w:num>
  <w:num w:numId="11">
    <w:abstractNumId w:val="6"/>
  </w:num>
  <w:num w:numId="12">
    <w:abstractNumId w:val="15"/>
  </w:num>
  <w:num w:numId="13">
    <w:abstractNumId w:val="8"/>
  </w:num>
  <w:num w:numId="14">
    <w:abstractNumId w:val="14"/>
  </w:num>
  <w:num w:numId="15">
    <w:abstractNumId w:val="10"/>
  </w:num>
  <w:num w:numId="16">
    <w:abstractNumId w:val="21"/>
  </w:num>
  <w:num w:numId="17">
    <w:abstractNumId w:val="19"/>
  </w:num>
  <w:num w:numId="18">
    <w:abstractNumId w:val="23"/>
  </w:num>
  <w:num w:numId="19">
    <w:abstractNumId w:val="7"/>
  </w:num>
  <w:num w:numId="20">
    <w:abstractNumId w:val="16"/>
  </w:num>
  <w:num w:numId="21">
    <w:abstractNumId w:val="4"/>
  </w:num>
  <w:num w:numId="22">
    <w:abstractNumId w:val="1"/>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2"/>
  <w:drawingGridVerticalSpacing w:val="142"/>
  <w:displayHorizontalDrawingGridEvery w:val="2"/>
  <w:displayVerticalDrawingGridEvery w:val="2"/>
  <w:noPunctuationKerning/>
  <w:characterSpacingControl w:val="doNotCompress"/>
  <w:hdrShapeDefaults>
    <o:shapedefaults v:ext="edit" spidmax="2050"/>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03"/>
    <w:rsid w:val="0001415D"/>
    <w:rsid w:val="00014FCA"/>
    <w:rsid w:val="000217B6"/>
    <w:rsid w:val="00022A08"/>
    <w:rsid w:val="00060FE7"/>
    <w:rsid w:val="000626E0"/>
    <w:rsid w:val="0007008E"/>
    <w:rsid w:val="00071B50"/>
    <w:rsid w:val="000735A5"/>
    <w:rsid w:val="000A307D"/>
    <w:rsid w:val="000A4B4F"/>
    <w:rsid w:val="000B244F"/>
    <w:rsid w:val="000E589C"/>
    <w:rsid w:val="000E65EF"/>
    <w:rsid w:val="000F4BE9"/>
    <w:rsid w:val="000F5B32"/>
    <w:rsid w:val="0011218F"/>
    <w:rsid w:val="0011406A"/>
    <w:rsid w:val="00153166"/>
    <w:rsid w:val="001D152E"/>
    <w:rsid w:val="001D238D"/>
    <w:rsid w:val="001F1F91"/>
    <w:rsid w:val="001F442F"/>
    <w:rsid w:val="0020680A"/>
    <w:rsid w:val="00213BC5"/>
    <w:rsid w:val="002245BC"/>
    <w:rsid w:val="0024220D"/>
    <w:rsid w:val="0024733B"/>
    <w:rsid w:val="00265805"/>
    <w:rsid w:val="00295B9E"/>
    <w:rsid w:val="002A4D08"/>
    <w:rsid w:val="002B5A22"/>
    <w:rsid w:val="00305B98"/>
    <w:rsid w:val="00322993"/>
    <w:rsid w:val="00334FA9"/>
    <w:rsid w:val="0039132C"/>
    <w:rsid w:val="003A7873"/>
    <w:rsid w:val="003B15E7"/>
    <w:rsid w:val="003B2CBD"/>
    <w:rsid w:val="003D513E"/>
    <w:rsid w:val="003F314C"/>
    <w:rsid w:val="003F7911"/>
    <w:rsid w:val="00422CFE"/>
    <w:rsid w:val="00435DC7"/>
    <w:rsid w:val="00441A28"/>
    <w:rsid w:val="00445C3D"/>
    <w:rsid w:val="00446190"/>
    <w:rsid w:val="00460EFC"/>
    <w:rsid w:val="004632C5"/>
    <w:rsid w:val="00484795"/>
    <w:rsid w:val="00491FC2"/>
    <w:rsid w:val="004A1593"/>
    <w:rsid w:val="004D387E"/>
    <w:rsid w:val="00504142"/>
    <w:rsid w:val="0050677A"/>
    <w:rsid w:val="00507D20"/>
    <w:rsid w:val="0051338F"/>
    <w:rsid w:val="00514F5F"/>
    <w:rsid w:val="00521246"/>
    <w:rsid w:val="00555BB4"/>
    <w:rsid w:val="00562089"/>
    <w:rsid w:val="005754A6"/>
    <w:rsid w:val="005A53DD"/>
    <w:rsid w:val="005C5731"/>
    <w:rsid w:val="005F0B4A"/>
    <w:rsid w:val="005F168A"/>
    <w:rsid w:val="005F30FF"/>
    <w:rsid w:val="005F620C"/>
    <w:rsid w:val="006157C7"/>
    <w:rsid w:val="00632DE1"/>
    <w:rsid w:val="006579C0"/>
    <w:rsid w:val="006606C3"/>
    <w:rsid w:val="00666C1F"/>
    <w:rsid w:val="006836EA"/>
    <w:rsid w:val="00687D7F"/>
    <w:rsid w:val="006B2EA5"/>
    <w:rsid w:val="006C05DD"/>
    <w:rsid w:val="006D2A84"/>
    <w:rsid w:val="0070216F"/>
    <w:rsid w:val="00707807"/>
    <w:rsid w:val="00716AF9"/>
    <w:rsid w:val="00717A9D"/>
    <w:rsid w:val="0072470C"/>
    <w:rsid w:val="00731BDC"/>
    <w:rsid w:val="00763039"/>
    <w:rsid w:val="00773740"/>
    <w:rsid w:val="00792937"/>
    <w:rsid w:val="007A4FEC"/>
    <w:rsid w:val="007C5490"/>
    <w:rsid w:val="007D3CA3"/>
    <w:rsid w:val="00852EFA"/>
    <w:rsid w:val="0085352E"/>
    <w:rsid w:val="00872272"/>
    <w:rsid w:val="008B035A"/>
    <w:rsid w:val="008E1B42"/>
    <w:rsid w:val="008E687E"/>
    <w:rsid w:val="008F32B6"/>
    <w:rsid w:val="008F6360"/>
    <w:rsid w:val="008F7622"/>
    <w:rsid w:val="00902378"/>
    <w:rsid w:val="00903D5A"/>
    <w:rsid w:val="00905EE7"/>
    <w:rsid w:val="00924452"/>
    <w:rsid w:val="00924F80"/>
    <w:rsid w:val="00926142"/>
    <w:rsid w:val="00942586"/>
    <w:rsid w:val="00984C1C"/>
    <w:rsid w:val="00987ACD"/>
    <w:rsid w:val="00997560"/>
    <w:rsid w:val="009A0DE5"/>
    <w:rsid w:val="009B7213"/>
    <w:rsid w:val="009F44AA"/>
    <w:rsid w:val="00A0605F"/>
    <w:rsid w:val="00A21955"/>
    <w:rsid w:val="00A21B9F"/>
    <w:rsid w:val="00A4542C"/>
    <w:rsid w:val="00A45924"/>
    <w:rsid w:val="00A50371"/>
    <w:rsid w:val="00A507A4"/>
    <w:rsid w:val="00A60EDC"/>
    <w:rsid w:val="00A627D3"/>
    <w:rsid w:val="00A63C74"/>
    <w:rsid w:val="00A75278"/>
    <w:rsid w:val="00AA0B5D"/>
    <w:rsid w:val="00AB002E"/>
    <w:rsid w:val="00AD209C"/>
    <w:rsid w:val="00AD2965"/>
    <w:rsid w:val="00AD6259"/>
    <w:rsid w:val="00AE0ADC"/>
    <w:rsid w:val="00AF3453"/>
    <w:rsid w:val="00B1207F"/>
    <w:rsid w:val="00B14DC1"/>
    <w:rsid w:val="00B167C4"/>
    <w:rsid w:val="00B17F14"/>
    <w:rsid w:val="00B40D44"/>
    <w:rsid w:val="00B4454E"/>
    <w:rsid w:val="00B45845"/>
    <w:rsid w:val="00B57FA7"/>
    <w:rsid w:val="00B67A03"/>
    <w:rsid w:val="00B67B1E"/>
    <w:rsid w:val="00B766E9"/>
    <w:rsid w:val="00B846AE"/>
    <w:rsid w:val="00BA1955"/>
    <w:rsid w:val="00BB1D2F"/>
    <w:rsid w:val="00BB5864"/>
    <w:rsid w:val="00BD19AA"/>
    <w:rsid w:val="00BF3E14"/>
    <w:rsid w:val="00C22B89"/>
    <w:rsid w:val="00C31294"/>
    <w:rsid w:val="00C346EE"/>
    <w:rsid w:val="00C62824"/>
    <w:rsid w:val="00C66418"/>
    <w:rsid w:val="00C7357B"/>
    <w:rsid w:val="00C74D13"/>
    <w:rsid w:val="00C83547"/>
    <w:rsid w:val="00C87830"/>
    <w:rsid w:val="00C92DEF"/>
    <w:rsid w:val="00CB76EC"/>
    <w:rsid w:val="00CF6B1D"/>
    <w:rsid w:val="00D000BA"/>
    <w:rsid w:val="00D22F67"/>
    <w:rsid w:val="00D4605F"/>
    <w:rsid w:val="00D73036"/>
    <w:rsid w:val="00D87E62"/>
    <w:rsid w:val="00D97C37"/>
    <w:rsid w:val="00DB2400"/>
    <w:rsid w:val="00DB5156"/>
    <w:rsid w:val="00DE334F"/>
    <w:rsid w:val="00DE7954"/>
    <w:rsid w:val="00DF14D3"/>
    <w:rsid w:val="00E068E8"/>
    <w:rsid w:val="00E130FE"/>
    <w:rsid w:val="00E444E3"/>
    <w:rsid w:val="00E444EC"/>
    <w:rsid w:val="00E47179"/>
    <w:rsid w:val="00E76B19"/>
    <w:rsid w:val="00E97F26"/>
    <w:rsid w:val="00EB12E3"/>
    <w:rsid w:val="00EB2677"/>
    <w:rsid w:val="00EC5D09"/>
    <w:rsid w:val="00ED358B"/>
    <w:rsid w:val="00ED4433"/>
    <w:rsid w:val="00EF0A78"/>
    <w:rsid w:val="00EF134F"/>
    <w:rsid w:val="00EF470B"/>
    <w:rsid w:val="00F16A24"/>
    <w:rsid w:val="00F226DD"/>
    <w:rsid w:val="00F355A6"/>
    <w:rsid w:val="00F371C0"/>
    <w:rsid w:val="00F45F3E"/>
    <w:rsid w:val="00F57211"/>
    <w:rsid w:val="00F729E3"/>
    <w:rsid w:val="00F81816"/>
    <w:rsid w:val="00F91923"/>
    <w:rsid w:val="00F91FCE"/>
    <w:rsid w:val="00F9676E"/>
    <w:rsid w:val="00FA1EB5"/>
    <w:rsid w:val="00FA2C73"/>
    <w:rsid w:val="00FC09E1"/>
    <w:rsid w:val="00FD179D"/>
    <w:rsid w:val="00FF6E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2A7A7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3A4"/>
    <w:pPr>
      <w:spacing w:after="120"/>
    </w:pPr>
    <w:rPr>
      <w:rFonts w:ascii="Helvetica" w:hAnsi="Helvetica"/>
      <w:sz w:val="24"/>
      <w:szCs w:val="24"/>
    </w:rPr>
  </w:style>
  <w:style w:type="paragraph" w:styleId="berschrift1">
    <w:name w:val="heading 1"/>
    <w:basedOn w:val="Standard"/>
    <w:next w:val="Standard"/>
    <w:link w:val="berschrift1Zeichen"/>
    <w:qFormat/>
    <w:rsid w:val="00E918C3"/>
    <w:pPr>
      <w:keepNext/>
      <w:spacing w:after="24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eichen"/>
    <w:rsid w:val="00E918C3"/>
    <w:pPr>
      <w:tabs>
        <w:tab w:val="center" w:pos="4536"/>
        <w:tab w:val="right" w:pos="9072"/>
      </w:tabs>
    </w:pPr>
    <w:rPr>
      <w:sz w:val="16"/>
    </w:rPr>
  </w:style>
  <w:style w:type="character" w:styleId="Seitenzahl">
    <w:name w:val="page number"/>
    <w:basedOn w:val="Absatzstandardschriftart"/>
  </w:style>
  <w:style w:type="character" w:customStyle="1" w:styleId="berschrift1Zeichen">
    <w:name w:val="Überschrift 1 Zeichen"/>
    <w:link w:val="berschrift1"/>
    <w:rsid w:val="000626E0"/>
    <w:rPr>
      <w:rFonts w:ascii="Helvetica" w:hAnsi="Helvetica" w:cs="Arial"/>
      <w:b/>
      <w:bCs/>
      <w:kern w:val="32"/>
      <w:sz w:val="32"/>
      <w:szCs w:val="32"/>
    </w:rPr>
  </w:style>
  <w:style w:type="table" w:styleId="Tabellenraster">
    <w:name w:val="Table Grid"/>
    <w:basedOn w:val="NormaleTabelle"/>
    <w:rsid w:val="000626E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eichen">
    <w:name w:val="Fußzeile Zeichen"/>
    <w:link w:val="Fuzeile"/>
    <w:rsid w:val="00435DC7"/>
    <w:rPr>
      <w:rFonts w:ascii="Helvetica" w:hAnsi="Helvetica"/>
      <w:sz w:val="16"/>
      <w:szCs w:val="24"/>
    </w:rPr>
  </w:style>
  <w:style w:type="paragraph" w:styleId="Sprechblasentext">
    <w:name w:val="Balloon Text"/>
    <w:basedOn w:val="Standard"/>
    <w:link w:val="SprechblasentextZeichen"/>
    <w:uiPriority w:val="99"/>
    <w:semiHidden/>
    <w:unhideWhenUsed/>
    <w:rsid w:val="00632DE1"/>
    <w:pPr>
      <w:spacing w:after="0"/>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632DE1"/>
    <w:rPr>
      <w:rFonts w:ascii="Lucida Grande" w:hAnsi="Lucida Grande" w:cs="Lucida Grande"/>
      <w:sz w:val="18"/>
      <w:szCs w:val="18"/>
    </w:rPr>
  </w:style>
  <w:style w:type="character" w:styleId="Link">
    <w:name w:val="Hyperlink"/>
    <w:uiPriority w:val="99"/>
    <w:unhideWhenUsed/>
    <w:rsid w:val="00491FC2"/>
    <w:rPr>
      <w:color w:val="0000FF"/>
      <w:u w:val="single"/>
    </w:rPr>
  </w:style>
  <w:style w:type="character" w:styleId="GesichteterLink">
    <w:name w:val="FollowedHyperlink"/>
    <w:uiPriority w:val="99"/>
    <w:semiHidden/>
    <w:unhideWhenUsed/>
    <w:rsid w:val="00491FC2"/>
    <w:rPr>
      <w:color w:val="800080"/>
      <w:u w:val="single"/>
    </w:rPr>
  </w:style>
  <w:style w:type="paragraph" w:styleId="Funotentext">
    <w:name w:val="footnote text"/>
    <w:basedOn w:val="Standard"/>
    <w:link w:val="FunotentextZeichen"/>
    <w:uiPriority w:val="99"/>
    <w:unhideWhenUsed/>
    <w:rsid w:val="00CF6B1D"/>
  </w:style>
  <w:style w:type="character" w:customStyle="1" w:styleId="FunotentextZeichen">
    <w:name w:val="Fußnotentext Zeichen"/>
    <w:link w:val="Funotentext"/>
    <w:uiPriority w:val="99"/>
    <w:rsid w:val="00CF6B1D"/>
    <w:rPr>
      <w:rFonts w:ascii="Helvetica" w:hAnsi="Helvetica"/>
      <w:sz w:val="24"/>
      <w:szCs w:val="24"/>
    </w:rPr>
  </w:style>
  <w:style w:type="character" w:styleId="Funotenzeichen">
    <w:name w:val="footnote reference"/>
    <w:unhideWhenUsed/>
    <w:rsid w:val="00CF6B1D"/>
    <w:rPr>
      <w:vertAlign w:val="superscript"/>
    </w:rPr>
  </w:style>
  <w:style w:type="paragraph" w:styleId="StandardWeb">
    <w:name w:val="Normal (Web)"/>
    <w:basedOn w:val="Standard"/>
    <w:uiPriority w:val="99"/>
    <w:semiHidden/>
    <w:unhideWhenUsed/>
    <w:rsid w:val="00C74D13"/>
    <w:pPr>
      <w:spacing w:before="100" w:beforeAutospacing="1" w:after="100" w:afterAutospacing="1"/>
    </w:pPr>
    <w:rPr>
      <w:rFonts w:ascii="Times" w:eastAsia="ＭＳ 明朝" w:hAnsi="Times"/>
      <w:sz w:val="20"/>
      <w:szCs w:val="20"/>
    </w:rPr>
  </w:style>
  <w:style w:type="paragraph" w:styleId="Listenabsatz">
    <w:name w:val="List Paragraph"/>
    <w:basedOn w:val="Standard"/>
    <w:uiPriority w:val="34"/>
    <w:qFormat/>
    <w:rsid w:val="008F7622"/>
    <w:pPr>
      <w:ind w:left="720"/>
      <w:contextualSpacing/>
    </w:pPr>
  </w:style>
  <w:style w:type="character" w:styleId="Herausstellen">
    <w:name w:val="Emphasis"/>
    <w:basedOn w:val="Absatzstandardschriftart"/>
    <w:uiPriority w:val="20"/>
    <w:qFormat/>
    <w:rsid w:val="00CB76E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3A4"/>
    <w:pPr>
      <w:spacing w:after="120"/>
    </w:pPr>
    <w:rPr>
      <w:rFonts w:ascii="Helvetica" w:hAnsi="Helvetica"/>
      <w:sz w:val="24"/>
      <w:szCs w:val="24"/>
    </w:rPr>
  </w:style>
  <w:style w:type="paragraph" w:styleId="berschrift1">
    <w:name w:val="heading 1"/>
    <w:basedOn w:val="Standard"/>
    <w:next w:val="Standard"/>
    <w:link w:val="berschrift1Zeichen"/>
    <w:qFormat/>
    <w:rsid w:val="00E918C3"/>
    <w:pPr>
      <w:keepNext/>
      <w:spacing w:after="24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eichen"/>
    <w:rsid w:val="00E918C3"/>
    <w:pPr>
      <w:tabs>
        <w:tab w:val="center" w:pos="4536"/>
        <w:tab w:val="right" w:pos="9072"/>
      </w:tabs>
    </w:pPr>
    <w:rPr>
      <w:sz w:val="16"/>
    </w:rPr>
  </w:style>
  <w:style w:type="character" w:styleId="Seitenzahl">
    <w:name w:val="page number"/>
    <w:basedOn w:val="Absatzstandardschriftart"/>
  </w:style>
  <w:style w:type="character" w:customStyle="1" w:styleId="berschrift1Zeichen">
    <w:name w:val="Überschrift 1 Zeichen"/>
    <w:link w:val="berschrift1"/>
    <w:rsid w:val="000626E0"/>
    <w:rPr>
      <w:rFonts w:ascii="Helvetica" w:hAnsi="Helvetica" w:cs="Arial"/>
      <w:b/>
      <w:bCs/>
      <w:kern w:val="32"/>
      <w:sz w:val="32"/>
      <w:szCs w:val="32"/>
    </w:rPr>
  </w:style>
  <w:style w:type="table" w:styleId="Tabellenraster">
    <w:name w:val="Table Grid"/>
    <w:basedOn w:val="NormaleTabelle"/>
    <w:rsid w:val="000626E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eichen">
    <w:name w:val="Fußzeile Zeichen"/>
    <w:link w:val="Fuzeile"/>
    <w:rsid w:val="00435DC7"/>
    <w:rPr>
      <w:rFonts w:ascii="Helvetica" w:hAnsi="Helvetica"/>
      <w:sz w:val="16"/>
      <w:szCs w:val="24"/>
    </w:rPr>
  </w:style>
  <w:style w:type="paragraph" w:styleId="Sprechblasentext">
    <w:name w:val="Balloon Text"/>
    <w:basedOn w:val="Standard"/>
    <w:link w:val="SprechblasentextZeichen"/>
    <w:uiPriority w:val="99"/>
    <w:semiHidden/>
    <w:unhideWhenUsed/>
    <w:rsid w:val="00632DE1"/>
    <w:pPr>
      <w:spacing w:after="0"/>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632DE1"/>
    <w:rPr>
      <w:rFonts w:ascii="Lucida Grande" w:hAnsi="Lucida Grande" w:cs="Lucida Grande"/>
      <w:sz w:val="18"/>
      <w:szCs w:val="18"/>
    </w:rPr>
  </w:style>
  <w:style w:type="character" w:styleId="Link">
    <w:name w:val="Hyperlink"/>
    <w:uiPriority w:val="99"/>
    <w:unhideWhenUsed/>
    <w:rsid w:val="00491FC2"/>
    <w:rPr>
      <w:color w:val="0000FF"/>
      <w:u w:val="single"/>
    </w:rPr>
  </w:style>
  <w:style w:type="character" w:styleId="GesichteterLink">
    <w:name w:val="FollowedHyperlink"/>
    <w:uiPriority w:val="99"/>
    <w:semiHidden/>
    <w:unhideWhenUsed/>
    <w:rsid w:val="00491FC2"/>
    <w:rPr>
      <w:color w:val="800080"/>
      <w:u w:val="single"/>
    </w:rPr>
  </w:style>
  <w:style w:type="paragraph" w:styleId="Funotentext">
    <w:name w:val="footnote text"/>
    <w:basedOn w:val="Standard"/>
    <w:link w:val="FunotentextZeichen"/>
    <w:uiPriority w:val="99"/>
    <w:unhideWhenUsed/>
    <w:rsid w:val="00CF6B1D"/>
  </w:style>
  <w:style w:type="character" w:customStyle="1" w:styleId="FunotentextZeichen">
    <w:name w:val="Fußnotentext Zeichen"/>
    <w:link w:val="Funotentext"/>
    <w:uiPriority w:val="99"/>
    <w:rsid w:val="00CF6B1D"/>
    <w:rPr>
      <w:rFonts w:ascii="Helvetica" w:hAnsi="Helvetica"/>
      <w:sz w:val="24"/>
      <w:szCs w:val="24"/>
    </w:rPr>
  </w:style>
  <w:style w:type="character" w:styleId="Funotenzeichen">
    <w:name w:val="footnote reference"/>
    <w:unhideWhenUsed/>
    <w:rsid w:val="00CF6B1D"/>
    <w:rPr>
      <w:vertAlign w:val="superscript"/>
    </w:rPr>
  </w:style>
  <w:style w:type="paragraph" w:styleId="StandardWeb">
    <w:name w:val="Normal (Web)"/>
    <w:basedOn w:val="Standard"/>
    <w:uiPriority w:val="99"/>
    <w:semiHidden/>
    <w:unhideWhenUsed/>
    <w:rsid w:val="00C74D13"/>
    <w:pPr>
      <w:spacing w:before="100" w:beforeAutospacing="1" w:after="100" w:afterAutospacing="1"/>
    </w:pPr>
    <w:rPr>
      <w:rFonts w:ascii="Times" w:eastAsia="ＭＳ 明朝" w:hAnsi="Times"/>
      <w:sz w:val="20"/>
      <w:szCs w:val="20"/>
    </w:rPr>
  </w:style>
  <w:style w:type="paragraph" w:styleId="Listenabsatz">
    <w:name w:val="List Paragraph"/>
    <w:basedOn w:val="Standard"/>
    <w:uiPriority w:val="34"/>
    <w:qFormat/>
    <w:rsid w:val="008F7622"/>
    <w:pPr>
      <w:ind w:left="720"/>
      <w:contextualSpacing/>
    </w:pPr>
  </w:style>
  <w:style w:type="character" w:styleId="Herausstellen">
    <w:name w:val="Emphasis"/>
    <w:basedOn w:val="Absatzstandardschriftart"/>
    <w:uiPriority w:val="20"/>
    <w:qFormat/>
    <w:rsid w:val="00CB76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3418">
      <w:marLeft w:val="0"/>
      <w:marRight w:val="0"/>
      <w:marTop w:val="0"/>
      <w:marBottom w:val="0"/>
      <w:divBdr>
        <w:top w:val="none" w:sz="0" w:space="0" w:color="auto"/>
        <w:left w:val="none" w:sz="0" w:space="0" w:color="auto"/>
        <w:bottom w:val="none" w:sz="0" w:space="0" w:color="auto"/>
        <w:right w:val="none" w:sz="0" w:space="0" w:color="auto"/>
      </w:divBdr>
    </w:div>
    <w:div w:id="182866347">
      <w:marLeft w:val="0"/>
      <w:marRight w:val="0"/>
      <w:marTop w:val="0"/>
      <w:marBottom w:val="0"/>
      <w:divBdr>
        <w:top w:val="none" w:sz="0" w:space="0" w:color="auto"/>
        <w:left w:val="none" w:sz="0" w:space="0" w:color="auto"/>
        <w:bottom w:val="none" w:sz="0" w:space="0" w:color="auto"/>
        <w:right w:val="none" w:sz="0" w:space="0" w:color="auto"/>
      </w:divBdr>
    </w:div>
    <w:div w:id="207305669">
      <w:marLeft w:val="0"/>
      <w:marRight w:val="0"/>
      <w:marTop w:val="0"/>
      <w:marBottom w:val="0"/>
      <w:divBdr>
        <w:top w:val="none" w:sz="0" w:space="0" w:color="auto"/>
        <w:left w:val="none" w:sz="0" w:space="0" w:color="auto"/>
        <w:bottom w:val="none" w:sz="0" w:space="0" w:color="auto"/>
        <w:right w:val="none" w:sz="0" w:space="0" w:color="auto"/>
      </w:divBdr>
    </w:div>
    <w:div w:id="222717453">
      <w:marLeft w:val="0"/>
      <w:marRight w:val="0"/>
      <w:marTop w:val="0"/>
      <w:marBottom w:val="0"/>
      <w:divBdr>
        <w:top w:val="none" w:sz="0" w:space="0" w:color="auto"/>
        <w:left w:val="none" w:sz="0" w:space="0" w:color="auto"/>
        <w:bottom w:val="none" w:sz="0" w:space="0" w:color="auto"/>
        <w:right w:val="none" w:sz="0" w:space="0" w:color="auto"/>
      </w:divBdr>
    </w:div>
    <w:div w:id="270817545">
      <w:marLeft w:val="0"/>
      <w:marRight w:val="0"/>
      <w:marTop w:val="0"/>
      <w:marBottom w:val="0"/>
      <w:divBdr>
        <w:top w:val="none" w:sz="0" w:space="0" w:color="auto"/>
        <w:left w:val="none" w:sz="0" w:space="0" w:color="auto"/>
        <w:bottom w:val="none" w:sz="0" w:space="0" w:color="auto"/>
        <w:right w:val="none" w:sz="0" w:space="0" w:color="auto"/>
      </w:divBdr>
    </w:div>
    <w:div w:id="284510101">
      <w:marLeft w:val="0"/>
      <w:marRight w:val="0"/>
      <w:marTop w:val="0"/>
      <w:marBottom w:val="0"/>
      <w:divBdr>
        <w:top w:val="none" w:sz="0" w:space="0" w:color="auto"/>
        <w:left w:val="none" w:sz="0" w:space="0" w:color="auto"/>
        <w:bottom w:val="none" w:sz="0" w:space="0" w:color="auto"/>
        <w:right w:val="none" w:sz="0" w:space="0" w:color="auto"/>
      </w:divBdr>
    </w:div>
    <w:div w:id="305091151">
      <w:marLeft w:val="0"/>
      <w:marRight w:val="0"/>
      <w:marTop w:val="0"/>
      <w:marBottom w:val="0"/>
      <w:divBdr>
        <w:top w:val="none" w:sz="0" w:space="0" w:color="auto"/>
        <w:left w:val="none" w:sz="0" w:space="0" w:color="auto"/>
        <w:bottom w:val="none" w:sz="0" w:space="0" w:color="auto"/>
        <w:right w:val="none" w:sz="0" w:space="0" w:color="auto"/>
      </w:divBdr>
    </w:div>
    <w:div w:id="395474614">
      <w:marLeft w:val="0"/>
      <w:marRight w:val="0"/>
      <w:marTop w:val="0"/>
      <w:marBottom w:val="0"/>
      <w:divBdr>
        <w:top w:val="none" w:sz="0" w:space="0" w:color="auto"/>
        <w:left w:val="none" w:sz="0" w:space="0" w:color="auto"/>
        <w:bottom w:val="none" w:sz="0" w:space="0" w:color="auto"/>
        <w:right w:val="none" w:sz="0" w:space="0" w:color="auto"/>
      </w:divBdr>
    </w:div>
    <w:div w:id="421297249">
      <w:marLeft w:val="0"/>
      <w:marRight w:val="0"/>
      <w:marTop w:val="0"/>
      <w:marBottom w:val="0"/>
      <w:divBdr>
        <w:top w:val="none" w:sz="0" w:space="0" w:color="auto"/>
        <w:left w:val="none" w:sz="0" w:space="0" w:color="auto"/>
        <w:bottom w:val="none" w:sz="0" w:space="0" w:color="auto"/>
        <w:right w:val="none" w:sz="0" w:space="0" w:color="auto"/>
      </w:divBdr>
    </w:div>
    <w:div w:id="446582899">
      <w:marLeft w:val="0"/>
      <w:marRight w:val="0"/>
      <w:marTop w:val="0"/>
      <w:marBottom w:val="0"/>
      <w:divBdr>
        <w:top w:val="none" w:sz="0" w:space="0" w:color="auto"/>
        <w:left w:val="none" w:sz="0" w:space="0" w:color="auto"/>
        <w:bottom w:val="none" w:sz="0" w:space="0" w:color="auto"/>
        <w:right w:val="none" w:sz="0" w:space="0" w:color="auto"/>
      </w:divBdr>
    </w:div>
    <w:div w:id="470098894">
      <w:marLeft w:val="0"/>
      <w:marRight w:val="0"/>
      <w:marTop w:val="0"/>
      <w:marBottom w:val="0"/>
      <w:divBdr>
        <w:top w:val="none" w:sz="0" w:space="0" w:color="auto"/>
        <w:left w:val="none" w:sz="0" w:space="0" w:color="auto"/>
        <w:bottom w:val="none" w:sz="0" w:space="0" w:color="auto"/>
        <w:right w:val="none" w:sz="0" w:space="0" w:color="auto"/>
      </w:divBdr>
    </w:div>
    <w:div w:id="591935426">
      <w:marLeft w:val="0"/>
      <w:marRight w:val="0"/>
      <w:marTop w:val="0"/>
      <w:marBottom w:val="0"/>
      <w:divBdr>
        <w:top w:val="none" w:sz="0" w:space="0" w:color="auto"/>
        <w:left w:val="none" w:sz="0" w:space="0" w:color="auto"/>
        <w:bottom w:val="none" w:sz="0" w:space="0" w:color="auto"/>
        <w:right w:val="none" w:sz="0" w:space="0" w:color="auto"/>
      </w:divBdr>
    </w:div>
    <w:div w:id="734932343">
      <w:marLeft w:val="0"/>
      <w:marRight w:val="0"/>
      <w:marTop w:val="0"/>
      <w:marBottom w:val="0"/>
      <w:divBdr>
        <w:top w:val="none" w:sz="0" w:space="0" w:color="auto"/>
        <w:left w:val="none" w:sz="0" w:space="0" w:color="auto"/>
        <w:bottom w:val="none" w:sz="0" w:space="0" w:color="auto"/>
        <w:right w:val="none" w:sz="0" w:space="0" w:color="auto"/>
      </w:divBdr>
    </w:div>
    <w:div w:id="869221706">
      <w:bodyDiv w:val="1"/>
      <w:marLeft w:val="0"/>
      <w:marRight w:val="0"/>
      <w:marTop w:val="0"/>
      <w:marBottom w:val="0"/>
      <w:divBdr>
        <w:top w:val="none" w:sz="0" w:space="0" w:color="auto"/>
        <w:left w:val="none" w:sz="0" w:space="0" w:color="auto"/>
        <w:bottom w:val="none" w:sz="0" w:space="0" w:color="auto"/>
        <w:right w:val="none" w:sz="0" w:space="0" w:color="auto"/>
      </w:divBdr>
    </w:div>
    <w:div w:id="928200028">
      <w:marLeft w:val="0"/>
      <w:marRight w:val="0"/>
      <w:marTop w:val="0"/>
      <w:marBottom w:val="0"/>
      <w:divBdr>
        <w:top w:val="none" w:sz="0" w:space="0" w:color="auto"/>
        <w:left w:val="none" w:sz="0" w:space="0" w:color="auto"/>
        <w:bottom w:val="none" w:sz="0" w:space="0" w:color="auto"/>
        <w:right w:val="none" w:sz="0" w:space="0" w:color="auto"/>
      </w:divBdr>
    </w:div>
    <w:div w:id="957104612">
      <w:marLeft w:val="0"/>
      <w:marRight w:val="0"/>
      <w:marTop w:val="0"/>
      <w:marBottom w:val="0"/>
      <w:divBdr>
        <w:top w:val="none" w:sz="0" w:space="0" w:color="auto"/>
        <w:left w:val="none" w:sz="0" w:space="0" w:color="auto"/>
        <w:bottom w:val="none" w:sz="0" w:space="0" w:color="auto"/>
        <w:right w:val="none" w:sz="0" w:space="0" w:color="auto"/>
      </w:divBdr>
    </w:div>
    <w:div w:id="965239753">
      <w:marLeft w:val="0"/>
      <w:marRight w:val="0"/>
      <w:marTop w:val="0"/>
      <w:marBottom w:val="0"/>
      <w:divBdr>
        <w:top w:val="none" w:sz="0" w:space="0" w:color="auto"/>
        <w:left w:val="none" w:sz="0" w:space="0" w:color="auto"/>
        <w:bottom w:val="none" w:sz="0" w:space="0" w:color="auto"/>
        <w:right w:val="none" w:sz="0" w:space="0" w:color="auto"/>
      </w:divBdr>
    </w:div>
    <w:div w:id="1065833838">
      <w:marLeft w:val="0"/>
      <w:marRight w:val="0"/>
      <w:marTop w:val="0"/>
      <w:marBottom w:val="0"/>
      <w:divBdr>
        <w:top w:val="none" w:sz="0" w:space="0" w:color="auto"/>
        <w:left w:val="none" w:sz="0" w:space="0" w:color="auto"/>
        <w:bottom w:val="none" w:sz="0" w:space="0" w:color="auto"/>
        <w:right w:val="none" w:sz="0" w:space="0" w:color="auto"/>
      </w:divBdr>
    </w:div>
    <w:div w:id="1148090522">
      <w:marLeft w:val="0"/>
      <w:marRight w:val="0"/>
      <w:marTop w:val="0"/>
      <w:marBottom w:val="0"/>
      <w:divBdr>
        <w:top w:val="none" w:sz="0" w:space="0" w:color="auto"/>
        <w:left w:val="none" w:sz="0" w:space="0" w:color="auto"/>
        <w:bottom w:val="none" w:sz="0" w:space="0" w:color="auto"/>
        <w:right w:val="none" w:sz="0" w:space="0" w:color="auto"/>
      </w:divBdr>
    </w:div>
    <w:div w:id="1168792591">
      <w:marLeft w:val="0"/>
      <w:marRight w:val="0"/>
      <w:marTop w:val="0"/>
      <w:marBottom w:val="0"/>
      <w:divBdr>
        <w:top w:val="none" w:sz="0" w:space="0" w:color="auto"/>
        <w:left w:val="none" w:sz="0" w:space="0" w:color="auto"/>
        <w:bottom w:val="none" w:sz="0" w:space="0" w:color="auto"/>
        <w:right w:val="none" w:sz="0" w:space="0" w:color="auto"/>
      </w:divBdr>
    </w:div>
    <w:div w:id="1169517584">
      <w:marLeft w:val="0"/>
      <w:marRight w:val="0"/>
      <w:marTop w:val="0"/>
      <w:marBottom w:val="0"/>
      <w:divBdr>
        <w:top w:val="none" w:sz="0" w:space="0" w:color="auto"/>
        <w:left w:val="none" w:sz="0" w:space="0" w:color="auto"/>
        <w:bottom w:val="none" w:sz="0" w:space="0" w:color="auto"/>
        <w:right w:val="none" w:sz="0" w:space="0" w:color="auto"/>
      </w:divBdr>
    </w:div>
    <w:div w:id="1222247979">
      <w:marLeft w:val="0"/>
      <w:marRight w:val="0"/>
      <w:marTop w:val="0"/>
      <w:marBottom w:val="0"/>
      <w:divBdr>
        <w:top w:val="none" w:sz="0" w:space="0" w:color="auto"/>
        <w:left w:val="none" w:sz="0" w:space="0" w:color="auto"/>
        <w:bottom w:val="none" w:sz="0" w:space="0" w:color="auto"/>
        <w:right w:val="none" w:sz="0" w:space="0" w:color="auto"/>
      </w:divBdr>
    </w:div>
    <w:div w:id="1276523226">
      <w:bodyDiv w:val="1"/>
      <w:marLeft w:val="0"/>
      <w:marRight w:val="0"/>
      <w:marTop w:val="0"/>
      <w:marBottom w:val="0"/>
      <w:divBdr>
        <w:top w:val="none" w:sz="0" w:space="0" w:color="auto"/>
        <w:left w:val="none" w:sz="0" w:space="0" w:color="auto"/>
        <w:bottom w:val="none" w:sz="0" w:space="0" w:color="auto"/>
        <w:right w:val="none" w:sz="0" w:space="0" w:color="auto"/>
      </w:divBdr>
    </w:div>
    <w:div w:id="1306080567">
      <w:marLeft w:val="0"/>
      <w:marRight w:val="0"/>
      <w:marTop w:val="0"/>
      <w:marBottom w:val="0"/>
      <w:divBdr>
        <w:top w:val="none" w:sz="0" w:space="0" w:color="auto"/>
        <w:left w:val="none" w:sz="0" w:space="0" w:color="auto"/>
        <w:bottom w:val="none" w:sz="0" w:space="0" w:color="auto"/>
        <w:right w:val="none" w:sz="0" w:space="0" w:color="auto"/>
      </w:divBdr>
    </w:div>
    <w:div w:id="1357005014">
      <w:marLeft w:val="0"/>
      <w:marRight w:val="0"/>
      <w:marTop w:val="0"/>
      <w:marBottom w:val="0"/>
      <w:divBdr>
        <w:top w:val="none" w:sz="0" w:space="0" w:color="auto"/>
        <w:left w:val="none" w:sz="0" w:space="0" w:color="auto"/>
        <w:bottom w:val="none" w:sz="0" w:space="0" w:color="auto"/>
        <w:right w:val="none" w:sz="0" w:space="0" w:color="auto"/>
      </w:divBdr>
    </w:div>
    <w:div w:id="1363290617">
      <w:marLeft w:val="0"/>
      <w:marRight w:val="0"/>
      <w:marTop w:val="0"/>
      <w:marBottom w:val="0"/>
      <w:divBdr>
        <w:top w:val="none" w:sz="0" w:space="0" w:color="auto"/>
        <w:left w:val="none" w:sz="0" w:space="0" w:color="auto"/>
        <w:bottom w:val="none" w:sz="0" w:space="0" w:color="auto"/>
        <w:right w:val="none" w:sz="0" w:space="0" w:color="auto"/>
      </w:divBdr>
    </w:div>
    <w:div w:id="1583755895">
      <w:marLeft w:val="0"/>
      <w:marRight w:val="0"/>
      <w:marTop w:val="0"/>
      <w:marBottom w:val="0"/>
      <w:divBdr>
        <w:top w:val="none" w:sz="0" w:space="0" w:color="auto"/>
        <w:left w:val="none" w:sz="0" w:space="0" w:color="auto"/>
        <w:bottom w:val="none" w:sz="0" w:space="0" w:color="auto"/>
        <w:right w:val="none" w:sz="0" w:space="0" w:color="auto"/>
      </w:divBdr>
    </w:div>
    <w:div w:id="1765566346">
      <w:marLeft w:val="0"/>
      <w:marRight w:val="0"/>
      <w:marTop w:val="0"/>
      <w:marBottom w:val="0"/>
      <w:divBdr>
        <w:top w:val="none" w:sz="0" w:space="0" w:color="auto"/>
        <w:left w:val="none" w:sz="0" w:space="0" w:color="auto"/>
        <w:bottom w:val="none" w:sz="0" w:space="0" w:color="auto"/>
        <w:right w:val="none" w:sz="0" w:space="0" w:color="auto"/>
      </w:divBdr>
    </w:div>
    <w:div w:id="1810392551">
      <w:marLeft w:val="0"/>
      <w:marRight w:val="0"/>
      <w:marTop w:val="0"/>
      <w:marBottom w:val="0"/>
      <w:divBdr>
        <w:top w:val="none" w:sz="0" w:space="0" w:color="auto"/>
        <w:left w:val="none" w:sz="0" w:space="0" w:color="auto"/>
        <w:bottom w:val="none" w:sz="0" w:space="0" w:color="auto"/>
        <w:right w:val="none" w:sz="0" w:space="0" w:color="auto"/>
      </w:divBdr>
    </w:div>
    <w:div w:id="1816947956">
      <w:marLeft w:val="0"/>
      <w:marRight w:val="0"/>
      <w:marTop w:val="0"/>
      <w:marBottom w:val="0"/>
      <w:divBdr>
        <w:top w:val="none" w:sz="0" w:space="0" w:color="auto"/>
        <w:left w:val="none" w:sz="0" w:space="0" w:color="auto"/>
        <w:bottom w:val="none" w:sz="0" w:space="0" w:color="auto"/>
        <w:right w:val="none" w:sz="0" w:space="0" w:color="auto"/>
      </w:divBdr>
    </w:div>
    <w:div w:id="205607474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lorian:Daten:Vorlagen:Arbeitsblatt%20Helvetica.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3A38E-C08C-0A4B-B6AF-900DA651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Arbeitsblatt Helvetica.dot</Template>
  <TotalTime>0</TotalTime>
  <Pages>4</Pages>
  <Words>695</Words>
  <Characters>4385</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Überschrift</vt:lpstr>
    </vt:vector>
  </TitlesOfParts>
  <Company/>
  <LinksUpToDate>false</LinksUpToDate>
  <CharactersWithSpaces>5070</CharactersWithSpaces>
  <SharedDoc>false</SharedDoc>
  <HLinks>
    <vt:vector size="24" baseType="variant">
      <vt:variant>
        <vt:i4>3342363</vt:i4>
      </vt:variant>
      <vt:variant>
        <vt:i4>3</vt:i4>
      </vt:variant>
      <vt:variant>
        <vt:i4>0</vt:i4>
      </vt:variant>
      <vt:variant>
        <vt:i4>5</vt:i4>
      </vt:variant>
      <vt:variant>
        <vt:lpwstr>http://users.ipfw.edu/maloney/Game of Sci/Intro Stud to the Game of Sci.pdf</vt:lpwstr>
      </vt:variant>
      <vt:variant>
        <vt:lpwstr/>
      </vt:variant>
      <vt:variant>
        <vt:i4>7143424</vt:i4>
      </vt:variant>
      <vt:variant>
        <vt:i4>0</vt:i4>
      </vt:variant>
      <vt:variant>
        <vt:i4>0</vt:i4>
      </vt:variant>
      <vt:variant>
        <vt:i4>5</vt:i4>
      </vt:variant>
      <vt:variant>
        <vt:lpwstr>http://users.ipfw.edu/maloney/game_of_science.htm</vt:lpwstr>
      </vt:variant>
      <vt:variant>
        <vt:lpwstr/>
      </vt:variant>
      <vt:variant>
        <vt:i4>3604591</vt:i4>
      </vt:variant>
      <vt:variant>
        <vt:i4>8107</vt:i4>
      </vt:variant>
      <vt:variant>
        <vt:i4>1042</vt:i4>
      </vt:variant>
      <vt:variant>
        <vt:i4>1</vt:i4>
      </vt:variant>
      <vt:variant>
        <vt:lpwstr>Folie1</vt:lpwstr>
      </vt:variant>
      <vt:variant>
        <vt:lpwstr/>
      </vt:variant>
      <vt:variant>
        <vt:i4>983105</vt:i4>
      </vt:variant>
      <vt:variant>
        <vt:i4>11750</vt:i4>
      </vt:variant>
      <vt:variant>
        <vt:i4>1043</vt:i4>
      </vt:variant>
      <vt:variant>
        <vt:i4>1</vt:i4>
      </vt:variant>
      <vt:variant>
        <vt:lpwstr>Spielbrett Delta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Florian Karsten</dc:creator>
  <cp:keywords/>
  <dc:description/>
  <cp:lastModifiedBy>Florian Karsten</cp:lastModifiedBy>
  <cp:revision>45</cp:revision>
  <cp:lastPrinted>2015-04-12T09:11:00Z</cp:lastPrinted>
  <dcterms:created xsi:type="dcterms:W3CDTF">2015-04-12T09:11:00Z</dcterms:created>
  <dcterms:modified xsi:type="dcterms:W3CDTF">2016-05-12T08:42:00Z</dcterms:modified>
</cp:coreProperties>
</file>