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372A" w:rsidRDefault="00727501" w:rsidP="0029372A">
      <w:pPr>
        <w:pStyle w:val="KeinLeerraum"/>
        <w:jc w:val="both"/>
        <w:rPr>
          <w:b/>
          <w:sz w:val="28"/>
        </w:rPr>
        <w:sectPr w:rsidR="0029372A" w:rsidSect="00727501">
          <w:headerReference w:type="even" r:id="rId9"/>
          <w:headerReference w:type="default" r:id="rId10"/>
          <w:footerReference w:type="default" r:id="rId11"/>
          <w:type w:val="continuous"/>
          <w:pgSz w:w="11906" w:h="16838" w:code="9"/>
          <w:pgMar w:top="1276" w:right="1134" w:bottom="992" w:left="1134" w:header="567" w:footer="567" w:gutter="0"/>
          <w:cols w:num="2" w:space="284" w:equalWidth="0">
            <w:col w:w="1843" w:space="284"/>
            <w:col w:w="7511"/>
          </w:cols>
          <w:docGrid w:linePitch="360"/>
        </w:sectPr>
      </w:pPr>
      <w:r>
        <w:rPr>
          <w:b/>
          <w:noProof/>
          <w:sz w:val="28"/>
          <w:lang w:eastAsia="de-DE"/>
        </w:rPr>
        <mc:AlternateContent>
          <mc:Choice Requires="wps">
            <w:drawing>
              <wp:anchor distT="0" distB="0" distL="114300" distR="114300" simplePos="0" relativeHeight="252043264" behindDoc="0" locked="0" layoutInCell="1" allowOverlap="1">
                <wp:simplePos x="0" y="0"/>
                <wp:positionH relativeFrom="column">
                  <wp:posOffset>-97401</wp:posOffset>
                </wp:positionH>
                <wp:positionV relativeFrom="paragraph">
                  <wp:posOffset>-58545</wp:posOffset>
                </wp:positionV>
                <wp:extent cx="5564937" cy="286101"/>
                <wp:effectExtent l="0" t="0" r="0" b="0"/>
                <wp:wrapNone/>
                <wp:docPr id="1" name="Textfeld 1"/>
                <wp:cNvGraphicFramePr/>
                <a:graphic xmlns:a="http://schemas.openxmlformats.org/drawingml/2006/main">
                  <a:graphicData uri="http://schemas.microsoft.com/office/word/2010/wordprocessingShape">
                    <wps:wsp>
                      <wps:cNvSpPr txBox="1"/>
                      <wps:spPr>
                        <a:xfrm>
                          <a:off x="0" y="0"/>
                          <a:ext cx="5564937" cy="286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7501" w:rsidRPr="00727501" w:rsidRDefault="00727501">
                            <w:pPr>
                              <w:rPr>
                                <w:b/>
                                <w:sz w:val="28"/>
                              </w:rPr>
                            </w:pPr>
                            <w:r>
                              <w:rPr>
                                <w:b/>
                                <w:sz w:val="28"/>
                              </w:rPr>
                              <w:t xml:space="preserve">Womit löscht man was? Die </w:t>
                            </w:r>
                            <w:r w:rsidRPr="00727501">
                              <w:rPr>
                                <w:b/>
                                <w:sz w:val="28"/>
                              </w:rPr>
                              <w:t>Brandklassen</w:t>
                            </w:r>
                            <w:r>
                              <w:rPr>
                                <w:b/>
                                <w:sz w:val="28"/>
                              </w:rPr>
                              <w:t xml:space="preserve"> A, B, C, D und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7.65pt;margin-top:-4.6pt;width:438.2pt;height:22.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" filled="f" stroked="f" strokeweight=".5pt">
                <v:textbox>
                  <w:txbxContent>
                    <w:p w:rsidR="00727501" w:rsidRPr="00727501" w:rsidRDefault="00727501">
                      <w:pPr>
                        <w:rPr>
                          <w:b/>
                          <w:sz w:val="28"/>
                        </w:rPr>
                      </w:pPr>
                      <w:r>
                        <w:rPr>
                          <w:b/>
                          <w:sz w:val="28"/>
                        </w:rPr>
                        <w:t xml:space="preserve">Womit löscht man was? Die </w:t>
                      </w:r>
                      <w:r w:rsidRPr="00727501">
                        <w:rPr>
                          <w:b/>
                          <w:sz w:val="28"/>
                        </w:rPr>
                        <w:t>Brandklassen</w:t>
                      </w:r>
                      <w:r>
                        <w:rPr>
                          <w:b/>
                          <w:sz w:val="28"/>
                        </w:rPr>
                        <w:t xml:space="preserve"> A, B, C, D und F</w:t>
                      </w:r>
                    </w:p>
                  </w:txbxContent>
                </v:textbox>
              </v:shape>
            </w:pict>
          </mc:Fallback>
        </mc:AlternateContent>
      </w:r>
    </w:p>
    <w:p w:rsidR="0029372A" w:rsidRDefault="0029372A" w:rsidP="0029372A">
      <w:pPr>
        <w:pStyle w:val="KeinLeerraum"/>
        <w:jc w:val="both"/>
        <w:rPr>
          <w:b/>
          <w:sz w:val="28"/>
        </w:rPr>
      </w:pPr>
    </w:p>
    <w:p w:rsidR="0029372A" w:rsidRDefault="00727501" w:rsidP="0029372A">
      <w:pPr>
        <w:pStyle w:val="KeinLeerraum"/>
        <w:jc w:val="both"/>
        <w:rPr>
          <w:sz w:val="16"/>
        </w:rPr>
      </w:pPr>
      <w:r>
        <w:rPr>
          <w:noProof/>
          <w:lang w:eastAsia="de-DE"/>
        </w:rPr>
        <w:drawing>
          <wp:anchor distT="0" distB="0" distL="114300" distR="114300" simplePos="0" relativeHeight="252022784" behindDoc="0" locked="0" layoutInCell="1" allowOverlap="1" wp14:anchorId="669EEE32" wp14:editId="7A24E3CE">
            <wp:simplePos x="0" y="0"/>
            <wp:positionH relativeFrom="column">
              <wp:posOffset>132715</wp:posOffset>
            </wp:positionH>
            <wp:positionV relativeFrom="paragraph">
              <wp:posOffset>-1800</wp:posOffset>
            </wp:positionV>
            <wp:extent cx="694690" cy="718185"/>
            <wp:effectExtent l="0" t="0" r="0" b="5715"/>
            <wp:wrapNone/>
            <wp:docPr id="625" name="Grafik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px-Fire_Class_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690" cy="718185"/>
                    </a:xfrm>
                    <a:prstGeom prst="rect">
                      <a:avLst/>
                    </a:prstGeom>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727501" w:rsidP="0029372A">
      <w:pPr>
        <w:pStyle w:val="KeinLeerraum"/>
        <w:jc w:val="both"/>
        <w:rPr>
          <w:sz w:val="16"/>
        </w:rPr>
      </w:pPr>
      <w:r>
        <w:rPr>
          <w:noProof/>
          <w:lang w:eastAsia="de-DE"/>
        </w:rPr>
        <w:drawing>
          <wp:anchor distT="0" distB="0" distL="114300" distR="114300" simplePos="0" relativeHeight="252023808" behindDoc="1" locked="0" layoutInCell="1" allowOverlap="1" wp14:anchorId="1456B055" wp14:editId="5CB759D6">
            <wp:simplePos x="0" y="0"/>
            <wp:positionH relativeFrom="column">
              <wp:posOffset>127000</wp:posOffset>
            </wp:positionH>
            <wp:positionV relativeFrom="paragraph">
              <wp:posOffset>66780</wp:posOffset>
            </wp:positionV>
            <wp:extent cx="694690" cy="718185"/>
            <wp:effectExtent l="0" t="0" r="0" b="5715"/>
            <wp:wrapNone/>
            <wp:docPr id="626" name="Grafik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px-Fire_Class_B.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690" cy="718185"/>
                    </a:xfrm>
                    <a:prstGeom prst="rect">
                      <a:avLst/>
                    </a:prstGeom>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727501" w:rsidP="0029372A">
      <w:pPr>
        <w:pStyle w:val="KeinLeerraum"/>
        <w:jc w:val="both"/>
        <w:rPr>
          <w:b/>
        </w:rPr>
      </w:pPr>
      <w:r>
        <w:rPr>
          <w:noProof/>
          <w:lang w:eastAsia="de-DE"/>
        </w:rPr>
        <w:drawing>
          <wp:anchor distT="0" distB="0" distL="114300" distR="114300" simplePos="0" relativeHeight="252024832" behindDoc="1" locked="0" layoutInCell="1" allowOverlap="1" wp14:anchorId="237BD01D" wp14:editId="5FEB9E7B">
            <wp:simplePos x="0" y="0"/>
            <wp:positionH relativeFrom="column">
              <wp:posOffset>116205</wp:posOffset>
            </wp:positionH>
            <wp:positionV relativeFrom="paragraph">
              <wp:posOffset>41380</wp:posOffset>
            </wp:positionV>
            <wp:extent cx="694690" cy="718185"/>
            <wp:effectExtent l="0" t="0" r="0" b="5715"/>
            <wp:wrapNone/>
            <wp:docPr id="627" name="Grafik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px-Fire_Class_C.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690" cy="718185"/>
                    </a:xfrm>
                    <a:prstGeom prst="rect">
                      <a:avLst/>
                    </a:prstGeom>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727501" w:rsidP="0029372A">
      <w:pPr>
        <w:pStyle w:val="KeinLeerraum"/>
        <w:jc w:val="both"/>
        <w:rPr>
          <w:b/>
        </w:rPr>
      </w:pPr>
      <w:r>
        <w:rPr>
          <w:noProof/>
          <w:sz w:val="16"/>
          <w:lang w:eastAsia="de-DE"/>
        </w:rPr>
        <w:drawing>
          <wp:anchor distT="0" distB="0" distL="114300" distR="114300" simplePos="0" relativeHeight="252025856" behindDoc="1" locked="0" layoutInCell="1" allowOverlap="1" wp14:anchorId="35E1A5A6" wp14:editId="2C9CA60D">
            <wp:simplePos x="0" y="0"/>
            <wp:positionH relativeFrom="column">
              <wp:posOffset>116205</wp:posOffset>
            </wp:positionH>
            <wp:positionV relativeFrom="paragraph">
              <wp:posOffset>78845</wp:posOffset>
            </wp:positionV>
            <wp:extent cx="694690" cy="718185"/>
            <wp:effectExtent l="0" t="0" r="0" b="5715"/>
            <wp:wrapNone/>
            <wp:docPr id="628" name="Grafik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px-Fire_Class_D.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690" cy="718185"/>
                    </a:xfrm>
                    <a:prstGeom prst="rect">
                      <a:avLst/>
                    </a:prstGeom>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727501" w:rsidP="0029372A">
      <w:pPr>
        <w:pStyle w:val="KeinLeerraum"/>
        <w:jc w:val="both"/>
        <w:rPr>
          <w:b/>
        </w:rPr>
      </w:pPr>
      <w:r>
        <w:rPr>
          <w:noProof/>
          <w:lang w:eastAsia="de-DE"/>
        </w:rPr>
        <w:drawing>
          <wp:anchor distT="0" distB="0" distL="114300" distR="114300" simplePos="0" relativeHeight="252026880" behindDoc="1" locked="0" layoutInCell="1" allowOverlap="1" wp14:anchorId="06E3C45C" wp14:editId="6AF0B3AB">
            <wp:simplePos x="0" y="0"/>
            <wp:positionH relativeFrom="column">
              <wp:posOffset>111125</wp:posOffset>
            </wp:positionH>
            <wp:positionV relativeFrom="paragraph">
              <wp:posOffset>127740</wp:posOffset>
            </wp:positionV>
            <wp:extent cx="699770" cy="723900"/>
            <wp:effectExtent l="0" t="0" r="5080" b="0"/>
            <wp:wrapNone/>
            <wp:docPr id="629" name="Grafik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px-Fire_Class_F.sv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9770" cy="723900"/>
                    </a:xfrm>
                    <a:prstGeom prst="rect">
                      <a:avLst/>
                    </a:prstGeom>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727501" w:rsidP="0029372A">
      <w:pPr>
        <w:pStyle w:val="KeinLeerraum"/>
        <w:jc w:val="both"/>
        <w:rPr>
          <w:b/>
        </w:rPr>
      </w:pPr>
      <w:r>
        <w:rPr>
          <w:noProof/>
          <w:lang w:eastAsia="de-DE"/>
        </w:rPr>
        <mc:AlternateContent>
          <mc:Choice Requires="wps">
            <w:drawing>
              <wp:anchor distT="0" distB="0" distL="114300" distR="114300" simplePos="0" relativeHeight="252027904" behindDoc="0" locked="0" layoutInCell="1" allowOverlap="1" wp14:anchorId="5192D853" wp14:editId="0981B99A">
                <wp:simplePos x="0" y="0"/>
                <wp:positionH relativeFrom="column">
                  <wp:posOffset>1330325</wp:posOffset>
                </wp:positionH>
                <wp:positionV relativeFrom="paragraph">
                  <wp:posOffset>9525</wp:posOffset>
                </wp:positionV>
                <wp:extent cx="4755515" cy="1828800"/>
                <wp:effectExtent l="0" t="0" r="26035" b="18415"/>
                <wp:wrapSquare wrapText="bothSides"/>
                <wp:docPr id="619" name="Textfeld 619"/>
                <wp:cNvGraphicFramePr/>
                <a:graphic xmlns:a="http://schemas.openxmlformats.org/drawingml/2006/main">
                  <a:graphicData uri="http://schemas.microsoft.com/office/word/2010/wordprocessingShape">
                    <wps:wsp>
                      <wps:cNvSpPr txBox="1"/>
                      <wps:spPr>
                        <a:xfrm>
                          <a:off x="0" y="0"/>
                          <a:ext cx="4755515" cy="1828800"/>
                        </a:xfrm>
                        <a:prstGeom prst="rect">
                          <a:avLst/>
                        </a:prstGeom>
                        <a:noFill/>
                        <a:ln w="6350">
                          <a:solidFill>
                            <a:srgbClr val="FF0000"/>
                          </a:solidFill>
                        </a:ln>
                        <a:effectLst/>
                      </wps:spPr>
                      <wps:txbx>
                        <w:txbxContent>
                          <w:p w:rsidR="0029372A" w:rsidRPr="00336D00" w:rsidRDefault="0029372A" w:rsidP="0029372A">
                            <w:pPr>
                              <w:pStyle w:val="KeinLeerraum"/>
                              <w:jc w:val="both"/>
                              <w:rPr>
                                <w:b/>
                                <w:color w:val="FF0000"/>
                              </w:rPr>
                            </w:pPr>
                            <w:r>
                              <w:rPr>
                                <w:b/>
                                <w:color w:val="FF0000"/>
                              </w:rPr>
                              <w:t>Wasser löscht Feuer, weil es beim Verdampfen viel Wärme aufnimmt. Benzin-, Metall- und Fettbrände dürfen niemals mit Wasser gelöscht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619" o:spid="_x0000_s1027" type="#_x0000_t202" style="position:absolute;left:0;text-align:left;margin-left:104.75pt;margin-top:.75pt;width:374.45pt;height:2in;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" filled="f" strokecolor="red" strokeweight=".5pt">
                <v:textbox style="mso-fit-shape-to-text:t">
                  <w:txbxContent>
                    <w:p w:rsidR="0029372A" w:rsidRPr="00336D00" w:rsidRDefault="0029372A" w:rsidP="0029372A">
                      <w:pPr>
                        <w:pStyle w:val="KeinLeerraum"/>
                        <w:jc w:val="both"/>
                        <w:rPr>
                          <w:b/>
                          <w:color w:val="FF0000"/>
                        </w:rPr>
                      </w:pPr>
                      <w:r>
                        <w:rPr>
                          <w:b/>
                          <w:color w:val="FF0000"/>
                        </w:rPr>
                        <w:t>Wasser löscht Feuer, weil es beim Verdampfen viel Wärme aufnimmt. Benzin-, Metall- und Fettbrände dürfen niemals mit Wasser gelöscht werden!</w:t>
                      </w:r>
                    </w:p>
                  </w:txbxContent>
                </v:textbox>
                <w10:wrap type="square"/>
              </v:shape>
            </w:pict>
          </mc:Fallback>
        </mc:AlternateContent>
      </w:r>
    </w:p>
    <w:p w:rsidR="0029372A" w:rsidRDefault="00727501" w:rsidP="0029372A">
      <w:pPr>
        <w:pStyle w:val="KeinLeerraum"/>
        <w:jc w:val="both"/>
        <w:rPr>
          <w:b/>
        </w:rPr>
      </w:pPr>
      <w:r>
        <w:rPr>
          <w:b/>
          <w:noProof/>
          <w:lang w:eastAsia="de-DE"/>
        </w:rPr>
        <w:drawing>
          <wp:anchor distT="0" distB="0" distL="114300" distR="114300" simplePos="0" relativeHeight="252041216" behindDoc="1" locked="0" layoutInCell="1" allowOverlap="1" wp14:anchorId="152F9593" wp14:editId="5D89F6C7">
            <wp:simplePos x="0" y="0"/>
            <wp:positionH relativeFrom="column">
              <wp:posOffset>-41910</wp:posOffset>
            </wp:positionH>
            <wp:positionV relativeFrom="paragraph">
              <wp:posOffset>149225</wp:posOffset>
            </wp:positionV>
            <wp:extent cx="992505" cy="992505"/>
            <wp:effectExtent l="0" t="0" r="0" b="0"/>
            <wp:wrapNone/>
            <wp:docPr id="630" name="Grafik 630" descr="D:\Eigene Dateien\Documents\01 Thorsten\03 RP\ZPG BNT II\QR-Codes\QR_Code_Video_Benzin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Documents\01 Thorsten\03 RP\ZPG BNT II\QR-Codes\QR_Code_Video_Benzinbran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r>
        <w:rPr>
          <w:noProof/>
          <w:sz w:val="16"/>
          <w:lang w:eastAsia="de-DE"/>
        </w:rPr>
        <mc:AlternateContent>
          <mc:Choice Requires="wps">
            <w:drawing>
              <wp:anchor distT="0" distB="0" distL="114300" distR="114300" simplePos="0" relativeHeight="252042240" behindDoc="0" locked="0" layoutInCell="1" allowOverlap="1" wp14:anchorId="1924D9F3" wp14:editId="35C9F155">
                <wp:simplePos x="0" y="0"/>
                <wp:positionH relativeFrom="column">
                  <wp:posOffset>-60430</wp:posOffset>
                </wp:positionH>
                <wp:positionV relativeFrom="paragraph">
                  <wp:posOffset>153035</wp:posOffset>
                </wp:positionV>
                <wp:extent cx="973455" cy="273050"/>
                <wp:effectExtent l="0" t="0" r="0" b="0"/>
                <wp:wrapNone/>
                <wp:docPr id="620" name="Textfeld 620"/>
                <wp:cNvGraphicFramePr/>
                <a:graphic xmlns:a="http://schemas.openxmlformats.org/drawingml/2006/main">
                  <a:graphicData uri="http://schemas.microsoft.com/office/word/2010/wordprocessingShape">
                    <wps:wsp>
                      <wps:cNvSpPr txBox="1"/>
                      <wps:spPr>
                        <a:xfrm>
                          <a:off x="0" y="0"/>
                          <a:ext cx="97345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72A" w:rsidRDefault="0029372A" w:rsidP="0029372A">
                            <w:pPr>
                              <w:jc w:val="center"/>
                            </w:pPr>
                            <w:r>
                              <w:t>Video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20" o:spid="_x0000_s1028" type="#_x0000_t202" style="position:absolute;left:0;text-align:left;margin-left:-4.75pt;margin-top:12.05pt;width:76.65pt;height:21.5pt;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" filled="f" stroked="f" strokeweight=".5pt">
                <v:textbox>
                  <w:txbxContent>
                    <w:p w:rsidR="0029372A" w:rsidRDefault="0029372A" w:rsidP="0029372A">
                      <w:pPr>
                        <w:jc w:val="center"/>
                      </w:pPr>
                      <w:r>
                        <w:t>Video A</w:t>
                      </w:r>
                    </w:p>
                  </w:txbxContent>
                </v:textbox>
              </v:shape>
            </w:pict>
          </mc:Fallback>
        </mc:AlternateContent>
      </w:r>
    </w:p>
    <w:p w:rsidR="0029372A" w:rsidRDefault="0029372A" w:rsidP="0029372A">
      <w:pPr>
        <w:pStyle w:val="KeinLeerraum"/>
        <w:jc w:val="both"/>
      </w:pPr>
      <w:r>
        <w:t xml:space="preserve">   </w:t>
      </w:r>
    </w:p>
    <w:p w:rsidR="0029372A" w:rsidRDefault="00727501" w:rsidP="0029372A">
      <w:pPr>
        <w:pStyle w:val="KeinLeerraum"/>
        <w:jc w:val="both"/>
        <w:rPr>
          <w:b/>
        </w:rPr>
      </w:pPr>
      <w:r>
        <w:rPr>
          <w:b/>
          <w:noProof/>
          <w:lang w:eastAsia="de-DE"/>
        </w:rPr>
        <w:drawing>
          <wp:anchor distT="0" distB="0" distL="114300" distR="114300" simplePos="0" relativeHeight="252039168" behindDoc="1" locked="0" layoutInCell="1" allowOverlap="1" wp14:anchorId="1F3C0A3F" wp14:editId="5D61C77C">
            <wp:simplePos x="0" y="0"/>
            <wp:positionH relativeFrom="column">
              <wp:posOffset>-41170</wp:posOffset>
            </wp:positionH>
            <wp:positionV relativeFrom="paragraph">
              <wp:posOffset>78740</wp:posOffset>
            </wp:positionV>
            <wp:extent cx="965835" cy="965835"/>
            <wp:effectExtent l="0" t="0" r="5715" b="5715"/>
            <wp:wrapNone/>
            <wp:docPr id="631" name="Grafik 631" descr="D:\Eigene Dateien\Documents\01 Thorsten\03 RP\ZPG BNT II\QR-Codes\QR_Code_Video_Metall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cuments\01 Thorsten\03 RP\ZPG BNT II\QR-Codes\QR_Code_Video_Metallbran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rPr>
          <w:b/>
        </w:rPr>
      </w:pPr>
    </w:p>
    <w:p w:rsidR="0029372A" w:rsidRDefault="00727501" w:rsidP="0029372A">
      <w:pPr>
        <w:pStyle w:val="KeinLeerraum"/>
        <w:jc w:val="both"/>
        <w:rPr>
          <w:b/>
        </w:rPr>
      </w:pPr>
      <w:r>
        <w:rPr>
          <w:noProof/>
          <w:lang w:eastAsia="de-DE"/>
        </w:rPr>
        <mc:AlternateContent>
          <mc:Choice Requires="wps">
            <w:drawing>
              <wp:anchor distT="0" distB="0" distL="114300" distR="114300" simplePos="0" relativeHeight="252028928" behindDoc="0" locked="0" layoutInCell="1" allowOverlap="1" wp14:anchorId="0B2ECD85" wp14:editId="1D8F2941">
                <wp:simplePos x="0" y="0"/>
                <wp:positionH relativeFrom="column">
                  <wp:posOffset>1256665</wp:posOffset>
                </wp:positionH>
                <wp:positionV relativeFrom="paragraph">
                  <wp:posOffset>46355</wp:posOffset>
                </wp:positionV>
                <wp:extent cx="5064125" cy="2042160"/>
                <wp:effectExtent l="0" t="0" r="0" b="0"/>
                <wp:wrapNone/>
                <wp:docPr id="621" name="Textfeld 621"/>
                <wp:cNvGraphicFramePr/>
                <a:graphic xmlns:a="http://schemas.openxmlformats.org/drawingml/2006/main">
                  <a:graphicData uri="http://schemas.microsoft.com/office/word/2010/wordprocessingShape">
                    <wps:wsp>
                      <wps:cNvSpPr txBox="1"/>
                      <wps:spPr>
                        <a:xfrm>
                          <a:off x="0" y="0"/>
                          <a:ext cx="5064125" cy="204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72A" w:rsidRDefault="0029372A" w:rsidP="0029372A">
                            <w:pPr>
                              <w:pStyle w:val="KeinLeerraum"/>
                              <w:jc w:val="both"/>
                              <w:rPr>
                                <w:b/>
                              </w:rPr>
                            </w:pPr>
                            <w:r w:rsidRPr="00420C8C">
                              <w:rPr>
                                <w:b/>
                              </w:rPr>
                              <w:t>Fülle die folgende Tabelle m</w:t>
                            </w:r>
                            <w:r>
                              <w:rPr>
                                <w:b/>
                              </w:rPr>
                              <w:t>it den Symbolen „+“ und „–“ aus:</w:t>
                            </w:r>
                          </w:p>
                          <w:p w:rsidR="0029372A" w:rsidRPr="00236360" w:rsidRDefault="0029372A" w:rsidP="0029372A">
                            <w:pPr>
                              <w:pStyle w:val="KeinLeerraum"/>
                              <w:jc w:val="both"/>
                              <w:rPr>
                                <w:b/>
                              </w:rPr>
                            </w:pPr>
                          </w:p>
                          <w:tbl>
                            <w:tblPr>
                              <w:tblStyle w:val="Tabellenraster"/>
                              <w:tblW w:w="7513" w:type="dxa"/>
                              <w:tblInd w:w="108" w:type="dxa"/>
                              <w:tblLook w:val="04A0" w:firstRow="1" w:lastRow="0" w:firstColumn="1" w:lastColumn="0" w:noHBand="0" w:noVBand="1"/>
                            </w:tblPr>
                            <w:tblGrid>
                              <w:gridCol w:w="1791"/>
                              <w:gridCol w:w="1145"/>
                              <w:gridCol w:w="1144"/>
                              <w:gridCol w:w="1144"/>
                              <w:gridCol w:w="1146"/>
                              <w:gridCol w:w="1143"/>
                            </w:tblGrid>
                            <w:tr w:rsidR="0029372A" w:rsidTr="008274B2">
                              <w:tc>
                                <w:tcPr>
                                  <w:tcW w:w="1252" w:type="dxa"/>
                                </w:tcPr>
                                <w:p w:rsidR="0029372A" w:rsidRDefault="0029372A" w:rsidP="008274B2">
                                  <w:pPr>
                                    <w:pStyle w:val="KeinLeerraum"/>
                                    <w:jc w:val="both"/>
                                    <w:rPr>
                                      <w:noProof/>
                                      <w:lang w:eastAsia="de-DE"/>
                                    </w:rPr>
                                  </w:pPr>
                                  <w:r>
                                    <w:rPr>
                                      <w:noProof/>
                                      <w:lang w:eastAsia="de-DE"/>
                                    </w:rPr>
                                    <w:t xml:space="preserve">          Brandklasse</w:t>
                                  </w:r>
                                </w:p>
                                <w:p w:rsidR="0029372A" w:rsidRPr="001B7488" w:rsidRDefault="0029372A" w:rsidP="008274B2">
                                  <w:pPr>
                                    <w:pStyle w:val="KeinLeerraum"/>
                                    <w:jc w:val="both"/>
                                    <w:rPr>
                                      <w:noProof/>
                                      <w:sz w:val="6"/>
                                      <w:lang w:eastAsia="de-DE"/>
                                    </w:rPr>
                                  </w:pPr>
                                </w:p>
                                <w:p w:rsidR="0029372A" w:rsidRDefault="0029372A" w:rsidP="008274B2">
                                  <w:pPr>
                                    <w:pStyle w:val="KeinLeerraum"/>
                                    <w:jc w:val="both"/>
                                    <w:rPr>
                                      <w:noProof/>
                                      <w:lang w:eastAsia="de-DE"/>
                                    </w:rPr>
                                  </w:pPr>
                                  <w:r>
                                    <w:rPr>
                                      <w:noProof/>
                                      <w:lang w:eastAsia="de-DE"/>
                                    </w:rPr>
                                    <w:t>Löschmittel</w:t>
                                  </w:r>
                                </w:p>
                              </w:tc>
                              <w:tc>
                                <w:tcPr>
                                  <w:tcW w:w="1252" w:type="dxa"/>
                                </w:tcPr>
                                <w:p w:rsidR="0029372A" w:rsidRDefault="0029372A" w:rsidP="008274B2">
                                  <w:pPr>
                                    <w:pStyle w:val="KeinLeerraum"/>
                                    <w:jc w:val="center"/>
                                    <w:rPr>
                                      <w:noProof/>
                                      <w:lang w:eastAsia="de-DE"/>
                                    </w:rPr>
                                  </w:pPr>
                                  <w:r>
                                    <w:rPr>
                                      <w:noProof/>
                                      <w:lang w:eastAsia="de-DE"/>
                                    </w:rPr>
                                    <w:t>A</w:t>
                                  </w:r>
                                </w:p>
                              </w:tc>
                              <w:tc>
                                <w:tcPr>
                                  <w:tcW w:w="1252" w:type="dxa"/>
                                </w:tcPr>
                                <w:p w:rsidR="0029372A" w:rsidRDefault="0029372A" w:rsidP="008274B2">
                                  <w:pPr>
                                    <w:pStyle w:val="KeinLeerraum"/>
                                    <w:jc w:val="center"/>
                                    <w:rPr>
                                      <w:noProof/>
                                      <w:lang w:eastAsia="de-DE"/>
                                    </w:rPr>
                                  </w:pPr>
                                  <w:r>
                                    <w:rPr>
                                      <w:noProof/>
                                      <w:lang w:eastAsia="de-DE"/>
                                    </w:rPr>
                                    <w:t>B</w:t>
                                  </w:r>
                                </w:p>
                              </w:tc>
                              <w:tc>
                                <w:tcPr>
                                  <w:tcW w:w="1252" w:type="dxa"/>
                                </w:tcPr>
                                <w:p w:rsidR="0029372A" w:rsidRDefault="0029372A" w:rsidP="008274B2">
                                  <w:pPr>
                                    <w:pStyle w:val="KeinLeerraum"/>
                                    <w:jc w:val="center"/>
                                    <w:rPr>
                                      <w:noProof/>
                                      <w:lang w:eastAsia="de-DE"/>
                                    </w:rPr>
                                  </w:pPr>
                                  <w:r>
                                    <w:rPr>
                                      <w:noProof/>
                                      <w:lang w:eastAsia="de-DE"/>
                                    </w:rPr>
                                    <w:t>C</w:t>
                                  </w:r>
                                </w:p>
                              </w:tc>
                              <w:tc>
                                <w:tcPr>
                                  <w:tcW w:w="1252" w:type="dxa"/>
                                </w:tcPr>
                                <w:p w:rsidR="0029372A" w:rsidRDefault="0029372A" w:rsidP="008274B2">
                                  <w:pPr>
                                    <w:pStyle w:val="KeinLeerraum"/>
                                    <w:jc w:val="center"/>
                                    <w:rPr>
                                      <w:noProof/>
                                      <w:lang w:eastAsia="de-DE"/>
                                    </w:rPr>
                                  </w:pPr>
                                  <w:r>
                                    <w:rPr>
                                      <w:noProof/>
                                      <w:lang w:eastAsia="de-DE"/>
                                    </w:rPr>
                                    <w:t>D</w:t>
                                  </w:r>
                                </w:p>
                              </w:tc>
                              <w:tc>
                                <w:tcPr>
                                  <w:tcW w:w="1253" w:type="dxa"/>
                                </w:tcPr>
                                <w:p w:rsidR="0029372A" w:rsidRDefault="0029372A" w:rsidP="008274B2">
                                  <w:pPr>
                                    <w:pStyle w:val="KeinLeerraum"/>
                                    <w:jc w:val="center"/>
                                    <w:rPr>
                                      <w:noProof/>
                                      <w:lang w:eastAsia="de-DE"/>
                                    </w:rPr>
                                  </w:pPr>
                                  <w:r>
                                    <w:rPr>
                                      <w:noProof/>
                                      <w:lang w:eastAsia="de-DE"/>
                                    </w:rPr>
                                    <w:t>F</w:t>
                                  </w: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Wasser</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Schaum</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Kohlenstoffdioxid</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ABC-Pulver</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Löschsand</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bl>
                          <w:p w:rsidR="0029372A" w:rsidRDefault="0029372A" w:rsidP="00293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21" o:spid="_x0000_s1029" type="#_x0000_t202" style="position:absolute;left:0;text-align:left;margin-left:98.95pt;margin-top:3.65pt;width:398.75pt;height:160.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" filled="f" stroked="f" strokeweight=".5pt">
                <v:textbox>
                  <w:txbxContent>
                    <w:p w:rsidR="0029372A" w:rsidRDefault="0029372A" w:rsidP="0029372A">
                      <w:pPr>
                        <w:pStyle w:val="KeinLeerraum"/>
                        <w:jc w:val="both"/>
                        <w:rPr>
                          <w:b/>
                        </w:rPr>
                      </w:pPr>
                      <w:r w:rsidRPr="00420C8C">
                        <w:rPr>
                          <w:b/>
                        </w:rPr>
                        <w:t>Fülle die folgende Tabelle m</w:t>
                      </w:r>
                      <w:r>
                        <w:rPr>
                          <w:b/>
                        </w:rPr>
                        <w:t>it den Symbolen „+“ und „–“ aus:</w:t>
                      </w:r>
                    </w:p>
                    <w:p w:rsidR="0029372A" w:rsidRPr="00236360" w:rsidRDefault="0029372A" w:rsidP="0029372A">
                      <w:pPr>
                        <w:pStyle w:val="KeinLeerraum"/>
                        <w:jc w:val="both"/>
                        <w:rPr>
                          <w:b/>
                        </w:rPr>
                      </w:pPr>
                    </w:p>
                    <w:tbl>
                      <w:tblPr>
                        <w:tblStyle w:val="Tabellenraster"/>
                        <w:tblW w:w="7513" w:type="dxa"/>
                        <w:tblInd w:w="108" w:type="dxa"/>
                        <w:tblLook w:val="04A0" w:firstRow="1" w:lastRow="0" w:firstColumn="1" w:lastColumn="0" w:noHBand="0" w:noVBand="1"/>
                      </w:tblPr>
                      <w:tblGrid>
                        <w:gridCol w:w="1791"/>
                        <w:gridCol w:w="1145"/>
                        <w:gridCol w:w="1144"/>
                        <w:gridCol w:w="1144"/>
                        <w:gridCol w:w="1146"/>
                        <w:gridCol w:w="1143"/>
                      </w:tblGrid>
                      <w:tr w:rsidR="0029372A" w:rsidTr="008274B2">
                        <w:tc>
                          <w:tcPr>
                            <w:tcW w:w="1252" w:type="dxa"/>
                          </w:tcPr>
                          <w:p w:rsidR="0029372A" w:rsidRDefault="0029372A" w:rsidP="008274B2">
                            <w:pPr>
                              <w:pStyle w:val="KeinLeerraum"/>
                              <w:jc w:val="both"/>
                              <w:rPr>
                                <w:noProof/>
                                <w:lang w:eastAsia="de-DE"/>
                              </w:rPr>
                            </w:pPr>
                            <w:r>
                              <w:rPr>
                                <w:noProof/>
                                <w:lang w:eastAsia="de-DE"/>
                              </w:rPr>
                              <w:t xml:space="preserve">          Brandklasse</w:t>
                            </w:r>
                          </w:p>
                          <w:p w:rsidR="0029372A" w:rsidRPr="001B7488" w:rsidRDefault="0029372A" w:rsidP="008274B2">
                            <w:pPr>
                              <w:pStyle w:val="KeinLeerraum"/>
                              <w:jc w:val="both"/>
                              <w:rPr>
                                <w:noProof/>
                                <w:sz w:val="6"/>
                                <w:lang w:eastAsia="de-DE"/>
                              </w:rPr>
                            </w:pPr>
                          </w:p>
                          <w:p w:rsidR="0029372A" w:rsidRDefault="0029372A" w:rsidP="008274B2">
                            <w:pPr>
                              <w:pStyle w:val="KeinLeerraum"/>
                              <w:jc w:val="both"/>
                              <w:rPr>
                                <w:noProof/>
                                <w:lang w:eastAsia="de-DE"/>
                              </w:rPr>
                            </w:pPr>
                            <w:r>
                              <w:rPr>
                                <w:noProof/>
                                <w:lang w:eastAsia="de-DE"/>
                              </w:rPr>
                              <w:t>Löschmittel</w:t>
                            </w:r>
                          </w:p>
                        </w:tc>
                        <w:tc>
                          <w:tcPr>
                            <w:tcW w:w="1252" w:type="dxa"/>
                          </w:tcPr>
                          <w:p w:rsidR="0029372A" w:rsidRDefault="0029372A" w:rsidP="008274B2">
                            <w:pPr>
                              <w:pStyle w:val="KeinLeerraum"/>
                              <w:jc w:val="center"/>
                              <w:rPr>
                                <w:noProof/>
                                <w:lang w:eastAsia="de-DE"/>
                              </w:rPr>
                            </w:pPr>
                            <w:r>
                              <w:rPr>
                                <w:noProof/>
                                <w:lang w:eastAsia="de-DE"/>
                              </w:rPr>
                              <w:t>A</w:t>
                            </w:r>
                          </w:p>
                        </w:tc>
                        <w:tc>
                          <w:tcPr>
                            <w:tcW w:w="1252" w:type="dxa"/>
                          </w:tcPr>
                          <w:p w:rsidR="0029372A" w:rsidRDefault="0029372A" w:rsidP="008274B2">
                            <w:pPr>
                              <w:pStyle w:val="KeinLeerraum"/>
                              <w:jc w:val="center"/>
                              <w:rPr>
                                <w:noProof/>
                                <w:lang w:eastAsia="de-DE"/>
                              </w:rPr>
                            </w:pPr>
                            <w:r>
                              <w:rPr>
                                <w:noProof/>
                                <w:lang w:eastAsia="de-DE"/>
                              </w:rPr>
                              <w:t>B</w:t>
                            </w:r>
                          </w:p>
                        </w:tc>
                        <w:tc>
                          <w:tcPr>
                            <w:tcW w:w="1252" w:type="dxa"/>
                          </w:tcPr>
                          <w:p w:rsidR="0029372A" w:rsidRDefault="0029372A" w:rsidP="008274B2">
                            <w:pPr>
                              <w:pStyle w:val="KeinLeerraum"/>
                              <w:jc w:val="center"/>
                              <w:rPr>
                                <w:noProof/>
                                <w:lang w:eastAsia="de-DE"/>
                              </w:rPr>
                            </w:pPr>
                            <w:r>
                              <w:rPr>
                                <w:noProof/>
                                <w:lang w:eastAsia="de-DE"/>
                              </w:rPr>
                              <w:t>C</w:t>
                            </w:r>
                          </w:p>
                        </w:tc>
                        <w:tc>
                          <w:tcPr>
                            <w:tcW w:w="1252" w:type="dxa"/>
                          </w:tcPr>
                          <w:p w:rsidR="0029372A" w:rsidRDefault="0029372A" w:rsidP="008274B2">
                            <w:pPr>
                              <w:pStyle w:val="KeinLeerraum"/>
                              <w:jc w:val="center"/>
                              <w:rPr>
                                <w:noProof/>
                                <w:lang w:eastAsia="de-DE"/>
                              </w:rPr>
                            </w:pPr>
                            <w:r>
                              <w:rPr>
                                <w:noProof/>
                                <w:lang w:eastAsia="de-DE"/>
                              </w:rPr>
                              <w:t>D</w:t>
                            </w:r>
                          </w:p>
                        </w:tc>
                        <w:tc>
                          <w:tcPr>
                            <w:tcW w:w="1253" w:type="dxa"/>
                          </w:tcPr>
                          <w:p w:rsidR="0029372A" w:rsidRDefault="0029372A" w:rsidP="008274B2">
                            <w:pPr>
                              <w:pStyle w:val="KeinLeerraum"/>
                              <w:jc w:val="center"/>
                              <w:rPr>
                                <w:noProof/>
                                <w:lang w:eastAsia="de-DE"/>
                              </w:rPr>
                            </w:pPr>
                            <w:r>
                              <w:rPr>
                                <w:noProof/>
                                <w:lang w:eastAsia="de-DE"/>
                              </w:rPr>
                              <w:t>F</w:t>
                            </w: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Wasser</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Schaum</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Kohlenstoffdioxid</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ABC-Pulver</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r w:rsidR="0029372A" w:rsidTr="008274B2">
                        <w:tc>
                          <w:tcPr>
                            <w:tcW w:w="1252" w:type="dxa"/>
                          </w:tcPr>
                          <w:p w:rsidR="0029372A" w:rsidRDefault="0029372A" w:rsidP="001B7488">
                            <w:pPr>
                              <w:pStyle w:val="KeinLeerraum"/>
                              <w:spacing w:line="276" w:lineRule="auto"/>
                              <w:jc w:val="both"/>
                              <w:rPr>
                                <w:noProof/>
                                <w:lang w:eastAsia="de-DE"/>
                              </w:rPr>
                            </w:pPr>
                            <w:r>
                              <w:rPr>
                                <w:noProof/>
                                <w:lang w:eastAsia="de-DE"/>
                              </w:rPr>
                              <w:t>Löschsand</w:t>
                            </w: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2" w:type="dxa"/>
                          </w:tcPr>
                          <w:p w:rsidR="0029372A" w:rsidRDefault="0029372A" w:rsidP="001B7488">
                            <w:pPr>
                              <w:pStyle w:val="KeinLeerraum"/>
                              <w:spacing w:line="276" w:lineRule="auto"/>
                              <w:jc w:val="center"/>
                              <w:rPr>
                                <w:noProof/>
                                <w:lang w:eastAsia="de-DE"/>
                              </w:rPr>
                            </w:pPr>
                          </w:p>
                        </w:tc>
                        <w:tc>
                          <w:tcPr>
                            <w:tcW w:w="1253" w:type="dxa"/>
                          </w:tcPr>
                          <w:p w:rsidR="0029372A" w:rsidRDefault="0029372A" w:rsidP="001B7488">
                            <w:pPr>
                              <w:pStyle w:val="KeinLeerraum"/>
                              <w:spacing w:line="276" w:lineRule="auto"/>
                              <w:jc w:val="center"/>
                              <w:rPr>
                                <w:noProof/>
                                <w:lang w:eastAsia="de-DE"/>
                              </w:rPr>
                            </w:pPr>
                          </w:p>
                        </w:tc>
                      </w:tr>
                    </w:tbl>
                    <w:p w:rsidR="0029372A" w:rsidRDefault="0029372A" w:rsidP="0029372A"/>
                  </w:txbxContent>
                </v:textbox>
              </v:shape>
            </w:pict>
          </mc:Fallback>
        </mc:AlternateContent>
      </w:r>
    </w:p>
    <w:p w:rsidR="0029372A" w:rsidRDefault="0029372A" w:rsidP="0029372A">
      <w:pPr>
        <w:pStyle w:val="KeinLeerraum"/>
        <w:jc w:val="both"/>
        <w:rPr>
          <w:b/>
        </w:rPr>
      </w:pPr>
    </w:p>
    <w:p w:rsidR="00727501" w:rsidRDefault="00727501" w:rsidP="0029372A">
      <w:pPr>
        <w:pStyle w:val="KeinLeerraum"/>
        <w:jc w:val="both"/>
        <w:rPr>
          <w:b/>
        </w:rPr>
      </w:pPr>
    </w:p>
    <w:p w:rsidR="00727501" w:rsidRDefault="00727501" w:rsidP="0029372A">
      <w:pPr>
        <w:pStyle w:val="KeinLeerraum"/>
        <w:jc w:val="both"/>
        <w:rPr>
          <w:b/>
        </w:rPr>
      </w:pPr>
    </w:p>
    <w:p w:rsidR="0029372A" w:rsidRDefault="0029372A" w:rsidP="0029372A">
      <w:pPr>
        <w:pStyle w:val="KeinLeerraum"/>
        <w:jc w:val="both"/>
      </w:pPr>
      <w:r w:rsidRPr="00BA75DC">
        <w:rPr>
          <w:b/>
        </w:rPr>
        <w:t>Wasser</w:t>
      </w:r>
      <w:r>
        <w:t xml:space="preserve"> ist wegen seiner kühlenden Wirkung beim Verdampfen das Löschmittel Nummer eins. Es ist immer dann geeignet, wenn Feststoffe wie Holz, Papier, Kohle, Stroh oder Textilien brennen. Solche Brände gehören zur </w:t>
      </w:r>
      <w:r w:rsidRPr="001951B8">
        <w:rPr>
          <w:b/>
        </w:rPr>
        <w:t>Brandklasse A</w:t>
      </w:r>
      <w:r>
        <w:t>.</w:t>
      </w:r>
    </w:p>
    <w:p w:rsidR="0029372A" w:rsidRPr="00727501" w:rsidRDefault="0029372A" w:rsidP="0029372A">
      <w:pPr>
        <w:pStyle w:val="KeinLeerraum"/>
        <w:jc w:val="both"/>
        <w:rPr>
          <w:sz w:val="16"/>
        </w:rPr>
      </w:pPr>
    </w:p>
    <w:p w:rsidR="0029372A" w:rsidRDefault="0029372A" w:rsidP="0029372A">
      <w:pPr>
        <w:pStyle w:val="KeinLeerraum"/>
        <w:jc w:val="both"/>
      </w:pPr>
      <w:r>
        <w:t xml:space="preserve">Bei brennenden Flüssigkeiten wie Benzin </w:t>
      </w:r>
      <w:r w:rsidRPr="001951B8">
        <w:rPr>
          <w:b/>
        </w:rPr>
        <w:t>(Brandklasse B)</w:t>
      </w:r>
      <w:r>
        <w:t xml:space="preserve"> ist Wasser aber völlig ungeeignet. Warum? Benzin und Wasser vermischen sich nicht. Gibt man Wasser auf brennendes Benzin, so kommt es dazu, dass das brennende Benzin, das auf dem Wasser schwimmt, überallhin verteilt wird. Der Brand breitet sich dadurch noch weiter aus. </w:t>
      </w:r>
    </w:p>
    <w:p w:rsidR="0029372A" w:rsidRPr="00727501" w:rsidRDefault="0029372A" w:rsidP="0029372A">
      <w:pPr>
        <w:pStyle w:val="KeinLeerraum"/>
        <w:jc w:val="both"/>
        <w:rPr>
          <w:sz w:val="16"/>
        </w:rPr>
      </w:pPr>
    </w:p>
    <w:p w:rsidR="0029372A" w:rsidRDefault="0029372A" w:rsidP="0029372A">
      <w:pPr>
        <w:pStyle w:val="KeinLeerraum"/>
        <w:jc w:val="both"/>
      </w:pPr>
      <w:r>
        <w:t xml:space="preserve">Besser geeignet ist hier das Löschmittel </w:t>
      </w:r>
      <w:r w:rsidRPr="00BA75DC">
        <w:rPr>
          <w:b/>
        </w:rPr>
        <w:t>Schaum</w:t>
      </w:r>
      <w:r>
        <w:t xml:space="preserve">. Der Schaumteppich legt sich auf den Brand und verhindert die weitere Sauerstoffzufuhr. Außerdem kühlt der Schaum ähnlich wie Wasser den Brennstoff unter die erforderliche Mindest-temperatur. </w:t>
      </w:r>
    </w:p>
    <w:p w:rsidR="0029372A" w:rsidRPr="00727501" w:rsidRDefault="0029372A" w:rsidP="0029372A">
      <w:pPr>
        <w:pStyle w:val="KeinLeerraum"/>
        <w:jc w:val="both"/>
        <w:rPr>
          <w:sz w:val="16"/>
        </w:rPr>
      </w:pPr>
    </w:p>
    <w:p w:rsidR="0029372A" w:rsidRDefault="0029372A" w:rsidP="0029372A">
      <w:pPr>
        <w:pStyle w:val="KeinLeerraum"/>
        <w:jc w:val="both"/>
      </w:pPr>
      <w:r>
        <w:t xml:space="preserve">Eine weitere Möglichkeit zur Bekämpfung eines Benzinbrandes ist das Löschmittel </w:t>
      </w:r>
      <w:r w:rsidRPr="00420C8C">
        <w:rPr>
          <w:b/>
        </w:rPr>
        <w:t>Kohlenstoffdioxid (CO</w:t>
      </w:r>
      <w:r w:rsidRPr="00420C8C">
        <w:rPr>
          <w:b/>
          <w:vertAlign w:val="subscript"/>
        </w:rPr>
        <w:t>2</w:t>
      </w:r>
      <w:r w:rsidRPr="00420C8C">
        <w:rPr>
          <w:b/>
        </w:rPr>
        <w:t>)</w:t>
      </w:r>
      <w:r>
        <w:t>. Das farblose Gas verdrängt den Sauerstoff am Brandherd und wirkt erstickend.</w:t>
      </w:r>
    </w:p>
    <w:p w:rsidR="0029372A" w:rsidRPr="00727501" w:rsidRDefault="0029372A" w:rsidP="0029372A">
      <w:pPr>
        <w:pStyle w:val="KeinLeerraum"/>
        <w:jc w:val="both"/>
        <w:rPr>
          <w:sz w:val="16"/>
        </w:rPr>
      </w:pPr>
    </w:p>
    <w:p w:rsidR="0029372A" w:rsidRDefault="0029372A" w:rsidP="0029372A">
      <w:pPr>
        <w:pStyle w:val="KeinLeerraum"/>
        <w:jc w:val="both"/>
      </w:pPr>
      <w:r>
        <w:t xml:space="preserve">Was tun, wenn Gase brennen </w:t>
      </w:r>
      <w:r w:rsidRPr="001951B8">
        <w:rPr>
          <w:b/>
        </w:rPr>
        <w:t>(Brandklasse C)</w:t>
      </w:r>
      <w:r>
        <w:t>? Hier kann wiederum Kohlen-</w:t>
      </w:r>
      <w:proofErr w:type="spellStart"/>
      <w:r>
        <w:t>stoffdioxid</w:t>
      </w:r>
      <w:proofErr w:type="spellEnd"/>
      <w:r>
        <w:t xml:space="preserve"> zum Einsatz kommen oder ein besonderes Löschpulver. Das </w:t>
      </w:r>
      <w:r w:rsidRPr="001225E9">
        <w:rPr>
          <w:b/>
        </w:rPr>
        <w:t>ABC-Pulver</w:t>
      </w:r>
      <w:r>
        <w:t xml:space="preserve"> ist, wie der Name schon sagt, ein echtes Multitalent bei der Brandbekämpfung und wird  daher in den meisten Handfeuerlöschern eingesetzt. </w:t>
      </w:r>
    </w:p>
    <w:p w:rsidR="0029372A" w:rsidRPr="00727501" w:rsidRDefault="0029372A" w:rsidP="0029372A">
      <w:pPr>
        <w:pStyle w:val="KeinLeerraum"/>
        <w:jc w:val="both"/>
        <w:rPr>
          <w:sz w:val="16"/>
        </w:rPr>
      </w:pPr>
    </w:p>
    <w:p w:rsidR="0029372A" w:rsidRDefault="0029372A" w:rsidP="0029372A">
      <w:pPr>
        <w:pStyle w:val="KeinLeerraum"/>
        <w:jc w:val="both"/>
      </w:pPr>
      <w:r>
        <w:t xml:space="preserve">Metallbrände gehören zur </w:t>
      </w:r>
      <w:r w:rsidRPr="001951B8">
        <w:rPr>
          <w:b/>
        </w:rPr>
        <w:t>Brandklasse D</w:t>
      </w:r>
      <w:r>
        <w:t xml:space="preserve">, Fettbrände zur </w:t>
      </w:r>
      <w:r w:rsidRPr="001951B8">
        <w:rPr>
          <w:b/>
        </w:rPr>
        <w:t>Brandklasse F</w:t>
      </w:r>
      <w:r>
        <w:t xml:space="preserve">. In beiden Fällen darf auf keinen Fall Wasser als Löschmittel verwendet werden, denn Wasser-einwirkung kann zu schlimmen Explosionen und gefährlichen Stichflammen führen. Auch Schaum und Kohlenstoffdioxid sind als Löschmittel ungeeignet.  Hier hilft vor allem eins: den Brandherd abzudecken. Bei Metallbränden eignet sich hierfür z.B. </w:t>
      </w:r>
      <w:r w:rsidRPr="001B7488">
        <w:rPr>
          <w:b/>
        </w:rPr>
        <w:t>Löschsand</w:t>
      </w:r>
      <w:r>
        <w:t>.</w:t>
      </w:r>
    </w:p>
    <w:p w:rsidR="0029372A" w:rsidRPr="00727501" w:rsidRDefault="0029372A" w:rsidP="0029372A">
      <w:pPr>
        <w:pStyle w:val="KeinLeerraum"/>
        <w:jc w:val="both"/>
        <w:rPr>
          <w:sz w:val="16"/>
        </w:rPr>
      </w:pPr>
    </w:p>
    <w:p w:rsidR="0029372A" w:rsidRDefault="0029372A" w:rsidP="0029372A">
      <w:pPr>
        <w:pStyle w:val="KeinLeerraum"/>
        <w:jc w:val="both"/>
      </w:pPr>
    </w:p>
    <w:p w:rsidR="0029372A" w:rsidRDefault="0029372A" w:rsidP="0029372A">
      <w:pPr>
        <w:pStyle w:val="KeinLeerraum"/>
        <w:jc w:val="both"/>
      </w:pPr>
      <w:r>
        <w:t>Was passiert, wenn man das falsche Löschmittel einsetzt, zeigen z.B. diese Videos:</w:t>
      </w:r>
    </w:p>
    <w:p w:rsidR="0029372A" w:rsidRPr="00637EF3" w:rsidRDefault="0029372A" w:rsidP="0029372A">
      <w:pPr>
        <w:pStyle w:val="KeinLeerraum"/>
        <w:jc w:val="both"/>
        <w:rPr>
          <w:sz w:val="14"/>
        </w:rPr>
      </w:pPr>
    </w:p>
    <w:p w:rsidR="0029372A" w:rsidRDefault="0029372A" w:rsidP="0029372A">
      <w:pPr>
        <w:pStyle w:val="KeinLeerraum"/>
        <w:jc w:val="both"/>
      </w:pPr>
      <w:r>
        <w:t xml:space="preserve">A: Benzinbrand mit Wasser </w:t>
      </w:r>
      <w:r>
        <w:tab/>
      </w:r>
      <w:r w:rsidRPr="0093018E">
        <w:rPr>
          <w:color w:val="0000FF"/>
          <w:u w:val="single"/>
        </w:rPr>
        <w:t>https://youtu.be/ojbt_EnRhjs</w:t>
      </w:r>
    </w:p>
    <w:p w:rsidR="0029372A" w:rsidRPr="0093018E" w:rsidRDefault="0029372A" w:rsidP="0029372A">
      <w:pPr>
        <w:pStyle w:val="KeinLeerraum"/>
        <w:jc w:val="both"/>
        <w:rPr>
          <w:sz w:val="8"/>
        </w:rPr>
      </w:pPr>
    </w:p>
    <w:p w:rsidR="0029372A" w:rsidRDefault="0029372A" w:rsidP="0029372A">
      <w:pPr>
        <w:pStyle w:val="KeinLeerraum"/>
        <w:jc w:val="both"/>
      </w:pPr>
      <w:r>
        <w:t>B: Metallbrand mit Wasser</w:t>
      </w:r>
      <w:r>
        <w:tab/>
      </w:r>
      <w:r w:rsidRPr="004E301D">
        <w:rPr>
          <w:color w:val="0000FF"/>
          <w:u w:val="single"/>
        </w:rPr>
        <w:t>https://youtu.be/dX0h4mS6joU</w:t>
      </w:r>
    </w:p>
    <w:p w:rsidR="0029372A" w:rsidRPr="004E301D" w:rsidRDefault="0029372A" w:rsidP="0029372A">
      <w:pPr>
        <w:pStyle w:val="KeinLeerraum"/>
        <w:jc w:val="both"/>
        <w:rPr>
          <w:sz w:val="8"/>
        </w:rPr>
      </w:pPr>
    </w:p>
    <w:p w:rsidR="0029372A" w:rsidRDefault="0029372A" w:rsidP="0029372A">
      <w:pPr>
        <w:pStyle w:val="KeinLeerraum"/>
        <w:jc w:val="both"/>
      </w:pPr>
      <w:r>
        <w:t xml:space="preserve">C: Fettbrand mit Wasser  </w:t>
      </w:r>
      <w:r>
        <w:tab/>
      </w:r>
      <w:hyperlink r:id="rId19" w:history="1">
        <w:r w:rsidRPr="006F10D9">
          <w:rPr>
            <w:rStyle w:val="Hyperlink"/>
          </w:rPr>
          <w:t>https://youtu.be/uFQGUZJ9Hes</w:t>
        </w:r>
      </w:hyperlink>
    </w:p>
    <w:p w:rsidR="0029372A" w:rsidRDefault="0029372A" w:rsidP="0029372A">
      <w:pPr>
        <w:pStyle w:val="KeinLeerraum"/>
        <w:jc w:val="both"/>
        <w:rPr>
          <w:sz w:val="16"/>
        </w:rPr>
      </w:pPr>
    </w:p>
    <w:p w:rsidR="0029372A" w:rsidRDefault="0029372A" w:rsidP="0029372A">
      <w:pPr>
        <w:pStyle w:val="KeinLeerraum"/>
        <w:jc w:val="both"/>
        <w:rPr>
          <w:sz w:val="16"/>
        </w:rPr>
      </w:pPr>
    </w:p>
    <w:p w:rsidR="0029372A" w:rsidRDefault="0029372A" w:rsidP="0029372A">
      <w:pPr>
        <w:pStyle w:val="KeinLeerraum"/>
        <w:jc w:val="both"/>
        <w:sectPr w:rsidR="0029372A" w:rsidSect="00727501">
          <w:type w:val="continuous"/>
          <w:pgSz w:w="11906" w:h="16838" w:code="9"/>
          <w:pgMar w:top="1418" w:right="1134" w:bottom="426" w:left="1134" w:header="567" w:footer="567" w:gutter="0"/>
          <w:cols w:num="2" w:space="284" w:equalWidth="0">
            <w:col w:w="1843" w:space="284"/>
            <w:col w:w="7511"/>
          </w:cols>
          <w:docGrid w:linePitch="360"/>
        </w:sectPr>
      </w:pPr>
    </w:p>
    <w:p w:rsidR="0029372A" w:rsidRDefault="00727501" w:rsidP="0029372A">
      <w:pPr>
        <w:pStyle w:val="KeinLeerraum"/>
        <w:jc w:val="both"/>
      </w:pPr>
      <w:r>
        <w:rPr>
          <w:noProof/>
          <w:sz w:val="16"/>
          <w:lang w:eastAsia="de-DE"/>
        </w:rPr>
        <w:lastRenderedPageBreak/>
        <mc:AlternateContent>
          <mc:Choice Requires="wps">
            <w:drawing>
              <wp:anchor distT="0" distB="0" distL="114300" distR="114300" simplePos="0" relativeHeight="252040192" behindDoc="0" locked="0" layoutInCell="1" allowOverlap="1" wp14:anchorId="182E7676" wp14:editId="49834A29">
                <wp:simplePos x="0" y="0"/>
                <wp:positionH relativeFrom="column">
                  <wp:posOffset>-50060</wp:posOffset>
                </wp:positionH>
                <wp:positionV relativeFrom="paragraph">
                  <wp:posOffset>34925</wp:posOffset>
                </wp:positionV>
                <wp:extent cx="973455" cy="273050"/>
                <wp:effectExtent l="0" t="0" r="0" b="0"/>
                <wp:wrapNone/>
                <wp:docPr id="622" name="Textfeld 622"/>
                <wp:cNvGraphicFramePr/>
                <a:graphic xmlns:a="http://schemas.openxmlformats.org/drawingml/2006/main">
                  <a:graphicData uri="http://schemas.microsoft.com/office/word/2010/wordprocessingShape">
                    <wps:wsp>
                      <wps:cNvSpPr txBox="1"/>
                      <wps:spPr>
                        <a:xfrm>
                          <a:off x="0" y="0"/>
                          <a:ext cx="97345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72A" w:rsidRDefault="0029372A" w:rsidP="0029372A">
                            <w:pPr>
                              <w:jc w:val="center"/>
                            </w:pPr>
                            <w:r>
                              <w:t>Video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22" o:spid="_x0000_s1030" type="#_x0000_t202" style="position:absolute;left:0;text-align:left;margin-left:-3.95pt;margin-top:2.75pt;width:76.65pt;height:21.5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" filled="f" stroked="f" strokeweight=".5pt">
                <v:textbox>
                  <w:txbxContent>
                    <w:p w:rsidR="0029372A" w:rsidRDefault="0029372A" w:rsidP="0029372A">
                      <w:pPr>
                        <w:jc w:val="center"/>
                      </w:pPr>
                      <w:r>
                        <w:t>Video B</w:t>
                      </w:r>
                    </w:p>
                  </w:txbxContent>
                </v:textbox>
              </v:shape>
            </w:pict>
          </mc:Fallback>
        </mc:AlternateContent>
      </w:r>
    </w:p>
    <w:p w:rsidR="0029372A" w:rsidRDefault="00727501" w:rsidP="0029372A">
      <w:pPr>
        <w:pStyle w:val="KeinLeerraum"/>
        <w:jc w:val="both"/>
      </w:pPr>
      <w:r>
        <w:rPr>
          <w:noProof/>
          <w:lang w:eastAsia="de-DE"/>
        </w:rPr>
        <w:drawing>
          <wp:anchor distT="0" distB="0" distL="114300" distR="114300" simplePos="0" relativeHeight="252029952" behindDoc="0" locked="0" layoutInCell="1" allowOverlap="1" wp14:anchorId="22E05CDA" wp14:editId="1456DB9C">
            <wp:simplePos x="0" y="0"/>
            <wp:positionH relativeFrom="column">
              <wp:posOffset>-30480</wp:posOffset>
            </wp:positionH>
            <wp:positionV relativeFrom="paragraph">
              <wp:posOffset>130070</wp:posOffset>
            </wp:positionV>
            <wp:extent cx="944880" cy="944880"/>
            <wp:effectExtent l="0" t="0" r="7620" b="7620"/>
            <wp:wrapNone/>
            <wp:docPr id="632" name="Grafik 632" descr="D:\Eigene Dateien\Documents\01 Thorsten\03 RP\ZPG BNT II\QR-Code_Video_Fett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Documents\01 Thorsten\03 RP\ZPG BNT II\QR-Code_Video_Fettbran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72A" w:rsidRDefault="0029372A" w:rsidP="0029372A">
      <w:pPr>
        <w:pStyle w:val="KeinLeerraum"/>
        <w:jc w:val="both"/>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727501" w:rsidP="0029372A">
      <w:pPr>
        <w:pStyle w:val="KeinLeerraum"/>
        <w:jc w:val="both"/>
        <w:rPr>
          <w:b/>
        </w:rPr>
      </w:pPr>
      <w:r>
        <w:rPr>
          <w:noProof/>
          <w:sz w:val="16"/>
          <w:lang w:eastAsia="de-DE"/>
        </w:rPr>
        <mc:AlternateContent>
          <mc:Choice Requires="wps">
            <w:drawing>
              <wp:anchor distT="0" distB="0" distL="114300" distR="114300" simplePos="0" relativeHeight="252030976" behindDoc="0" locked="0" layoutInCell="1" allowOverlap="1" wp14:anchorId="6B3F4E57" wp14:editId="76AD57F0">
                <wp:simplePos x="0" y="0"/>
                <wp:positionH relativeFrom="column">
                  <wp:posOffset>-97790</wp:posOffset>
                </wp:positionH>
                <wp:positionV relativeFrom="paragraph">
                  <wp:posOffset>110385</wp:posOffset>
                </wp:positionV>
                <wp:extent cx="973455" cy="273050"/>
                <wp:effectExtent l="0" t="0" r="0" b="0"/>
                <wp:wrapNone/>
                <wp:docPr id="623" name="Textfeld 623"/>
                <wp:cNvGraphicFramePr/>
                <a:graphic xmlns:a="http://schemas.openxmlformats.org/drawingml/2006/main">
                  <a:graphicData uri="http://schemas.microsoft.com/office/word/2010/wordprocessingShape">
                    <wps:wsp>
                      <wps:cNvSpPr txBox="1"/>
                      <wps:spPr>
                        <a:xfrm>
                          <a:off x="0" y="0"/>
                          <a:ext cx="97345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72A" w:rsidRDefault="0029372A" w:rsidP="0029372A">
                            <w:pPr>
                              <w:jc w:val="center"/>
                            </w:pPr>
                            <w:r>
                              <w:t>Video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23" o:spid="_x0000_s1031" type="#_x0000_t202" style="position:absolute;left:0;text-align:left;margin-left:-7.7pt;margin-top:8.7pt;width:76.65pt;height:21.5pt;z-index:25203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" filled="f" stroked="f" strokeweight=".5pt">
                <v:textbox>
                  <w:txbxContent>
                    <w:p w:rsidR="0029372A" w:rsidRDefault="0029372A" w:rsidP="0029372A">
                      <w:pPr>
                        <w:jc w:val="center"/>
                      </w:pPr>
                      <w:r>
                        <w:t>Video C</w:t>
                      </w:r>
                    </w:p>
                  </w:txbxContent>
                </v:textbox>
              </v:shape>
            </w:pict>
          </mc:Fallback>
        </mc:AlternateContent>
      </w:r>
    </w:p>
    <w:p w:rsidR="0029372A" w:rsidRDefault="0029372A" w:rsidP="0029372A">
      <w:pPr>
        <w:pStyle w:val="KeinLeerraum"/>
        <w:jc w:val="both"/>
        <w:rPr>
          <w:b/>
        </w:rPr>
      </w:pPr>
    </w:p>
    <w:p w:rsidR="0029372A" w:rsidRDefault="00FA2B90" w:rsidP="0029372A">
      <w:pPr>
        <w:pStyle w:val="KeinLeerraum"/>
        <w:jc w:val="both"/>
        <w:rPr>
          <w:b/>
        </w:rPr>
      </w:pPr>
      <w:r>
        <w:rPr>
          <w:noProof/>
          <w:sz w:val="20"/>
          <w:lang w:eastAsia="de-DE"/>
        </w:rPr>
        <mc:AlternateContent>
          <mc:Choice Requires="wps">
            <w:drawing>
              <wp:anchor distT="0" distB="0" distL="114300" distR="114300" simplePos="0" relativeHeight="252045312" behindDoc="0" locked="0" layoutInCell="1" allowOverlap="1" wp14:anchorId="1C61AE28" wp14:editId="6A63084C">
                <wp:simplePos x="0" y="0"/>
                <wp:positionH relativeFrom="column">
                  <wp:posOffset>-75035</wp:posOffset>
                </wp:positionH>
                <wp:positionV relativeFrom="paragraph">
                  <wp:posOffset>176530</wp:posOffset>
                </wp:positionV>
                <wp:extent cx="6133465" cy="23558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6133465" cy="23558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FA2B90" w:rsidRPr="0093496F" w:rsidRDefault="00FA2B90" w:rsidP="00FA2B90">
                            <w:pPr>
                              <w:spacing w:after="0"/>
                              <w:jc w:val="both"/>
                              <w:rPr>
                                <w:rStyle w:val="HTMLSchreibmaschine"/>
                                <w:rFonts w:ascii="Calibri" w:eastAsia="Calibri" w:hAnsi="Calibri"/>
                                <w:sz w:val="14"/>
                                <w:szCs w:val="16"/>
                              </w:rPr>
                            </w:pPr>
                            <w:r w:rsidRPr="0093496F">
                              <w:rPr>
                                <w:rStyle w:val="HTMLSchreibmaschine"/>
                                <w:rFonts w:ascii="Calibri" w:eastAsia="Calibri" w:hAnsi="Calibri"/>
                                <w:sz w:val="14"/>
                                <w:szCs w:val="16"/>
                                <w:u w:val="single"/>
                              </w:rPr>
                              <w:t>Bildquellen</w:t>
                            </w:r>
                            <w:r w:rsidRPr="0093496F">
                              <w:rPr>
                                <w:rStyle w:val="HTMLSchreibmaschine"/>
                                <w:rFonts w:ascii="Calibri" w:eastAsia="Calibri" w:hAnsi="Calibri"/>
                                <w:sz w:val="14"/>
                                <w:szCs w:val="16"/>
                              </w:rPr>
                              <w:t xml:space="preserve">: </w:t>
                            </w:r>
                            <w:r>
                              <w:rPr>
                                <w:rStyle w:val="HTMLSchreibmaschine"/>
                                <w:rFonts w:ascii="Calibri" w:eastAsia="Calibri" w:hAnsi="Calibri"/>
                                <w:sz w:val="14"/>
                                <w:szCs w:val="16"/>
                              </w:rPr>
                              <w:t>Die Brandklassensymbole</w:t>
                            </w:r>
                            <w:r w:rsidRPr="0093496F">
                              <w:rPr>
                                <w:rStyle w:val="HTMLSchreibmaschine"/>
                                <w:rFonts w:ascii="Calibri" w:eastAsia="Calibri" w:hAnsi="Calibri"/>
                                <w:sz w:val="14"/>
                                <w:szCs w:val="16"/>
                              </w:rPr>
                              <w:t xml:space="preserve"> sind amtliche Werke, alle anderen Abbildungen: T. </w:t>
                            </w:r>
                            <w:proofErr w:type="spellStart"/>
                            <w:r w:rsidRPr="0093496F">
                              <w:rPr>
                                <w:rStyle w:val="HTMLSchreibmaschine"/>
                                <w:rFonts w:ascii="Calibri" w:eastAsia="Calibri" w:hAnsi="Calibri"/>
                                <w:sz w:val="14"/>
                                <w:szCs w:val="16"/>
                              </w:rPr>
                              <w:t>Kreß</w:t>
                            </w:r>
                            <w:proofErr w:type="spellEnd"/>
                          </w:p>
                          <w:p w:rsidR="00FA2B90" w:rsidRPr="0093496F" w:rsidRDefault="00FA2B90" w:rsidP="00FA2B9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32" type="#_x0000_t202" style="position:absolute;left:0;text-align:left;margin-left:-5.9pt;margin-top:13.9pt;width:482.95pt;height:18.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" filled="f" stroked="f" strokeweight=".25pt">
                <v:textbox>
                  <w:txbxContent>
                    <w:p w:rsidR="00FA2B90" w:rsidRPr="0093496F" w:rsidRDefault="00FA2B90" w:rsidP="00FA2B90">
                      <w:pPr>
                        <w:spacing w:after="0"/>
                        <w:jc w:val="both"/>
                        <w:rPr>
                          <w:rStyle w:val="HTMLSchreibmaschine"/>
                          <w:rFonts w:ascii="Calibri" w:eastAsia="Calibri" w:hAnsi="Calibri"/>
                          <w:sz w:val="14"/>
                          <w:szCs w:val="16"/>
                        </w:rPr>
                      </w:pPr>
                      <w:bookmarkStart w:id="1" w:name="_GoBack"/>
                      <w:r w:rsidRPr="0093496F">
                        <w:rPr>
                          <w:rStyle w:val="HTMLSchreibmaschine"/>
                          <w:rFonts w:ascii="Calibri" w:eastAsia="Calibri" w:hAnsi="Calibri"/>
                          <w:sz w:val="14"/>
                          <w:szCs w:val="16"/>
                          <w:u w:val="single"/>
                        </w:rPr>
                        <w:t>Bildquellen</w:t>
                      </w:r>
                      <w:r w:rsidRPr="0093496F">
                        <w:rPr>
                          <w:rStyle w:val="HTMLSchreibmaschine"/>
                          <w:rFonts w:ascii="Calibri" w:eastAsia="Calibri" w:hAnsi="Calibri"/>
                          <w:sz w:val="14"/>
                          <w:szCs w:val="16"/>
                        </w:rPr>
                        <w:t xml:space="preserve">: </w:t>
                      </w:r>
                      <w:r>
                        <w:rPr>
                          <w:rStyle w:val="HTMLSchreibmaschine"/>
                          <w:rFonts w:ascii="Calibri" w:eastAsia="Calibri" w:hAnsi="Calibri"/>
                          <w:sz w:val="14"/>
                          <w:szCs w:val="16"/>
                        </w:rPr>
                        <w:t>Die Brandklassensymbole</w:t>
                      </w:r>
                      <w:r w:rsidRPr="0093496F">
                        <w:rPr>
                          <w:rStyle w:val="HTMLSchreibmaschine"/>
                          <w:rFonts w:ascii="Calibri" w:eastAsia="Calibri" w:hAnsi="Calibri"/>
                          <w:sz w:val="14"/>
                          <w:szCs w:val="16"/>
                        </w:rPr>
                        <w:t xml:space="preserve"> sind amtliche Werke, alle anderen Abbildungen: T. </w:t>
                      </w:r>
                      <w:proofErr w:type="spellStart"/>
                      <w:r w:rsidRPr="0093496F">
                        <w:rPr>
                          <w:rStyle w:val="HTMLSchreibmaschine"/>
                          <w:rFonts w:ascii="Calibri" w:eastAsia="Calibri" w:hAnsi="Calibri"/>
                          <w:sz w:val="14"/>
                          <w:szCs w:val="16"/>
                        </w:rPr>
                        <w:t>Kreß</w:t>
                      </w:r>
                      <w:proofErr w:type="spellEnd"/>
                    </w:p>
                    <w:bookmarkEnd w:id="1"/>
                    <w:p w:rsidR="00FA2B90" w:rsidRPr="0093496F" w:rsidRDefault="00FA2B90" w:rsidP="00FA2B90">
                      <w:pPr>
                        <w:rPr>
                          <w:sz w:val="16"/>
                        </w:rPr>
                      </w:pPr>
                    </w:p>
                  </w:txbxContent>
                </v:textbox>
              </v:shape>
            </w:pict>
          </mc:Fallback>
        </mc:AlternateContent>
      </w: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29372A" w:rsidRDefault="0029372A" w:rsidP="0029372A">
      <w:pPr>
        <w:pStyle w:val="KeinLeerraum"/>
        <w:jc w:val="both"/>
        <w:rPr>
          <w:b/>
        </w:rPr>
      </w:pPr>
    </w:p>
    <w:p w:rsidR="004E301D" w:rsidRDefault="004E301D" w:rsidP="001951B8">
      <w:pPr>
        <w:pStyle w:val="KeinLeerraum"/>
        <w:jc w:val="both"/>
      </w:pPr>
    </w:p>
    <w:sectPr w:rsidR="004E301D" w:rsidSect="0029372A">
      <w:headerReference w:type="even" r:id="rId21"/>
      <w:headerReference w:type="default" r:id="rId22"/>
      <w:footerReference w:type="default" r:id="rId23"/>
      <w:type w:val="continuous"/>
      <w:pgSz w:w="11906" w:h="16838" w:code="9"/>
      <w:pgMar w:top="1418" w:right="1134" w:bottom="992" w:left="1134" w:header="567" w:footer="567" w:gutter="0"/>
      <w:cols w:num="2" w:space="284" w:equalWidth="0">
        <w:col w:w="1843" w:space="284"/>
        <w:col w:w="751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31" w:rsidRDefault="00B90331" w:rsidP="00260D88">
      <w:pPr>
        <w:spacing w:after="0" w:line="240" w:lineRule="auto"/>
      </w:pPr>
      <w:r>
        <w:separator/>
      </w:r>
    </w:p>
  </w:endnote>
  <w:endnote w:type="continuationSeparator" w:id="0">
    <w:p w:rsidR="00B90331" w:rsidRDefault="00B90331" w:rsidP="0026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9" w:rsidRPr="003D5DEA" w:rsidRDefault="00A04189"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CE5CF4">
      <w:rPr>
        <w:i/>
        <w:noProof/>
        <w:sz w:val="16"/>
      </w:rPr>
      <w:t>43306_LernJob_Loeschen_AB_4.docx</w:t>
    </w:r>
    <w:r w:rsidRPr="003D5DEA">
      <w:rPr>
        <w:i/>
        <w:sz w:val="16"/>
      </w:rPr>
      <w:fldChar w:fldCharType="end"/>
    </w:r>
    <w:r w:rsidR="00FA2B90">
      <w:rPr>
        <w:i/>
        <w:sz w:val="16"/>
      </w:rPr>
      <w:tab/>
      <w:t>ZPG BNT 2017</w:t>
    </w:r>
    <w:r w:rsidRPr="003D5DEA">
      <w:rPr>
        <w:i/>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9" w:rsidRPr="003D5DEA" w:rsidRDefault="00A04189"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CE5CF4">
      <w:rPr>
        <w:i/>
        <w:noProof/>
        <w:sz w:val="16"/>
      </w:rPr>
      <w:t>43306_LernJob_Loeschen_AB_4.docx</w:t>
    </w:r>
    <w:r w:rsidRPr="003D5DEA">
      <w:rPr>
        <w:i/>
        <w:sz w:val="16"/>
      </w:rPr>
      <w:fldChar w:fldCharType="end"/>
    </w:r>
    <w:r w:rsidRPr="003D5DEA">
      <w:rPr>
        <w:i/>
        <w:sz w:val="16"/>
      </w:rPr>
      <w:tab/>
    </w:r>
    <w:r>
      <w:rPr>
        <w:i/>
        <w:sz w:val="16"/>
      </w:rPr>
      <w:t>ZPG BNT</w:t>
    </w:r>
    <w:r w:rsidRPr="003D5DEA">
      <w:rPr>
        <w:i/>
        <w:sz w:val="16"/>
      </w:rPr>
      <w:t xml:space="preserve"> 2016</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29372A">
      <w:rPr>
        <w:i/>
        <w:noProof/>
        <w:sz w:val="16"/>
      </w:rPr>
      <w:t>3</w:t>
    </w:r>
    <w:r w:rsidRPr="003D5DEA">
      <w:rPr>
        <w:i/>
        <w:sz w:val="16"/>
      </w:rPr>
      <w:fldChar w:fldCharType="end"/>
    </w:r>
    <w:r w:rsidRPr="003D5DEA">
      <w:rPr>
        <w:i/>
        <w:sz w:val="16"/>
      </w:rPr>
      <w:t xml:space="preserve"> von </w:t>
    </w:r>
    <w:r>
      <w:rPr>
        <w:i/>
        <w:sz w:val="16"/>
      </w:rPr>
      <w:t>8</w:t>
    </w:r>
  </w:p>
  <w:p w:rsidR="00A04189" w:rsidRDefault="00A041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31" w:rsidRDefault="00B90331" w:rsidP="00260D88">
      <w:pPr>
        <w:spacing w:after="0" w:line="240" w:lineRule="auto"/>
      </w:pPr>
      <w:r>
        <w:separator/>
      </w:r>
    </w:p>
  </w:footnote>
  <w:footnote w:type="continuationSeparator" w:id="0">
    <w:p w:rsidR="00B90331" w:rsidRDefault="00B90331" w:rsidP="0026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9" w:rsidRDefault="00A04189" w:rsidP="00D4304F">
    <w:pPr>
      <w:pStyle w:val="Kopfzeile"/>
      <w:pBdr>
        <w:bottom w:val="single" w:sz="48" w:space="1" w:color="92D05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9" w:rsidRPr="001A0F00" w:rsidRDefault="00A04189" w:rsidP="00900371">
    <w:pPr>
      <w:pStyle w:val="Kopfzeile"/>
      <w:pBdr>
        <w:bottom w:val="single" w:sz="48" w:space="1" w:color="9BBB59" w:themeColor="accent3"/>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9" w:rsidRDefault="00A04189" w:rsidP="00543986">
    <w:pPr>
      <w:pStyle w:val="Kopfzeile"/>
      <w:pBdr>
        <w:bottom w:val="single" w:sz="48" w:space="1" w:color="9BBB59" w:themeColor="accent3"/>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89" w:rsidRPr="001A0F00" w:rsidRDefault="00A04189" w:rsidP="00A573D3">
    <w:pPr>
      <w:pStyle w:val="Kopfzeile"/>
      <w:pBdr>
        <w:bottom w:val="single" w:sz="48" w:space="1" w:color="92D05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8A8"/>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DB3B27"/>
    <w:multiLevelType w:val="hybridMultilevel"/>
    <w:tmpl w:val="2BE69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B9582D"/>
    <w:multiLevelType w:val="hybridMultilevel"/>
    <w:tmpl w:val="423446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37543A"/>
    <w:multiLevelType w:val="hybridMultilevel"/>
    <w:tmpl w:val="1118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BB135B"/>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3"/>
    <w:rsid w:val="0001378C"/>
    <w:rsid w:val="00025A8C"/>
    <w:rsid w:val="000430BA"/>
    <w:rsid w:val="0005519D"/>
    <w:rsid w:val="0006119E"/>
    <w:rsid w:val="00067105"/>
    <w:rsid w:val="00067ECF"/>
    <w:rsid w:val="00067FF7"/>
    <w:rsid w:val="000814A4"/>
    <w:rsid w:val="00084BAF"/>
    <w:rsid w:val="000A6519"/>
    <w:rsid w:val="000B3368"/>
    <w:rsid w:val="000C17FD"/>
    <w:rsid w:val="000D7688"/>
    <w:rsid w:val="000F7D2D"/>
    <w:rsid w:val="001225E9"/>
    <w:rsid w:val="001264D9"/>
    <w:rsid w:val="00127952"/>
    <w:rsid w:val="0013653D"/>
    <w:rsid w:val="001365F8"/>
    <w:rsid w:val="00136B54"/>
    <w:rsid w:val="001530C6"/>
    <w:rsid w:val="0015465B"/>
    <w:rsid w:val="00154960"/>
    <w:rsid w:val="00167B94"/>
    <w:rsid w:val="00186526"/>
    <w:rsid w:val="00190569"/>
    <w:rsid w:val="001951B8"/>
    <w:rsid w:val="001A0250"/>
    <w:rsid w:val="001A0F00"/>
    <w:rsid w:val="001B3E48"/>
    <w:rsid w:val="001B7488"/>
    <w:rsid w:val="001C1C23"/>
    <w:rsid w:val="001D44CE"/>
    <w:rsid w:val="001D62CF"/>
    <w:rsid w:val="001D7B02"/>
    <w:rsid w:val="001E43F6"/>
    <w:rsid w:val="00200AEE"/>
    <w:rsid w:val="00202F9B"/>
    <w:rsid w:val="0020322E"/>
    <w:rsid w:val="00206380"/>
    <w:rsid w:val="00207C07"/>
    <w:rsid w:val="00212341"/>
    <w:rsid w:val="00215C99"/>
    <w:rsid w:val="00221A7E"/>
    <w:rsid w:val="00224C7A"/>
    <w:rsid w:val="00227B1F"/>
    <w:rsid w:val="00230B43"/>
    <w:rsid w:val="0023535C"/>
    <w:rsid w:val="00236360"/>
    <w:rsid w:val="0024120A"/>
    <w:rsid w:val="002469EE"/>
    <w:rsid w:val="00255ACC"/>
    <w:rsid w:val="0026018B"/>
    <w:rsid w:val="00260A77"/>
    <w:rsid w:val="00260D88"/>
    <w:rsid w:val="002636E1"/>
    <w:rsid w:val="00265604"/>
    <w:rsid w:val="00273A5D"/>
    <w:rsid w:val="002773AC"/>
    <w:rsid w:val="0028240C"/>
    <w:rsid w:val="00283B92"/>
    <w:rsid w:val="00291F97"/>
    <w:rsid w:val="0029372A"/>
    <w:rsid w:val="002A34B0"/>
    <w:rsid w:val="002C279D"/>
    <w:rsid w:val="002C2B87"/>
    <w:rsid w:val="002D7FEE"/>
    <w:rsid w:val="002E027C"/>
    <w:rsid w:val="00304775"/>
    <w:rsid w:val="00307E2D"/>
    <w:rsid w:val="00336D00"/>
    <w:rsid w:val="0034674A"/>
    <w:rsid w:val="00357E3D"/>
    <w:rsid w:val="00366E89"/>
    <w:rsid w:val="00372EA6"/>
    <w:rsid w:val="003749F8"/>
    <w:rsid w:val="00382CA5"/>
    <w:rsid w:val="0038341A"/>
    <w:rsid w:val="00387C8B"/>
    <w:rsid w:val="00391B29"/>
    <w:rsid w:val="003A238F"/>
    <w:rsid w:val="003B25E6"/>
    <w:rsid w:val="003B3935"/>
    <w:rsid w:val="003B5DC5"/>
    <w:rsid w:val="003B636A"/>
    <w:rsid w:val="003C3ACE"/>
    <w:rsid w:val="003D5494"/>
    <w:rsid w:val="003D5DEA"/>
    <w:rsid w:val="003E166D"/>
    <w:rsid w:val="003E1BDE"/>
    <w:rsid w:val="00404FA1"/>
    <w:rsid w:val="00410178"/>
    <w:rsid w:val="00416545"/>
    <w:rsid w:val="00420C8C"/>
    <w:rsid w:val="004422B6"/>
    <w:rsid w:val="00452753"/>
    <w:rsid w:val="00463125"/>
    <w:rsid w:val="00466DC6"/>
    <w:rsid w:val="00482793"/>
    <w:rsid w:val="004A4837"/>
    <w:rsid w:val="004A753E"/>
    <w:rsid w:val="004B24BD"/>
    <w:rsid w:val="004B54EE"/>
    <w:rsid w:val="004C3176"/>
    <w:rsid w:val="004D48EE"/>
    <w:rsid w:val="004E301D"/>
    <w:rsid w:val="004F6B1B"/>
    <w:rsid w:val="00501155"/>
    <w:rsid w:val="0050356F"/>
    <w:rsid w:val="0051761C"/>
    <w:rsid w:val="005306D8"/>
    <w:rsid w:val="00534AC5"/>
    <w:rsid w:val="00534C23"/>
    <w:rsid w:val="00540587"/>
    <w:rsid w:val="005429EB"/>
    <w:rsid w:val="00543986"/>
    <w:rsid w:val="00552CDC"/>
    <w:rsid w:val="0056049D"/>
    <w:rsid w:val="00564D76"/>
    <w:rsid w:val="00566651"/>
    <w:rsid w:val="00577B7D"/>
    <w:rsid w:val="00580EB1"/>
    <w:rsid w:val="00584843"/>
    <w:rsid w:val="005868EB"/>
    <w:rsid w:val="005878CA"/>
    <w:rsid w:val="00592812"/>
    <w:rsid w:val="0059742A"/>
    <w:rsid w:val="005A6245"/>
    <w:rsid w:val="005A7C83"/>
    <w:rsid w:val="005B23DD"/>
    <w:rsid w:val="005B2AAE"/>
    <w:rsid w:val="005B471F"/>
    <w:rsid w:val="005B619C"/>
    <w:rsid w:val="005C3CDD"/>
    <w:rsid w:val="005C7E06"/>
    <w:rsid w:val="005D5FA9"/>
    <w:rsid w:val="005D6CF1"/>
    <w:rsid w:val="005E05C1"/>
    <w:rsid w:val="005E4264"/>
    <w:rsid w:val="005F394C"/>
    <w:rsid w:val="005F7F96"/>
    <w:rsid w:val="00600EAA"/>
    <w:rsid w:val="00605887"/>
    <w:rsid w:val="00606E75"/>
    <w:rsid w:val="0060711F"/>
    <w:rsid w:val="00610E4A"/>
    <w:rsid w:val="00612585"/>
    <w:rsid w:val="006128E7"/>
    <w:rsid w:val="006135AE"/>
    <w:rsid w:val="00615348"/>
    <w:rsid w:val="006161C3"/>
    <w:rsid w:val="006263CB"/>
    <w:rsid w:val="006367D9"/>
    <w:rsid w:val="00636C50"/>
    <w:rsid w:val="00637EF3"/>
    <w:rsid w:val="006536E2"/>
    <w:rsid w:val="00656A95"/>
    <w:rsid w:val="00656D84"/>
    <w:rsid w:val="0066426A"/>
    <w:rsid w:val="006923E6"/>
    <w:rsid w:val="006A0035"/>
    <w:rsid w:val="006B118A"/>
    <w:rsid w:val="006B36E6"/>
    <w:rsid w:val="006B53DD"/>
    <w:rsid w:val="006B773C"/>
    <w:rsid w:val="006D409D"/>
    <w:rsid w:val="006D44D9"/>
    <w:rsid w:val="006E6E04"/>
    <w:rsid w:val="006E7B06"/>
    <w:rsid w:val="006F014E"/>
    <w:rsid w:val="006F70A0"/>
    <w:rsid w:val="0070022B"/>
    <w:rsid w:val="00727501"/>
    <w:rsid w:val="0072750B"/>
    <w:rsid w:val="00730D5D"/>
    <w:rsid w:val="00736EF1"/>
    <w:rsid w:val="00755C28"/>
    <w:rsid w:val="007614D4"/>
    <w:rsid w:val="00767902"/>
    <w:rsid w:val="0079087C"/>
    <w:rsid w:val="00793E0D"/>
    <w:rsid w:val="007A296C"/>
    <w:rsid w:val="007B08A4"/>
    <w:rsid w:val="007B3AA0"/>
    <w:rsid w:val="007B53B1"/>
    <w:rsid w:val="007C2FE7"/>
    <w:rsid w:val="007C7E2D"/>
    <w:rsid w:val="007D030C"/>
    <w:rsid w:val="00804A53"/>
    <w:rsid w:val="00804A82"/>
    <w:rsid w:val="00821A18"/>
    <w:rsid w:val="008274B2"/>
    <w:rsid w:val="00835282"/>
    <w:rsid w:val="00837C00"/>
    <w:rsid w:val="0084368E"/>
    <w:rsid w:val="00854C4A"/>
    <w:rsid w:val="00871F24"/>
    <w:rsid w:val="00873916"/>
    <w:rsid w:val="00884A0C"/>
    <w:rsid w:val="00887529"/>
    <w:rsid w:val="008B6DD8"/>
    <w:rsid w:val="008D34CE"/>
    <w:rsid w:val="008D5F8C"/>
    <w:rsid w:val="008E0C5E"/>
    <w:rsid w:val="008F66E8"/>
    <w:rsid w:val="00900371"/>
    <w:rsid w:val="0090211B"/>
    <w:rsid w:val="00906CF0"/>
    <w:rsid w:val="00924EC4"/>
    <w:rsid w:val="0093018E"/>
    <w:rsid w:val="00932946"/>
    <w:rsid w:val="00950A87"/>
    <w:rsid w:val="009562FE"/>
    <w:rsid w:val="0096515D"/>
    <w:rsid w:val="00970C17"/>
    <w:rsid w:val="0097277F"/>
    <w:rsid w:val="00973B31"/>
    <w:rsid w:val="00982E23"/>
    <w:rsid w:val="009861F4"/>
    <w:rsid w:val="009871DB"/>
    <w:rsid w:val="009960AF"/>
    <w:rsid w:val="00996CEE"/>
    <w:rsid w:val="009A1D40"/>
    <w:rsid w:val="009A2394"/>
    <w:rsid w:val="009B2D6A"/>
    <w:rsid w:val="009C347F"/>
    <w:rsid w:val="009C4C06"/>
    <w:rsid w:val="009D026E"/>
    <w:rsid w:val="009D03AD"/>
    <w:rsid w:val="009F270E"/>
    <w:rsid w:val="00A00A7C"/>
    <w:rsid w:val="00A04189"/>
    <w:rsid w:val="00A10EC1"/>
    <w:rsid w:val="00A25B68"/>
    <w:rsid w:val="00A3047D"/>
    <w:rsid w:val="00A314C9"/>
    <w:rsid w:val="00A31A20"/>
    <w:rsid w:val="00A34542"/>
    <w:rsid w:val="00A40AD1"/>
    <w:rsid w:val="00A54780"/>
    <w:rsid w:val="00A5654B"/>
    <w:rsid w:val="00A573D3"/>
    <w:rsid w:val="00A63036"/>
    <w:rsid w:val="00A63A10"/>
    <w:rsid w:val="00A65C0F"/>
    <w:rsid w:val="00A6664F"/>
    <w:rsid w:val="00A80F2B"/>
    <w:rsid w:val="00A82BDE"/>
    <w:rsid w:val="00A82E2F"/>
    <w:rsid w:val="00A858F0"/>
    <w:rsid w:val="00A909B7"/>
    <w:rsid w:val="00A9669B"/>
    <w:rsid w:val="00AA0505"/>
    <w:rsid w:val="00AA20AA"/>
    <w:rsid w:val="00AA210C"/>
    <w:rsid w:val="00AA45FD"/>
    <w:rsid w:val="00AA6F2B"/>
    <w:rsid w:val="00AA74E2"/>
    <w:rsid w:val="00AB0CE5"/>
    <w:rsid w:val="00AC2F03"/>
    <w:rsid w:val="00AC5EAB"/>
    <w:rsid w:val="00AC6B89"/>
    <w:rsid w:val="00AE291F"/>
    <w:rsid w:val="00AF265E"/>
    <w:rsid w:val="00B0120C"/>
    <w:rsid w:val="00B060DD"/>
    <w:rsid w:val="00B44A36"/>
    <w:rsid w:val="00B450F3"/>
    <w:rsid w:val="00B61D0C"/>
    <w:rsid w:val="00B74BE7"/>
    <w:rsid w:val="00B7544D"/>
    <w:rsid w:val="00B81340"/>
    <w:rsid w:val="00B85C4C"/>
    <w:rsid w:val="00B90331"/>
    <w:rsid w:val="00B960AD"/>
    <w:rsid w:val="00BA6FAB"/>
    <w:rsid w:val="00BA75DC"/>
    <w:rsid w:val="00BC7771"/>
    <w:rsid w:val="00BD682B"/>
    <w:rsid w:val="00BE0230"/>
    <w:rsid w:val="00BE165E"/>
    <w:rsid w:val="00BF0100"/>
    <w:rsid w:val="00C03201"/>
    <w:rsid w:val="00C1206B"/>
    <w:rsid w:val="00C27A66"/>
    <w:rsid w:val="00C36C3C"/>
    <w:rsid w:val="00C41672"/>
    <w:rsid w:val="00C5177E"/>
    <w:rsid w:val="00C522EA"/>
    <w:rsid w:val="00C614A1"/>
    <w:rsid w:val="00C66150"/>
    <w:rsid w:val="00C924D2"/>
    <w:rsid w:val="00CA1D31"/>
    <w:rsid w:val="00CB6399"/>
    <w:rsid w:val="00CC4B0F"/>
    <w:rsid w:val="00CD43F5"/>
    <w:rsid w:val="00CD6C63"/>
    <w:rsid w:val="00CE159A"/>
    <w:rsid w:val="00CE5CF4"/>
    <w:rsid w:val="00D4304F"/>
    <w:rsid w:val="00DA216F"/>
    <w:rsid w:val="00DB5559"/>
    <w:rsid w:val="00DC7241"/>
    <w:rsid w:val="00DD02C2"/>
    <w:rsid w:val="00DD23FA"/>
    <w:rsid w:val="00DD377A"/>
    <w:rsid w:val="00DD562C"/>
    <w:rsid w:val="00DD5F20"/>
    <w:rsid w:val="00E00E8B"/>
    <w:rsid w:val="00E03028"/>
    <w:rsid w:val="00E06BB8"/>
    <w:rsid w:val="00E07347"/>
    <w:rsid w:val="00E14F3E"/>
    <w:rsid w:val="00E17D81"/>
    <w:rsid w:val="00E229DB"/>
    <w:rsid w:val="00E2321B"/>
    <w:rsid w:val="00E23919"/>
    <w:rsid w:val="00E33B43"/>
    <w:rsid w:val="00E3644B"/>
    <w:rsid w:val="00E4405B"/>
    <w:rsid w:val="00E604F1"/>
    <w:rsid w:val="00E83023"/>
    <w:rsid w:val="00E8438F"/>
    <w:rsid w:val="00E84EF5"/>
    <w:rsid w:val="00E91540"/>
    <w:rsid w:val="00E97768"/>
    <w:rsid w:val="00EA19F8"/>
    <w:rsid w:val="00EA59FF"/>
    <w:rsid w:val="00EB195D"/>
    <w:rsid w:val="00EB4CC3"/>
    <w:rsid w:val="00EB797D"/>
    <w:rsid w:val="00ED44FE"/>
    <w:rsid w:val="00ED5BD9"/>
    <w:rsid w:val="00EE65EB"/>
    <w:rsid w:val="00EF5D2C"/>
    <w:rsid w:val="00EF7C9D"/>
    <w:rsid w:val="00F06DD8"/>
    <w:rsid w:val="00F104FE"/>
    <w:rsid w:val="00F10A34"/>
    <w:rsid w:val="00F1391A"/>
    <w:rsid w:val="00F26D50"/>
    <w:rsid w:val="00F335A7"/>
    <w:rsid w:val="00F34AB7"/>
    <w:rsid w:val="00F35323"/>
    <w:rsid w:val="00F4068C"/>
    <w:rsid w:val="00F421EC"/>
    <w:rsid w:val="00F43CFD"/>
    <w:rsid w:val="00F55439"/>
    <w:rsid w:val="00F5773C"/>
    <w:rsid w:val="00F66D8C"/>
    <w:rsid w:val="00F7539D"/>
    <w:rsid w:val="00FA2B90"/>
    <w:rsid w:val="00FB0DB0"/>
    <w:rsid w:val="00FB1BFC"/>
    <w:rsid w:val="00FD584A"/>
    <w:rsid w:val="00FE73CC"/>
    <w:rsid w:val="00FF2C3A"/>
    <w:rsid w:val="00FF4542"/>
    <w:rsid w:val="00FF7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character" w:styleId="Hyperlink">
    <w:name w:val="Hyperlink"/>
    <w:basedOn w:val="Absatz-Standardschriftart"/>
    <w:uiPriority w:val="99"/>
    <w:unhideWhenUsed/>
    <w:rsid w:val="00605887"/>
    <w:rPr>
      <w:color w:val="0000FF"/>
      <w:u w:val="single"/>
    </w:rPr>
  </w:style>
  <w:style w:type="character" w:styleId="Platzhaltertext">
    <w:name w:val="Placeholder Text"/>
    <w:basedOn w:val="Absatz-Standardschriftart"/>
    <w:uiPriority w:val="99"/>
    <w:semiHidden/>
    <w:rsid w:val="009021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character" w:styleId="Hyperlink">
    <w:name w:val="Hyperlink"/>
    <w:basedOn w:val="Absatz-Standardschriftart"/>
    <w:uiPriority w:val="99"/>
    <w:unhideWhenUsed/>
    <w:rsid w:val="00605887"/>
    <w:rPr>
      <w:color w:val="0000FF"/>
      <w:u w:val="single"/>
    </w:rPr>
  </w:style>
  <w:style w:type="character" w:styleId="Platzhaltertext">
    <w:name w:val="Placeholder Text"/>
    <w:basedOn w:val="Absatz-Standardschriftart"/>
    <w:uiPriority w:val="99"/>
    <w:semiHidden/>
    <w:rsid w:val="00902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563">
      <w:bodyDiv w:val="1"/>
      <w:marLeft w:val="0"/>
      <w:marRight w:val="0"/>
      <w:marTop w:val="0"/>
      <w:marBottom w:val="0"/>
      <w:divBdr>
        <w:top w:val="none" w:sz="0" w:space="0" w:color="auto"/>
        <w:left w:val="none" w:sz="0" w:space="0" w:color="auto"/>
        <w:bottom w:val="none" w:sz="0" w:space="0" w:color="auto"/>
        <w:right w:val="none" w:sz="0" w:space="0" w:color="auto"/>
      </w:divBdr>
    </w:div>
    <w:div w:id="2146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youtu.be/uFQGUZJ9H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A551-5C52-4B94-8EBD-CA5F8484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Thorsten Kress</cp:lastModifiedBy>
  <cp:revision>48</cp:revision>
  <cp:lastPrinted>2017-03-05T15:08:00Z</cp:lastPrinted>
  <dcterms:created xsi:type="dcterms:W3CDTF">2016-07-05T22:05:00Z</dcterms:created>
  <dcterms:modified xsi:type="dcterms:W3CDTF">2017-03-05T15:08:00Z</dcterms:modified>
</cp:coreProperties>
</file>