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B5" w:rsidRPr="00B4622F" w:rsidRDefault="00A400B5" w:rsidP="00A400B5">
      <w:pPr>
        <w:rPr>
          <w:rFonts w:ascii="Arial" w:eastAsia="Calibri" w:hAnsi="Arial" w:cs="Arial"/>
          <w:sz w:val="20"/>
          <w:szCs w:val="20"/>
          <w:lang w:eastAsia="de-DE"/>
        </w:rPr>
      </w:pPr>
      <w:bookmarkStart w:id="0" w:name="_GoBack"/>
      <w:bookmarkEnd w:id="0"/>
    </w:p>
    <w:tbl>
      <w:tblPr>
        <w:tblW w:w="506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690"/>
        <w:gridCol w:w="3121"/>
        <w:gridCol w:w="3684"/>
        <w:gridCol w:w="2717"/>
      </w:tblGrid>
      <w:tr w:rsidR="002029F4" w:rsidRPr="00B4622F" w:rsidTr="008A07B9">
        <w:trPr>
          <w:jc w:val="center"/>
        </w:trPr>
        <w:tc>
          <w:tcPr>
            <w:tcW w:w="2861" w:type="pct"/>
            <w:gridSpan w:val="3"/>
            <w:tcBorders>
              <w:top w:val="single" w:sz="4" w:space="0" w:color="auto"/>
              <w:left w:val="single" w:sz="4" w:space="0" w:color="auto"/>
              <w:bottom w:val="single" w:sz="4" w:space="0" w:color="auto"/>
              <w:right w:val="nil"/>
            </w:tcBorders>
            <w:shd w:val="clear" w:color="auto" w:fill="D9D9D9"/>
          </w:tcPr>
          <w:p w:rsidR="002029F4" w:rsidRPr="00B4622F" w:rsidRDefault="002029F4" w:rsidP="00B4622F">
            <w:pPr>
              <w:pStyle w:val="berschrift1"/>
              <w:numPr>
                <w:ilvl w:val="0"/>
                <w:numId w:val="0"/>
              </w:numPr>
              <w:ind w:left="1890"/>
              <w:rPr>
                <w:rFonts w:ascii="Arial" w:hAnsi="Arial" w:cs="Arial"/>
                <w:sz w:val="24"/>
                <w:szCs w:val="24"/>
              </w:rPr>
            </w:pPr>
            <w:r w:rsidRPr="00B4622F">
              <w:rPr>
                <w:rFonts w:ascii="Arial" w:hAnsi="Arial" w:cs="Arial"/>
                <w:sz w:val="24"/>
                <w:szCs w:val="24"/>
              </w:rPr>
              <w:t>Naturstoffe - Proteine (fünfstündiger Kurs)</w:t>
            </w:r>
          </w:p>
        </w:tc>
        <w:tc>
          <w:tcPr>
            <w:tcW w:w="2139" w:type="pct"/>
            <w:gridSpan w:val="2"/>
            <w:tcBorders>
              <w:top w:val="single" w:sz="4" w:space="0" w:color="auto"/>
              <w:left w:val="nil"/>
              <w:bottom w:val="single" w:sz="4" w:space="0" w:color="auto"/>
              <w:right w:val="single" w:sz="4" w:space="0" w:color="auto"/>
            </w:tcBorders>
            <w:shd w:val="clear" w:color="auto" w:fill="D9D9D9"/>
          </w:tcPr>
          <w:p w:rsidR="002029F4" w:rsidRPr="00B4622F" w:rsidRDefault="002029F4" w:rsidP="00F90F70">
            <w:pPr>
              <w:spacing w:before="120" w:after="120"/>
              <w:contextualSpacing/>
              <w:jc w:val="center"/>
              <w:rPr>
                <w:rFonts w:ascii="Arial" w:hAnsi="Arial" w:cs="Arial"/>
                <w:szCs w:val="24"/>
              </w:rPr>
            </w:pPr>
            <w:r w:rsidRPr="00B4622F">
              <w:rPr>
                <w:rFonts w:ascii="Arial" w:hAnsi="Arial" w:cs="Arial"/>
                <w:szCs w:val="24"/>
              </w:rPr>
              <w:t xml:space="preserve">ca. </w:t>
            </w:r>
            <w:r>
              <w:rPr>
                <w:rFonts w:ascii="Arial" w:hAnsi="Arial" w:cs="Arial"/>
                <w:szCs w:val="24"/>
              </w:rPr>
              <w:t>12 - 15</w:t>
            </w:r>
            <w:r w:rsidRPr="00B4622F">
              <w:rPr>
                <w:rFonts w:ascii="Arial" w:hAnsi="Arial" w:cs="Arial"/>
                <w:szCs w:val="24"/>
              </w:rPr>
              <w:t xml:space="preserve"> Stunden</w:t>
            </w:r>
          </w:p>
        </w:tc>
      </w:tr>
      <w:tr w:rsidR="002029F4" w:rsidRPr="007337A7" w:rsidTr="002029F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2029F4" w:rsidRPr="00B4622F" w:rsidRDefault="002029F4" w:rsidP="001763AA">
            <w:pPr>
              <w:spacing w:line="276" w:lineRule="auto"/>
              <w:jc w:val="both"/>
              <w:rPr>
                <w:rFonts w:ascii="Arial" w:hAnsi="Arial" w:cs="Arial"/>
                <w:sz w:val="22"/>
              </w:rPr>
            </w:pPr>
            <w:r w:rsidRPr="00B4622F">
              <w:rPr>
                <w:rFonts w:ascii="Arial" w:hAnsi="Arial" w:cs="Arial"/>
                <w:sz w:val="22"/>
              </w:rPr>
              <w:t>Die Schülerinnen und Schüler erweitern anhand der Kohlenhydrate, Fette und Proteine ihre Kenntnisse in der organischen Chemie. Sie vertiefen ihr Wissen über den räumlichen Bau von Molekülen sowie den Zusammenhang zwischen Molekülstruktur und Eigenschaften der Stoffe. Sie kennen die biologische Funktion einzelner Naturstoffe und bewerten deren Verwendung als Rohstoffe und Nahrungsmittelbestandteile.</w:t>
            </w:r>
          </w:p>
        </w:tc>
      </w:tr>
      <w:tr w:rsidR="002029F4" w:rsidRPr="007337A7" w:rsidTr="008A07B9">
        <w:trPr>
          <w:jc w:val="center"/>
        </w:trPr>
        <w:tc>
          <w:tcPr>
            <w:tcW w:w="91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029F4" w:rsidRPr="007337A7" w:rsidRDefault="002029F4" w:rsidP="001763AA">
            <w:pPr>
              <w:spacing w:before="120" w:after="120"/>
              <w:jc w:val="center"/>
              <w:rPr>
                <w:rFonts w:ascii="Arial" w:eastAsia="Calibri" w:hAnsi="Arial" w:cs="Arial"/>
                <w:b/>
                <w:color w:val="FFFFFF"/>
                <w:lang w:eastAsia="de-DE"/>
              </w:rPr>
            </w:pPr>
            <w:r w:rsidRPr="007337A7">
              <w:rPr>
                <w:rFonts w:ascii="Arial" w:eastAsia="Calibri" w:hAnsi="Arial" w:cs="Arial"/>
                <w:b/>
                <w:color w:val="FFFFFF"/>
                <w:lang w:eastAsia="de-DE"/>
              </w:rPr>
              <w:t>Prozessbezogene Kompetenzen</w:t>
            </w:r>
          </w:p>
        </w:tc>
        <w:tc>
          <w:tcPr>
            <w:tcW w:w="899" w:type="pct"/>
            <w:tcBorders>
              <w:top w:val="single" w:sz="4" w:space="0" w:color="auto"/>
              <w:left w:val="single" w:sz="4" w:space="0" w:color="auto"/>
              <w:bottom w:val="single" w:sz="4" w:space="0" w:color="auto"/>
              <w:right w:val="single" w:sz="4" w:space="0" w:color="auto"/>
            </w:tcBorders>
            <w:shd w:val="clear" w:color="auto" w:fill="B70017"/>
            <w:vAlign w:val="center"/>
          </w:tcPr>
          <w:p w:rsidR="002029F4" w:rsidRPr="00B4622F" w:rsidRDefault="002029F4" w:rsidP="001763AA">
            <w:pPr>
              <w:spacing w:before="120" w:after="120"/>
              <w:jc w:val="center"/>
              <w:rPr>
                <w:rFonts w:ascii="Arial" w:eastAsia="Calibri" w:hAnsi="Arial" w:cs="Arial"/>
                <w:b/>
                <w:color w:val="FFFFFF"/>
                <w:sz w:val="22"/>
                <w:lang w:eastAsia="de-DE"/>
              </w:rPr>
            </w:pPr>
            <w:r w:rsidRPr="00B4622F">
              <w:rPr>
                <w:rFonts w:ascii="Arial" w:eastAsia="Calibri" w:hAnsi="Arial" w:cs="Arial"/>
                <w:b/>
                <w:color w:val="FFFFFF"/>
                <w:sz w:val="22"/>
                <w:lang w:eastAsia="de-DE"/>
              </w:rPr>
              <w:t>Inhaltsbezogene Kompetenzen</w:t>
            </w:r>
          </w:p>
        </w:tc>
        <w:tc>
          <w:tcPr>
            <w:tcW w:w="10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29F4" w:rsidRPr="00B4622F" w:rsidRDefault="002029F4" w:rsidP="001763AA">
            <w:pPr>
              <w:spacing w:before="120" w:after="120"/>
              <w:jc w:val="center"/>
              <w:rPr>
                <w:rFonts w:ascii="Arial" w:eastAsia="Calibri" w:hAnsi="Arial" w:cs="Arial"/>
                <w:b/>
                <w:sz w:val="22"/>
                <w:lang w:eastAsia="de-DE"/>
              </w:rPr>
            </w:pPr>
            <w:r w:rsidRPr="00B4622F">
              <w:rPr>
                <w:rFonts w:ascii="Arial" w:eastAsia="Calibri" w:hAnsi="Arial" w:cs="Arial"/>
                <w:b/>
                <w:sz w:val="22"/>
                <w:lang w:eastAsia="de-DE"/>
              </w:rPr>
              <w:t>Konkretisierung,</w:t>
            </w:r>
            <w:r w:rsidRPr="00B4622F">
              <w:rPr>
                <w:rFonts w:ascii="Arial" w:eastAsia="Calibri" w:hAnsi="Arial" w:cs="Arial"/>
                <w:b/>
                <w:sz w:val="22"/>
                <w:lang w:eastAsia="de-DE"/>
              </w:rPr>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2029F4" w:rsidRPr="00B4622F" w:rsidRDefault="002029F4" w:rsidP="001763AA">
            <w:pPr>
              <w:spacing w:before="120" w:after="120"/>
              <w:jc w:val="center"/>
              <w:rPr>
                <w:rFonts w:ascii="Arial" w:eastAsia="Calibri" w:hAnsi="Arial" w:cs="Arial"/>
                <w:b/>
                <w:sz w:val="22"/>
                <w:lang w:eastAsia="de-DE"/>
              </w:rPr>
            </w:pPr>
            <w:r w:rsidRPr="00B4622F">
              <w:rPr>
                <w:rFonts w:ascii="Arial" w:eastAsia="Calibri" w:hAnsi="Arial" w:cs="Arial"/>
                <w:b/>
                <w:sz w:val="22"/>
                <w:lang w:eastAsia="de-DE"/>
              </w:rPr>
              <w:t xml:space="preserve">Hinweise, Arbeitsmittel, </w:t>
            </w:r>
            <w:r w:rsidRPr="00B4622F">
              <w:rPr>
                <w:rFonts w:ascii="Arial" w:eastAsia="Calibri" w:hAnsi="Arial" w:cs="Arial"/>
                <w:b/>
                <w:sz w:val="22"/>
                <w:lang w:eastAsia="de-DE"/>
              </w:rPr>
              <w:br/>
              <w:t>Organisation, Verweise</w:t>
            </w:r>
          </w:p>
        </w:tc>
        <w:tc>
          <w:tcPr>
            <w:tcW w:w="908" w:type="pct"/>
            <w:tcBorders>
              <w:top w:val="single" w:sz="4" w:space="0" w:color="auto"/>
              <w:left w:val="single" w:sz="4" w:space="0" w:color="auto"/>
              <w:bottom w:val="single" w:sz="4" w:space="0" w:color="auto"/>
              <w:right w:val="single" w:sz="4" w:space="0" w:color="auto"/>
            </w:tcBorders>
            <w:shd w:val="clear" w:color="auto" w:fill="D9D9D9"/>
          </w:tcPr>
          <w:p w:rsidR="002029F4" w:rsidRPr="00B4622F" w:rsidRDefault="008A07B9" w:rsidP="001763AA">
            <w:pPr>
              <w:spacing w:before="120" w:after="120"/>
              <w:jc w:val="center"/>
              <w:rPr>
                <w:rFonts w:ascii="Arial" w:eastAsia="Calibri" w:hAnsi="Arial" w:cs="Arial"/>
                <w:b/>
                <w:sz w:val="22"/>
                <w:lang w:eastAsia="de-DE"/>
              </w:rPr>
            </w:pPr>
            <w:r w:rsidRPr="00287562">
              <w:rPr>
                <w:rFonts w:ascii="Arial" w:eastAsia="Calibri" w:hAnsi="Arial" w:cs="Arial"/>
                <w:b/>
                <w:sz w:val="22"/>
                <w:lang w:eastAsia="de-DE"/>
              </w:rPr>
              <w:t>Notizen zum eigenen Schulcurriculum,</w:t>
            </w:r>
            <w:r w:rsidRPr="00287562">
              <w:rPr>
                <w:rFonts w:ascii="Arial" w:eastAsia="Calibri" w:hAnsi="Arial" w:cs="Arial"/>
                <w:b/>
                <w:sz w:val="22"/>
                <w:lang w:eastAsia="de-DE"/>
              </w:rPr>
              <w:br/>
            </w:r>
            <w:r>
              <w:rPr>
                <w:rFonts w:ascii="Arial" w:eastAsia="Calibri" w:hAnsi="Arial" w:cs="Arial"/>
                <w:b/>
                <w:sz w:val="22"/>
                <w:lang w:eastAsia="de-DE"/>
              </w:rPr>
              <w:t>Ergänzungen</w:t>
            </w:r>
          </w:p>
        </w:tc>
      </w:tr>
      <w:tr w:rsidR="002029F4" w:rsidRPr="007337A7" w:rsidTr="008A07B9">
        <w:trPr>
          <w:jc w:val="center"/>
        </w:trPr>
        <w:tc>
          <w:tcPr>
            <w:tcW w:w="18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29F4" w:rsidRPr="007337A7" w:rsidRDefault="002029F4" w:rsidP="001763AA">
            <w:pPr>
              <w:jc w:val="center"/>
              <w:rPr>
                <w:rFonts w:ascii="Arial" w:eastAsia="Calibri" w:hAnsi="Arial"/>
                <w:lang w:eastAsia="de-DE"/>
              </w:rPr>
            </w:pPr>
            <w:r w:rsidRPr="007337A7">
              <w:rPr>
                <w:rFonts w:ascii="Arial" w:eastAsia="Times New Roman" w:hAnsi="Arial"/>
                <w:lang w:eastAsia="de-DE"/>
              </w:rPr>
              <w:t>Die Schülerinnen und Schüler können</w:t>
            </w:r>
          </w:p>
        </w:tc>
        <w:tc>
          <w:tcPr>
            <w:tcW w:w="1043" w:type="pct"/>
            <w:vMerge w:val="restart"/>
            <w:tcBorders>
              <w:top w:val="single" w:sz="4" w:space="0" w:color="auto"/>
              <w:left w:val="single" w:sz="4" w:space="0" w:color="auto"/>
              <w:right w:val="single" w:sz="4" w:space="0" w:color="auto"/>
            </w:tcBorders>
            <w:shd w:val="clear" w:color="auto" w:fill="auto"/>
          </w:tcPr>
          <w:p w:rsidR="002029F4" w:rsidRDefault="002029F4" w:rsidP="001763AA">
            <w:pPr>
              <w:spacing w:line="276" w:lineRule="auto"/>
              <w:rPr>
                <w:rFonts w:ascii="Arial" w:hAnsi="Arial" w:cs="Arial"/>
                <w:b/>
                <w:sz w:val="20"/>
                <w:szCs w:val="20"/>
              </w:rPr>
            </w:pPr>
            <w:r w:rsidRPr="004A117B">
              <w:rPr>
                <w:rFonts w:ascii="Arial" w:hAnsi="Arial" w:cs="Arial"/>
                <w:b/>
                <w:sz w:val="20"/>
                <w:szCs w:val="20"/>
              </w:rPr>
              <w:t>Wiederholung</w:t>
            </w:r>
          </w:p>
          <w:p w:rsidR="002029F4" w:rsidRPr="00117997" w:rsidRDefault="002029F4" w:rsidP="00A400B5">
            <w:pPr>
              <w:pStyle w:val="Listenabsatz"/>
              <w:numPr>
                <w:ilvl w:val="0"/>
                <w:numId w:val="3"/>
              </w:numPr>
              <w:spacing w:line="276" w:lineRule="auto"/>
              <w:ind w:left="262" w:hanging="142"/>
              <w:rPr>
                <w:rFonts w:ascii="Arial" w:hAnsi="Arial" w:cs="Arial"/>
                <w:sz w:val="20"/>
                <w:szCs w:val="20"/>
              </w:rPr>
            </w:pPr>
            <w:r w:rsidRPr="00117997">
              <w:rPr>
                <w:rFonts w:ascii="Arial" w:hAnsi="Arial" w:cs="Arial"/>
                <w:sz w:val="20"/>
                <w:szCs w:val="20"/>
              </w:rPr>
              <w:t>organische Stoffklassen, funktionelle Gruppen, Reaktionen</w:t>
            </w:r>
          </w:p>
          <w:p w:rsidR="002029F4" w:rsidRPr="004A117B" w:rsidRDefault="002029F4" w:rsidP="001763AA">
            <w:pPr>
              <w:pStyle w:val="BPStandard"/>
              <w:spacing w:line="276" w:lineRule="auto"/>
              <w:ind w:left="14"/>
              <w:rPr>
                <w:rFonts w:ascii="Arial" w:hAnsi="Arial"/>
                <w:noProof/>
                <w:sz w:val="20"/>
                <w:szCs w:val="20"/>
                <w:lang w:val="en-US"/>
              </w:rPr>
            </w:pPr>
          </w:p>
        </w:tc>
        <w:tc>
          <w:tcPr>
            <w:tcW w:w="1231" w:type="pct"/>
            <w:vMerge w:val="restart"/>
            <w:tcBorders>
              <w:top w:val="single" w:sz="4" w:space="0" w:color="auto"/>
              <w:left w:val="single" w:sz="4" w:space="0" w:color="auto"/>
              <w:right w:val="single" w:sz="4" w:space="0" w:color="auto"/>
            </w:tcBorders>
            <w:shd w:val="clear" w:color="auto" w:fill="auto"/>
          </w:tcPr>
          <w:p w:rsidR="002029F4" w:rsidRPr="004A117B" w:rsidRDefault="002029F4" w:rsidP="001763AA">
            <w:pPr>
              <w:spacing w:line="276" w:lineRule="auto"/>
              <w:rPr>
                <w:rFonts w:ascii="Arial" w:eastAsia="Calibri" w:hAnsi="Arial"/>
                <w:sz w:val="20"/>
                <w:szCs w:val="20"/>
                <w:lang w:eastAsia="de-DE"/>
              </w:rPr>
            </w:pPr>
            <w:r w:rsidRPr="004A117B">
              <w:rPr>
                <w:rFonts w:ascii="Arial" w:eastAsia="Calibri" w:hAnsi="Arial"/>
                <w:sz w:val="20"/>
                <w:szCs w:val="20"/>
                <w:lang w:eastAsia="de-DE"/>
              </w:rPr>
              <w:t>AB Nomenklatur</w:t>
            </w:r>
          </w:p>
          <w:p w:rsidR="002029F4" w:rsidRPr="004A117B" w:rsidRDefault="002029F4" w:rsidP="001763AA">
            <w:pPr>
              <w:spacing w:line="276" w:lineRule="auto"/>
              <w:rPr>
                <w:rFonts w:ascii="Arial" w:eastAsia="Calibri" w:hAnsi="Arial"/>
                <w:sz w:val="20"/>
                <w:szCs w:val="20"/>
                <w:lang w:eastAsia="de-DE"/>
              </w:rPr>
            </w:pPr>
            <w:r w:rsidRPr="004A117B">
              <w:rPr>
                <w:rFonts w:ascii="Arial" w:eastAsia="Calibri" w:hAnsi="Arial"/>
                <w:sz w:val="20"/>
                <w:szCs w:val="20"/>
                <w:lang w:eastAsia="de-DE"/>
              </w:rPr>
              <w:t>Übersicht org. Stoffklassen - chem. Zusammenhänge zwischen den Stoffklassen</w:t>
            </w:r>
          </w:p>
        </w:tc>
        <w:tc>
          <w:tcPr>
            <w:tcW w:w="908" w:type="pct"/>
            <w:vMerge w:val="restart"/>
            <w:tcBorders>
              <w:top w:val="single" w:sz="4" w:space="0" w:color="auto"/>
              <w:left w:val="single" w:sz="4" w:space="0" w:color="auto"/>
              <w:right w:val="single" w:sz="4" w:space="0" w:color="auto"/>
            </w:tcBorders>
          </w:tcPr>
          <w:p w:rsidR="002029F4" w:rsidRPr="004A117B" w:rsidRDefault="002029F4" w:rsidP="001763AA">
            <w:pPr>
              <w:spacing w:line="276" w:lineRule="auto"/>
              <w:rPr>
                <w:rFonts w:ascii="Arial" w:eastAsia="Calibri" w:hAnsi="Arial"/>
                <w:sz w:val="20"/>
                <w:szCs w:val="20"/>
                <w:lang w:eastAsia="de-DE"/>
              </w:rPr>
            </w:pPr>
          </w:p>
        </w:tc>
      </w:tr>
      <w:tr w:rsidR="002029F4" w:rsidRPr="007337A7" w:rsidTr="008A07B9">
        <w:trPr>
          <w:trHeight w:val="230"/>
          <w:jc w:val="center"/>
        </w:trPr>
        <w:tc>
          <w:tcPr>
            <w:tcW w:w="919" w:type="pct"/>
            <w:vMerge w:val="restart"/>
            <w:tcBorders>
              <w:top w:val="single" w:sz="4" w:space="0" w:color="auto"/>
              <w:left w:val="single" w:sz="4" w:space="0" w:color="auto"/>
              <w:right w:val="single" w:sz="4" w:space="0" w:color="auto"/>
            </w:tcBorders>
            <w:shd w:val="clear" w:color="auto" w:fill="auto"/>
          </w:tcPr>
          <w:p w:rsidR="002029F4" w:rsidRPr="00B4622F" w:rsidRDefault="002029F4" w:rsidP="001763AA">
            <w:pPr>
              <w:widowControl w:val="0"/>
              <w:contextualSpacing/>
              <w:rPr>
                <w:rFonts w:ascii="Arial" w:eastAsia="Calibri" w:hAnsi="Arial" w:cs="Arial"/>
                <w:sz w:val="18"/>
                <w:szCs w:val="18"/>
                <w:lang w:eastAsia="de-DE"/>
              </w:rPr>
            </w:pPr>
          </w:p>
          <w:p w:rsidR="002029F4" w:rsidRPr="00B4622F" w:rsidRDefault="002029F4" w:rsidP="001763AA">
            <w:pPr>
              <w:pStyle w:val="KeinLeerraum"/>
              <w:rPr>
                <w:rFonts w:ascii="Arial" w:hAnsi="Arial" w:cs="Arial"/>
                <w:sz w:val="18"/>
                <w:szCs w:val="18"/>
              </w:rPr>
            </w:pPr>
            <w:r w:rsidRPr="00B4622F">
              <w:rPr>
                <w:rFonts w:ascii="Arial" w:hAnsi="Arial" w:cs="Arial"/>
                <w:sz w:val="18"/>
                <w:szCs w:val="18"/>
              </w:rPr>
              <w:t>2.1 Erkenntnisgewinnung 10</w:t>
            </w:r>
          </w:p>
          <w:p w:rsidR="002029F4" w:rsidRPr="00B4622F" w:rsidRDefault="002029F4" w:rsidP="001763AA">
            <w:pPr>
              <w:pStyle w:val="KeinLeerraum"/>
              <w:rPr>
                <w:rFonts w:ascii="Arial" w:hAnsi="Arial" w:cs="Arial"/>
                <w:sz w:val="18"/>
                <w:szCs w:val="18"/>
              </w:rPr>
            </w:pPr>
          </w:p>
          <w:p w:rsidR="002029F4" w:rsidRPr="00B4622F" w:rsidRDefault="002029F4" w:rsidP="001763AA">
            <w:pPr>
              <w:pStyle w:val="KeinLeerraum"/>
              <w:rPr>
                <w:rFonts w:ascii="Arial" w:hAnsi="Arial" w:cs="Arial"/>
                <w:sz w:val="18"/>
                <w:szCs w:val="18"/>
              </w:rPr>
            </w:pPr>
          </w:p>
          <w:p w:rsidR="002029F4" w:rsidRPr="00B4622F" w:rsidRDefault="002029F4" w:rsidP="001763AA">
            <w:pPr>
              <w:pStyle w:val="KeinLeerraum"/>
              <w:rPr>
                <w:rFonts w:ascii="Arial" w:hAnsi="Arial" w:cs="Arial"/>
                <w:sz w:val="18"/>
                <w:szCs w:val="18"/>
              </w:rPr>
            </w:pPr>
          </w:p>
          <w:p w:rsidR="002029F4" w:rsidRPr="00B4622F" w:rsidRDefault="002029F4" w:rsidP="001763AA">
            <w:pPr>
              <w:pStyle w:val="KeinLeerraum"/>
              <w:rPr>
                <w:rFonts w:ascii="Arial" w:hAnsi="Arial" w:cs="Arial"/>
                <w:sz w:val="18"/>
                <w:szCs w:val="18"/>
              </w:rPr>
            </w:pPr>
          </w:p>
          <w:p w:rsidR="002029F4" w:rsidRPr="00B4622F" w:rsidRDefault="002029F4" w:rsidP="001763AA">
            <w:pPr>
              <w:pStyle w:val="KeinLeerraum"/>
              <w:rPr>
                <w:rFonts w:ascii="Arial" w:hAnsi="Arial" w:cs="Arial"/>
                <w:sz w:val="18"/>
                <w:szCs w:val="18"/>
              </w:rPr>
            </w:pPr>
          </w:p>
          <w:p w:rsidR="002029F4" w:rsidRPr="00B4622F" w:rsidRDefault="002029F4" w:rsidP="001763AA">
            <w:pPr>
              <w:pStyle w:val="KeinLeerraum"/>
              <w:rPr>
                <w:rFonts w:ascii="Arial" w:hAnsi="Arial" w:cs="Arial"/>
                <w:sz w:val="18"/>
                <w:szCs w:val="18"/>
              </w:rPr>
            </w:pPr>
            <w:r w:rsidRPr="00B4622F">
              <w:rPr>
                <w:rFonts w:ascii="Arial" w:hAnsi="Arial" w:cs="Arial"/>
                <w:sz w:val="18"/>
                <w:szCs w:val="18"/>
              </w:rPr>
              <w:t>2.2 Kommunikation 4</w:t>
            </w:r>
          </w:p>
          <w:p w:rsidR="002029F4" w:rsidRPr="00B4622F" w:rsidRDefault="002029F4" w:rsidP="001763AA">
            <w:pPr>
              <w:pStyle w:val="KeinLeerraum"/>
              <w:rPr>
                <w:rFonts w:ascii="Arial" w:hAnsi="Arial" w:cs="Arial"/>
                <w:sz w:val="18"/>
                <w:szCs w:val="18"/>
              </w:rPr>
            </w:pPr>
          </w:p>
          <w:p w:rsidR="002029F4" w:rsidRPr="00B4622F" w:rsidRDefault="002029F4" w:rsidP="001763AA">
            <w:pPr>
              <w:widowControl w:val="0"/>
              <w:contextualSpacing/>
              <w:rPr>
                <w:rFonts w:ascii="Arial" w:eastAsia="Calibri" w:hAnsi="Arial" w:cs="Arial"/>
                <w:sz w:val="18"/>
                <w:szCs w:val="18"/>
                <w:lang w:eastAsia="de-DE"/>
              </w:rPr>
            </w:pPr>
          </w:p>
        </w:tc>
        <w:tc>
          <w:tcPr>
            <w:tcW w:w="899" w:type="pct"/>
            <w:vMerge w:val="restart"/>
            <w:tcBorders>
              <w:top w:val="single" w:sz="4" w:space="0" w:color="auto"/>
              <w:left w:val="single" w:sz="4" w:space="0" w:color="auto"/>
              <w:right w:val="single" w:sz="4" w:space="0" w:color="auto"/>
            </w:tcBorders>
            <w:shd w:val="clear" w:color="auto" w:fill="auto"/>
          </w:tcPr>
          <w:p w:rsidR="002029F4" w:rsidRPr="00B4622F" w:rsidRDefault="002029F4" w:rsidP="001763AA">
            <w:pPr>
              <w:widowControl w:val="0"/>
              <w:contextualSpacing/>
              <w:rPr>
                <w:rFonts w:ascii="Arial" w:eastAsia="Calibri" w:hAnsi="Arial" w:cs="Arial"/>
                <w:sz w:val="18"/>
                <w:szCs w:val="18"/>
                <w:lang w:eastAsia="de-DE"/>
              </w:rPr>
            </w:pPr>
          </w:p>
          <w:p w:rsidR="002029F4" w:rsidRPr="00B4622F" w:rsidRDefault="002029F4" w:rsidP="001763AA">
            <w:pPr>
              <w:pStyle w:val="KeinLeerraum"/>
              <w:rPr>
                <w:rFonts w:ascii="Arial" w:hAnsi="Arial" w:cs="Arial"/>
                <w:sz w:val="18"/>
                <w:szCs w:val="18"/>
              </w:rPr>
            </w:pPr>
            <w:r w:rsidRPr="00B4622F">
              <w:rPr>
                <w:rFonts w:ascii="Arial" w:hAnsi="Arial" w:cs="Arial"/>
                <w:sz w:val="18"/>
                <w:szCs w:val="18"/>
              </w:rPr>
              <w:t>(1) die Chiralität eines Moleküls mit dem Vorhandensein eines asymmetrisch substituierten Kohlenstoffatoms erklären</w:t>
            </w:r>
          </w:p>
          <w:p w:rsidR="002029F4" w:rsidRPr="00B4622F" w:rsidRDefault="002029F4" w:rsidP="001763AA">
            <w:pPr>
              <w:widowControl w:val="0"/>
              <w:contextualSpacing/>
              <w:rPr>
                <w:rFonts w:ascii="Arial" w:eastAsia="Calibri" w:hAnsi="Arial" w:cs="Arial"/>
                <w:sz w:val="18"/>
                <w:szCs w:val="18"/>
                <w:lang w:eastAsia="de-DE"/>
              </w:rPr>
            </w:pPr>
          </w:p>
          <w:p w:rsidR="002029F4" w:rsidRPr="00B4622F" w:rsidRDefault="002029F4" w:rsidP="001763AA">
            <w:pPr>
              <w:pStyle w:val="KeinLeerraum"/>
              <w:rPr>
                <w:rFonts w:ascii="Arial" w:hAnsi="Arial" w:cs="Arial"/>
                <w:sz w:val="18"/>
                <w:szCs w:val="18"/>
              </w:rPr>
            </w:pPr>
            <w:r w:rsidRPr="00B4622F">
              <w:rPr>
                <w:rFonts w:ascii="Arial" w:hAnsi="Arial" w:cs="Arial"/>
                <w:sz w:val="18"/>
                <w:szCs w:val="18"/>
              </w:rPr>
              <w:t xml:space="preserve">(2) die räumliche Struktur geeigneter Moleküle in der Fischer-Projektion darstellen und benennen </w:t>
            </w:r>
          </w:p>
          <w:p w:rsidR="002029F4" w:rsidRPr="00B4622F" w:rsidRDefault="002029F4" w:rsidP="001763AA">
            <w:pPr>
              <w:pStyle w:val="KeinLeerraum"/>
              <w:rPr>
                <w:rFonts w:ascii="Arial" w:hAnsi="Arial" w:cs="Arial"/>
                <w:sz w:val="18"/>
                <w:szCs w:val="18"/>
              </w:rPr>
            </w:pPr>
            <w:r w:rsidRPr="00B4622F">
              <w:rPr>
                <w:rFonts w:ascii="Arial" w:hAnsi="Arial" w:cs="Arial"/>
                <w:sz w:val="18"/>
                <w:szCs w:val="18"/>
              </w:rPr>
              <w:t>(D- und L-Form)</w:t>
            </w:r>
          </w:p>
          <w:p w:rsidR="002029F4" w:rsidRPr="00B4622F" w:rsidRDefault="002029F4" w:rsidP="001763AA">
            <w:pPr>
              <w:widowControl w:val="0"/>
              <w:contextualSpacing/>
              <w:rPr>
                <w:rFonts w:ascii="Arial" w:eastAsia="Calibri" w:hAnsi="Arial" w:cs="Arial"/>
                <w:sz w:val="18"/>
                <w:szCs w:val="18"/>
                <w:lang w:eastAsia="de-DE"/>
              </w:rPr>
            </w:pPr>
          </w:p>
        </w:tc>
        <w:tc>
          <w:tcPr>
            <w:tcW w:w="1043" w:type="pct"/>
            <w:vMerge/>
            <w:tcBorders>
              <w:left w:val="single" w:sz="4" w:space="0" w:color="auto"/>
              <w:right w:val="single" w:sz="4" w:space="0" w:color="auto"/>
            </w:tcBorders>
            <w:shd w:val="clear" w:color="auto" w:fill="auto"/>
          </w:tcPr>
          <w:p w:rsidR="002029F4" w:rsidRPr="004A117B" w:rsidRDefault="002029F4" w:rsidP="001763AA">
            <w:pPr>
              <w:spacing w:line="276" w:lineRule="auto"/>
              <w:rPr>
                <w:rFonts w:ascii="Arial" w:eastAsia="Calibri" w:hAnsi="Arial"/>
                <w:i/>
                <w:sz w:val="20"/>
                <w:szCs w:val="20"/>
                <w:lang w:eastAsia="de-DE"/>
              </w:rPr>
            </w:pPr>
          </w:p>
        </w:tc>
        <w:tc>
          <w:tcPr>
            <w:tcW w:w="1231" w:type="pct"/>
            <w:vMerge/>
            <w:tcBorders>
              <w:left w:val="single" w:sz="4" w:space="0" w:color="auto"/>
              <w:right w:val="single" w:sz="4" w:space="0" w:color="auto"/>
            </w:tcBorders>
            <w:shd w:val="clear" w:color="auto" w:fill="auto"/>
          </w:tcPr>
          <w:p w:rsidR="002029F4" w:rsidRPr="004A117B" w:rsidRDefault="002029F4" w:rsidP="001763AA">
            <w:pPr>
              <w:spacing w:line="276" w:lineRule="auto"/>
              <w:rPr>
                <w:rFonts w:ascii="Arial" w:eastAsia="Calibri" w:hAnsi="Arial"/>
                <w:i/>
                <w:sz w:val="20"/>
                <w:szCs w:val="20"/>
                <w:lang w:eastAsia="de-DE"/>
              </w:rPr>
            </w:pPr>
          </w:p>
        </w:tc>
        <w:tc>
          <w:tcPr>
            <w:tcW w:w="908" w:type="pct"/>
            <w:vMerge/>
            <w:tcBorders>
              <w:left w:val="single" w:sz="4" w:space="0" w:color="auto"/>
              <w:right w:val="single" w:sz="4" w:space="0" w:color="auto"/>
            </w:tcBorders>
          </w:tcPr>
          <w:p w:rsidR="002029F4" w:rsidRPr="004A117B" w:rsidRDefault="002029F4" w:rsidP="001763AA">
            <w:pPr>
              <w:spacing w:line="276" w:lineRule="auto"/>
              <w:rPr>
                <w:rFonts w:ascii="Arial" w:eastAsia="Calibri" w:hAnsi="Arial"/>
                <w:i/>
                <w:sz w:val="20"/>
                <w:szCs w:val="20"/>
                <w:lang w:eastAsia="de-DE"/>
              </w:rPr>
            </w:pPr>
          </w:p>
        </w:tc>
      </w:tr>
      <w:tr w:rsidR="002029F4" w:rsidRPr="007337A7" w:rsidTr="008A07B9">
        <w:trPr>
          <w:trHeight w:val="230"/>
          <w:jc w:val="center"/>
        </w:trPr>
        <w:tc>
          <w:tcPr>
            <w:tcW w:w="919" w:type="pct"/>
            <w:vMerge/>
            <w:tcBorders>
              <w:top w:val="single" w:sz="4" w:space="0" w:color="auto"/>
              <w:left w:val="single" w:sz="4" w:space="0" w:color="auto"/>
              <w:right w:val="single" w:sz="4" w:space="0" w:color="auto"/>
            </w:tcBorders>
            <w:shd w:val="clear" w:color="auto" w:fill="auto"/>
          </w:tcPr>
          <w:p w:rsidR="002029F4" w:rsidRPr="00B4622F" w:rsidRDefault="002029F4" w:rsidP="001763AA">
            <w:pPr>
              <w:widowControl w:val="0"/>
              <w:contextualSpacing/>
              <w:rPr>
                <w:rFonts w:ascii="Arial" w:eastAsia="Calibri" w:hAnsi="Arial" w:cs="Arial"/>
                <w:sz w:val="18"/>
                <w:szCs w:val="18"/>
                <w:lang w:eastAsia="de-DE"/>
              </w:rPr>
            </w:pPr>
          </w:p>
        </w:tc>
        <w:tc>
          <w:tcPr>
            <w:tcW w:w="899" w:type="pct"/>
            <w:vMerge/>
            <w:tcBorders>
              <w:top w:val="single" w:sz="4" w:space="0" w:color="auto"/>
              <w:left w:val="single" w:sz="4" w:space="0" w:color="auto"/>
              <w:right w:val="single" w:sz="4" w:space="0" w:color="auto"/>
            </w:tcBorders>
            <w:shd w:val="clear" w:color="auto" w:fill="auto"/>
          </w:tcPr>
          <w:p w:rsidR="002029F4" w:rsidRPr="00B4622F" w:rsidRDefault="002029F4" w:rsidP="001763AA">
            <w:pPr>
              <w:widowControl w:val="0"/>
              <w:contextualSpacing/>
              <w:rPr>
                <w:rFonts w:ascii="Arial" w:eastAsia="Calibri" w:hAnsi="Arial" w:cs="Arial"/>
                <w:sz w:val="18"/>
                <w:szCs w:val="18"/>
                <w:lang w:eastAsia="de-DE"/>
              </w:rPr>
            </w:pPr>
          </w:p>
        </w:tc>
        <w:tc>
          <w:tcPr>
            <w:tcW w:w="1043" w:type="pct"/>
            <w:tcBorders>
              <w:left w:val="single" w:sz="4" w:space="0" w:color="auto"/>
              <w:right w:val="single" w:sz="4" w:space="0" w:color="auto"/>
            </w:tcBorders>
            <w:shd w:val="clear" w:color="auto" w:fill="auto"/>
          </w:tcPr>
          <w:p w:rsidR="002029F4" w:rsidRDefault="002029F4" w:rsidP="001763AA">
            <w:pPr>
              <w:spacing w:line="276" w:lineRule="auto"/>
              <w:rPr>
                <w:rFonts w:ascii="Arial" w:hAnsi="Arial" w:cs="Arial"/>
                <w:b/>
                <w:sz w:val="20"/>
                <w:szCs w:val="20"/>
              </w:rPr>
            </w:pPr>
            <w:r>
              <w:rPr>
                <w:rFonts w:ascii="Arial" w:hAnsi="Arial" w:cs="Arial"/>
                <w:b/>
                <w:sz w:val="20"/>
                <w:szCs w:val="20"/>
              </w:rPr>
              <w:t>Isomerie</w:t>
            </w:r>
          </w:p>
          <w:p w:rsidR="002029F4" w:rsidRPr="00117997" w:rsidRDefault="002029F4" w:rsidP="00A400B5">
            <w:pPr>
              <w:pStyle w:val="Listenabsatz"/>
              <w:numPr>
                <w:ilvl w:val="0"/>
                <w:numId w:val="3"/>
              </w:numPr>
              <w:spacing w:line="276" w:lineRule="auto"/>
              <w:ind w:left="262" w:hanging="142"/>
              <w:rPr>
                <w:rFonts w:ascii="Arial" w:hAnsi="Arial"/>
                <w:sz w:val="20"/>
                <w:szCs w:val="20"/>
              </w:rPr>
            </w:pPr>
            <w:r w:rsidRPr="00117997">
              <w:rPr>
                <w:rFonts w:ascii="Arial" w:hAnsi="Arial" w:cs="Arial"/>
                <w:sz w:val="20"/>
                <w:szCs w:val="20"/>
              </w:rPr>
              <w:t>Chiralität, asymmetrisch substituiertes C-Atom;</w:t>
            </w:r>
          </w:p>
          <w:p w:rsidR="002029F4" w:rsidRPr="002B70D7" w:rsidRDefault="002029F4" w:rsidP="001763AA">
            <w:pPr>
              <w:pStyle w:val="Listenabsatz"/>
              <w:numPr>
                <w:ilvl w:val="0"/>
                <w:numId w:val="3"/>
              </w:numPr>
              <w:spacing w:line="276" w:lineRule="auto"/>
              <w:ind w:left="262" w:hanging="142"/>
              <w:rPr>
                <w:rFonts w:ascii="Arial" w:hAnsi="Arial"/>
                <w:sz w:val="20"/>
                <w:szCs w:val="20"/>
              </w:rPr>
            </w:pPr>
            <w:r w:rsidRPr="00117997">
              <w:rPr>
                <w:rFonts w:ascii="Arial" w:hAnsi="Arial"/>
                <w:sz w:val="20"/>
                <w:szCs w:val="20"/>
              </w:rPr>
              <w:t xml:space="preserve">eindeutige </w:t>
            </w:r>
            <w:r w:rsidRPr="00117997">
              <w:rPr>
                <w:rFonts w:ascii="Arial" w:hAnsi="Arial" w:cs="Arial"/>
                <w:sz w:val="20"/>
                <w:szCs w:val="20"/>
              </w:rPr>
              <w:t xml:space="preserve">Darstellung </w:t>
            </w:r>
            <w:r w:rsidRPr="00117997">
              <w:rPr>
                <w:rFonts w:ascii="Arial" w:hAnsi="Arial"/>
                <w:sz w:val="20"/>
                <w:szCs w:val="20"/>
              </w:rPr>
              <w:t xml:space="preserve">und Benennung </w:t>
            </w:r>
            <w:r w:rsidRPr="00117997">
              <w:rPr>
                <w:rFonts w:ascii="Arial" w:hAnsi="Arial" w:cs="Arial"/>
                <w:sz w:val="20"/>
                <w:szCs w:val="20"/>
              </w:rPr>
              <w:t>von Molekülen in der</w:t>
            </w:r>
            <w:r w:rsidRPr="00117997">
              <w:rPr>
                <w:rFonts w:ascii="Arial" w:hAnsi="Arial" w:cs="Arial"/>
                <w:smallCaps/>
                <w:sz w:val="20"/>
                <w:szCs w:val="20"/>
              </w:rPr>
              <w:t xml:space="preserve"> Fischer</w:t>
            </w:r>
            <w:r w:rsidRPr="00117997">
              <w:rPr>
                <w:rFonts w:ascii="Arial" w:hAnsi="Arial" w:cs="Arial"/>
                <w:sz w:val="20"/>
                <w:szCs w:val="20"/>
              </w:rPr>
              <w:t>-Projektion (D-, L-Form)</w:t>
            </w:r>
          </w:p>
        </w:tc>
        <w:tc>
          <w:tcPr>
            <w:tcW w:w="1231" w:type="pct"/>
            <w:tcBorders>
              <w:left w:val="single" w:sz="4" w:space="0" w:color="auto"/>
              <w:right w:val="single" w:sz="4" w:space="0" w:color="auto"/>
            </w:tcBorders>
            <w:shd w:val="clear" w:color="auto" w:fill="auto"/>
          </w:tcPr>
          <w:p w:rsidR="002029F4" w:rsidRPr="004A117B" w:rsidRDefault="002029F4" w:rsidP="001763AA">
            <w:pPr>
              <w:spacing w:line="276" w:lineRule="auto"/>
              <w:rPr>
                <w:rFonts w:ascii="Arial" w:eastAsia="Calibri" w:hAnsi="Arial"/>
                <w:sz w:val="20"/>
                <w:szCs w:val="20"/>
                <w:lang w:eastAsia="de-DE"/>
              </w:rPr>
            </w:pPr>
            <w:r w:rsidRPr="004A117B">
              <w:rPr>
                <w:rFonts w:ascii="Arial" w:eastAsia="Calibri" w:hAnsi="Arial"/>
                <w:sz w:val="20"/>
                <w:szCs w:val="20"/>
                <w:lang w:eastAsia="de-DE"/>
              </w:rPr>
              <w:t>Modelleinsatz</w:t>
            </w:r>
          </w:p>
          <w:p w:rsidR="002029F4" w:rsidRPr="004A117B" w:rsidRDefault="002029F4" w:rsidP="001763AA">
            <w:pPr>
              <w:spacing w:line="276" w:lineRule="auto"/>
              <w:rPr>
                <w:rFonts w:ascii="Arial" w:eastAsia="Calibri" w:hAnsi="Arial"/>
                <w:sz w:val="20"/>
                <w:szCs w:val="20"/>
                <w:lang w:eastAsia="de-DE"/>
              </w:rPr>
            </w:pPr>
            <w:r w:rsidRPr="004A117B">
              <w:rPr>
                <w:rFonts w:ascii="Arial" w:eastAsia="Calibri" w:hAnsi="Arial"/>
                <w:sz w:val="20"/>
                <w:szCs w:val="20"/>
                <w:lang w:eastAsia="de-DE"/>
              </w:rPr>
              <w:t>Entwicklung am Beispiel Milchsäure</w:t>
            </w:r>
            <w:r>
              <w:rPr>
                <w:rFonts w:ascii="Arial" w:eastAsia="Calibri" w:hAnsi="Arial"/>
                <w:sz w:val="20"/>
                <w:szCs w:val="20"/>
                <w:lang w:eastAsia="de-DE"/>
              </w:rPr>
              <w:t>, Glycerinaldehyd</w:t>
            </w:r>
          </w:p>
          <w:p w:rsidR="002029F4" w:rsidRPr="004A117B" w:rsidRDefault="002029F4" w:rsidP="001763AA">
            <w:pPr>
              <w:spacing w:line="276" w:lineRule="auto"/>
              <w:rPr>
                <w:rFonts w:ascii="Arial" w:eastAsia="Calibri" w:hAnsi="Arial"/>
                <w:sz w:val="20"/>
                <w:szCs w:val="20"/>
                <w:lang w:eastAsia="de-DE"/>
              </w:rPr>
            </w:pPr>
            <w:r>
              <w:rPr>
                <w:rFonts w:ascii="Arial" w:eastAsia="Calibri" w:hAnsi="Arial"/>
                <w:sz w:val="20"/>
                <w:szCs w:val="20"/>
                <w:lang w:eastAsia="de-DE"/>
              </w:rPr>
              <w:t xml:space="preserve">AA: </w:t>
            </w:r>
            <w:r w:rsidRPr="004A117B">
              <w:rPr>
                <w:rFonts w:ascii="Arial" w:eastAsia="Calibri" w:hAnsi="Arial"/>
                <w:sz w:val="20"/>
                <w:szCs w:val="20"/>
                <w:lang w:eastAsia="de-DE"/>
              </w:rPr>
              <w:t>Transfer Weinsäure</w:t>
            </w:r>
          </w:p>
          <w:p w:rsidR="002029F4" w:rsidRPr="004A117B" w:rsidRDefault="002029F4" w:rsidP="001763AA">
            <w:pPr>
              <w:spacing w:line="276" w:lineRule="auto"/>
              <w:rPr>
                <w:rFonts w:ascii="Arial" w:eastAsia="Calibri" w:hAnsi="Arial"/>
                <w:sz w:val="20"/>
                <w:szCs w:val="20"/>
                <w:lang w:eastAsia="de-DE"/>
              </w:rPr>
            </w:pPr>
            <w:r w:rsidRPr="004A117B">
              <w:rPr>
                <w:rFonts w:ascii="Arial" w:eastAsia="Calibri" w:hAnsi="Arial"/>
                <w:sz w:val="20"/>
                <w:szCs w:val="20"/>
                <w:lang w:eastAsia="de-DE"/>
              </w:rPr>
              <w:t>Alltagsbezug z.B. Contergan</w:t>
            </w:r>
          </w:p>
          <w:p w:rsidR="002029F4" w:rsidRPr="00362EF0" w:rsidRDefault="009A6377" w:rsidP="001763AA">
            <w:pPr>
              <w:spacing w:line="276" w:lineRule="auto"/>
              <w:rPr>
                <w:rFonts w:ascii="Arial" w:eastAsia="Calibri" w:hAnsi="Arial" w:cs="Arial"/>
                <w:sz w:val="20"/>
                <w:szCs w:val="20"/>
                <w:lang w:eastAsia="de-DE"/>
              </w:rPr>
            </w:pPr>
            <w:hyperlink r:id="rId8" w:history="1">
              <w:r w:rsidR="00362EF0" w:rsidRPr="00362EF0">
                <w:rPr>
                  <w:rStyle w:val="Hyperlink"/>
                  <w:rFonts w:ascii="Arial" w:hAnsi="Arial" w:cs="Arial"/>
                  <w:sz w:val="20"/>
                  <w:szCs w:val="20"/>
                </w:rPr>
                <w:t>http://chemie.lilo-ma.de/chlilo/kh/kh.html</w:t>
              </w:r>
            </w:hyperlink>
          </w:p>
        </w:tc>
        <w:tc>
          <w:tcPr>
            <w:tcW w:w="908" w:type="pct"/>
            <w:tcBorders>
              <w:left w:val="single" w:sz="4" w:space="0" w:color="auto"/>
              <w:right w:val="single" w:sz="4" w:space="0" w:color="auto"/>
            </w:tcBorders>
          </w:tcPr>
          <w:p w:rsidR="002029F4" w:rsidRPr="004A117B" w:rsidRDefault="002029F4" w:rsidP="001763AA">
            <w:pPr>
              <w:spacing w:line="276" w:lineRule="auto"/>
              <w:rPr>
                <w:rFonts w:ascii="Arial" w:eastAsia="Calibri" w:hAnsi="Arial"/>
                <w:sz w:val="20"/>
                <w:szCs w:val="20"/>
                <w:lang w:eastAsia="de-DE"/>
              </w:rPr>
            </w:pPr>
          </w:p>
        </w:tc>
      </w:tr>
      <w:tr w:rsidR="00725ADA" w:rsidRPr="007337A7" w:rsidTr="008A07B9">
        <w:trPr>
          <w:jc w:val="center"/>
        </w:trPr>
        <w:tc>
          <w:tcPr>
            <w:tcW w:w="919" w:type="pct"/>
            <w:tcBorders>
              <w:left w:val="single" w:sz="4" w:space="0" w:color="auto"/>
              <w:right w:val="single" w:sz="4" w:space="0" w:color="auto"/>
            </w:tcBorders>
            <w:shd w:val="clear" w:color="auto" w:fill="auto"/>
          </w:tcPr>
          <w:p w:rsidR="00725ADA" w:rsidRPr="00B4622F" w:rsidRDefault="00725ADA" w:rsidP="00725ADA">
            <w:pPr>
              <w:widowControl w:val="0"/>
              <w:rPr>
                <w:rFonts w:ascii="Arial" w:eastAsia="Calibri" w:hAnsi="Arial" w:cs="Arial"/>
                <w:sz w:val="18"/>
                <w:szCs w:val="18"/>
                <w:lang w:eastAsia="de-DE"/>
              </w:rPr>
            </w:pPr>
          </w:p>
          <w:p w:rsidR="00725ADA" w:rsidRPr="00B4622F" w:rsidRDefault="00725ADA" w:rsidP="00725ADA">
            <w:pPr>
              <w:widowControl w:val="0"/>
              <w:rPr>
                <w:rFonts w:ascii="Arial" w:eastAsia="Calibri" w:hAnsi="Arial" w:cs="Arial"/>
                <w:sz w:val="18"/>
                <w:szCs w:val="18"/>
                <w:lang w:eastAsia="de-DE"/>
              </w:rPr>
            </w:pPr>
          </w:p>
          <w:p w:rsidR="00725ADA" w:rsidRDefault="00725ADA" w:rsidP="00725ADA">
            <w:pPr>
              <w:rPr>
                <w:rFonts w:ascii="Arial" w:hAnsi="Arial" w:cs="Arial"/>
                <w:sz w:val="18"/>
                <w:szCs w:val="18"/>
                <w:lang w:eastAsia="de-DE"/>
              </w:rPr>
            </w:pPr>
          </w:p>
          <w:p w:rsidR="00725ADA"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Default="00725ADA" w:rsidP="00725ADA">
            <w:pPr>
              <w:widowControl w:val="0"/>
              <w:rPr>
                <w:rFonts w:ascii="Arial" w:eastAsia="Calibri" w:hAnsi="Arial" w:cs="Arial"/>
                <w:sz w:val="18"/>
                <w:szCs w:val="18"/>
                <w:lang w:eastAsia="de-DE"/>
              </w:rPr>
            </w:pPr>
          </w:p>
          <w:p w:rsidR="00E44C2E" w:rsidRPr="00B4622F" w:rsidRDefault="00E44C2E" w:rsidP="00725ADA">
            <w:pPr>
              <w:widowControl w:val="0"/>
              <w:rPr>
                <w:rFonts w:ascii="Arial" w:eastAsia="Calibri" w:hAnsi="Arial" w:cs="Arial"/>
                <w:sz w:val="18"/>
                <w:szCs w:val="18"/>
                <w:lang w:eastAsia="de-DE"/>
              </w:rPr>
            </w:pPr>
          </w:p>
          <w:p w:rsidR="00725ADA" w:rsidRPr="00B4622F" w:rsidRDefault="00725ADA" w:rsidP="00725ADA">
            <w:pPr>
              <w:widowControl w:val="0"/>
              <w:rPr>
                <w:rFonts w:ascii="Arial" w:eastAsia="Calibri" w:hAnsi="Arial" w:cs="Arial"/>
                <w:sz w:val="18"/>
                <w:szCs w:val="18"/>
                <w:lang w:eastAsia="de-DE"/>
              </w:rPr>
            </w:pPr>
            <w:r w:rsidRPr="00B4622F">
              <w:rPr>
                <w:rFonts w:ascii="Arial" w:eastAsia="Calibri" w:hAnsi="Arial" w:cs="Arial"/>
                <w:sz w:val="18"/>
                <w:szCs w:val="18"/>
                <w:lang w:eastAsia="de-DE"/>
              </w:rPr>
              <w:t>2.2 Kommunikation 4</w:t>
            </w: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Default="00725ADA" w:rsidP="00725ADA">
            <w:pPr>
              <w:rPr>
                <w:rFonts w:ascii="Arial" w:hAnsi="Arial" w:cs="Arial"/>
                <w:sz w:val="18"/>
                <w:szCs w:val="18"/>
                <w:lang w:eastAsia="de-DE"/>
              </w:rPr>
            </w:pPr>
          </w:p>
          <w:p w:rsidR="00725ADA" w:rsidRDefault="00725ADA" w:rsidP="00725ADA">
            <w:pPr>
              <w:rPr>
                <w:rFonts w:ascii="Arial" w:hAnsi="Arial" w:cs="Arial"/>
                <w:sz w:val="18"/>
                <w:szCs w:val="18"/>
                <w:lang w:eastAsia="de-DE"/>
              </w:rPr>
            </w:pPr>
          </w:p>
          <w:p w:rsidR="00725ADA" w:rsidRDefault="00725ADA" w:rsidP="00725ADA">
            <w:pPr>
              <w:rPr>
                <w:rFonts w:ascii="Arial" w:hAnsi="Arial" w:cs="Arial"/>
                <w:sz w:val="18"/>
                <w:szCs w:val="18"/>
                <w:lang w:eastAsia="de-DE"/>
              </w:rPr>
            </w:pPr>
          </w:p>
          <w:p w:rsidR="00725ADA"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r w:rsidRPr="00B4622F">
              <w:rPr>
                <w:rFonts w:ascii="Arial" w:hAnsi="Arial" w:cs="Arial"/>
                <w:sz w:val="18"/>
                <w:szCs w:val="18"/>
                <w:lang w:eastAsia="de-DE"/>
              </w:rPr>
              <w:t>2.1 Erkenntnisgewinnung 5</w:t>
            </w: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725ADA">
            <w:pPr>
              <w:rPr>
                <w:rFonts w:ascii="Arial" w:hAnsi="Arial" w:cs="Arial"/>
                <w:sz w:val="18"/>
                <w:szCs w:val="18"/>
                <w:lang w:eastAsia="de-DE"/>
              </w:rPr>
            </w:pPr>
          </w:p>
          <w:p w:rsidR="00725ADA" w:rsidRPr="00B4622F" w:rsidRDefault="00725ADA" w:rsidP="00490CC9">
            <w:pPr>
              <w:widowControl w:val="0"/>
              <w:rPr>
                <w:rFonts w:ascii="Arial" w:eastAsia="Calibri" w:hAnsi="Arial" w:cs="Arial"/>
                <w:sz w:val="18"/>
                <w:szCs w:val="18"/>
                <w:lang w:eastAsia="de-DE"/>
              </w:rPr>
            </w:pPr>
          </w:p>
        </w:tc>
        <w:tc>
          <w:tcPr>
            <w:tcW w:w="899" w:type="pct"/>
            <w:tcBorders>
              <w:left w:val="single" w:sz="4" w:space="0" w:color="auto"/>
              <w:right w:val="single" w:sz="4" w:space="0" w:color="auto"/>
            </w:tcBorders>
            <w:shd w:val="clear" w:color="auto" w:fill="auto"/>
          </w:tcPr>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Default="00725ADA" w:rsidP="00725ADA">
            <w:pPr>
              <w:shd w:val="clear" w:color="auto" w:fill="FFFFFF"/>
              <w:ind w:left="24"/>
              <w:rPr>
                <w:rFonts w:ascii="Arial" w:hAnsi="Arial" w:cs="Arial"/>
                <w:iCs/>
                <w:color w:val="231F20"/>
                <w:sz w:val="18"/>
                <w:szCs w:val="18"/>
              </w:rPr>
            </w:pPr>
          </w:p>
          <w:p w:rsidR="00725ADA"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r w:rsidRPr="00B4622F">
              <w:rPr>
                <w:rFonts w:ascii="Arial" w:hAnsi="Arial" w:cs="Arial"/>
                <w:iCs/>
                <w:color w:val="231F20"/>
                <w:sz w:val="18"/>
                <w:szCs w:val="18"/>
              </w:rPr>
              <w:t>(13) die Struktur von L-α-Aminosäuren beschreiben</w:t>
            </w: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p>
          <w:p w:rsidR="00725ADA" w:rsidRDefault="00725ADA" w:rsidP="00725ADA">
            <w:pPr>
              <w:shd w:val="clear" w:color="auto" w:fill="FFFFFF"/>
              <w:ind w:left="24"/>
              <w:rPr>
                <w:rFonts w:ascii="Arial" w:hAnsi="Arial" w:cs="Arial"/>
                <w:iCs/>
                <w:color w:val="231F20"/>
                <w:sz w:val="18"/>
                <w:szCs w:val="18"/>
              </w:rPr>
            </w:pPr>
          </w:p>
          <w:p w:rsidR="00725ADA" w:rsidRDefault="00725ADA" w:rsidP="00725ADA">
            <w:pPr>
              <w:shd w:val="clear" w:color="auto" w:fill="FFFFFF"/>
              <w:ind w:left="24"/>
              <w:rPr>
                <w:rFonts w:ascii="Arial" w:hAnsi="Arial" w:cs="Arial"/>
                <w:iCs/>
                <w:color w:val="231F20"/>
                <w:sz w:val="18"/>
                <w:szCs w:val="18"/>
              </w:rPr>
            </w:pPr>
          </w:p>
          <w:p w:rsidR="00725ADA" w:rsidRDefault="00725ADA" w:rsidP="00725ADA">
            <w:pPr>
              <w:shd w:val="clear" w:color="auto" w:fill="FFFFFF"/>
              <w:ind w:left="24"/>
              <w:rPr>
                <w:rFonts w:ascii="Arial" w:hAnsi="Arial" w:cs="Arial"/>
                <w:iCs/>
                <w:color w:val="231F20"/>
                <w:sz w:val="18"/>
                <w:szCs w:val="18"/>
              </w:rPr>
            </w:pPr>
          </w:p>
          <w:p w:rsidR="00725ADA" w:rsidRPr="00B4622F" w:rsidRDefault="00725ADA" w:rsidP="00E511F8">
            <w:pPr>
              <w:shd w:val="clear" w:color="auto" w:fill="FFFFFF"/>
              <w:rPr>
                <w:rFonts w:ascii="Arial" w:hAnsi="Arial" w:cs="Arial"/>
                <w:iCs/>
                <w:color w:val="231F20"/>
                <w:sz w:val="18"/>
                <w:szCs w:val="18"/>
              </w:rPr>
            </w:pPr>
          </w:p>
          <w:p w:rsidR="00725ADA" w:rsidRPr="00B4622F" w:rsidRDefault="00725ADA" w:rsidP="00725ADA">
            <w:pPr>
              <w:shd w:val="clear" w:color="auto" w:fill="FFFFFF"/>
              <w:ind w:left="24"/>
              <w:rPr>
                <w:rFonts w:ascii="Arial" w:hAnsi="Arial" w:cs="Arial"/>
                <w:iCs/>
                <w:color w:val="231F20"/>
                <w:sz w:val="18"/>
                <w:szCs w:val="18"/>
              </w:rPr>
            </w:pPr>
            <w:r w:rsidRPr="00B4622F">
              <w:rPr>
                <w:rFonts w:ascii="Arial" w:hAnsi="Arial" w:cs="Arial"/>
                <w:iCs/>
                <w:color w:val="231F20"/>
                <w:sz w:val="18"/>
                <w:szCs w:val="18"/>
              </w:rPr>
              <w:t>(15) Nachweise für Aminosäuren und Proteine durchführen und beschreiben (Ninhydrin- und Biuret-Reaktion)</w:t>
            </w:r>
          </w:p>
          <w:p w:rsidR="00725ADA" w:rsidRPr="00B4622F" w:rsidRDefault="00725ADA" w:rsidP="00490CC9">
            <w:pPr>
              <w:shd w:val="clear" w:color="auto" w:fill="FFFFFF"/>
              <w:ind w:left="24"/>
              <w:rPr>
                <w:rFonts w:ascii="Arial" w:hAnsi="Arial" w:cs="Arial"/>
                <w:iCs/>
                <w:color w:val="231F20"/>
                <w:sz w:val="18"/>
                <w:szCs w:val="18"/>
              </w:rPr>
            </w:pPr>
          </w:p>
        </w:tc>
        <w:tc>
          <w:tcPr>
            <w:tcW w:w="1043" w:type="pct"/>
            <w:tcBorders>
              <w:left w:val="single" w:sz="4" w:space="0" w:color="auto"/>
              <w:right w:val="single" w:sz="4" w:space="0" w:color="auto"/>
            </w:tcBorders>
            <w:shd w:val="clear" w:color="auto" w:fill="auto"/>
          </w:tcPr>
          <w:p w:rsidR="00725ADA" w:rsidRPr="00C376A6" w:rsidRDefault="00725ADA" w:rsidP="00725ADA">
            <w:pPr>
              <w:shd w:val="clear" w:color="auto" w:fill="FFFFFF"/>
              <w:spacing w:before="60"/>
              <w:ind w:right="204" w:hanging="6"/>
              <w:rPr>
                <w:rFonts w:ascii="Arial" w:hAnsi="Arial" w:cs="Arial"/>
                <w:b/>
                <w:sz w:val="20"/>
                <w:szCs w:val="20"/>
              </w:rPr>
            </w:pPr>
            <w:r w:rsidRPr="00C376A6">
              <w:rPr>
                <w:rFonts w:ascii="Arial" w:hAnsi="Arial" w:cs="Arial"/>
                <w:b/>
                <w:sz w:val="20"/>
                <w:szCs w:val="20"/>
              </w:rPr>
              <w:lastRenderedPageBreak/>
              <w:t>Proteine</w:t>
            </w:r>
          </w:p>
          <w:p w:rsidR="00725ADA" w:rsidRDefault="00725ADA" w:rsidP="00725ADA">
            <w:pPr>
              <w:shd w:val="clear" w:color="auto" w:fill="FFFFFF"/>
              <w:spacing w:line="276" w:lineRule="auto"/>
              <w:ind w:right="204" w:hanging="6"/>
              <w:rPr>
                <w:rFonts w:ascii="Arial" w:hAnsi="Arial" w:cs="Arial"/>
                <w:b/>
                <w:sz w:val="20"/>
                <w:szCs w:val="20"/>
              </w:rPr>
            </w:pPr>
          </w:p>
          <w:p w:rsidR="00725ADA" w:rsidRPr="00854B5C" w:rsidRDefault="00725ADA" w:rsidP="00725ADA">
            <w:pPr>
              <w:shd w:val="clear" w:color="auto" w:fill="FFFFFF"/>
              <w:spacing w:line="276" w:lineRule="auto"/>
              <w:ind w:right="204" w:hanging="6"/>
              <w:rPr>
                <w:rFonts w:ascii="Arial" w:hAnsi="Arial" w:cs="Arial"/>
                <w:b/>
                <w:sz w:val="20"/>
                <w:szCs w:val="20"/>
              </w:rPr>
            </w:pPr>
            <w:r>
              <w:rPr>
                <w:rFonts w:ascii="Arial" w:hAnsi="Arial" w:cs="Arial"/>
                <w:b/>
                <w:sz w:val="20"/>
                <w:szCs w:val="20"/>
              </w:rPr>
              <w:t>Aufbau von Aminosäuren</w:t>
            </w:r>
          </w:p>
          <w:p w:rsidR="00725ADA" w:rsidRDefault="00725ADA" w:rsidP="00725ADA">
            <w:pPr>
              <w:pStyle w:val="Listenabsatz"/>
              <w:numPr>
                <w:ilvl w:val="0"/>
                <w:numId w:val="4"/>
              </w:numPr>
              <w:shd w:val="clear" w:color="auto" w:fill="FFFFFF"/>
              <w:spacing w:before="60"/>
              <w:ind w:left="120" w:right="204" w:hanging="120"/>
              <w:rPr>
                <w:rFonts w:ascii="Arial" w:hAnsi="Arial" w:cs="Arial"/>
                <w:sz w:val="20"/>
                <w:szCs w:val="20"/>
              </w:rPr>
            </w:pPr>
            <w:r>
              <w:rPr>
                <w:rFonts w:ascii="Arial" w:hAnsi="Arial" w:cs="Arial"/>
                <w:sz w:val="20"/>
                <w:szCs w:val="20"/>
              </w:rPr>
              <w:t>qualitative Analyse, Schlusfolgerungen über am Aufbau von AS beteiigten Atomen (C, H, O, N)</w:t>
            </w:r>
            <w:r>
              <w:rPr>
                <w:rFonts w:ascii="Arial" w:hAnsi="Arial" w:cs="Arial"/>
                <w:sz w:val="20"/>
                <w:szCs w:val="20"/>
              </w:rPr>
              <w:br/>
            </w:r>
          </w:p>
          <w:p w:rsidR="00725ADA" w:rsidRDefault="00725ADA" w:rsidP="00725ADA">
            <w:pPr>
              <w:pStyle w:val="Listenabsatz"/>
              <w:numPr>
                <w:ilvl w:val="0"/>
                <w:numId w:val="4"/>
              </w:numPr>
              <w:shd w:val="clear" w:color="auto" w:fill="FFFFFF"/>
              <w:spacing w:before="60"/>
              <w:ind w:left="120" w:right="204" w:hanging="120"/>
              <w:rPr>
                <w:rFonts w:ascii="Arial" w:hAnsi="Arial" w:cs="Arial"/>
                <w:sz w:val="20"/>
                <w:szCs w:val="20"/>
              </w:rPr>
            </w:pPr>
            <w:r w:rsidRPr="00E1590B">
              <w:rPr>
                <w:rFonts w:ascii="Arial" w:hAnsi="Arial" w:cs="Arial"/>
                <w:sz w:val="20"/>
                <w:szCs w:val="20"/>
              </w:rPr>
              <w:t>Die Struktur von L-α-Aminosäuren</w:t>
            </w:r>
            <w:r>
              <w:rPr>
                <w:rFonts w:ascii="Arial" w:hAnsi="Arial" w:cs="Arial"/>
                <w:sz w:val="20"/>
                <w:szCs w:val="20"/>
              </w:rPr>
              <w:br/>
            </w:r>
            <w:r>
              <w:rPr>
                <w:rFonts w:ascii="Arial" w:hAnsi="Arial" w:cs="Arial"/>
                <w:sz w:val="20"/>
                <w:szCs w:val="20"/>
              </w:rPr>
              <w:br/>
            </w:r>
          </w:p>
          <w:p w:rsidR="00725ADA" w:rsidRDefault="00725ADA" w:rsidP="00725ADA">
            <w:pPr>
              <w:pStyle w:val="Listenabsatz"/>
              <w:shd w:val="clear" w:color="auto" w:fill="FFFFFF"/>
              <w:spacing w:before="60"/>
              <w:ind w:left="120" w:right="204"/>
              <w:rPr>
                <w:rFonts w:ascii="Arial" w:hAnsi="Arial" w:cs="Arial"/>
                <w:sz w:val="20"/>
                <w:szCs w:val="20"/>
              </w:rPr>
            </w:pPr>
          </w:p>
          <w:p w:rsidR="00725ADA" w:rsidRPr="00E1590B" w:rsidRDefault="00725ADA" w:rsidP="00725ADA">
            <w:pPr>
              <w:pStyle w:val="Listenabsatz"/>
              <w:numPr>
                <w:ilvl w:val="0"/>
                <w:numId w:val="4"/>
              </w:numPr>
              <w:shd w:val="clear" w:color="auto" w:fill="FFFFFF"/>
              <w:spacing w:before="60"/>
              <w:ind w:left="120" w:right="204" w:hanging="120"/>
              <w:rPr>
                <w:rFonts w:ascii="Arial" w:hAnsi="Arial" w:cs="Arial"/>
                <w:sz w:val="20"/>
                <w:szCs w:val="20"/>
              </w:rPr>
            </w:pPr>
            <w:r w:rsidRPr="00E1590B">
              <w:rPr>
                <w:rFonts w:ascii="Arial" w:hAnsi="Arial" w:cs="Arial"/>
                <w:sz w:val="20"/>
                <w:szCs w:val="20"/>
              </w:rPr>
              <w:lastRenderedPageBreak/>
              <w:t>Einteilung de</w:t>
            </w:r>
            <w:r>
              <w:rPr>
                <w:rFonts w:ascii="Arial" w:hAnsi="Arial" w:cs="Arial"/>
                <w:sz w:val="20"/>
                <w:szCs w:val="20"/>
              </w:rPr>
              <w:t>r AS</w:t>
            </w:r>
            <w:r>
              <w:rPr>
                <w:rFonts w:ascii="Arial" w:hAnsi="Arial" w:cs="Arial"/>
                <w:sz w:val="20"/>
                <w:szCs w:val="20"/>
              </w:rPr>
              <w:br/>
            </w:r>
            <w:r w:rsidR="00EF161D">
              <w:rPr>
                <w:rFonts w:ascii="Arial" w:hAnsi="Arial" w:cs="Arial"/>
                <w:sz w:val="20"/>
                <w:szCs w:val="20"/>
              </w:rPr>
              <w:t>hydrophile/hydrophobe AS</w:t>
            </w:r>
            <w:r>
              <w:rPr>
                <w:rFonts w:ascii="Arial" w:hAnsi="Arial" w:cs="Arial"/>
                <w:sz w:val="20"/>
                <w:szCs w:val="20"/>
              </w:rPr>
              <w:t xml:space="preserve">     </w:t>
            </w:r>
            <w:r w:rsidR="00EF161D">
              <w:rPr>
                <w:rFonts w:ascii="Arial" w:hAnsi="Arial" w:cs="Arial"/>
                <w:sz w:val="20"/>
                <w:szCs w:val="20"/>
              </w:rPr>
              <w:t xml:space="preserve">                     neutrale/</w:t>
            </w:r>
            <w:r w:rsidRPr="00E1590B">
              <w:rPr>
                <w:rFonts w:ascii="Arial" w:hAnsi="Arial" w:cs="Arial"/>
                <w:sz w:val="20"/>
                <w:szCs w:val="20"/>
              </w:rPr>
              <w:t>saur</w:t>
            </w:r>
            <w:r>
              <w:rPr>
                <w:rFonts w:ascii="Arial" w:hAnsi="Arial" w:cs="Arial"/>
                <w:sz w:val="20"/>
                <w:szCs w:val="20"/>
              </w:rPr>
              <w:t>e</w:t>
            </w:r>
            <w:r w:rsidR="00EF161D">
              <w:rPr>
                <w:rFonts w:ascii="Arial" w:hAnsi="Arial" w:cs="Arial"/>
                <w:sz w:val="20"/>
                <w:szCs w:val="20"/>
              </w:rPr>
              <w:t>/basische</w:t>
            </w:r>
            <w:r>
              <w:rPr>
                <w:rFonts w:ascii="Arial" w:hAnsi="Arial" w:cs="Arial"/>
                <w:sz w:val="20"/>
                <w:szCs w:val="20"/>
              </w:rPr>
              <w:t xml:space="preserve"> AS</w:t>
            </w:r>
            <w:r>
              <w:rPr>
                <w:rFonts w:ascii="Arial" w:hAnsi="Arial" w:cs="Arial"/>
                <w:sz w:val="20"/>
                <w:szCs w:val="20"/>
              </w:rPr>
              <w:br/>
            </w:r>
          </w:p>
          <w:p w:rsidR="00725ADA" w:rsidRDefault="00725ADA" w:rsidP="00725ADA">
            <w:pPr>
              <w:shd w:val="clear" w:color="auto" w:fill="FFFFFF"/>
              <w:spacing w:before="60"/>
              <w:ind w:right="204"/>
              <w:rPr>
                <w:rFonts w:ascii="Arial" w:hAnsi="Arial" w:cs="Arial"/>
                <w:b/>
                <w:sz w:val="20"/>
                <w:szCs w:val="20"/>
              </w:rPr>
            </w:pPr>
            <w:r>
              <w:rPr>
                <w:rFonts w:ascii="Arial" w:hAnsi="Arial" w:cs="Arial"/>
                <w:b/>
                <w:sz w:val="20"/>
                <w:szCs w:val="20"/>
              </w:rPr>
              <w:t>Eigenschaften von Aminosäuren</w:t>
            </w:r>
          </w:p>
          <w:p w:rsidR="00725ADA" w:rsidRDefault="00725ADA" w:rsidP="00725ADA">
            <w:pPr>
              <w:pStyle w:val="Listenabsatz"/>
              <w:numPr>
                <w:ilvl w:val="0"/>
                <w:numId w:val="5"/>
              </w:numPr>
              <w:shd w:val="clear" w:color="auto" w:fill="FFFFFF"/>
              <w:spacing w:before="60"/>
              <w:ind w:left="120" w:right="204" w:hanging="120"/>
              <w:rPr>
                <w:rFonts w:ascii="Arial" w:hAnsi="Arial" w:cs="Arial"/>
                <w:sz w:val="20"/>
                <w:szCs w:val="20"/>
              </w:rPr>
            </w:pPr>
            <w:r>
              <w:rPr>
                <w:rFonts w:ascii="Arial" w:hAnsi="Arial" w:cs="Arial"/>
                <w:sz w:val="20"/>
                <w:szCs w:val="20"/>
              </w:rPr>
              <w:t>Aussehen</w:t>
            </w:r>
            <w:r>
              <w:rPr>
                <w:rFonts w:ascii="Arial" w:hAnsi="Arial" w:cs="Arial"/>
                <w:sz w:val="20"/>
                <w:szCs w:val="20"/>
              </w:rPr>
              <w:br/>
              <w:t>Verhalten bei Erwärmen/Erhitzen</w:t>
            </w:r>
            <w:r>
              <w:rPr>
                <w:rFonts w:ascii="Arial" w:hAnsi="Arial" w:cs="Arial"/>
                <w:sz w:val="20"/>
                <w:szCs w:val="20"/>
              </w:rPr>
              <w:br/>
            </w:r>
            <w:r>
              <w:rPr>
                <w:rFonts w:ascii="Arial" w:hAnsi="Arial" w:cs="Arial"/>
                <w:sz w:val="20"/>
                <w:szCs w:val="20"/>
              </w:rPr>
              <w:br/>
            </w:r>
          </w:p>
          <w:p w:rsidR="00725ADA" w:rsidRDefault="00725ADA" w:rsidP="00725ADA">
            <w:pPr>
              <w:pStyle w:val="Listenabsatz"/>
              <w:numPr>
                <w:ilvl w:val="0"/>
                <w:numId w:val="5"/>
              </w:numPr>
              <w:shd w:val="clear" w:color="auto" w:fill="FFFFFF"/>
              <w:spacing w:before="60"/>
              <w:ind w:left="120" w:right="204" w:hanging="120"/>
              <w:rPr>
                <w:rFonts w:ascii="Arial" w:hAnsi="Arial" w:cs="Arial"/>
                <w:sz w:val="20"/>
                <w:szCs w:val="20"/>
              </w:rPr>
            </w:pPr>
            <w:r>
              <w:rPr>
                <w:rFonts w:ascii="Arial" w:hAnsi="Arial" w:cs="Arial"/>
                <w:sz w:val="20"/>
                <w:szCs w:val="20"/>
              </w:rPr>
              <w:t>Zwitterionenstruktur</w:t>
            </w:r>
            <w:r>
              <w:rPr>
                <w:rFonts w:ascii="Arial" w:hAnsi="Arial" w:cs="Arial"/>
                <w:sz w:val="20"/>
                <w:szCs w:val="20"/>
              </w:rPr>
              <w:br/>
            </w:r>
          </w:p>
          <w:p w:rsidR="00725ADA" w:rsidRDefault="00725ADA" w:rsidP="00725ADA">
            <w:pPr>
              <w:pStyle w:val="Listenabsatz"/>
              <w:numPr>
                <w:ilvl w:val="0"/>
                <w:numId w:val="5"/>
              </w:numPr>
              <w:shd w:val="clear" w:color="auto" w:fill="FFFFFF"/>
              <w:spacing w:before="60"/>
              <w:ind w:left="120" w:right="204" w:hanging="120"/>
              <w:rPr>
                <w:rFonts w:ascii="Arial" w:hAnsi="Arial" w:cs="Arial"/>
                <w:sz w:val="20"/>
                <w:szCs w:val="20"/>
              </w:rPr>
            </w:pPr>
            <w:r>
              <w:rPr>
                <w:rFonts w:ascii="Arial" w:hAnsi="Arial" w:cs="Arial"/>
                <w:sz w:val="20"/>
                <w:szCs w:val="20"/>
              </w:rPr>
              <w:t>Transfer/Anwendung:</w:t>
            </w:r>
            <w:r>
              <w:rPr>
                <w:rFonts w:ascii="Arial" w:hAnsi="Arial" w:cs="Arial"/>
                <w:sz w:val="20"/>
                <w:szCs w:val="20"/>
              </w:rPr>
              <w:br/>
              <w:t>Struktur-Eigenschafts-Beziehungen</w:t>
            </w:r>
            <w:r>
              <w:rPr>
                <w:rFonts w:ascii="Arial" w:hAnsi="Arial" w:cs="Arial"/>
                <w:sz w:val="20"/>
                <w:szCs w:val="20"/>
              </w:rPr>
              <w:br/>
            </w:r>
          </w:p>
          <w:p w:rsidR="00725ADA" w:rsidRDefault="00725ADA" w:rsidP="00725ADA">
            <w:pPr>
              <w:pStyle w:val="Listenabsatz"/>
              <w:shd w:val="clear" w:color="auto" w:fill="FFFFFF"/>
              <w:spacing w:before="60"/>
              <w:ind w:left="120" w:right="204"/>
              <w:rPr>
                <w:rFonts w:ascii="Arial" w:hAnsi="Arial" w:cs="Arial"/>
                <w:sz w:val="20"/>
                <w:szCs w:val="20"/>
              </w:rPr>
            </w:pPr>
          </w:p>
          <w:p w:rsidR="00725ADA" w:rsidRPr="00562528" w:rsidRDefault="00725ADA" w:rsidP="00725ADA">
            <w:pPr>
              <w:pStyle w:val="Listenabsatz"/>
              <w:numPr>
                <w:ilvl w:val="0"/>
                <w:numId w:val="5"/>
              </w:numPr>
              <w:shd w:val="clear" w:color="auto" w:fill="FFFFFF"/>
              <w:spacing w:before="60"/>
              <w:ind w:left="120" w:right="204" w:hanging="120"/>
              <w:rPr>
                <w:rFonts w:ascii="Arial" w:hAnsi="Arial" w:cs="Arial"/>
                <w:sz w:val="20"/>
                <w:szCs w:val="20"/>
              </w:rPr>
            </w:pPr>
            <w:r>
              <w:rPr>
                <w:rFonts w:ascii="Arial" w:hAnsi="Arial" w:cs="Arial"/>
                <w:sz w:val="20"/>
                <w:szCs w:val="20"/>
              </w:rPr>
              <w:t>Aminosäuren als amphotere Teilchen</w:t>
            </w:r>
          </w:p>
          <w:p w:rsidR="00725ADA" w:rsidRPr="00C376A6" w:rsidRDefault="00725ADA" w:rsidP="00725ADA">
            <w:pPr>
              <w:shd w:val="clear" w:color="auto" w:fill="FFFFFF"/>
              <w:spacing w:before="60"/>
              <w:ind w:right="204" w:hanging="6"/>
              <w:rPr>
                <w:rFonts w:ascii="Arial" w:hAnsi="Arial" w:cs="Arial"/>
                <w:sz w:val="20"/>
                <w:szCs w:val="20"/>
              </w:rPr>
            </w:pPr>
          </w:p>
          <w:p w:rsidR="00725ADA" w:rsidRDefault="00725ADA" w:rsidP="00725ADA">
            <w:pPr>
              <w:shd w:val="clear" w:color="auto" w:fill="FFFFFF"/>
              <w:spacing w:before="60"/>
              <w:ind w:right="204" w:hanging="6"/>
              <w:rPr>
                <w:rFonts w:ascii="Arial" w:hAnsi="Arial" w:cs="Arial"/>
                <w:sz w:val="20"/>
                <w:szCs w:val="20"/>
              </w:rPr>
            </w:pPr>
          </w:p>
          <w:p w:rsidR="00725ADA" w:rsidRDefault="00725ADA" w:rsidP="00725ADA">
            <w:pPr>
              <w:shd w:val="clear" w:color="auto" w:fill="FFFFFF"/>
              <w:spacing w:before="60"/>
              <w:ind w:right="204" w:hanging="6"/>
              <w:rPr>
                <w:rFonts w:ascii="Arial" w:hAnsi="Arial" w:cs="Arial"/>
                <w:sz w:val="20"/>
                <w:szCs w:val="20"/>
              </w:rPr>
            </w:pPr>
          </w:p>
          <w:p w:rsidR="00725ADA" w:rsidRPr="00810CC6" w:rsidRDefault="00725ADA" w:rsidP="00725ADA">
            <w:pPr>
              <w:shd w:val="clear" w:color="auto" w:fill="FFFFFF"/>
              <w:spacing w:before="60"/>
              <w:ind w:right="204" w:hanging="6"/>
              <w:rPr>
                <w:rFonts w:ascii="Arial" w:hAnsi="Arial" w:cs="Arial"/>
                <w:b/>
                <w:sz w:val="20"/>
                <w:szCs w:val="20"/>
              </w:rPr>
            </w:pPr>
            <w:r>
              <w:rPr>
                <w:rFonts w:ascii="Arial" w:hAnsi="Arial" w:cs="Arial"/>
                <w:b/>
                <w:sz w:val="20"/>
                <w:szCs w:val="20"/>
              </w:rPr>
              <w:t>Nachweis von Aminosäuren</w:t>
            </w:r>
          </w:p>
          <w:p w:rsidR="00725ADA" w:rsidRDefault="00725ADA" w:rsidP="00725ADA">
            <w:pPr>
              <w:shd w:val="clear" w:color="auto" w:fill="FFFFFF"/>
              <w:spacing w:before="60"/>
              <w:ind w:right="204" w:hanging="6"/>
              <w:rPr>
                <w:rFonts w:ascii="Arial" w:hAnsi="Arial" w:cs="Arial"/>
                <w:sz w:val="20"/>
                <w:szCs w:val="20"/>
              </w:rPr>
            </w:pPr>
          </w:p>
          <w:p w:rsidR="00725ADA" w:rsidRDefault="00725ADA" w:rsidP="00725ADA">
            <w:pPr>
              <w:shd w:val="clear" w:color="auto" w:fill="FFFFFF"/>
              <w:spacing w:before="60"/>
              <w:ind w:right="204" w:hanging="6"/>
              <w:rPr>
                <w:rFonts w:ascii="Arial" w:hAnsi="Arial" w:cs="Arial"/>
                <w:sz w:val="20"/>
                <w:szCs w:val="20"/>
              </w:rPr>
            </w:pPr>
          </w:p>
          <w:p w:rsidR="00725ADA" w:rsidRDefault="00725ADA" w:rsidP="00725ADA">
            <w:pPr>
              <w:shd w:val="clear" w:color="auto" w:fill="FFFFFF"/>
              <w:spacing w:before="60"/>
              <w:ind w:right="204" w:hanging="6"/>
              <w:rPr>
                <w:rFonts w:ascii="Arial" w:hAnsi="Arial" w:cs="Arial"/>
                <w:sz w:val="20"/>
                <w:szCs w:val="20"/>
              </w:rPr>
            </w:pPr>
          </w:p>
          <w:p w:rsidR="00725ADA" w:rsidRPr="00C376A6" w:rsidRDefault="00725ADA" w:rsidP="006509A3">
            <w:pPr>
              <w:shd w:val="clear" w:color="auto" w:fill="FFFFFF"/>
              <w:spacing w:before="60"/>
              <w:ind w:right="204" w:hanging="6"/>
              <w:rPr>
                <w:rFonts w:ascii="Arial" w:hAnsi="Arial" w:cs="Arial"/>
                <w:b/>
                <w:sz w:val="20"/>
                <w:szCs w:val="20"/>
              </w:rPr>
            </w:pPr>
          </w:p>
        </w:tc>
        <w:tc>
          <w:tcPr>
            <w:tcW w:w="1231" w:type="pct"/>
            <w:tcBorders>
              <w:left w:val="single" w:sz="4" w:space="0" w:color="auto"/>
              <w:right w:val="single" w:sz="4" w:space="0" w:color="auto"/>
            </w:tcBorders>
            <w:shd w:val="clear" w:color="auto" w:fill="auto"/>
          </w:tcPr>
          <w:p w:rsidR="00725ADA" w:rsidRDefault="00725ADA" w:rsidP="00725ADA">
            <w:pPr>
              <w:rPr>
                <w:rFonts w:ascii="Arial" w:hAnsi="Arial" w:cs="Arial"/>
                <w:sz w:val="20"/>
                <w:szCs w:val="20"/>
              </w:rPr>
            </w:pPr>
          </w:p>
          <w:p w:rsidR="00725ADA" w:rsidRDefault="00725ADA" w:rsidP="00725ADA">
            <w:pPr>
              <w:rPr>
                <w:rFonts w:ascii="Arial" w:hAnsi="Arial" w:cs="Arial"/>
                <w:sz w:val="20"/>
                <w:szCs w:val="20"/>
              </w:rPr>
            </w:pPr>
          </w:p>
          <w:p w:rsidR="00725ADA" w:rsidRDefault="00725ADA" w:rsidP="00725ADA">
            <w:pPr>
              <w:rPr>
                <w:rFonts w:ascii="Arial" w:hAnsi="Arial" w:cs="Arial"/>
                <w:sz w:val="20"/>
                <w:szCs w:val="20"/>
              </w:rPr>
            </w:pPr>
          </w:p>
          <w:p w:rsidR="00725ADA" w:rsidRDefault="00725ADA" w:rsidP="00725ADA">
            <w:pPr>
              <w:rPr>
                <w:rFonts w:ascii="Arial" w:hAnsi="Arial" w:cs="Arial"/>
                <w:sz w:val="20"/>
                <w:szCs w:val="20"/>
              </w:rPr>
            </w:pPr>
            <w:r>
              <w:rPr>
                <w:rFonts w:ascii="Arial" w:hAnsi="Arial" w:cs="Arial"/>
                <w:sz w:val="20"/>
                <w:szCs w:val="20"/>
              </w:rPr>
              <w:t>Pyrolyse von verschiedenen Aminosäuren, Untersuchung der Zersetzungsprodukte mit Watesmo-Papier, feuchtem UI-Papier</w:t>
            </w:r>
          </w:p>
          <w:p w:rsidR="00725ADA" w:rsidRDefault="00725ADA" w:rsidP="00725ADA">
            <w:pPr>
              <w:rPr>
                <w:rFonts w:ascii="Arial" w:hAnsi="Arial" w:cs="Arial"/>
                <w:sz w:val="20"/>
                <w:szCs w:val="20"/>
              </w:rPr>
            </w:pPr>
          </w:p>
          <w:p w:rsidR="00725ADA" w:rsidRDefault="00725ADA" w:rsidP="00725ADA">
            <w:pPr>
              <w:rPr>
                <w:rFonts w:ascii="Arial" w:hAnsi="Arial" w:cs="Arial"/>
                <w:sz w:val="20"/>
                <w:szCs w:val="20"/>
              </w:rPr>
            </w:pPr>
            <w:r>
              <w:rPr>
                <w:rFonts w:ascii="Arial" w:hAnsi="Arial" w:cs="Arial"/>
                <w:sz w:val="20"/>
                <w:szCs w:val="20"/>
              </w:rPr>
              <w:t>proteinogene Aminosäuren</w:t>
            </w:r>
          </w:p>
          <w:p w:rsidR="00725ADA" w:rsidRDefault="00725ADA" w:rsidP="00725ADA">
            <w:pPr>
              <w:rPr>
                <w:rFonts w:ascii="Arial" w:hAnsi="Arial" w:cs="Arial"/>
                <w:sz w:val="20"/>
                <w:szCs w:val="20"/>
              </w:rPr>
            </w:pPr>
            <w:r>
              <w:rPr>
                <w:rFonts w:ascii="Arial" w:hAnsi="Arial" w:cs="Arial"/>
                <w:sz w:val="20"/>
                <w:szCs w:val="20"/>
              </w:rPr>
              <w:t>Entdecken von Gemeinsamkeiten</w:t>
            </w:r>
            <w:r>
              <w:rPr>
                <w:rFonts w:ascii="Arial" w:hAnsi="Arial" w:cs="Arial"/>
                <w:sz w:val="20"/>
                <w:szCs w:val="20"/>
              </w:rPr>
              <w:br/>
              <w:t>Übung: Nomenklatur</w:t>
            </w:r>
          </w:p>
          <w:p w:rsidR="00725ADA" w:rsidRDefault="00725ADA" w:rsidP="00725ADA">
            <w:pPr>
              <w:rPr>
                <w:rFonts w:ascii="Arial" w:hAnsi="Arial" w:cs="Arial"/>
                <w:sz w:val="20"/>
                <w:szCs w:val="20"/>
              </w:rPr>
            </w:pPr>
            <w:r>
              <w:rPr>
                <w:rFonts w:ascii="Arial" w:hAnsi="Arial" w:cs="Arial"/>
                <w:sz w:val="20"/>
                <w:szCs w:val="20"/>
              </w:rPr>
              <w:t>Klärung der Bezeichnung L-α-AS</w:t>
            </w:r>
          </w:p>
          <w:p w:rsidR="00725ADA" w:rsidRDefault="00725ADA" w:rsidP="00725ADA">
            <w:pPr>
              <w:rPr>
                <w:rFonts w:ascii="Arial" w:hAnsi="Arial" w:cs="Arial"/>
                <w:sz w:val="20"/>
                <w:szCs w:val="20"/>
              </w:rPr>
            </w:pPr>
          </w:p>
          <w:p w:rsidR="00E44C2E" w:rsidRDefault="00E44C2E" w:rsidP="00725ADA">
            <w:pPr>
              <w:rPr>
                <w:rFonts w:ascii="Arial" w:hAnsi="Arial" w:cs="Arial"/>
                <w:sz w:val="20"/>
                <w:szCs w:val="20"/>
              </w:rPr>
            </w:pPr>
          </w:p>
          <w:p w:rsidR="00725ADA" w:rsidRDefault="00725ADA" w:rsidP="00725ADA">
            <w:pPr>
              <w:shd w:val="clear" w:color="auto" w:fill="FFFFFF"/>
              <w:spacing w:before="60"/>
              <w:ind w:right="204" w:hanging="6"/>
              <w:rPr>
                <w:rFonts w:ascii="Arial" w:hAnsi="Arial" w:cs="Arial"/>
                <w:sz w:val="20"/>
                <w:szCs w:val="20"/>
              </w:rPr>
            </w:pPr>
            <w:r>
              <w:rPr>
                <w:rFonts w:ascii="Arial" w:hAnsi="Arial" w:cs="Arial"/>
                <w:sz w:val="20"/>
                <w:szCs w:val="20"/>
              </w:rPr>
              <w:lastRenderedPageBreak/>
              <w:t>SV: Löslichkeit von AS, Messung des pH-Werts</w:t>
            </w:r>
          </w:p>
          <w:p w:rsidR="00725ADA" w:rsidRDefault="00725ADA" w:rsidP="00725ADA">
            <w:pPr>
              <w:shd w:val="clear" w:color="auto" w:fill="FFFFFF"/>
              <w:spacing w:before="60"/>
              <w:ind w:right="204" w:hanging="6"/>
              <w:rPr>
                <w:rFonts w:ascii="Arial" w:hAnsi="Arial" w:cs="Arial"/>
                <w:sz w:val="20"/>
                <w:szCs w:val="20"/>
              </w:rPr>
            </w:pPr>
          </w:p>
          <w:p w:rsidR="00725ADA" w:rsidRDefault="00725ADA" w:rsidP="00725ADA">
            <w:pPr>
              <w:shd w:val="clear" w:color="auto" w:fill="FFFFFF"/>
              <w:spacing w:before="60"/>
              <w:ind w:right="204"/>
              <w:rPr>
                <w:rFonts w:ascii="Arial" w:hAnsi="Arial" w:cs="Arial"/>
                <w:sz w:val="20"/>
                <w:szCs w:val="20"/>
              </w:rPr>
            </w:pPr>
          </w:p>
          <w:p w:rsidR="00725ADA" w:rsidRDefault="00725ADA" w:rsidP="00725ADA">
            <w:pPr>
              <w:shd w:val="clear" w:color="auto" w:fill="FFFFFF"/>
              <w:spacing w:before="60"/>
              <w:ind w:right="204" w:hanging="6"/>
              <w:rPr>
                <w:rFonts w:ascii="Arial" w:hAnsi="Arial" w:cs="Arial"/>
                <w:sz w:val="20"/>
                <w:szCs w:val="20"/>
              </w:rPr>
            </w:pPr>
            <w:r>
              <w:rPr>
                <w:rFonts w:ascii="Arial" w:hAnsi="Arial" w:cs="Arial"/>
                <w:sz w:val="20"/>
                <w:szCs w:val="20"/>
              </w:rPr>
              <w:t xml:space="preserve">Vergleich der Schmelztemperaturen von Ethansäure, 2-Hydroxyethansäure und </w:t>
            </w:r>
          </w:p>
          <w:p w:rsidR="00725ADA" w:rsidRDefault="00725ADA" w:rsidP="00725ADA">
            <w:pPr>
              <w:shd w:val="clear" w:color="auto" w:fill="FFFFFF"/>
              <w:spacing w:before="60"/>
              <w:ind w:right="204" w:hanging="6"/>
              <w:rPr>
                <w:rFonts w:ascii="Arial" w:hAnsi="Arial" w:cs="Arial"/>
                <w:sz w:val="20"/>
                <w:szCs w:val="20"/>
              </w:rPr>
            </w:pPr>
            <w:r>
              <w:rPr>
                <w:rFonts w:ascii="Arial" w:hAnsi="Arial" w:cs="Arial"/>
                <w:sz w:val="20"/>
                <w:szCs w:val="20"/>
              </w:rPr>
              <w:t>2-Aminoethansäure</w:t>
            </w:r>
          </w:p>
          <w:p w:rsidR="00725ADA" w:rsidRDefault="00725ADA" w:rsidP="00725ADA">
            <w:pPr>
              <w:shd w:val="clear" w:color="auto" w:fill="FFFFFF"/>
              <w:spacing w:before="60"/>
              <w:ind w:right="204" w:hanging="6"/>
              <w:rPr>
                <w:rFonts w:ascii="Arial" w:hAnsi="Arial" w:cs="Arial"/>
                <w:sz w:val="20"/>
                <w:szCs w:val="20"/>
              </w:rPr>
            </w:pPr>
            <w:r>
              <w:rPr>
                <w:rFonts w:ascii="Arial" w:hAnsi="Arial" w:cs="Arial"/>
                <w:sz w:val="20"/>
                <w:szCs w:val="20"/>
              </w:rPr>
              <w:t>Erklärung über zwischenmolekulare WW - Grenzen</w:t>
            </w:r>
          </w:p>
          <w:p w:rsidR="00725ADA" w:rsidRDefault="00725ADA" w:rsidP="00725ADA">
            <w:pPr>
              <w:shd w:val="clear" w:color="auto" w:fill="FFFFFF"/>
              <w:spacing w:before="60"/>
              <w:ind w:right="204" w:hanging="6"/>
              <w:rPr>
                <w:rFonts w:ascii="Arial" w:hAnsi="Arial" w:cs="Arial"/>
                <w:sz w:val="20"/>
                <w:szCs w:val="20"/>
              </w:rPr>
            </w:pPr>
            <w:r>
              <w:rPr>
                <w:rFonts w:ascii="Arial" w:hAnsi="Arial" w:cs="Arial"/>
                <w:sz w:val="20"/>
                <w:szCs w:val="20"/>
              </w:rPr>
              <w:t>Hypothesenbildung zur innermolekularen Reaktion</w:t>
            </w:r>
          </w:p>
          <w:p w:rsidR="00725ADA" w:rsidRDefault="00725ADA" w:rsidP="00725ADA">
            <w:pPr>
              <w:shd w:val="clear" w:color="auto" w:fill="FFFFFF"/>
              <w:spacing w:before="60"/>
              <w:ind w:right="204" w:hanging="6"/>
              <w:rPr>
                <w:rFonts w:ascii="Arial" w:hAnsi="Arial" w:cs="Arial"/>
                <w:sz w:val="20"/>
                <w:szCs w:val="20"/>
              </w:rPr>
            </w:pPr>
            <w:r>
              <w:rPr>
                <w:rFonts w:ascii="Arial" w:hAnsi="Arial" w:cs="Arial"/>
                <w:sz w:val="20"/>
                <w:szCs w:val="20"/>
              </w:rPr>
              <w:t>V: Untersuchung von Aminosäuren:</w:t>
            </w:r>
          </w:p>
          <w:p w:rsidR="00725ADA" w:rsidRPr="007F5F77" w:rsidRDefault="00725ADA" w:rsidP="007F5F77">
            <w:pPr>
              <w:spacing w:after="60"/>
              <w:rPr>
                <w:rFonts w:ascii="Arial" w:hAnsi="Arial" w:cs="Arial"/>
                <w:i/>
                <w:sz w:val="20"/>
                <w:szCs w:val="20"/>
              </w:rPr>
            </w:pPr>
            <w:r>
              <w:rPr>
                <w:rFonts w:ascii="Arial" w:hAnsi="Arial" w:cs="Arial"/>
                <w:sz w:val="20"/>
                <w:szCs w:val="20"/>
              </w:rPr>
              <w:t xml:space="preserve">Aussehen, Verhalten beim Erhitzen, Löslichkeit, el. Leitfähigkeit der Lösung, </w:t>
            </w:r>
            <w:r>
              <w:rPr>
                <w:rFonts w:ascii="Arial" w:hAnsi="Arial" w:cs="Arial"/>
                <w:i/>
                <w:sz w:val="20"/>
                <w:szCs w:val="20"/>
              </w:rPr>
              <w:t>optische Aktivität</w:t>
            </w:r>
          </w:p>
          <w:p w:rsidR="00725ADA" w:rsidRDefault="00725ADA" w:rsidP="00725ADA">
            <w:pPr>
              <w:rPr>
                <w:rFonts w:ascii="Arial" w:hAnsi="Arial" w:cs="Arial"/>
                <w:sz w:val="20"/>
                <w:szCs w:val="20"/>
              </w:rPr>
            </w:pPr>
            <w:r>
              <w:rPr>
                <w:rFonts w:ascii="Arial" w:hAnsi="Arial" w:cs="Arial"/>
                <w:sz w:val="20"/>
                <w:szCs w:val="20"/>
              </w:rPr>
              <w:t xml:space="preserve">Anwendung der </w:t>
            </w:r>
            <w:r w:rsidRPr="00810CC6">
              <w:rPr>
                <w:rFonts w:ascii="Arial" w:hAnsi="Arial" w:cs="Arial"/>
                <w:smallCaps/>
                <w:sz w:val="20"/>
                <w:szCs w:val="20"/>
              </w:rPr>
              <w:t>Br</w:t>
            </w:r>
            <w:r w:rsidRPr="00810CC6">
              <w:rPr>
                <w:rFonts w:ascii="Arial" w:hAnsi="Arial" w:cs="Arial"/>
                <w:smallCaps/>
                <w:sz w:val="16"/>
                <w:szCs w:val="16"/>
              </w:rPr>
              <w:t>Ø</w:t>
            </w:r>
            <w:r w:rsidRPr="00810CC6">
              <w:rPr>
                <w:rFonts w:ascii="Arial" w:hAnsi="Arial" w:cs="Arial"/>
                <w:smallCaps/>
                <w:sz w:val="20"/>
                <w:szCs w:val="20"/>
              </w:rPr>
              <w:t>nsted</w:t>
            </w:r>
            <w:r>
              <w:rPr>
                <w:rFonts w:ascii="Arial" w:hAnsi="Arial" w:cs="Arial"/>
                <w:sz w:val="20"/>
                <w:szCs w:val="20"/>
              </w:rPr>
              <w:t>-Theorie auf Aminosäuren,</w:t>
            </w:r>
          </w:p>
          <w:p w:rsidR="00725ADA" w:rsidRDefault="00725ADA" w:rsidP="00725ADA">
            <w:pPr>
              <w:rPr>
                <w:rFonts w:ascii="Arial" w:hAnsi="Arial" w:cs="Arial"/>
                <w:sz w:val="20"/>
                <w:szCs w:val="20"/>
              </w:rPr>
            </w:pPr>
            <w:r>
              <w:rPr>
                <w:rFonts w:ascii="Arial" w:hAnsi="Arial" w:cs="Arial"/>
                <w:sz w:val="20"/>
                <w:szCs w:val="20"/>
              </w:rPr>
              <w:t>mögliche Reaktionen mit Wasser</w:t>
            </w:r>
          </w:p>
          <w:p w:rsidR="00725ADA" w:rsidRDefault="00725ADA" w:rsidP="00725ADA">
            <w:pPr>
              <w:rPr>
                <w:rFonts w:ascii="Arial" w:hAnsi="Arial" w:cs="Arial"/>
                <w:sz w:val="20"/>
                <w:szCs w:val="20"/>
              </w:rPr>
            </w:pPr>
            <w:r>
              <w:rPr>
                <w:rFonts w:ascii="Arial" w:hAnsi="Arial" w:cs="Arial"/>
                <w:sz w:val="20"/>
                <w:szCs w:val="20"/>
              </w:rPr>
              <w:t>Reaktionen in sauren und in alkalischen Lösungen</w:t>
            </w:r>
          </w:p>
          <w:p w:rsidR="00725ADA" w:rsidRPr="00810CC6" w:rsidRDefault="00725ADA" w:rsidP="00725ADA">
            <w:pPr>
              <w:rPr>
                <w:rFonts w:ascii="Arial" w:hAnsi="Arial" w:cs="Arial"/>
                <w:sz w:val="20"/>
                <w:szCs w:val="20"/>
              </w:rPr>
            </w:pPr>
          </w:p>
          <w:p w:rsidR="00725ADA" w:rsidRDefault="00725ADA" w:rsidP="00725ADA">
            <w:pPr>
              <w:rPr>
                <w:rFonts w:ascii="Arial" w:hAnsi="Arial" w:cs="Arial"/>
                <w:sz w:val="20"/>
                <w:szCs w:val="20"/>
              </w:rPr>
            </w:pPr>
            <w:r>
              <w:rPr>
                <w:rFonts w:ascii="Arial" w:hAnsi="Arial" w:cs="Arial"/>
                <w:sz w:val="20"/>
                <w:szCs w:val="20"/>
              </w:rPr>
              <w:t xml:space="preserve">V: </w:t>
            </w:r>
            <w:r w:rsidRPr="00C376A6">
              <w:rPr>
                <w:rFonts w:ascii="Arial" w:hAnsi="Arial" w:cs="Arial"/>
                <w:sz w:val="20"/>
                <w:szCs w:val="20"/>
              </w:rPr>
              <w:t>Ninhydrin als Nachweisreagenz</w:t>
            </w:r>
          </w:p>
          <w:p w:rsidR="00725ADA" w:rsidRDefault="00725ADA" w:rsidP="00725ADA">
            <w:pPr>
              <w:rPr>
                <w:rFonts w:ascii="Arial" w:hAnsi="Arial" w:cs="Arial"/>
                <w:sz w:val="20"/>
                <w:szCs w:val="20"/>
              </w:rPr>
            </w:pPr>
            <w:r>
              <w:rPr>
                <w:rFonts w:ascii="Arial" w:hAnsi="Arial" w:cs="Arial"/>
                <w:sz w:val="20"/>
                <w:szCs w:val="20"/>
              </w:rPr>
              <w:t>Sichtbarmachen von Fingerabdrücken</w:t>
            </w:r>
          </w:p>
          <w:p w:rsidR="00725ADA" w:rsidRDefault="00725ADA" w:rsidP="00725ADA">
            <w:pPr>
              <w:rPr>
                <w:rFonts w:ascii="Arial" w:hAnsi="Arial" w:cs="Arial"/>
                <w:sz w:val="20"/>
                <w:szCs w:val="20"/>
              </w:rPr>
            </w:pPr>
          </w:p>
          <w:p w:rsidR="00DC578F" w:rsidRDefault="00DC578F" w:rsidP="00DC578F">
            <w:pPr>
              <w:rPr>
                <w:rFonts w:ascii="Arial" w:hAnsi="Arial" w:cs="Arial"/>
                <w:sz w:val="20"/>
                <w:szCs w:val="20"/>
              </w:rPr>
            </w:pPr>
            <w:r>
              <w:rPr>
                <w:rFonts w:ascii="Arial" w:hAnsi="Arial" w:cs="Arial"/>
                <w:sz w:val="20"/>
                <w:szCs w:val="20"/>
              </w:rPr>
              <w:t>Chromatografie eines AS-Gemischs und Identifizierung durch Vergleichssubstanzen</w:t>
            </w:r>
          </w:p>
          <w:p w:rsidR="00725ADA" w:rsidRDefault="00725ADA" w:rsidP="0074546A">
            <w:pPr>
              <w:rPr>
                <w:rFonts w:ascii="Arial" w:hAnsi="Arial" w:cs="Arial"/>
                <w:sz w:val="20"/>
                <w:szCs w:val="20"/>
              </w:rPr>
            </w:pPr>
          </w:p>
        </w:tc>
        <w:tc>
          <w:tcPr>
            <w:tcW w:w="908" w:type="pct"/>
            <w:tcBorders>
              <w:left w:val="single" w:sz="4" w:space="0" w:color="auto"/>
              <w:right w:val="single" w:sz="4" w:space="0" w:color="auto"/>
            </w:tcBorders>
          </w:tcPr>
          <w:p w:rsidR="00725ADA" w:rsidRDefault="00725ADA" w:rsidP="0074546A">
            <w:pPr>
              <w:rPr>
                <w:rFonts w:ascii="Arial" w:hAnsi="Arial" w:cs="Arial"/>
                <w:sz w:val="20"/>
                <w:szCs w:val="20"/>
              </w:rPr>
            </w:pPr>
          </w:p>
        </w:tc>
      </w:tr>
      <w:tr w:rsidR="00067F8D" w:rsidRPr="007337A7" w:rsidTr="008A07B9">
        <w:trPr>
          <w:jc w:val="center"/>
        </w:trPr>
        <w:tc>
          <w:tcPr>
            <w:tcW w:w="919" w:type="pct"/>
            <w:tcBorders>
              <w:left w:val="single" w:sz="4" w:space="0" w:color="auto"/>
              <w:right w:val="single" w:sz="4" w:space="0" w:color="auto"/>
            </w:tcBorders>
            <w:shd w:val="clear" w:color="auto" w:fill="auto"/>
          </w:tcPr>
          <w:p w:rsidR="00067F8D" w:rsidRPr="00B4622F" w:rsidRDefault="00067F8D" w:rsidP="00067F8D">
            <w:pPr>
              <w:widowControl w:val="0"/>
              <w:rPr>
                <w:rFonts w:ascii="Arial" w:eastAsia="Calibri" w:hAnsi="Arial" w:cs="Arial"/>
                <w:sz w:val="18"/>
                <w:szCs w:val="18"/>
                <w:lang w:eastAsia="de-DE"/>
              </w:rPr>
            </w:pPr>
          </w:p>
          <w:p w:rsidR="00067F8D" w:rsidRPr="00B4622F" w:rsidRDefault="00067F8D" w:rsidP="00067F8D">
            <w:pPr>
              <w:rPr>
                <w:rFonts w:ascii="Arial" w:hAnsi="Arial" w:cs="Arial"/>
                <w:sz w:val="18"/>
                <w:szCs w:val="18"/>
                <w:lang w:eastAsia="de-DE"/>
              </w:rPr>
            </w:pPr>
          </w:p>
          <w:p w:rsidR="00067F8D" w:rsidRPr="00B4622F" w:rsidRDefault="00067F8D" w:rsidP="00067F8D">
            <w:pPr>
              <w:rPr>
                <w:rFonts w:ascii="Arial" w:hAnsi="Arial" w:cs="Arial"/>
                <w:sz w:val="18"/>
                <w:szCs w:val="18"/>
                <w:lang w:eastAsia="de-DE"/>
              </w:rPr>
            </w:pPr>
          </w:p>
          <w:p w:rsidR="00067F8D" w:rsidRPr="00B4622F" w:rsidRDefault="00067F8D" w:rsidP="00067F8D">
            <w:pPr>
              <w:widowControl w:val="0"/>
              <w:rPr>
                <w:rFonts w:ascii="Arial" w:eastAsia="Calibri" w:hAnsi="Arial" w:cs="Arial"/>
                <w:sz w:val="18"/>
                <w:szCs w:val="18"/>
                <w:lang w:eastAsia="de-DE"/>
              </w:rPr>
            </w:pPr>
            <w:r w:rsidRPr="00B4622F">
              <w:rPr>
                <w:rFonts w:ascii="Arial" w:eastAsia="Calibri" w:hAnsi="Arial" w:cs="Arial"/>
                <w:sz w:val="18"/>
                <w:szCs w:val="18"/>
                <w:lang w:eastAsia="de-DE"/>
              </w:rPr>
              <w:t>2.2 Kommunikation 5</w:t>
            </w:r>
          </w:p>
          <w:p w:rsidR="00067F8D" w:rsidRPr="00B4622F" w:rsidRDefault="00067F8D" w:rsidP="00490CC9">
            <w:pPr>
              <w:widowControl w:val="0"/>
              <w:rPr>
                <w:rFonts w:ascii="Arial" w:eastAsia="Calibri" w:hAnsi="Arial" w:cs="Arial"/>
                <w:sz w:val="18"/>
                <w:szCs w:val="18"/>
                <w:lang w:eastAsia="de-DE"/>
              </w:rPr>
            </w:pPr>
          </w:p>
        </w:tc>
        <w:tc>
          <w:tcPr>
            <w:tcW w:w="899" w:type="pct"/>
            <w:tcBorders>
              <w:left w:val="single" w:sz="4" w:space="0" w:color="auto"/>
              <w:right w:val="single" w:sz="4" w:space="0" w:color="auto"/>
            </w:tcBorders>
            <w:shd w:val="clear" w:color="auto" w:fill="auto"/>
          </w:tcPr>
          <w:p w:rsidR="00067F8D" w:rsidRPr="00B4622F" w:rsidRDefault="00067F8D" w:rsidP="00067F8D">
            <w:pPr>
              <w:shd w:val="clear" w:color="auto" w:fill="FFFFFF"/>
              <w:ind w:left="24"/>
              <w:rPr>
                <w:rFonts w:ascii="Arial" w:hAnsi="Arial" w:cs="Arial"/>
                <w:iCs/>
                <w:color w:val="231F20"/>
                <w:sz w:val="18"/>
                <w:szCs w:val="18"/>
              </w:rPr>
            </w:pPr>
          </w:p>
          <w:p w:rsidR="00067F8D" w:rsidRDefault="00067F8D" w:rsidP="00067F8D">
            <w:pPr>
              <w:shd w:val="clear" w:color="auto" w:fill="FFFFFF"/>
              <w:rPr>
                <w:rFonts w:ascii="Arial" w:hAnsi="Arial" w:cs="Arial"/>
                <w:iCs/>
                <w:color w:val="231F20"/>
                <w:sz w:val="18"/>
                <w:szCs w:val="18"/>
              </w:rPr>
            </w:pPr>
          </w:p>
          <w:p w:rsidR="00CA0E0F" w:rsidRPr="00B4622F" w:rsidRDefault="00CA0E0F" w:rsidP="00067F8D">
            <w:pPr>
              <w:shd w:val="clear" w:color="auto" w:fill="FFFFFF"/>
              <w:rPr>
                <w:rFonts w:ascii="Arial" w:hAnsi="Arial" w:cs="Arial"/>
                <w:iCs/>
                <w:color w:val="231F20"/>
                <w:sz w:val="18"/>
                <w:szCs w:val="18"/>
              </w:rPr>
            </w:pPr>
          </w:p>
          <w:p w:rsidR="00067F8D" w:rsidRPr="00B4622F" w:rsidRDefault="00067F8D" w:rsidP="00067F8D">
            <w:pPr>
              <w:shd w:val="clear" w:color="auto" w:fill="FFFFFF"/>
              <w:spacing w:after="120"/>
              <w:ind w:left="23"/>
              <w:rPr>
                <w:rFonts w:ascii="Arial" w:hAnsi="Arial" w:cs="Arial"/>
                <w:iCs/>
                <w:color w:val="231F20"/>
                <w:sz w:val="18"/>
                <w:szCs w:val="18"/>
              </w:rPr>
            </w:pPr>
            <w:r w:rsidRPr="00B4622F">
              <w:rPr>
                <w:rFonts w:ascii="Arial" w:hAnsi="Arial" w:cs="Arial"/>
                <w:iCs/>
                <w:color w:val="231F20"/>
                <w:sz w:val="18"/>
                <w:szCs w:val="18"/>
              </w:rPr>
              <w:t>(14) die Bildung und Hydrolyse einer Peptidbindung beschreiben</w:t>
            </w:r>
          </w:p>
          <w:p w:rsidR="00067F8D" w:rsidRPr="00B4622F" w:rsidRDefault="00067F8D" w:rsidP="00CA0E0F">
            <w:pPr>
              <w:shd w:val="clear" w:color="auto" w:fill="FFFFFF"/>
              <w:rPr>
                <w:rFonts w:ascii="Arial" w:hAnsi="Arial" w:cs="Arial"/>
                <w:iCs/>
                <w:color w:val="231F20"/>
                <w:sz w:val="18"/>
                <w:szCs w:val="18"/>
              </w:rPr>
            </w:pPr>
          </w:p>
        </w:tc>
        <w:tc>
          <w:tcPr>
            <w:tcW w:w="1043" w:type="pct"/>
            <w:tcBorders>
              <w:left w:val="single" w:sz="4" w:space="0" w:color="auto"/>
              <w:right w:val="single" w:sz="4" w:space="0" w:color="auto"/>
            </w:tcBorders>
            <w:shd w:val="clear" w:color="auto" w:fill="auto"/>
          </w:tcPr>
          <w:p w:rsidR="00067F8D" w:rsidRPr="00A54E9B" w:rsidRDefault="00067F8D" w:rsidP="00067F8D">
            <w:pPr>
              <w:shd w:val="clear" w:color="auto" w:fill="FFFFFF"/>
              <w:spacing w:before="60"/>
              <w:ind w:right="204"/>
              <w:rPr>
                <w:rFonts w:ascii="Arial" w:hAnsi="Arial" w:cs="Arial"/>
                <w:b/>
                <w:sz w:val="20"/>
                <w:szCs w:val="20"/>
              </w:rPr>
            </w:pPr>
            <w:r w:rsidRPr="00A54E9B">
              <w:rPr>
                <w:rFonts w:ascii="Arial" w:hAnsi="Arial" w:cs="Arial"/>
                <w:b/>
                <w:sz w:val="20"/>
                <w:szCs w:val="20"/>
              </w:rPr>
              <w:t>Peptide</w:t>
            </w:r>
          </w:p>
          <w:p w:rsidR="00067F8D" w:rsidRDefault="00067F8D" w:rsidP="00067F8D">
            <w:pPr>
              <w:pStyle w:val="Listenabsatz"/>
              <w:numPr>
                <w:ilvl w:val="0"/>
                <w:numId w:val="6"/>
              </w:numPr>
              <w:shd w:val="clear" w:color="auto" w:fill="FFFFFF"/>
              <w:spacing w:before="60"/>
              <w:ind w:left="120" w:right="204" w:hanging="120"/>
              <w:rPr>
                <w:rFonts w:ascii="Arial" w:hAnsi="Arial" w:cs="Arial"/>
                <w:sz w:val="20"/>
                <w:szCs w:val="20"/>
              </w:rPr>
            </w:pPr>
            <w:r w:rsidRPr="000352CE">
              <w:rPr>
                <w:rFonts w:ascii="Arial" w:hAnsi="Arial" w:cs="Arial"/>
                <w:sz w:val="20"/>
                <w:szCs w:val="20"/>
              </w:rPr>
              <w:t>Verknüpfung der AS-Bausteine zu</w:t>
            </w:r>
            <w:r>
              <w:rPr>
                <w:rFonts w:ascii="Arial" w:hAnsi="Arial" w:cs="Arial"/>
                <w:sz w:val="20"/>
                <w:szCs w:val="20"/>
              </w:rPr>
              <w:t xml:space="preserve"> Di-, Tri- Oligo-, Polypeptiden</w:t>
            </w:r>
          </w:p>
          <w:p w:rsidR="00CA0E0F" w:rsidRDefault="00CA0E0F" w:rsidP="00CA0E0F">
            <w:pPr>
              <w:pStyle w:val="Listenabsatz"/>
              <w:numPr>
                <w:ilvl w:val="0"/>
                <w:numId w:val="6"/>
              </w:numPr>
              <w:shd w:val="clear" w:color="auto" w:fill="FFFFFF"/>
              <w:spacing w:before="60"/>
              <w:ind w:left="120" w:right="204" w:hanging="120"/>
              <w:rPr>
                <w:rFonts w:ascii="Arial" w:hAnsi="Arial" w:cs="Arial"/>
                <w:sz w:val="20"/>
                <w:szCs w:val="20"/>
              </w:rPr>
            </w:pPr>
            <w:r>
              <w:rPr>
                <w:rFonts w:ascii="Arial" w:hAnsi="Arial" w:cs="Arial"/>
                <w:sz w:val="20"/>
                <w:szCs w:val="20"/>
              </w:rPr>
              <w:t>Kondensation und Hydrolyse</w:t>
            </w:r>
          </w:p>
          <w:p w:rsidR="00067F8D" w:rsidRDefault="00067F8D" w:rsidP="00067F8D">
            <w:pPr>
              <w:pStyle w:val="Listenabsatz"/>
              <w:numPr>
                <w:ilvl w:val="0"/>
                <w:numId w:val="6"/>
              </w:numPr>
              <w:shd w:val="clear" w:color="auto" w:fill="FFFFFF"/>
              <w:spacing w:before="60"/>
              <w:ind w:left="120" w:right="204" w:hanging="120"/>
              <w:rPr>
                <w:rFonts w:ascii="Arial" w:hAnsi="Arial" w:cs="Arial"/>
                <w:sz w:val="20"/>
                <w:szCs w:val="20"/>
              </w:rPr>
            </w:pPr>
            <w:r>
              <w:rPr>
                <w:rFonts w:ascii="Arial" w:hAnsi="Arial" w:cs="Arial"/>
                <w:sz w:val="20"/>
                <w:szCs w:val="20"/>
              </w:rPr>
              <w:t>Peptidgruppe</w:t>
            </w:r>
          </w:p>
          <w:p w:rsidR="00067F8D" w:rsidRPr="00A54E9B" w:rsidRDefault="00067F8D" w:rsidP="00E511F8">
            <w:pPr>
              <w:shd w:val="clear" w:color="auto" w:fill="FFFFFF"/>
              <w:spacing w:before="60"/>
              <w:ind w:right="204"/>
              <w:rPr>
                <w:rFonts w:ascii="Arial" w:hAnsi="Arial" w:cs="Arial"/>
                <w:b/>
                <w:sz w:val="20"/>
                <w:szCs w:val="20"/>
              </w:rPr>
            </w:pPr>
          </w:p>
        </w:tc>
        <w:tc>
          <w:tcPr>
            <w:tcW w:w="1231" w:type="pct"/>
            <w:tcBorders>
              <w:left w:val="single" w:sz="4" w:space="0" w:color="auto"/>
              <w:right w:val="single" w:sz="4" w:space="0" w:color="auto"/>
            </w:tcBorders>
            <w:shd w:val="clear" w:color="auto" w:fill="auto"/>
          </w:tcPr>
          <w:p w:rsidR="00CA0E0F" w:rsidRDefault="00CA0E0F" w:rsidP="00067F8D">
            <w:pPr>
              <w:rPr>
                <w:rFonts w:ascii="Arial" w:hAnsi="Arial" w:cs="Arial"/>
                <w:sz w:val="20"/>
                <w:szCs w:val="20"/>
              </w:rPr>
            </w:pPr>
          </w:p>
          <w:p w:rsidR="00CA0E0F" w:rsidRDefault="00CA0E0F" w:rsidP="00067F8D">
            <w:pPr>
              <w:rPr>
                <w:rFonts w:ascii="Arial" w:hAnsi="Arial" w:cs="Arial"/>
                <w:sz w:val="20"/>
                <w:szCs w:val="20"/>
              </w:rPr>
            </w:pPr>
          </w:p>
          <w:p w:rsidR="00067F8D" w:rsidRDefault="00067F8D" w:rsidP="00067F8D">
            <w:pPr>
              <w:rPr>
                <w:rFonts w:ascii="Arial" w:hAnsi="Arial" w:cs="Arial"/>
                <w:sz w:val="20"/>
                <w:szCs w:val="20"/>
              </w:rPr>
            </w:pPr>
            <w:r>
              <w:rPr>
                <w:rFonts w:ascii="Arial" w:hAnsi="Arial" w:cs="Arial"/>
                <w:sz w:val="20"/>
                <w:szCs w:val="20"/>
              </w:rPr>
              <w:t xml:space="preserve">Entdecken der Peptidgruppe, </w:t>
            </w:r>
          </w:p>
          <w:p w:rsidR="00067F8D" w:rsidRPr="00C376A6" w:rsidRDefault="00067F8D" w:rsidP="00237323">
            <w:pPr>
              <w:spacing w:after="120"/>
              <w:rPr>
                <w:rFonts w:ascii="Arial" w:hAnsi="Arial" w:cs="Arial"/>
                <w:sz w:val="20"/>
                <w:szCs w:val="20"/>
              </w:rPr>
            </w:pPr>
            <w:r>
              <w:rPr>
                <w:rFonts w:ascii="Arial" w:hAnsi="Arial" w:cs="Arial"/>
                <w:sz w:val="20"/>
                <w:szCs w:val="20"/>
              </w:rPr>
              <w:t>Entschlüsselung der Bausteine in einem Oligopeptid (Oxytocin)</w:t>
            </w:r>
          </w:p>
          <w:p w:rsidR="00067F8D" w:rsidRDefault="00CA0E0F" w:rsidP="004457F5">
            <w:pPr>
              <w:shd w:val="clear" w:color="auto" w:fill="FFFFFF"/>
              <w:spacing w:before="60"/>
              <w:ind w:right="204"/>
              <w:rPr>
                <w:rFonts w:ascii="Arial" w:hAnsi="Arial" w:cs="Arial"/>
                <w:sz w:val="20"/>
                <w:szCs w:val="20"/>
              </w:rPr>
            </w:pPr>
            <w:r w:rsidRPr="00CA0E0F">
              <w:rPr>
                <w:rFonts w:ascii="Arial" w:hAnsi="Arial" w:cs="Arial"/>
                <w:sz w:val="20"/>
                <w:szCs w:val="20"/>
              </w:rPr>
              <w:t>Begriffsklärung: N-terminales bzw. C-terminales Ende</w:t>
            </w:r>
          </w:p>
        </w:tc>
        <w:tc>
          <w:tcPr>
            <w:tcW w:w="908" w:type="pct"/>
            <w:tcBorders>
              <w:left w:val="single" w:sz="4" w:space="0" w:color="auto"/>
              <w:right w:val="single" w:sz="4" w:space="0" w:color="auto"/>
            </w:tcBorders>
          </w:tcPr>
          <w:p w:rsidR="00067F8D" w:rsidRDefault="00067F8D" w:rsidP="0074546A">
            <w:pPr>
              <w:rPr>
                <w:rFonts w:ascii="Arial" w:hAnsi="Arial" w:cs="Arial"/>
                <w:sz w:val="20"/>
                <w:szCs w:val="20"/>
              </w:rPr>
            </w:pPr>
          </w:p>
        </w:tc>
      </w:tr>
      <w:tr w:rsidR="002029F4" w:rsidRPr="007337A7" w:rsidTr="008A07B9">
        <w:trPr>
          <w:jc w:val="center"/>
        </w:trPr>
        <w:tc>
          <w:tcPr>
            <w:tcW w:w="919" w:type="pct"/>
            <w:tcBorders>
              <w:left w:val="single" w:sz="4" w:space="0" w:color="auto"/>
              <w:right w:val="single" w:sz="4" w:space="0" w:color="auto"/>
            </w:tcBorders>
            <w:shd w:val="clear" w:color="auto" w:fill="auto"/>
          </w:tcPr>
          <w:p w:rsidR="002029F4" w:rsidRPr="00B4622F" w:rsidRDefault="002029F4" w:rsidP="00C81949">
            <w:pPr>
              <w:rPr>
                <w:rFonts w:ascii="Arial" w:hAnsi="Arial" w:cs="Arial"/>
                <w:sz w:val="18"/>
                <w:szCs w:val="18"/>
                <w:lang w:eastAsia="de-DE"/>
              </w:rPr>
            </w:pPr>
          </w:p>
          <w:p w:rsidR="002029F4" w:rsidRPr="00B4622F" w:rsidRDefault="002029F4" w:rsidP="00C81949">
            <w:pPr>
              <w:rPr>
                <w:rFonts w:ascii="Arial" w:hAnsi="Arial" w:cs="Arial"/>
                <w:sz w:val="18"/>
                <w:szCs w:val="18"/>
                <w:lang w:eastAsia="de-DE"/>
              </w:rPr>
            </w:pPr>
          </w:p>
          <w:p w:rsidR="002029F4" w:rsidRDefault="002029F4" w:rsidP="00C81949">
            <w:pPr>
              <w:rPr>
                <w:rFonts w:ascii="Arial" w:hAnsi="Arial" w:cs="Arial"/>
                <w:sz w:val="18"/>
                <w:szCs w:val="18"/>
                <w:lang w:eastAsia="de-DE"/>
              </w:rPr>
            </w:pPr>
          </w:p>
          <w:p w:rsidR="00FD3620" w:rsidRDefault="00FD3620" w:rsidP="00C81949">
            <w:pPr>
              <w:rPr>
                <w:rFonts w:ascii="Arial" w:hAnsi="Arial" w:cs="Arial"/>
                <w:sz w:val="18"/>
                <w:szCs w:val="18"/>
                <w:lang w:eastAsia="de-DE"/>
              </w:rPr>
            </w:pPr>
          </w:p>
          <w:p w:rsidR="00FD3620" w:rsidRDefault="00FD3620" w:rsidP="00C81949">
            <w:pPr>
              <w:rPr>
                <w:rFonts w:ascii="Arial" w:hAnsi="Arial" w:cs="Arial"/>
                <w:sz w:val="18"/>
                <w:szCs w:val="18"/>
                <w:lang w:eastAsia="de-DE"/>
              </w:rPr>
            </w:pPr>
          </w:p>
          <w:p w:rsidR="00FD3620" w:rsidRDefault="00FD3620" w:rsidP="00C81949">
            <w:pPr>
              <w:rPr>
                <w:rFonts w:ascii="Arial" w:hAnsi="Arial" w:cs="Arial"/>
                <w:sz w:val="18"/>
                <w:szCs w:val="18"/>
                <w:lang w:eastAsia="de-DE"/>
              </w:rPr>
            </w:pPr>
          </w:p>
          <w:p w:rsidR="00FD3620" w:rsidRDefault="00FD3620" w:rsidP="00C81949">
            <w:pPr>
              <w:rPr>
                <w:rFonts w:ascii="Arial" w:hAnsi="Arial" w:cs="Arial"/>
                <w:sz w:val="18"/>
                <w:szCs w:val="18"/>
                <w:lang w:eastAsia="de-DE"/>
              </w:rPr>
            </w:pPr>
          </w:p>
          <w:p w:rsidR="00FD3620" w:rsidRPr="00B4622F" w:rsidRDefault="00FD3620" w:rsidP="00C8194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r w:rsidRPr="00B4622F">
              <w:rPr>
                <w:rFonts w:ascii="Arial" w:hAnsi="Arial" w:cs="Arial"/>
                <w:sz w:val="18"/>
                <w:szCs w:val="18"/>
                <w:lang w:eastAsia="de-DE"/>
              </w:rPr>
              <w:t>2.2 Kommunikation 4</w:t>
            </w:r>
          </w:p>
          <w:p w:rsidR="002029F4" w:rsidRPr="00B4622F" w:rsidRDefault="002029F4" w:rsidP="00490CC9">
            <w:pPr>
              <w:rPr>
                <w:rFonts w:ascii="Arial" w:hAnsi="Arial" w:cs="Arial"/>
                <w:sz w:val="18"/>
                <w:szCs w:val="18"/>
                <w:lang w:eastAsia="de-DE"/>
              </w:rPr>
            </w:pPr>
            <w:r w:rsidRPr="00B4622F">
              <w:rPr>
                <w:rFonts w:ascii="Arial" w:hAnsi="Arial" w:cs="Arial"/>
                <w:sz w:val="18"/>
                <w:szCs w:val="18"/>
                <w:lang w:eastAsia="de-DE"/>
              </w:rPr>
              <w:t>BIO Biomoleküle und Genetik (3)</w:t>
            </w:r>
          </w:p>
          <w:p w:rsidR="002029F4" w:rsidRPr="00B4622F" w:rsidRDefault="002029F4" w:rsidP="00490CC9">
            <w:pPr>
              <w:rPr>
                <w:rFonts w:ascii="Arial" w:hAnsi="Arial" w:cs="Arial"/>
                <w:sz w:val="18"/>
                <w:szCs w:val="18"/>
                <w:lang w:eastAsia="de-DE"/>
              </w:rPr>
            </w:pPr>
            <w:r w:rsidRPr="00B4622F">
              <w:rPr>
                <w:rFonts w:ascii="Arial" w:hAnsi="Arial" w:cs="Arial"/>
                <w:sz w:val="18"/>
                <w:szCs w:val="18"/>
                <w:lang w:eastAsia="de-DE"/>
              </w:rPr>
              <w:t>BIO Biomoleküle (3)</w:t>
            </w: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Default="002029F4" w:rsidP="00490CC9">
            <w:pPr>
              <w:rPr>
                <w:rFonts w:ascii="Arial" w:hAnsi="Arial" w:cs="Arial"/>
                <w:sz w:val="18"/>
                <w:szCs w:val="18"/>
                <w:lang w:eastAsia="de-DE"/>
              </w:rPr>
            </w:pPr>
          </w:p>
          <w:p w:rsidR="00FD3620" w:rsidRDefault="00FD3620" w:rsidP="00490CC9">
            <w:pPr>
              <w:rPr>
                <w:rFonts w:ascii="Arial" w:hAnsi="Arial" w:cs="Arial"/>
                <w:sz w:val="18"/>
                <w:szCs w:val="18"/>
                <w:lang w:eastAsia="de-DE"/>
              </w:rPr>
            </w:pPr>
          </w:p>
          <w:p w:rsidR="00FD3620" w:rsidRDefault="00FD3620" w:rsidP="00490CC9">
            <w:pPr>
              <w:rPr>
                <w:rFonts w:ascii="Arial" w:hAnsi="Arial" w:cs="Arial"/>
                <w:sz w:val="18"/>
                <w:szCs w:val="18"/>
                <w:lang w:eastAsia="de-DE"/>
              </w:rPr>
            </w:pPr>
          </w:p>
          <w:p w:rsidR="00FD3620" w:rsidRDefault="00FD3620" w:rsidP="00490CC9">
            <w:pPr>
              <w:rPr>
                <w:rFonts w:ascii="Arial" w:hAnsi="Arial" w:cs="Arial"/>
                <w:sz w:val="18"/>
                <w:szCs w:val="18"/>
                <w:lang w:eastAsia="de-DE"/>
              </w:rPr>
            </w:pPr>
          </w:p>
          <w:p w:rsidR="00FD3620" w:rsidRPr="00B4622F" w:rsidRDefault="00FD3620"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r w:rsidRPr="00B4622F">
              <w:rPr>
                <w:rFonts w:ascii="Arial" w:hAnsi="Arial" w:cs="Arial"/>
                <w:sz w:val="18"/>
                <w:szCs w:val="18"/>
                <w:lang w:eastAsia="de-DE"/>
              </w:rPr>
              <w:t>2.1 Erkenntnisgewinnung 5, 7</w:t>
            </w:r>
          </w:p>
          <w:p w:rsidR="002029F4" w:rsidRPr="00B4622F" w:rsidRDefault="002029F4" w:rsidP="00490CC9">
            <w:pPr>
              <w:rPr>
                <w:rFonts w:ascii="Arial" w:hAnsi="Arial" w:cs="Arial"/>
                <w:sz w:val="18"/>
                <w:szCs w:val="18"/>
                <w:lang w:eastAsia="de-DE"/>
              </w:rPr>
            </w:pPr>
            <w:r w:rsidRPr="00B4622F">
              <w:rPr>
                <w:rFonts w:ascii="Arial" w:hAnsi="Arial" w:cs="Arial"/>
                <w:sz w:val="18"/>
                <w:szCs w:val="18"/>
                <w:lang w:eastAsia="de-DE"/>
              </w:rPr>
              <w:t>2.2 Kommunikation 5</w:t>
            </w: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Default="002029F4" w:rsidP="00490CC9">
            <w:pPr>
              <w:rPr>
                <w:rFonts w:ascii="Arial" w:hAnsi="Arial" w:cs="Arial"/>
                <w:sz w:val="18"/>
                <w:szCs w:val="18"/>
                <w:lang w:eastAsia="de-DE"/>
              </w:rPr>
            </w:pPr>
          </w:p>
          <w:p w:rsidR="00746699" w:rsidRDefault="00746699" w:rsidP="00490CC9">
            <w:pPr>
              <w:rPr>
                <w:rFonts w:ascii="Arial" w:hAnsi="Arial" w:cs="Arial"/>
                <w:sz w:val="18"/>
                <w:szCs w:val="18"/>
                <w:lang w:eastAsia="de-DE"/>
              </w:rPr>
            </w:pPr>
          </w:p>
          <w:p w:rsidR="00746699" w:rsidRDefault="00746699" w:rsidP="00490CC9">
            <w:pPr>
              <w:rPr>
                <w:rFonts w:ascii="Arial" w:hAnsi="Arial" w:cs="Arial"/>
                <w:sz w:val="18"/>
                <w:szCs w:val="18"/>
                <w:lang w:eastAsia="de-DE"/>
              </w:rPr>
            </w:pPr>
          </w:p>
          <w:p w:rsidR="00746699" w:rsidRPr="00B4622F" w:rsidRDefault="00746699"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C81949">
            <w:pPr>
              <w:rPr>
                <w:rFonts w:ascii="Arial" w:hAnsi="Arial" w:cs="Arial"/>
                <w:sz w:val="18"/>
                <w:szCs w:val="18"/>
                <w:lang w:eastAsia="de-DE"/>
              </w:rPr>
            </w:pPr>
            <w:r w:rsidRPr="00B4622F">
              <w:rPr>
                <w:rFonts w:ascii="Arial" w:hAnsi="Arial" w:cs="Arial"/>
                <w:sz w:val="18"/>
                <w:szCs w:val="18"/>
                <w:lang w:eastAsia="de-DE"/>
              </w:rPr>
              <w:t>2.1 Erkenntnisgewinnung 5</w:t>
            </w: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rFonts w:ascii="Arial" w:hAnsi="Arial" w:cs="Arial"/>
                <w:sz w:val="18"/>
                <w:szCs w:val="18"/>
                <w:lang w:eastAsia="de-DE"/>
              </w:rPr>
            </w:pPr>
          </w:p>
          <w:p w:rsidR="002029F4" w:rsidRPr="00B4622F" w:rsidRDefault="002029F4" w:rsidP="00490CC9">
            <w:pPr>
              <w:rPr>
                <w:sz w:val="18"/>
                <w:szCs w:val="18"/>
                <w:lang w:eastAsia="de-DE"/>
              </w:rPr>
            </w:pPr>
          </w:p>
        </w:tc>
        <w:tc>
          <w:tcPr>
            <w:tcW w:w="899" w:type="pct"/>
            <w:tcBorders>
              <w:left w:val="single" w:sz="4" w:space="0" w:color="auto"/>
              <w:right w:val="single" w:sz="4" w:space="0" w:color="auto"/>
            </w:tcBorders>
            <w:shd w:val="clear" w:color="auto" w:fill="auto"/>
          </w:tcPr>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r w:rsidRPr="00B4622F">
              <w:rPr>
                <w:rFonts w:ascii="Arial" w:hAnsi="Arial" w:cs="Arial"/>
                <w:iCs/>
                <w:color w:val="231F20"/>
                <w:sz w:val="18"/>
                <w:szCs w:val="18"/>
              </w:rPr>
              <w:t>(16) die Primär-, Sekundär-, Tertiär- und Quartärstruktur von Proteinen erläutern</w:t>
            </w: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Default="002029F4" w:rsidP="00490CC9">
            <w:pPr>
              <w:shd w:val="clear" w:color="auto" w:fill="FFFFFF"/>
              <w:ind w:left="24"/>
              <w:rPr>
                <w:rFonts w:ascii="Arial" w:hAnsi="Arial" w:cs="Arial"/>
                <w:iCs/>
                <w:color w:val="231F20"/>
                <w:sz w:val="18"/>
                <w:szCs w:val="18"/>
              </w:rPr>
            </w:pPr>
          </w:p>
          <w:p w:rsidR="00FD3620" w:rsidRDefault="00FD3620" w:rsidP="00490CC9">
            <w:pPr>
              <w:shd w:val="clear" w:color="auto" w:fill="FFFFFF"/>
              <w:ind w:left="24"/>
              <w:rPr>
                <w:rFonts w:ascii="Arial" w:hAnsi="Arial" w:cs="Arial"/>
                <w:iCs/>
                <w:color w:val="231F20"/>
                <w:sz w:val="18"/>
                <w:szCs w:val="18"/>
              </w:rPr>
            </w:pPr>
          </w:p>
          <w:p w:rsidR="00FD3620" w:rsidRDefault="00FD3620" w:rsidP="00490CC9">
            <w:pPr>
              <w:shd w:val="clear" w:color="auto" w:fill="FFFFFF"/>
              <w:ind w:left="24"/>
              <w:rPr>
                <w:rFonts w:ascii="Arial" w:hAnsi="Arial" w:cs="Arial"/>
                <w:iCs/>
                <w:color w:val="231F20"/>
                <w:sz w:val="18"/>
                <w:szCs w:val="18"/>
              </w:rPr>
            </w:pPr>
          </w:p>
          <w:p w:rsidR="00FD3620" w:rsidRPr="00B4622F" w:rsidRDefault="00FD3620" w:rsidP="00490CC9">
            <w:pPr>
              <w:shd w:val="clear" w:color="auto" w:fill="FFFFFF"/>
              <w:ind w:left="24"/>
              <w:rPr>
                <w:rFonts w:ascii="Arial" w:hAnsi="Arial" w:cs="Arial"/>
                <w:iCs/>
                <w:color w:val="231F20"/>
                <w:sz w:val="18"/>
                <w:szCs w:val="18"/>
              </w:rPr>
            </w:pPr>
          </w:p>
          <w:p w:rsidR="002029F4" w:rsidRPr="00B4622F" w:rsidRDefault="002029F4" w:rsidP="00490CC9">
            <w:pPr>
              <w:shd w:val="clear" w:color="auto" w:fill="FFFFFF"/>
              <w:ind w:left="24"/>
              <w:rPr>
                <w:rFonts w:ascii="Arial" w:hAnsi="Arial" w:cs="Arial"/>
                <w:iCs/>
                <w:color w:val="231F20"/>
                <w:sz w:val="18"/>
                <w:szCs w:val="18"/>
              </w:rPr>
            </w:pPr>
          </w:p>
          <w:p w:rsidR="002029F4" w:rsidRPr="00B4622F" w:rsidRDefault="002029F4" w:rsidP="00490CC9">
            <w:pPr>
              <w:widowControl w:val="0"/>
              <w:contextualSpacing/>
              <w:rPr>
                <w:rFonts w:ascii="Arial" w:hAnsi="Arial" w:cs="Arial"/>
                <w:iCs/>
                <w:color w:val="231F20"/>
                <w:sz w:val="18"/>
                <w:szCs w:val="18"/>
              </w:rPr>
            </w:pPr>
            <w:r w:rsidRPr="00B4622F">
              <w:rPr>
                <w:rFonts w:ascii="Arial" w:hAnsi="Arial" w:cs="Arial"/>
                <w:iCs/>
                <w:color w:val="231F20"/>
                <w:sz w:val="18"/>
                <w:szCs w:val="18"/>
              </w:rPr>
              <w:t>(17) Versuche zur Denaturierung von Proteinen durchführen und auswerten</w:t>
            </w:r>
          </w:p>
          <w:p w:rsidR="002029F4" w:rsidRPr="00B4622F" w:rsidRDefault="002029F4" w:rsidP="00490CC9">
            <w:pPr>
              <w:widowControl w:val="0"/>
              <w:contextualSpacing/>
              <w:rPr>
                <w:rFonts w:ascii="Arial" w:hAnsi="Arial" w:cs="Arial"/>
                <w:iCs/>
                <w:color w:val="231F20"/>
                <w:sz w:val="18"/>
                <w:szCs w:val="18"/>
              </w:rPr>
            </w:pPr>
          </w:p>
          <w:p w:rsidR="002029F4" w:rsidRPr="00B4622F" w:rsidRDefault="002029F4" w:rsidP="00490CC9">
            <w:pPr>
              <w:widowControl w:val="0"/>
              <w:contextualSpacing/>
              <w:rPr>
                <w:rFonts w:ascii="Arial" w:hAnsi="Arial" w:cs="Arial"/>
                <w:iCs/>
                <w:color w:val="231F20"/>
                <w:sz w:val="18"/>
                <w:szCs w:val="18"/>
              </w:rPr>
            </w:pPr>
          </w:p>
          <w:p w:rsidR="002029F4" w:rsidRPr="00B4622F" w:rsidRDefault="002029F4" w:rsidP="00490CC9">
            <w:pPr>
              <w:widowControl w:val="0"/>
              <w:contextualSpacing/>
              <w:rPr>
                <w:rFonts w:ascii="Arial" w:hAnsi="Arial" w:cs="Arial"/>
                <w:iCs/>
                <w:color w:val="231F20"/>
                <w:sz w:val="18"/>
                <w:szCs w:val="18"/>
              </w:rPr>
            </w:pPr>
          </w:p>
          <w:p w:rsidR="002029F4" w:rsidRPr="00B4622F" w:rsidRDefault="002029F4" w:rsidP="00490CC9">
            <w:pPr>
              <w:widowControl w:val="0"/>
              <w:contextualSpacing/>
              <w:rPr>
                <w:rFonts w:ascii="Arial" w:hAnsi="Arial" w:cs="Arial"/>
                <w:iCs/>
                <w:color w:val="231F20"/>
                <w:sz w:val="18"/>
                <w:szCs w:val="18"/>
              </w:rPr>
            </w:pPr>
          </w:p>
          <w:p w:rsidR="002029F4" w:rsidRPr="00B4622F" w:rsidRDefault="002029F4" w:rsidP="00490CC9">
            <w:pPr>
              <w:widowControl w:val="0"/>
              <w:contextualSpacing/>
              <w:rPr>
                <w:rFonts w:ascii="Arial" w:hAnsi="Arial" w:cs="Arial"/>
                <w:iCs/>
                <w:color w:val="231F20"/>
                <w:sz w:val="18"/>
                <w:szCs w:val="18"/>
              </w:rPr>
            </w:pPr>
          </w:p>
          <w:p w:rsidR="002029F4" w:rsidRDefault="002029F4" w:rsidP="00490CC9">
            <w:pPr>
              <w:widowControl w:val="0"/>
              <w:contextualSpacing/>
              <w:rPr>
                <w:rFonts w:ascii="Arial" w:hAnsi="Arial" w:cs="Arial"/>
                <w:iCs/>
                <w:color w:val="231F20"/>
                <w:sz w:val="18"/>
                <w:szCs w:val="18"/>
              </w:rPr>
            </w:pPr>
          </w:p>
          <w:p w:rsidR="00746699" w:rsidRDefault="00746699" w:rsidP="00490CC9">
            <w:pPr>
              <w:widowControl w:val="0"/>
              <w:contextualSpacing/>
              <w:rPr>
                <w:rFonts w:ascii="Arial" w:hAnsi="Arial" w:cs="Arial"/>
                <w:iCs/>
                <w:color w:val="231F20"/>
                <w:sz w:val="18"/>
                <w:szCs w:val="18"/>
              </w:rPr>
            </w:pPr>
          </w:p>
          <w:p w:rsidR="00746699" w:rsidRDefault="00746699" w:rsidP="00490CC9">
            <w:pPr>
              <w:widowControl w:val="0"/>
              <w:contextualSpacing/>
              <w:rPr>
                <w:rFonts w:ascii="Arial" w:hAnsi="Arial" w:cs="Arial"/>
                <w:iCs/>
                <w:color w:val="231F20"/>
                <w:sz w:val="18"/>
                <w:szCs w:val="18"/>
              </w:rPr>
            </w:pPr>
          </w:p>
          <w:p w:rsidR="00746699" w:rsidRPr="00B4622F" w:rsidRDefault="00746699" w:rsidP="00490CC9">
            <w:pPr>
              <w:widowControl w:val="0"/>
              <w:contextualSpacing/>
              <w:rPr>
                <w:rFonts w:ascii="Arial" w:hAnsi="Arial" w:cs="Arial"/>
                <w:iCs/>
                <w:color w:val="231F20"/>
                <w:sz w:val="18"/>
                <w:szCs w:val="18"/>
              </w:rPr>
            </w:pPr>
          </w:p>
          <w:p w:rsidR="002029F4" w:rsidRPr="00B4622F" w:rsidRDefault="002029F4" w:rsidP="002B2D3B">
            <w:pPr>
              <w:shd w:val="clear" w:color="auto" w:fill="FFFFFF"/>
              <w:ind w:left="24"/>
              <w:rPr>
                <w:rFonts w:ascii="Arial" w:hAnsi="Arial" w:cs="Arial"/>
                <w:iCs/>
                <w:color w:val="231F20"/>
                <w:sz w:val="18"/>
                <w:szCs w:val="18"/>
              </w:rPr>
            </w:pPr>
            <w:r w:rsidRPr="00B4622F">
              <w:rPr>
                <w:rFonts w:ascii="Arial" w:hAnsi="Arial" w:cs="Arial"/>
                <w:iCs/>
                <w:color w:val="231F20"/>
                <w:sz w:val="18"/>
                <w:szCs w:val="18"/>
              </w:rPr>
              <w:t>(15) Nachweise für Aminosäuren und Proteine durchführen und beschreiben (Ninhydrin- und Biuret-Reaktion)</w:t>
            </w:r>
          </w:p>
          <w:p w:rsidR="002029F4" w:rsidRPr="00B4622F" w:rsidRDefault="002029F4" w:rsidP="00490CC9">
            <w:pPr>
              <w:widowControl w:val="0"/>
              <w:contextualSpacing/>
              <w:rPr>
                <w:rFonts w:ascii="Arial" w:eastAsia="Calibri" w:hAnsi="Arial" w:cs="Arial"/>
                <w:sz w:val="18"/>
                <w:szCs w:val="18"/>
                <w:lang w:eastAsia="de-DE"/>
              </w:rPr>
            </w:pPr>
          </w:p>
        </w:tc>
        <w:tc>
          <w:tcPr>
            <w:tcW w:w="1043" w:type="pct"/>
            <w:tcBorders>
              <w:left w:val="single" w:sz="4" w:space="0" w:color="auto"/>
              <w:right w:val="single" w:sz="4" w:space="0" w:color="auto"/>
            </w:tcBorders>
            <w:shd w:val="clear" w:color="auto" w:fill="auto"/>
          </w:tcPr>
          <w:p w:rsidR="002029F4" w:rsidRDefault="002029F4" w:rsidP="000B0C92">
            <w:pPr>
              <w:shd w:val="clear" w:color="auto" w:fill="FFFFFF"/>
              <w:spacing w:before="60" w:after="60"/>
              <w:ind w:right="204" w:hanging="6"/>
              <w:rPr>
                <w:rFonts w:ascii="Arial" w:hAnsi="Arial" w:cs="Arial"/>
                <w:b/>
                <w:sz w:val="20"/>
                <w:szCs w:val="20"/>
              </w:rPr>
            </w:pPr>
            <w:r w:rsidRPr="000B0C92">
              <w:rPr>
                <w:rFonts w:ascii="Arial" w:hAnsi="Arial" w:cs="Arial"/>
                <w:b/>
                <w:sz w:val="20"/>
                <w:szCs w:val="20"/>
              </w:rPr>
              <w:t>Proteine</w:t>
            </w:r>
          </w:p>
          <w:p w:rsidR="004457F5" w:rsidRPr="004457F5" w:rsidRDefault="004457F5" w:rsidP="004457F5">
            <w:pPr>
              <w:shd w:val="clear" w:color="auto" w:fill="FFFFFF"/>
              <w:spacing w:before="60"/>
              <w:ind w:right="204"/>
              <w:rPr>
                <w:rFonts w:ascii="Arial" w:hAnsi="Arial" w:cs="Arial"/>
                <w:sz w:val="20"/>
                <w:szCs w:val="20"/>
              </w:rPr>
            </w:pPr>
            <w:r w:rsidRPr="004457F5">
              <w:rPr>
                <w:rFonts w:ascii="Arial" w:hAnsi="Arial" w:cs="Arial"/>
                <w:sz w:val="20"/>
                <w:szCs w:val="20"/>
              </w:rPr>
              <w:t>Proteine und Peptide</w:t>
            </w:r>
          </w:p>
          <w:p w:rsidR="004457F5" w:rsidRDefault="004457F5" w:rsidP="000B0C92">
            <w:pPr>
              <w:shd w:val="clear" w:color="auto" w:fill="FFFFFF"/>
              <w:spacing w:before="60" w:after="60"/>
              <w:ind w:right="204" w:hanging="6"/>
              <w:rPr>
                <w:rFonts w:ascii="Arial" w:hAnsi="Arial" w:cs="Arial"/>
                <w:b/>
                <w:sz w:val="20"/>
                <w:szCs w:val="20"/>
              </w:rPr>
            </w:pPr>
          </w:p>
          <w:p w:rsidR="004457F5" w:rsidRDefault="004457F5" w:rsidP="000B0C92">
            <w:pPr>
              <w:shd w:val="clear" w:color="auto" w:fill="FFFFFF"/>
              <w:spacing w:before="60" w:after="60"/>
              <w:ind w:right="204" w:hanging="6"/>
              <w:rPr>
                <w:rFonts w:ascii="Arial" w:hAnsi="Arial" w:cs="Arial"/>
                <w:b/>
                <w:sz w:val="20"/>
                <w:szCs w:val="20"/>
              </w:rPr>
            </w:pPr>
          </w:p>
          <w:p w:rsidR="002029F4" w:rsidRPr="000B0C92" w:rsidRDefault="002029F4" w:rsidP="000B0C92">
            <w:pPr>
              <w:shd w:val="clear" w:color="auto" w:fill="FFFFFF"/>
              <w:spacing w:before="60" w:after="60"/>
              <w:ind w:right="204" w:hanging="6"/>
              <w:rPr>
                <w:rFonts w:ascii="Arial" w:hAnsi="Arial" w:cs="Arial"/>
                <w:b/>
                <w:sz w:val="20"/>
                <w:szCs w:val="20"/>
              </w:rPr>
            </w:pPr>
            <w:r>
              <w:rPr>
                <w:rFonts w:ascii="Arial" w:hAnsi="Arial" w:cs="Arial"/>
                <w:b/>
                <w:sz w:val="20"/>
                <w:szCs w:val="20"/>
              </w:rPr>
              <w:t>Die Struktur der Proteine</w:t>
            </w:r>
          </w:p>
          <w:p w:rsidR="002029F4" w:rsidRPr="002332AF" w:rsidRDefault="002029F4" w:rsidP="002332AF">
            <w:pPr>
              <w:pStyle w:val="Listenabsatz"/>
              <w:numPr>
                <w:ilvl w:val="0"/>
                <w:numId w:val="7"/>
              </w:numPr>
              <w:ind w:left="120" w:hanging="120"/>
              <w:rPr>
                <w:rFonts w:ascii="Arial" w:hAnsi="Arial" w:cs="Arial"/>
                <w:sz w:val="20"/>
                <w:szCs w:val="20"/>
              </w:rPr>
            </w:pPr>
            <w:r w:rsidRPr="002332AF">
              <w:rPr>
                <w:rFonts w:ascii="Arial" w:hAnsi="Arial" w:cs="Arial"/>
                <w:sz w:val="20"/>
                <w:szCs w:val="20"/>
              </w:rPr>
              <w:t>Primärstruktur: Aminosäuresequenz, Benennung</w:t>
            </w:r>
          </w:p>
          <w:p w:rsidR="002029F4" w:rsidRPr="002332AF" w:rsidRDefault="002029F4" w:rsidP="002332AF">
            <w:pPr>
              <w:pStyle w:val="Listenabsatz"/>
              <w:numPr>
                <w:ilvl w:val="0"/>
                <w:numId w:val="7"/>
              </w:numPr>
              <w:ind w:left="120" w:hanging="120"/>
              <w:rPr>
                <w:rFonts w:ascii="Arial" w:hAnsi="Arial" w:cs="Arial"/>
                <w:sz w:val="20"/>
                <w:szCs w:val="20"/>
              </w:rPr>
            </w:pPr>
            <w:r w:rsidRPr="002332AF">
              <w:rPr>
                <w:rFonts w:ascii="Arial" w:hAnsi="Arial" w:cs="Arial"/>
                <w:sz w:val="20"/>
                <w:szCs w:val="20"/>
              </w:rPr>
              <w:t>Sekundärstruktur: α-Helix</w:t>
            </w:r>
            <w:r w:rsidR="00FD3620">
              <w:rPr>
                <w:rFonts w:ascii="Arial" w:hAnsi="Arial" w:cs="Arial"/>
                <w:sz w:val="20"/>
                <w:szCs w:val="20"/>
              </w:rPr>
              <w:t xml:space="preserve">, β-Faltblatt </w:t>
            </w:r>
            <w:r w:rsidRPr="002332AF">
              <w:rPr>
                <w:rFonts w:ascii="Arial" w:hAnsi="Arial" w:cs="Arial"/>
                <w:sz w:val="20"/>
                <w:szCs w:val="20"/>
              </w:rPr>
              <w:t>als Beispiel, Stabilisierung</w:t>
            </w:r>
          </w:p>
          <w:p w:rsidR="002029F4" w:rsidRPr="002332AF" w:rsidRDefault="002029F4" w:rsidP="002332AF">
            <w:pPr>
              <w:pStyle w:val="Listenabsatz"/>
              <w:numPr>
                <w:ilvl w:val="0"/>
                <w:numId w:val="7"/>
              </w:numPr>
              <w:ind w:left="120" w:hanging="120"/>
              <w:rPr>
                <w:rFonts w:ascii="Arial" w:hAnsi="Arial" w:cs="Arial"/>
                <w:sz w:val="20"/>
                <w:szCs w:val="20"/>
              </w:rPr>
            </w:pPr>
            <w:r w:rsidRPr="002332AF">
              <w:rPr>
                <w:rFonts w:ascii="Arial" w:hAnsi="Arial" w:cs="Arial"/>
                <w:sz w:val="20"/>
                <w:szCs w:val="20"/>
              </w:rPr>
              <w:t>Tertiärstruktur auf der Basis der Wechselwirkung zwischen den AS-Re</w:t>
            </w:r>
            <w:r>
              <w:rPr>
                <w:rFonts w:ascii="Arial" w:hAnsi="Arial" w:cs="Arial"/>
                <w:sz w:val="20"/>
                <w:szCs w:val="20"/>
              </w:rPr>
              <w:t>sten u.a. Disulfid-Brücken</w:t>
            </w:r>
          </w:p>
          <w:p w:rsidR="002029F4" w:rsidRDefault="002029F4" w:rsidP="002332AF">
            <w:pPr>
              <w:pStyle w:val="Listenabsatz"/>
              <w:numPr>
                <w:ilvl w:val="0"/>
                <w:numId w:val="7"/>
              </w:numPr>
              <w:ind w:left="120" w:hanging="120"/>
              <w:rPr>
                <w:rFonts w:ascii="Arial" w:hAnsi="Arial" w:cs="Arial"/>
                <w:sz w:val="20"/>
                <w:szCs w:val="20"/>
              </w:rPr>
            </w:pPr>
            <w:r w:rsidRPr="002332AF">
              <w:rPr>
                <w:rFonts w:ascii="Arial" w:hAnsi="Arial" w:cs="Arial"/>
                <w:sz w:val="20"/>
                <w:szCs w:val="20"/>
              </w:rPr>
              <w:t>Quartär-Struktur</w:t>
            </w:r>
            <w:r>
              <w:rPr>
                <w:rFonts w:ascii="Arial" w:hAnsi="Arial" w:cs="Arial"/>
                <w:sz w:val="20"/>
                <w:szCs w:val="20"/>
              </w:rPr>
              <w:t xml:space="preserve">: </w:t>
            </w:r>
            <w:r w:rsidRPr="002332AF">
              <w:rPr>
                <w:rFonts w:ascii="Arial" w:hAnsi="Arial" w:cs="Arial"/>
                <w:sz w:val="20"/>
                <w:szCs w:val="20"/>
              </w:rPr>
              <w:t xml:space="preserve">Zusammenlagerung von </w:t>
            </w:r>
            <w:r>
              <w:rPr>
                <w:rFonts w:ascii="Arial" w:hAnsi="Arial" w:cs="Arial"/>
                <w:sz w:val="20"/>
                <w:szCs w:val="20"/>
              </w:rPr>
              <w:t xml:space="preserve">mehreren </w:t>
            </w:r>
            <w:r w:rsidRPr="002332AF">
              <w:rPr>
                <w:rFonts w:ascii="Arial" w:hAnsi="Arial" w:cs="Arial"/>
                <w:sz w:val="20"/>
                <w:szCs w:val="20"/>
              </w:rPr>
              <w:t>Peptiden zu einer</w:t>
            </w:r>
            <w:r>
              <w:rPr>
                <w:rFonts w:ascii="Arial" w:hAnsi="Arial" w:cs="Arial"/>
                <w:sz w:val="20"/>
                <w:szCs w:val="20"/>
              </w:rPr>
              <w:t xml:space="preserve"> funktionalen Einheit</w:t>
            </w:r>
            <w:r w:rsidRPr="002332AF">
              <w:rPr>
                <w:rFonts w:ascii="Arial" w:hAnsi="Arial" w:cs="Arial"/>
                <w:sz w:val="20"/>
                <w:szCs w:val="20"/>
              </w:rPr>
              <w:br/>
            </w:r>
            <w:r>
              <w:rPr>
                <w:rFonts w:ascii="Arial" w:hAnsi="Arial" w:cs="Arial"/>
                <w:sz w:val="20"/>
                <w:szCs w:val="20"/>
              </w:rPr>
              <w:br/>
            </w:r>
          </w:p>
          <w:p w:rsidR="002029F4" w:rsidRDefault="002029F4" w:rsidP="00BA3E13">
            <w:pPr>
              <w:pStyle w:val="Listenabsatz"/>
              <w:numPr>
                <w:ilvl w:val="0"/>
                <w:numId w:val="7"/>
              </w:numPr>
              <w:shd w:val="clear" w:color="auto" w:fill="FFFFFF"/>
              <w:ind w:left="120" w:hanging="120"/>
              <w:rPr>
                <w:rFonts w:ascii="Arial" w:hAnsi="Arial" w:cs="Arial"/>
                <w:sz w:val="20"/>
                <w:szCs w:val="20"/>
              </w:rPr>
            </w:pPr>
            <w:r w:rsidRPr="005F1357">
              <w:rPr>
                <w:rFonts w:ascii="Arial" w:hAnsi="Arial" w:cs="Arial"/>
                <w:sz w:val="20"/>
                <w:szCs w:val="20"/>
              </w:rPr>
              <w:t>Denaturierung</w:t>
            </w:r>
            <w:r w:rsidRPr="005F1357">
              <w:rPr>
                <w:rFonts w:ascii="Arial" w:hAnsi="Arial" w:cs="Arial"/>
                <w:sz w:val="20"/>
                <w:szCs w:val="20"/>
              </w:rPr>
              <w:br/>
            </w:r>
            <w:r w:rsidRPr="005F1357">
              <w:rPr>
                <w:rFonts w:ascii="Arial" w:hAnsi="Arial" w:cs="Arial"/>
                <w:sz w:val="20"/>
                <w:szCs w:val="20"/>
              </w:rPr>
              <w:br/>
            </w:r>
            <w:r w:rsidRPr="005F1357">
              <w:rPr>
                <w:rFonts w:ascii="Arial" w:hAnsi="Arial" w:cs="Arial"/>
                <w:sz w:val="20"/>
                <w:szCs w:val="20"/>
              </w:rPr>
              <w:br/>
            </w:r>
            <w:r w:rsidRPr="005F1357">
              <w:rPr>
                <w:rFonts w:ascii="Arial" w:hAnsi="Arial" w:cs="Arial"/>
                <w:sz w:val="20"/>
                <w:szCs w:val="20"/>
              </w:rPr>
              <w:br/>
            </w:r>
            <w:r w:rsidRPr="005F1357">
              <w:rPr>
                <w:rFonts w:ascii="Arial" w:hAnsi="Arial" w:cs="Arial"/>
                <w:sz w:val="20"/>
                <w:szCs w:val="20"/>
              </w:rPr>
              <w:br/>
            </w:r>
            <w:r w:rsidRPr="005F1357">
              <w:rPr>
                <w:rFonts w:ascii="Arial" w:hAnsi="Arial" w:cs="Arial"/>
                <w:sz w:val="20"/>
                <w:szCs w:val="20"/>
              </w:rPr>
              <w:br/>
            </w:r>
            <w:r w:rsidRPr="005F1357">
              <w:rPr>
                <w:rFonts w:ascii="Arial" w:hAnsi="Arial" w:cs="Arial"/>
                <w:sz w:val="20"/>
                <w:szCs w:val="20"/>
              </w:rPr>
              <w:br/>
            </w:r>
          </w:p>
          <w:p w:rsidR="00FD3620" w:rsidRDefault="00FD3620" w:rsidP="00FD3620">
            <w:pPr>
              <w:shd w:val="clear" w:color="auto" w:fill="FFFFFF"/>
              <w:rPr>
                <w:rFonts w:ascii="Arial" w:hAnsi="Arial" w:cs="Arial"/>
                <w:sz w:val="20"/>
                <w:szCs w:val="20"/>
              </w:rPr>
            </w:pPr>
          </w:p>
          <w:p w:rsidR="00FD3620" w:rsidRPr="00FD3620" w:rsidRDefault="00FD3620" w:rsidP="00FD3620">
            <w:pPr>
              <w:shd w:val="clear" w:color="auto" w:fill="FFFFFF"/>
              <w:rPr>
                <w:rFonts w:ascii="Arial" w:hAnsi="Arial" w:cs="Arial"/>
                <w:sz w:val="20"/>
                <w:szCs w:val="20"/>
              </w:rPr>
            </w:pPr>
          </w:p>
          <w:p w:rsidR="002029F4" w:rsidRDefault="002029F4" w:rsidP="00271C78">
            <w:pPr>
              <w:shd w:val="clear" w:color="auto" w:fill="FFFFFF"/>
              <w:rPr>
                <w:rFonts w:ascii="Arial" w:hAnsi="Arial" w:cs="Arial"/>
                <w:b/>
                <w:sz w:val="20"/>
                <w:szCs w:val="20"/>
              </w:rPr>
            </w:pPr>
            <w:r>
              <w:rPr>
                <w:rFonts w:ascii="Arial" w:hAnsi="Arial" w:cs="Arial"/>
                <w:b/>
                <w:sz w:val="20"/>
                <w:szCs w:val="20"/>
              </w:rPr>
              <w:t>Nachweis von Eiweißen</w:t>
            </w:r>
          </w:p>
          <w:p w:rsidR="002029F4" w:rsidRDefault="002029F4" w:rsidP="00271C78">
            <w:pPr>
              <w:shd w:val="clear" w:color="auto" w:fill="FFFFFF"/>
              <w:rPr>
                <w:rFonts w:ascii="Arial" w:hAnsi="Arial" w:cs="Arial"/>
                <w:b/>
                <w:sz w:val="20"/>
                <w:szCs w:val="20"/>
              </w:rPr>
            </w:pPr>
          </w:p>
          <w:p w:rsidR="002029F4" w:rsidRDefault="002029F4" w:rsidP="00271C78">
            <w:pPr>
              <w:shd w:val="clear" w:color="auto" w:fill="FFFFFF"/>
              <w:rPr>
                <w:rFonts w:ascii="Arial" w:hAnsi="Arial" w:cs="Arial"/>
                <w:b/>
                <w:sz w:val="20"/>
                <w:szCs w:val="20"/>
              </w:rPr>
            </w:pPr>
          </w:p>
          <w:p w:rsidR="002029F4" w:rsidRDefault="002029F4" w:rsidP="00271C78">
            <w:pPr>
              <w:shd w:val="clear" w:color="auto" w:fill="FFFFFF"/>
              <w:rPr>
                <w:rFonts w:ascii="Arial" w:hAnsi="Arial" w:cs="Arial"/>
                <w:b/>
                <w:sz w:val="20"/>
                <w:szCs w:val="20"/>
              </w:rPr>
            </w:pPr>
          </w:p>
          <w:p w:rsidR="00FD3620" w:rsidRDefault="00FD3620" w:rsidP="00271C78">
            <w:pPr>
              <w:shd w:val="clear" w:color="auto" w:fill="FFFFFF"/>
              <w:rPr>
                <w:rFonts w:ascii="Arial" w:hAnsi="Arial" w:cs="Arial"/>
                <w:b/>
                <w:sz w:val="20"/>
                <w:szCs w:val="20"/>
              </w:rPr>
            </w:pPr>
          </w:p>
          <w:p w:rsidR="00FD3620" w:rsidRDefault="00FD3620" w:rsidP="00271C78">
            <w:pPr>
              <w:shd w:val="clear" w:color="auto" w:fill="FFFFFF"/>
              <w:rPr>
                <w:rFonts w:ascii="Arial" w:hAnsi="Arial" w:cs="Arial"/>
                <w:b/>
                <w:sz w:val="20"/>
                <w:szCs w:val="20"/>
              </w:rPr>
            </w:pPr>
          </w:p>
          <w:p w:rsidR="00746699" w:rsidRDefault="00746699" w:rsidP="00271C78">
            <w:pPr>
              <w:shd w:val="clear" w:color="auto" w:fill="FFFFFF"/>
              <w:rPr>
                <w:rFonts w:ascii="Arial" w:hAnsi="Arial" w:cs="Arial"/>
                <w:b/>
                <w:sz w:val="20"/>
                <w:szCs w:val="20"/>
              </w:rPr>
            </w:pPr>
          </w:p>
          <w:p w:rsidR="002029F4" w:rsidRPr="00271C78" w:rsidRDefault="002029F4" w:rsidP="00271C78">
            <w:pPr>
              <w:shd w:val="clear" w:color="auto" w:fill="FFFFFF"/>
              <w:rPr>
                <w:rFonts w:ascii="Arial" w:hAnsi="Arial" w:cs="Arial"/>
                <w:sz w:val="20"/>
                <w:szCs w:val="20"/>
              </w:rPr>
            </w:pPr>
            <w:r>
              <w:rPr>
                <w:rFonts w:ascii="Arial" w:hAnsi="Arial" w:cs="Arial"/>
                <w:b/>
                <w:sz w:val="20"/>
                <w:szCs w:val="20"/>
              </w:rPr>
              <w:lastRenderedPageBreak/>
              <w:t>Anwendung</w:t>
            </w:r>
            <w:r w:rsidR="001B26AE">
              <w:rPr>
                <w:rFonts w:ascii="Arial" w:hAnsi="Arial" w:cs="Arial"/>
                <w:b/>
                <w:sz w:val="20"/>
                <w:szCs w:val="20"/>
              </w:rPr>
              <w:t>en</w:t>
            </w:r>
          </w:p>
          <w:p w:rsidR="001B26AE" w:rsidRPr="001B26AE" w:rsidRDefault="002029F4" w:rsidP="001B26AE">
            <w:pPr>
              <w:shd w:val="clear" w:color="auto" w:fill="FFFFFF"/>
              <w:rPr>
                <w:rFonts w:ascii="Arial" w:hAnsi="Arial" w:cs="Arial"/>
                <w:sz w:val="20"/>
                <w:szCs w:val="20"/>
              </w:rPr>
            </w:pPr>
            <w:r w:rsidRPr="001B26AE">
              <w:rPr>
                <w:rFonts w:ascii="Arial" w:hAnsi="Arial" w:cs="Arial"/>
                <w:sz w:val="20"/>
                <w:szCs w:val="20"/>
              </w:rPr>
              <w:t>Enzyme als Biokatalysatoren</w:t>
            </w:r>
          </w:p>
          <w:p w:rsidR="001B26AE" w:rsidRDefault="002029F4" w:rsidP="001B26AE">
            <w:pPr>
              <w:pStyle w:val="Listenabsatz"/>
              <w:numPr>
                <w:ilvl w:val="0"/>
                <w:numId w:val="8"/>
              </w:numPr>
              <w:shd w:val="clear" w:color="auto" w:fill="FFFFFF"/>
              <w:ind w:left="177" w:hanging="142"/>
              <w:rPr>
                <w:rFonts w:ascii="Arial" w:hAnsi="Arial" w:cs="Arial"/>
                <w:sz w:val="20"/>
                <w:szCs w:val="20"/>
              </w:rPr>
            </w:pPr>
            <w:r w:rsidRPr="001B26AE">
              <w:rPr>
                <w:rFonts w:ascii="Arial" w:hAnsi="Arial" w:cs="Arial"/>
                <w:sz w:val="20"/>
                <w:szCs w:val="20"/>
              </w:rPr>
              <w:t>Funktionsweise</w:t>
            </w:r>
          </w:p>
          <w:p w:rsidR="001B26AE" w:rsidRDefault="002029F4" w:rsidP="001B26AE">
            <w:pPr>
              <w:pStyle w:val="Listenabsatz"/>
              <w:numPr>
                <w:ilvl w:val="0"/>
                <w:numId w:val="8"/>
              </w:numPr>
              <w:shd w:val="clear" w:color="auto" w:fill="FFFFFF"/>
              <w:ind w:left="177" w:hanging="142"/>
              <w:rPr>
                <w:rFonts w:ascii="Arial" w:hAnsi="Arial" w:cs="Arial"/>
                <w:sz w:val="20"/>
                <w:szCs w:val="20"/>
              </w:rPr>
            </w:pPr>
            <w:r w:rsidRPr="001B26AE">
              <w:rPr>
                <w:rFonts w:ascii="Arial" w:hAnsi="Arial" w:cs="Arial"/>
                <w:sz w:val="20"/>
                <w:szCs w:val="20"/>
              </w:rPr>
              <w:t>Schlüssel-Schloss-Prinzip</w:t>
            </w:r>
          </w:p>
          <w:p w:rsidR="001B26AE" w:rsidRDefault="001B26AE" w:rsidP="001B26AE">
            <w:pPr>
              <w:pStyle w:val="Listenabsatz"/>
              <w:numPr>
                <w:ilvl w:val="0"/>
                <w:numId w:val="8"/>
              </w:numPr>
              <w:shd w:val="clear" w:color="auto" w:fill="FFFFFF"/>
              <w:ind w:left="177" w:hanging="142"/>
              <w:rPr>
                <w:rFonts w:ascii="Arial" w:hAnsi="Arial" w:cs="Arial"/>
                <w:sz w:val="20"/>
                <w:szCs w:val="20"/>
              </w:rPr>
            </w:pPr>
            <w:r>
              <w:rPr>
                <w:rFonts w:ascii="Arial" w:hAnsi="Arial" w:cs="Arial"/>
                <w:sz w:val="20"/>
                <w:szCs w:val="20"/>
              </w:rPr>
              <w:t>Substratspezifität</w:t>
            </w:r>
          </w:p>
          <w:p w:rsidR="001B26AE" w:rsidRDefault="001B26AE" w:rsidP="001B26AE">
            <w:pPr>
              <w:pStyle w:val="Listenabsatz"/>
              <w:numPr>
                <w:ilvl w:val="0"/>
                <w:numId w:val="8"/>
              </w:numPr>
              <w:shd w:val="clear" w:color="auto" w:fill="FFFFFF"/>
              <w:ind w:left="177" w:hanging="142"/>
              <w:rPr>
                <w:rFonts w:ascii="Arial" w:hAnsi="Arial" w:cs="Arial"/>
                <w:sz w:val="20"/>
                <w:szCs w:val="20"/>
              </w:rPr>
            </w:pPr>
            <w:r>
              <w:rPr>
                <w:rFonts w:ascii="Arial" w:hAnsi="Arial" w:cs="Arial"/>
                <w:sz w:val="20"/>
                <w:szCs w:val="20"/>
              </w:rPr>
              <w:t>Wirkungsspezifität</w:t>
            </w:r>
          </w:p>
          <w:p w:rsidR="002029F4" w:rsidRPr="001B26AE" w:rsidRDefault="001B26AE" w:rsidP="001B26AE">
            <w:pPr>
              <w:pStyle w:val="Listenabsatz"/>
              <w:numPr>
                <w:ilvl w:val="0"/>
                <w:numId w:val="8"/>
              </w:numPr>
              <w:shd w:val="clear" w:color="auto" w:fill="FFFFFF"/>
              <w:ind w:left="177" w:hanging="142"/>
              <w:rPr>
                <w:rFonts w:ascii="Arial" w:hAnsi="Arial" w:cs="Arial"/>
                <w:sz w:val="20"/>
                <w:szCs w:val="20"/>
              </w:rPr>
            </w:pPr>
            <w:r>
              <w:rPr>
                <w:rFonts w:ascii="Arial" w:hAnsi="Arial" w:cs="Arial"/>
                <w:sz w:val="20"/>
                <w:szCs w:val="20"/>
              </w:rPr>
              <w:t>D</w:t>
            </w:r>
            <w:r w:rsidR="002029F4" w:rsidRPr="001B26AE">
              <w:rPr>
                <w:rFonts w:ascii="Arial" w:hAnsi="Arial" w:cs="Arial"/>
                <w:sz w:val="20"/>
                <w:szCs w:val="20"/>
              </w:rPr>
              <w:t>enaturierung</w:t>
            </w:r>
          </w:p>
          <w:p w:rsidR="002029F4" w:rsidRPr="00C376A6" w:rsidRDefault="002029F4" w:rsidP="006509A3">
            <w:pPr>
              <w:shd w:val="clear" w:color="auto" w:fill="FFFFFF"/>
              <w:rPr>
                <w:rFonts w:ascii="Arial" w:hAnsi="Arial" w:cs="Arial"/>
                <w:sz w:val="20"/>
                <w:szCs w:val="20"/>
              </w:rPr>
            </w:pPr>
          </w:p>
          <w:p w:rsidR="002029F4" w:rsidRDefault="001B26AE" w:rsidP="002D4DB0">
            <w:pPr>
              <w:spacing w:line="276" w:lineRule="auto"/>
              <w:rPr>
                <w:rFonts w:ascii="Arial" w:eastAsia="Calibri" w:hAnsi="Arial" w:cs="Arial"/>
                <w:sz w:val="20"/>
                <w:szCs w:val="20"/>
                <w:lang w:eastAsia="de-DE"/>
              </w:rPr>
            </w:pPr>
            <w:r>
              <w:rPr>
                <w:rFonts w:ascii="Arial" w:eastAsia="Calibri" w:hAnsi="Arial" w:cs="Arial"/>
                <w:sz w:val="20"/>
                <w:szCs w:val="20"/>
                <w:lang w:eastAsia="de-DE"/>
              </w:rPr>
              <w:t>Gelatine</w:t>
            </w:r>
          </w:p>
          <w:p w:rsidR="00736691" w:rsidRDefault="00736691" w:rsidP="002D4DB0">
            <w:pPr>
              <w:spacing w:line="276" w:lineRule="auto"/>
              <w:rPr>
                <w:rFonts w:ascii="Arial" w:eastAsia="Calibri" w:hAnsi="Arial" w:cs="Arial"/>
                <w:sz w:val="20"/>
                <w:szCs w:val="20"/>
                <w:lang w:eastAsia="de-DE"/>
              </w:rPr>
            </w:pPr>
          </w:p>
          <w:p w:rsidR="00736691" w:rsidRDefault="00736691" w:rsidP="002D4DB0">
            <w:pPr>
              <w:spacing w:line="276" w:lineRule="auto"/>
              <w:rPr>
                <w:rFonts w:ascii="Arial" w:eastAsia="Calibri" w:hAnsi="Arial" w:cs="Arial"/>
                <w:sz w:val="20"/>
                <w:szCs w:val="20"/>
                <w:lang w:eastAsia="de-DE"/>
              </w:rPr>
            </w:pPr>
          </w:p>
          <w:p w:rsidR="00736691" w:rsidRDefault="00736691" w:rsidP="002D4DB0">
            <w:pPr>
              <w:spacing w:line="276" w:lineRule="auto"/>
              <w:rPr>
                <w:rFonts w:ascii="Arial" w:eastAsia="Calibri" w:hAnsi="Arial" w:cs="Arial"/>
                <w:sz w:val="20"/>
                <w:szCs w:val="20"/>
                <w:lang w:eastAsia="de-DE"/>
              </w:rPr>
            </w:pPr>
          </w:p>
          <w:p w:rsidR="00736691" w:rsidRDefault="00736691" w:rsidP="002D4DB0">
            <w:pPr>
              <w:spacing w:line="276" w:lineRule="auto"/>
              <w:rPr>
                <w:rFonts w:ascii="Arial" w:eastAsia="Calibri" w:hAnsi="Arial" w:cs="Arial"/>
                <w:sz w:val="20"/>
                <w:szCs w:val="20"/>
                <w:lang w:eastAsia="de-DE"/>
              </w:rPr>
            </w:pPr>
          </w:p>
          <w:p w:rsidR="00736691" w:rsidRDefault="00736691" w:rsidP="002D4DB0">
            <w:pPr>
              <w:spacing w:line="276" w:lineRule="auto"/>
              <w:rPr>
                <w:rFonts w:ascii="Arial" w:eastAsia="Calibri" w:hAnsi="Arial" w:cs="Arial"/>
                <w:sz w:val="20"/>
                <w:szCs w:val="20"/>
                <w:lang w:eastAsia="de-DE"/>
              </w:rPr>
            </w:pPr>
          </w:p>
          <w:p w:rsidR="00736691" w:rsidRDefault="00736691" w:rsidP="002D4DB0">
            <w:pPr>
              <w:spacing w:line="276" w:lineRule="auto"/>
              <w:rPr>
                <w:rFonts w:ascii="Arial" w:eastAsia="Calibri" w:hAnsi="Arial" w:cs="Arial"/>
                <w:sz w:val="20"/>
                <w:szCs w:val="20"/>
                <w:lang w:eastAsia="de-DE"/>
              </w:rPr>
            </w:pPr>
          </w:p>
          <w:p w:rsidR="00736691" w:rsidRDefault="00736691" w:rsidP="002D4DB0">
            <w:pPr>
              <w:spacing w:line="276" w:lineRule="auto"/>
              <w:rPr>
                <w:rFonts w:ascii="Arial" w:eastAsia="Calibri" w:hAnsi="Arial" w:cs="Arial"/>
                <w:sz w:val="20"/>
                <w:szCs w:val="20"/>
                <w:lang w:eastAsia="de-DE"/>
              </w:rPr>
            </w:pPr>
          </w:p>
          <w:p w:rsidR="00736691" w:rsidRDefault="00736691" w:rsidP="002D4DB0">
            <w:pPr>
              <w:spacing w:line="276" w:lineRule="auto"/>
              <w:rPr>
                <w:rFonts w:ascii="Arial" w:eastAsia="Calibri" w:hAnsi="Arial" w:cs="Arial"/>
                <w:sz w:val="20"/>
                <w:szCs w:val="20"/>
                <w:lang w:eastAsia="de-DE"/>
              </w:rPr>
            </w:pPr>
          </w:p>
          <w:p w:rsidR="00120E41" w:rsidRPr="001B26AE" w:rsidRDefault="00120E41" w:rsidP="002D4DB0">
            <w:pPr>
              <w:spacing w:line="276" w:lineRule="auto"/>
              <w:rPr>
                <w:rFonts w:ascii="Arial" w:eastAsia="Calibri" w:hAnsi="Arial" w:cs="Arial"/>
                <w:sz w:val="20"/>
                <w:szCs w:val="20"/>
                <w:lang w:eastAsia="de-DE"/>
              </w:rPr>
            </w:pPr>
            <w:r>
              <w:rPr>
                <w:rFonts w:ascii="Arial" w:eastAsia="Calibri" w:hAnsi="Arial" w:cs="Arial"/>
                <w:sz w:val="20"/>
                <w:szCs w:val="20"/>
                <w:lang w:eastAsia="de-DE"/>
              </w:rPr>
              <w:t>Herstellung von Küchendüften</w:t>
            </w:r>
          </w:p>
        </w:tc>
        <w:tc>
          <w:tcPr>
            <w:tcW w:w="1231" w:type="pct"/>
            <w:tcBorders>
              <w:left w:val="single" w:sz="4" w:space="0" w:color="auto"/>
              <w:right w:val="single" w:sz="4" w:space="0" w:color="auto"/>
            </w:tcBorders>
            <w:shd w:val="clear" w:color="auto" w:fill="auto"/>
          </w:tcPr>
          <w:p w:rsidR="002029F4" w:rsidRDefault="002029F4" w:rsidP="0074546A">
            <w:pPr>
              <w:rPr>
                <w:rFonts w:ascii="Arial" w:hAnsi="Arial" w:cs="Arial"/>
                <w:sz w:val="20"/>
                <w:szCs w:val="20"/>
              </w:rPr>
            </w:pPr>
          </w:p>
          <w:p w:rsidR="004457F5" w:rsidRPr="00C376A6" w:rsidRDefault="004457F5" w:rsidP="004457F5">
            <w:pPr>
              <w:rPr>
                <w:rFonts w:ascii="Arial" w:hAnsi="Arial" w:cs="Arial"/>
                <w:sz w:val="20"/>
                <w:szCs w:val="20"/>
              </w:rPr>
            </w:pPr>
            <w:r>
              <w:rPr>
                <w:rFonts w:ascii="Arial" w:hAnsi="Arial" w:cs="Arial"/>
                <w:sz w:val="20"/>
                <w:szCs w:val="20"/>
              </w:rPr>
              <w:t>Die physiologische Bedeutung von Proteinen</w:t>
            </w:r>
          </w:p>
          <w:p w:rsidR="004457F5" w:rsidRDefault="004457F5" w:rsidP="004457F5">
            <w:pPr>
              <w:rPr>
                <w:rFonts w:ascii="Arial" w:hAnsi="Arial" w:cs="Arial"/>
                <w:sz w:val="20"/>
                <w:szCs w:val="20"/>
              </w:rPr>
            </w:pPr>
            <w:r w:rsidRPr="00C376A6">
              <w:rPr>
                <w:rFonts w:ascii="Arial" w:hAnsi="Arial" w:cs="Arial"/>
                <w:iCs/>
                <w:sz w:val="20"/>
                <w:szCs w:val="20"/>
              </w:rPr>
              <w:t>U</w:t>
            </w:r>
            <w:r>
              <w:rPr>
                <w:rFonts w:ascii="Arial" w:hAnsi="Arial" w:cs="Arial"/>
                <w:iCs/>
                <w:sz w:val="20"/>
                <w:szCs w:val="20"/>
              </w:rPr>
              <w:t>nterteilung von Proteinen nach ihrer</w:t>
            </w:r>
            <w:r w:rsidRPr="00C376A6">
              <w:rPr>
                <w:rFonts w:ascii="Arial" w:hAnsi="Arial" w:cs="Arial"/>
                <w:iCs/>
                <w:sz w:val="20"/>
                <w:szCs w:val="20"/>
              </w:rPr>
              <w:t xml:space="preserve"> Funktion</w:t>
            </w:r>
          </w:p>
          <w:p w:rsidR="002029F4" w:rsidRDefault="002029F4" w:rsidP="0074546A">
            <w:pPr>
              <w:rPr>
                <w:rFonts w:ascii="Arial" w:hAnsi="Arial" w:cs="Arial"/>
                <w:sz w:val="20"/>
                <w:szCs w:val="20"/>
              </w:rPr>
            </w:pPr>
          </w:p>
          <w:p w:rsidR="002029F4" w:rsidRDefault="002029F4" w:rsidP="0074546A">
            <w:pPr>
              <w:rPr>
                <w:rFonts w:ascii="Arial" w:hAnsi="Arial" w:cs="Arial"/>
                <w:sz w:val="20"/>
                <w:szCs w:val="20"/>
              </w:rPr>
            </w:pPr>
            <w:r>
              <w:rPr>
                <w:rFonts w:ascii="Arial" w:hAnsi="Arial" w:cs="Arial"/>
                <w:sz w:val="20"/>
                <w:szCs w:val="20"/>
              </w:rPr>
              <w:t>Arbeitsblätter,</w:t>
            </w:r>
            <w:r w:rsidR="001B3C47">
              <w:rPr>
                <w:rFonts w:ascii="Arial" w:hAnsi="Arial" w:cs="Arial"/>
                <w:sz w:val="20"/>
                <w:szCs w:val="20"/>
              </w:rPr>
              <w:t xml:space="preserve"> Visualisierung,</w:t>
            </w:r>
            <w:r>
              <w:rPr>
                <w:rFonts w:ascii="Arial" w:hAnsi="Arial" w:cs="Arial"/>
                <w:sz w:val="20"/>
                <w:szCs w:val="20"/>
              </w:rPr>
              <w:t xml:space="preserve"> Filme, Recherche</w:t>
            </w:r>
          </w:p>
          <w:p w:rsidR="002029F4" w:rsidRPr="00C376A6" w:rsidRDefault="002029F4" w:rsidP="0074546A">
            <w:pPr>
              <w:rPr>
                <w:rFonts w:ascii="Arial" w:hAnsi="Arial" w:cs="Arial"/>
                <w:sz w:val="20"/>
                <w:szCs w:val="20"/>
              </w:rPr>
            </w:pPr>
          </w:p>
          <w:p w:rsidR="002029F4" w:rsidRPr="00C376A6" w:rsidRDefault="002029F4" w:rsidP="0074546A">
            <w:pPr>
              <w:rPr>
                <w:rFonts w:ascii="Arial" w:hAnsi="Arial" w:cs="Arial"/>
                <w:sz w:val="20"/>
                <w:szCs w:val="20"/>
              </w:rPr>
            </w:pPr>
            <w:r w:rsidRPr="00C376A6">
              <w:rPr>
                <w:rFonts w:ascii="Arial" w:hAnsi="Arial" w:cs="Arial"/>
                <w:sz w:val="20"/>
                <w:szCs w:val="20"/>
              </w:rPr>
              <w:t xml:space="preserve">Visualisierung der Proteinarchitektur (z.B. α-Helix, β-Faltblatt) mittels </w:t>
            </w:r>
            <w:r>
              <w:rPr>
                <w:rFonts w:ascii="Arial" w:hAnsi="Arial" w:cs="Arial"/>
                <w:sz w:val="20"/>
                <w:szCs w:val="20"/>
              </w:rPr>
              <w:t xml:space="preserve">Filme, </w:t>
            </w:r>
            <w:r w:rsidRPr="00C376A6">
              <w:rPr>
                <w:rFonts w:ascii="Arial" w:hAnsi="Arial" w:cs="Arial"/>
                <w:sz w:val="20"/>
                <w:szCs w:val="20"/>
              </w:rPr>
              <w:t>Molekülbetrachtungsprogrammen und pdb-Dateien</w:t>
            </w:r>
          </w:p>
          <w:p w:rsidR="002029F4" w:rsidRPr="00C376A6" w:rsidRDefault="002029F4" w:rsidP="0074546A">
            <w:pPr>
              <w:rPr>
                <w:rFonts w:ascii="Arial" w:hAnsi="Arial" w:cs="Arial"/>
                <w:sz w:val="20"/>
                <w:szCs w:val="20"/>
              </w:rPr>
            </w:pPr>
            <w:r w:rsidRPr="00C376A6">
              <w:rPr>
                <w:rFonts w:ascii="Arial" w:hAnsi="Arial" w:cs="Arial"/>
                <w:sz w:val="20"/>
                <w:szCs w:val="20"/>
              </w:rPr>
              <w:t>Bsp zur Visualisierung: ADH, Bradykinin, Oxytocin, Glucagon, Insulin, Hämoglobin, Myoglobin, Aktin, Myosin,Titin, Kollagen</w:t>
            </w:r>
          </w:p>
          <w:p w:rsidR="002029F4" w:rsidRPr="00C376A6" w:rsidRDefault="002029F4" w:rsidP="00715BA4">
            <w:pPr>
              <w:rPr>
                <w:rFonts w:ascii="Arial" w:hAnsi="Arial" w:cs="Arial"/>
                <w:iCs/>
                <w:sz w:val="20"/>
                <w:szCs w:val="20"/>
              </w:rPr>
            </w:pPr>
            <w:r w:rsidRPr="00C376A6">
              <w:rPr>
                <w:rFonts w:ascii="Arial" w:hAnsi="Arial" w:cs="Arial"/>
                <w:iCs/>
                <w:sz w:val="20"/>
                <w:szCs w:val="20"/>
              </w:rPr>
              <w:t>Vergleich Schurrwoll-, Baumwollfaden</w:t>
            </w:r>
          </w:p>
          <w:p w:rsidR="002029F4" w:rsidRDefault="002029F4" w:rsidP="0074546A">
            <w:pPr>
              <w:rPr>
                <w:rFonts w:ascii="Arial" w:hAnsi="Arial" w:cs="Arial"/>
                <w:iCs/>
                <w:sz w:val="20"/>
                <w:szCs w:val="20"/>
              </w:rPr>
            </w:pPr>
          </w:p>
          <w:p w:rsidR="002029F4" w:rsidRDefault="002029F4" w:rsidP="0074546A">
            <w:pPr>
              <w:rPr>
                <w:rFonts w:ascii="Arial" w:hAnsi="Arial" w:cs="Arial"/>
                <w:iCs/>
                <w:sz w:val="20"/>
                <w:szCs w:val="20"/>
              </w:rPr>
            </w:pPr>
            <w:r>
              <w:rPr>
                <w:rFonts w:ascii="Arial" w:hAnsi="Arial" w:cs="Arial"/>
                <w:iCs/>
                <w:sz w:val="20"/>
                <w:szCs w:val="20"/>
              </w:rPr>
              <w:t>Transfer: Struktur der Proteine/Stabilisierung/biologische Funktion</w:t>
            </w:r>
          </w:p>
          <w:p w:rsidR="00FD3620" w:rsidRDefault="00FD3620" w:rsidP="0074546A">
            <w:pPr>
              <w:rPr>
                <w:rFonts w:ascii="Arial" w:hAnsi="Arial" w:cs="Arial"/>
                <w:iCs/>
                <w:sz w:val="20"/>
                <w:szCs w:val="20"/>
              </w:rPr>
            </w:pPr>
          </w:p>
          <w:p w:rsidR="002029F4" w:rsidRPr="00C376A6" w:rsidRDefault="002029F4" w:rsidP="0074546A">
            <w:pPr>
              <w:rPr>
                <w:rFonts w:ascii="Arial" w:hAnsi="Arial" w:cs="Arial"/>
                <w:iCs/>
                <w:sz w:val="20"/>
                <w:szCs w:val="20"/>
              </w:rPr>
            </w:pPr>
            <w:r>
              <w:rPr>
                <w:rFonts w:ascii="Arial" w:hAnsi="Arial" w:cs="Arial"/>
                <w:iCs/>
                <w:sz w:val="20"/>
                <w:szCs w:val="20"/>
              </w:rPr>
              <w:t>SV: Denaturierung duch Einfluss von Hitze, Säuren, Laugen, Schwermetall-Ionen, mechanische Denaturierung (Eiklar, Milchprodukte, Federn, …)</w:t>
            </w:r>
          </w:p>
          <w:p w:rsidR="002029F4" w:rsidRPr="00C376A6" w:rsidRDefault="002029F4" w:rsidP="0074546A">
            <w:pPr>
              <w:rPr>
                <w:rFonts w:ascii="Arial" w:hAnsi="Arial" w:cs="Arial"/>
                <w:iCs/>
                <w:sz w:val="20"/>
                <w:szCs w:val="20"/>
              </w:rPr>
            </w:pPr>
            <w:r w:rsidRPr="00C376A6">
              <w:rPr>
                <w:rFonts w:ascii="Arial" w:hAnsi="Arial" w:cs="Arial"/>
                <w:iCs/>
                <w:sz w:val="20"/>
                <w:szCs w:val="20"/>
              </w:rPr>
              <w:t>Proteine in der Küche (z. </w:t>
            </w:r>
            <w:r>
              <w:rPr>
                <w:rFonts w:ascii="Arial" w:hAnsi="Arial" w:cs="Arial"/>
                <w:iCs/>
                <w:sz w:val="20"/>
                <w:szCs w:val="20"/>
              </w:rPr>
              <w:t>B. Eischaum &amp; Baiser, Gelatine,…)</w:t>
            </w:r>
          </w:p>
          <w:p w:rsidR="002029F4" w:rsidRPr="00C376A6" w:rsidRDefault="002029F4" w:rsidP="0074546A">
            <w:pPr>
              <w:rPr>
                <w:rFonts w:ascii="Arial" w:hAnsi="Arial" w:cs="Arial"/>
                <w:iCs/>
                <w:sz w:val="20"/>
                <w:szCs w:val="20"/>
              </w:rPr>
            </w:pPr>
            <w:r w:rsidRPr="00C376A6">
              <w:rPr>
                <w:rFonts w:ascii="Arial" w:hAnsi="Arial" w:cs="Arial"/>
                <w:iCs/>
                <w:sz w:val="20"/>
                <w:szCs w:val="20"/>
              </w:rPr>
              <w:t>Proteine beim Friseur (Dauerwelle)</w:t>
            </w:r>
          </w:p>
          <w:p w:rsidR="002029F4" w:rsidRDefault="002029F4" w:rsidP="0074546A">
            <w:pPr>
              <w:rPr>
                <w:rFonts w:ascii="Arial" w:hAnsi="Arial" w:cs="Arial"/>
                <w:iCs/>
                <w:sz w:val="20"/>
                <w:szCs w:val="20"/>
              </w:rPr>
            </w:pPr>
          </w:p>
          <w:p w:rsidR="00FD3620" w:rsidRDefault="00FD3620" w:rsidP="0074546A">
            <w:pPr>
              <w:rPr>
                <w:rFonts w:ascii="Arial" w:hAnsi="Arial" w:cs="Arial"/>
                <w:iCs/>
                <w:sz w:val="20"/>
                <w:szCs w:val="20"/>
              </w:rPr>
            </w:pPr>
          </w:p>
          <w:p w:rsidR="00FD3620" w:rsidRPr="00C376A6" w:rsidRDefault="00FD3620" w:rsidP="0074546A">
            <w:pPr>
              <w:rPr>
                <w:rFonts w:ascii="Arial" w:hAnsi="Arial" w:cs="Arial"/>
                <w:iCs/>
                <w:sz w:val="20"/>
                <w:szCs w:val="20"/>
              </w:rPr>
            </w:pPr>
          </w:p>
          <w:p w:rsidR="002029F4" w:rsidRPr="002F1127" w:rsidRDefault="002029F4" w:rsidP="0074546A">
            <w:pPr>
              <w:rPr>
                <w:rFonts w:ascii="Arial" w:hAnsi="Arial" w:cs="Arial"/>
                <w:i/>
                <w:iCs/>
                <w:sz w:val="20"/>
                <w:szCs w:val="20"/>
              </w:rPr>
            </w:pPr>
            <w:r>
              <w:rPr>
                <w:rFonts w:ascii="Arial" w:hAnsi="Arial" w:cs="Arial"/>
                <w:iCs/>
                <w:sz w:val="20"/>
                <w:szCs w:val="20"/>
              </w:rPr>
              <w:t xml:space="preserve">SV: Biuret-Reaktion, </w:t>
            </w:r>
            <w:r>
              <w:rPr>
                <w:rFonts w:ascii="Arial" w:hAnsi="Arial" w:cs="Arial"/>
                <w:i/>
                <w:iCs/>
                <w:sz w:val="20"/>
                <w:szCs w:val="20"/>
              </w:rPr>
              <w:t>Xanthoprotein-Reaktion</w:t>
            </w:r>
          </w:p>
          <w:p w:rsidR="002029F4" w:rsidRPr="00C376A6" w:rsidRDefault="00C6386B" w:rsidP="0074546A">
            <w:pPr>
              <w:rPr>
                <w:rFonts w:ascii="Arial" w:hAnsi="Arial" w:cs="Arial"/>
                <w:iCs/>
                <w:sz w:val="20"/>
                <w:szCs w:val="20"/>
              </w:rPr>
            </w:pPr>
            <w:r>
              <w:rPr>
                <w:rFonts w:ascii="Arial" w:hAnsi="Arial" w:cs="Arial"/>
                <w:iCs/>
                <w:sz w:val="20"/>
                <w:szCs w:val="20"/>
              </w:rPr>
              <w:t xml:space="preserve">SV: </w:t>
            </w:r>
            <w:r w:rsidR="002029F4" w:rsidRPr="00C376A6">
              <w:rPr>
                <w:rFonts w:ascii="Arial" w:hAnsi="Arial" w:cs="Arial"/>
                <w:iCs/>
                <w:sz w:val="20"/>
                <w:szCs w:val="20"/>
              </w:rPr>
              <w:t>Nährstoffnachweis in Baby-Milchpulver (Unterschiede PRE und Folgemilch)</w:t>
            </w:r>
          </w:p>
          <w:p w:rsidR="002029F4" w:rsidRDefault="002029F4" w:rsidP="0074546A">
            <w:pPr>
              <w:rPr>
                <w:rFonts w:ascii="Arial" w:hAnsi="Arial" w:cs="Arial"/>
                <w:iCs/>
                <w:sz w:val="20"/>
                <w:szCs w:val="20"/>
              </w:rPr>
            </w:pPr>
          </w:p>
          <w:p w:rsidR="00FD3620" w:rsidRPr="00C376A6" w:rsidRDefault="00FD3620" w:rsidP="0074546A">
            <w:pPr>
              <w:rPr>
                <w:rFonts w:ascii="Arial" w:hAnsi="Arial" w:cs="Arial"/>
                <w:iCs/>
                <w:sz w:val="20"/>
                <w:szCs w:val="20"/>
              </w:rPr>
            </w:pPr>
          </w:p>
          <w:p w:rsidR="0032391B" w:rsidRDefault="0032391B" w:rsidP="0074546A">
            <w:pPr>
              <w:rPr>
                <w:rFonts w:ascii="Arial" w:hAnsi="Arial" w:cs="Arial"/>
                <w:iCs/>
                <w:sz w:val="20"/>
                <w:szCs w:val="20"/>
              </w:rPr>
            </w:pPr>
          </w:p>
          <w:p w:rsidR="0032391B" w:rsidRDefault="0032391B" w:rsidP="0074546A">
            <w:pPr>
              <w:rPr>
                <w:rFonts w:ascii="Arial" w:hAnsi="Arial" w:cs="Arial"/>
                <w:iCs/>
                <w:sz w:val="20"/>
                <w:szCs w:val="20"/>
              </w:rPr>
            </w:pPr>
            <w:r>
              <w:rPr>
                <w:rFonts w:ascii="Arial" w:hAnsi="Arial" w:cs="Arial"/>
                <w:iCs/>
                <w:sz w:val="20"/>
                <w:szCs w:val="20"/>
              </w:rPr>
              <w:t>E</w:t>
            </w:r>
            <w:r w:rsidR="002029F4">
              <w:rPr>
                <w:rFonts w:ascii="Arial" w:hAnsi="Arial" w:cs="Arial"/>
                <w:iCs/>
                <w:sz w:val="20"/>
                <w:szCs w:val="20"/>
              </w:rPr>
              <w:t>xkurs: Enzymatik Praktikum</w:t>
            </w:r>
            <w:r w:rsidR="002029F4">
              <w:rPr>
                <w:rFonts w:ascii="Arial" w:hAnsi="Arial" w:cs="Arial"/>
                <w:iCs/>
                <w:sz w:val="20"/>
                <w:szCs w:val="20"/>
              </w:rPr>
              <w:br/>
            </w:r>
            <w:r w:rsidR="002029F4" w:rsidRPr="00C376A6">
              <w:rPr>
                <w:rFonts w:ascii="Arial" w:hAnsi="Arial" w:cs="Arial"/>
                <w:iCs/>
                <w:sz w:val="20"/>
                <w:szCs w:val="20"/>
              </w:rPr>
              <w:t>Sub</w:t>
            </w:r>
            <w:r>
              <w:rPr>
                <w:rFonts w:ascii="Arial" w:hAnsi="Arial" w:cs="Arial"/>
                <w:iCs/>
                <w:sz w:val="20"/>
                <w:szCs w:val="20"/>
              </w:rPr>
              <w:t>stratspezifität am Bsp. Urease,</w:t>
            </w:r>
          </w:p>
          <w:p w:rsidR="002029F4" w:rsidRPr="00C376A6" w:rsidRDefault="002029F4" w:rsidP="0074546A">
            <w:pPr>
              <w:rPr>
                <w:rFonts w:ascii="Arial" w:hAnsi="Arial" w:cs="Arial"/>
                <w:iCs/>
                <w:sz w:val="20"/>
                <w:szCs w:val="20"/>
              </w:rPr>
            </w:pPr>
            <w:r w:rsidRPr="00C376A6">
              <w:rPr>
                <w:rFonts w:ascii="Arial" w:hAnsi="Arial" w:cs="Arial"/>
                <w:iCs/>
                <w:sz w:val="20"/>
                <w:szCs w:val="20"/>
              </w:rPr>
              <w:t>pH-Abhängigkeit am Bsp. Katalase, Temperaturabhängigkeit am Bsp. Hefe alkoholische Gärung)</w:t>
            </w:r>
          </w:p>
          <w:p w:rsidR="002029F4" w:rsidRPr="00C376A6" w:rsidRDefault="002029F4" w:rsidP="0074546A">
            <w:pPr>
              <w:rPr>
                <w:rFonts w:ascii="Arial" w:hAnsi="Arial" w:cs="Arial"/>
                <w:iCs/>
                <w:sz w:val="20"/>
                <w:szCs w:val="20"/>
              </w:rPr>
            </w:pPr>
            <w:r w:rsidRPr="00C376A6">
              <w:rPr>
                <w:rFonts w:ascii="Arial" w:hAnsi="Arial" w:cs="Arial"/>
                <w:iCs/>
                <w:sz w:val="20"/>
                <w:szCs w:val="20"/>
              </w:rPr>
              <w:t>Messwerterfassung</w:t>
            </w:r>
          </w:p>
          <w:p w:rsidR="001B26AE" w:rsidRDefault="002029F4" w:rsidP="001B26AE">
            <w:pPr>
              <w:pStyle w:val="BPStandard"/>
              <w:spacing w:line="276" w:lineRule="auto"/>
              <w:rPr>
                <w:rFonts w:ascii="Arial" w:hAnsi="Arial"/>
                <w:noProof/>
                <w:sz w:val="20"/>
                <w:szCs w:val="20"/>
              </w:rPr>
            </w:pPr>
            <w:r w:rsidRPr="00C376A6">
              <w:rPr>
                <w:rFonts w:ascii="Arial" w:hAnsi="Arial"/>
                <w:iCs/>
                <w:sz w:val="20"/>
                <w:szCs w:val="20"/>
              </w:rPr>
              <w:br/>
            </w:r>
            <w:r w:rsidR="001B26AE">
              <w:rPr>
                <w:rFonts w:ascii="Arial" w:hAnsi="Arial"/>
                <w:noProof/>
                <w:sz w:val="20"/>
                <w:szCs w:val="20"/>
              </w:rPr>
              <w:t>Praktikum: Vergleich von Verdickungsmitteln:</w:t>
            </w:r>
          </w:p>
          <w:p w:rsidR="001B26AE" w:rsidRDefault="001B26AE" w:rsidP="001B26AE">
            <w:pPr>
              <w:pStyle w:val="BPStandard"/>
              <w:spacing w:line="276" w:lineRule="auto"/>
              <w:rPr>
                <w:rFonts w:ascii="Arial" w:hAnsi="Arial"/>
                <w:noProof/>
                <w:sz w:val="20"/>
                <w:szCs w:val="20"/>
              </w:rPr>
            </w:pPr>
            <w:r>
              <w:rPr>
                <w:rFonts w:ascii="Arial" w:hAnsi="Arial"/>
                <w:noProof/>
                <w:sz w:val="20"/>
                <w:szCs w:val="20"/>
              </w:rPr>
              <w:t>Polysaccharide (Pektin, Agar-Agar, Johannisbrotkernmehl)</w:t>
            </w:r>
          </w:p>
          <w:p w:rsidR="001B26AE" w:rsidRDefault="001B26AE" w:rsidP="001B26AE">
            <w:pPr>
              <w:pStyle w:val="BPStandard"/>
              <w:spacing w:line="276" w:lineRule="auto"/>
              <w:rPr>
                <w:rFonts w:ascii="Arial" w:hAnsi="Arial"/>
                <w:noProof/>
                <w:sz w:val="20"/>
                <w:szCs w:val="20"/>
              </w:rPr>
            </w:pPr>
            <w:r>
              <w:rPr>
                <w:rFonts w:ascii="Arial" w:hAnsi="Arial"/>
                <w:noProof/>
                <w:sz w:val="20"/>
                <w:szCs w:val="20"/>
              </w:rPr>
              <w:t>und Proteine (Gelatine)</w:t>
            </w:r>
          </w:p>
          <w:p w:rsidR="00C6386B" w:rsidRDefault="00C6386B" w:rsidP="001B26AE">
            <w:pPr>
              <w:pStyle w:val="BPStandard"/>
              <w:spacing w:line="276" w:lineRule="auto"/>
              <w:rPr>
                <w:rFonts w:ascii="Arial" w:hAnsi="Arial"/>
                <w:noProof/>
                <w:sz w:val="20"/>
                <w:szCs w:val="20"/>
              </w:rPr>
            </w:pPr>
            <w:r w:rsidRPr="00C6386B">
              <w:rPr>
                <w:rFonts w:ascii="Arial" w:hAnsi="Arial"/>
                <w:noProof/>
                <w:sz w:val="20"/>
                <w:szCs w:val="20"/>
              </w:rPr>
              <w:sym w:font="Wingdings" w:char="F0E0"/>
            </w:r>
            <w:r>
              <w:rPr>
                <w:rFonts w:ascii="Arial" w:hAnsi="Arial"/>
                <w:noProof/>
                <w:sz w:val="20"/>
                <w:szCs w:val="20"/>
              </w:rPr>
              <w:t xml:space="preserve"> Herstellung und Untersuchung von Gummibärchen</w:t>
            </w:r>
          </w:p>
          <w:p w:rsidR="00120E41" w:rsidRDefault="00120E41" w:rsidP="001B26AE">
            <w:pPr>
              <w:pStyle w:val="BPStandard"/>
              <w:spacing w:line="276" w:lineRule="auto"/>
              <w:rPr>
                <w:rFonts w:ascii="Arial" w:hAnsi="Arial"/>
                <w:noProof/>
                <w:sz w:val="20"/>
                <w:szCs w:val="20"/>
              </w:rPr>
            </w:pPr>
          </w:p>
          <w:p w:rsidR="00120E41" w:rsidRDefault="00120E41" w:rsidP="001B26AE">
            <w:pPr>
              <w:pStyle w:val="BPStandard"/>
              <w:spacing w:line="276" w:lineRule="auto"/>
              <w:rPr>
                <w:rFonts w:ascii="Arial" w:hAnsi="Arial"/>
                <w:noProof/>
                <w:sz w:val="20"/>
                <w:szCs w:val="20"/>
              </w:rPr>
            </w:pPr>
            <w:r>
              <w:rPr>
                <w:rFonts w:ascii="Arial" w:hAnsi="Arial"/>
                <w:noProof/>
                <w:sz w:val="20"/>
                <w:szCs w:val="20"/>
              </w:rPr>
              <w:t>SV: Die Maillard-Reaktion</w:t>
            </w:r>
          </w:p>
          <w:p w:rsidR="00120E41" w:rsidRDefault="00120E41" w:rsidP="001B26AE">
            <w:pPr>
              <w:pStyle w:val="BPStandard"/>
              <w:spacing w:line="276" w:lineRule="auto"/>
              <w:rPr>
                <w:rFonts w:ascii="Arial" w:hAnsi="Arial"/>
                <w:noProof/>
                <w:sz w:val="20"/>
                <w:szCs w:val="20"/>
              </w:rPr>
            </w:pPr>
            <w:r>
              <w:rPr>
                <w:rFonts w:ascii="Arial" w:hAnsi="Arial"/>
                <w:noProof/>
                <w:sz w:val="20"/>
                <w:szCs w:val="20"/>
              </w:rPr>
              <w:t>Reaktion von reduzierenden Zuckern mit Aminosäuren</w:t>
            </w:r>
          </w:p>
          <w:p w:rsidR="002029F4" w:rsidRPr="00C376A6" w:rsidRDefault="002029F4" w:rsidP="00746699">
            <w:pPr>
              <w:rPr>
                <w:rFonts w:ascii="Arial" w:hAnsi="Arial"/>
                <w:sz w:val="20"/>
                <w:szCs w:val="20"/>
              </w:rPr>
            </w:pPr>
          </w:p>
        </w:tc>
        <w:tc>
          <w:tcPr>
            <w:tcW w:w="908" w:type="pct"/>
            <w:tcBorders>
              <w:left w:val="single" w:sz="4" w:space="0" w:color="auto"/>
              <w:right w:val="single" w:sz="4" w:space="0" w:color="auto"/>
            </w:tcBorders>
          </w:tcPr>
          <w:p w:rsidR="002029F4" w:rsidRDefault="002029F4" w:rsidP="0074546A">
            <w:pPr>
              <w:rPr>
                <w:rFonts w:ascii="Arial" w:hAnsi="Arial" w:cs="Arial"/>
                <w:sz w:val="20"/>
                <w:szCs w:val="20"/>
              </w:rPr>
            </w:pPr>
          </w:p>
        </w:tc>
      </w:tr>
      <w:tr w:rsidR="002029F4" w:rsidRPr="00EA1440" w:rsidTr="00643778">
        <w:trPr>
          <w:trHeight w:val="3375"/>
          <w:jc w:val="center"/>
        </w:trPr>
        <w:tc>
          <w:tcPr>
            <w:tcW w:w="919" w:type="pct"/>
            <w:tcBorders>
              <w:left w:val="single" w:sz="4" w:space="0" w:color="auto"/>
              <w:right w:val="single" w:sz="4" w:space="0" w:color="auto"/>
            </w:tcBorders>
            <w:shd w:val="clear" w:color="auto" w:fill="auto"/>
          </w:tcPr>
          <w:p w:rsidR="002029F4" w:rsidRPr="00B4622F" w:rsidRDefault="002029F4" w:rsidP="001763AA">
            <w:pPr>
              <w:widowControl w:val="0"/>
              <w:contextualSpacing/>
              <w:rPr>
                <w:rFonts w:ascii="Arial" w:eastAsia="Calibri" w:hAnsi="Arial" w:cs="Arial"/>
                <w:sz w:val="18"/>
                <w:szCs w:val="18"/>
                <w:lang w:eastAsia="de-DE"/>
              </w:rPr>
            </w:pPr>
          </w:p>
        </w:tc>
        <w:tc>
          <w:tcPr>
            <w:tcW w:w="899" w:type="pct"/>
            <w:tcBorders>
              <w:left w:val="single" w:sz="4" w:space="0" w:color="auto"/>
              <w:right w:val="single" w:sz="4" w:space="0" w:color="auto"/>
            </w:tcBorders>
            <w:shd w:val="clear" w:color="auto" w:fill="auto"/>
          </w:tcPr>
          <w:p w:rsidR="002029F4" w:rsidRPr="00B4622F" w:rsidRDefault="002029F4" w:rsidP="001763AA">
            <w:pPr>
              <w:widowControl w:val="0"/>
              <w:contextualSpacing/>
              <w:rPr>
                <w:rFonts w:ascii="Arial" w:eastAsia="Calibri" w:hAnsi="Arial" w:cs="Arial"/>
                <w:sz w:val="18"/>
                <w:szCs w:val="18"/>
                <w:lang w:eastAsia="de-DE"/>
              </w:rPr>
            </w:pPr>
          </w:p>
        </w:tc>
        <w:tc>
          <w:tcPr>
            <w:tcW w:w="1043" w:type="pct"/>
            <w:tcBorders>
              <w:left w:val="single" w:sz="4" w:space="0" w:color="auto"/>
              <w:right w:val="single" w:sz="4" w:space="0" w:color="auto"/>
            </w:tcBorders>
            <w:shd w:val="clear" w:color="auto" w:fill="auto"/>
          </w:tcPr>
          <w:p w:rsidR="002029F4" w:rsidRDefault="002029F4" w:rsidP="001763AA">
            <w:pPr>
              <w:pStyle w:val="BPStandard"/>
              <w:spacing w:line="276" w:lineRule="auto"/>
              <w:rPr>
                <w:rFonts w:ascii="Arial" w:hAnsi="Arial"/>
                <w:b/>
                <w:noProof/>
                <w:sz w:val="20"/>
                <w:szCs w:val="20"/>
                <w:lang w:val="en-US"/>
              </w:rPr>
            </w:pPr>
            <w:r>
              <w:rPr>
                <w:rFonts w:ascii="Arial" w:hAnsi="Arial"/>
                <w:b/>
                <w:noProof/>
                <w:sz w:val="20"/>
                <w:szCs w:val="20"/>
                <w:lang w:val="en-US"/>
              </w:rPr>
              <w:t>Zusammenfassung - Überblick - Anwendungen - Aufgaben</w:t>
            </w:r>
          </w:p>
          <w:p w:rsidR="002029F4" w:rsidRPr="00AA00E4" w:rsidRDefault="002029F4" w:rsidP="001763AA">
            <w:pPr>
              <w:pStyle w:val="BPStandard"/>
              <w:spacing w:line="276" w:lineRule="auto"/>
              <w:rPr>
                <w:rFonts w:ascii="Arial" w:hAnsi="Arial"/>
                <w:b/>
                <w:noProof/>
                <w:sz w:val="20"/>
                <w:szCs w:val="20"/>
              </w:rPr>
            </w:pPr>
          </w:p>
        </w:tc>
        <w:tc>
          <w:tcPr>
            <w:tcW w:w="1231" w:type="pct"/>
            <w:tcBorders>
              <w:left w:val="single" w:sz="4" w:space="0" w:color="auto"/>
              <w:right w:val="single" w:sz="4" w:space="0" w:color="auto"/>
            </w:tcBorders>
            <w:shd w:val="clear" w:color="auto" w:fill="auto"/>
          </w:tcPr>
          <w:p w:rsidR="002029F4" w:rsidRDefault="002029F4" w:rsidP="00DA4AA9">
            <w:pPr>
              <w:spacing w:line="276" w:lineRule="auto"/>
              <w:rPr>
                <w:rFonts w:ascii="Arial" w:eastAsia="Calibri" w:hAnsi="Arial"/>
                <w:i/>
                <w:sz w:val="20"/>
                <w:szCs w:val="20"/>
                <w:lang w:eastAsia="de-DE"/>
              </w:rPr>
            </w:pPr>
            <w:r>
              <w:rPr>
                <w:rFonts w:ascii="Arial" w:eastAsia="Calibri" w:hAnsi="Arial"/>
                <w:sz w:val="20"/>
                <w:szCs w:val="20"/>
                <w:lang w:eastAsia="de-DE"/>
              </w:rPr>
              <w:t xml:space="preserve">Diagnosebogen und Übungen: </w:t>
            </w:r>
            <w:r w:rsidRPr="00375CCD">
              <w:rPr>
                <w:rFonts w:ascii="Arial" w:eastAsia="Calibri" w:hAnsi="Arial"/>
                <w:i/>
                <w:sz w:val="20"/>
                <w:szCs w:val="20"/>
                <w:lang w:eastAsia="de-DE"/>
              </w:rPr>
              <w:t xml:space="preserve">Diagnose </w:t>
            </w:r>
            <w:r>
              <w:rPr>
                <w:rFonts w:ascii="Arial" w:eastAsia="Calibri" w:hAnsi="Arial"/>
                <w:i/>
                <w:sz w:val="20"/>
                <w:szCs w:val="20"/>
                <w:lang w:eastAsia="de-DE"/>
              </w:rPr>
              <w:t>AS</w:t>
            </w:r>
            <w:r w:rsidRPr="00375CCD">
              <w:rPr>
                <w:rFonts w:ascii="Arial" w:eastAsia="Calibri" w:hAnsi="Arial"/>
                <w:i/>
                <w:sz w:val="20"/>
                <w:szCs w:val="20"/>
                <w:lang w:eastAsia="de-DE"/>
              </w:rPr>
              <w:t xml:space="preserve"> 5st BP2016</w:t>
            </w:r>
          </w:p>
          <w:p w:rsidR="002029F4" w:rsidRDefault="002029F4" w:rsidP="00DA4AA9">
            <w:pPr>
              <w:spacing w:line="276" w:lineRule="auto"/>
              <w:rPr>
                <w:rFonts w:ascii="Arial" w:eastAsia="Calibri" w:hAnsi="Arial"/>
                <w:sz w:val="20"/>
                <w:szCs w:val="20"/>
                <w:lang w:eastAsia="de-DE"/>
              </w:rPr>
            </w:pPr>
          </w:p>
          <w:p w:rsidR="002029F4" w:rsidRDefault="002029F4" w:rsidP="001763AA">
            <w:pPr>
              <w:spacing w:line="276" w:lineRule="auto"/>
              <w:rPr>
                <w:rFonts w:ascii="Arial" w:eastAsia="Calibri" w:hAnsi="Arial"/>
                <w:sz w:val="20"/>
                <w:szCs w:val="20"/>
                <w:lang w:eastAsia="de-DE"/>
              </w:rPr>
            </w:pPr>
            <w:r>
              <w:rPr>
                <w:rFonts w:ascii="Arial" w:eastAsia="Calibri" w:hAnsi="Arial"/>
                <w:sz w:val="20"/>
                <w:szCs w:val="20"/>
                <w:lang w:eastAsia="de-DE"/>
              </w:rPr>
              <w:t>Abituraufgaben</w:t>
            </w:r>
          </w:p>
          <w:p w:rsidR="002029F4" w:rsidRDefault="002029F4" w:rsidP="001763AA">
            <w:pPr>
              <w:spacing w:line="276" w:lineRule="auto"/>
              <w:rPr>
                <w:rFonts w:ascii="Arial" w:eastAsia="Calibri" w:hAnsi="Arial"/>
                <w:sz w:val="20"/>
                <w:szCs w:val="20"/>
                <w:lang w:eastAsia="de-DE"/>
              </w:rPr>
            </w:pPr>
          </w:p>
          <w:p w:rsidR="002029F4" w:rsidRDefault="002029F4" w:rsidP="001763AA">
            <w:pPr>
              <w:spacing w:line="276" w:lineRule="auto"/>
              <w:rPr>
                <w:rFonts w:ascii="Arial" w:eastAsia="Calibri" w:hAnsi="Arial"/>
                <w:sz w:val="20"/>
                <w:szCs w:val="20"/>
                <w:lang w:eastAsia="de-DE"/>
              </w:rPr>
            </w:pPr>
            <w:r>
              <w:rPr>
                <w:rFonts w:ascii="Arial" w:eastAsia="Calibri" w:hAnsi="Arial"/>
                <w:sz w:val="20"/>
                <w:szCs w:val="20"/>
                <w:lang w:eastAsia="de-DE"/>
              </w:rPr>
              <w:t>NaWi-Bögen</w:t>
            </w:r>
          </w:p>
          <w:p w:rsidR="002029F4" w:rsidRDefault="009A6377" w:rsidP="001763AA">
            <w:pPr>
              <w:spacing w:line="276" w:lineRule="auto"/>
              <w:rPr>
                <w:rStyle w:val="Hyperlink"/>
                <w:rFonts w:ascii="Arial" w:hAnsi="Arial" w:cs="Arial"/>
                <w:sz w:val="20"/>
                <w:szCs w:val="20"/>
              </w:rPr>
            </w:pPr>
            <w:hyperlink r:id="rId9" w:history="1">
              <w:r w:rsidR="002029F4" w:rsidRPr="00B733EB">
                <w:rPr>
                  <w:rStyle w:val="Hyperlink"/>
                  <w:rFonts w:ascii="Arial" w:hAnsi="Arial" w:cs="Arial"/>
                  <w:sz w:val="20"/>
                  <w:szCs w:val="20"/>
                </w:rPr>
                <w:t>https://lehrerfortbildung-bw.de/u_matnatech/chemie/gym/bp2004/fb4/5_zusatz/6_natur/</w:t>
              </w:r>
            </w:hyperlink>
          </w:p>
          <w:p w:rsidR="002029F4" w:rsidRDefault="002029F4" w:rsidP="001763AA">
            <w:pPr>
              <w:spacing w:line="276" w:lineRule="auto"/>
              <w:rPr>
                <w:rStyle w:val="Hyperlink"/>
                <w:rFonts w:ascii="Arial" w:hAnsi="Arial" w:cs="Arial"/>
                <w:sz w:val="20"/>
                <w:szCs w:val="20"/>
              </w:rPr>
            </w:pPr>
          </w:p>
          <w:p w:rsidR="002029F4" w:rsidRPr="0016300A" w:rsidRDefault="002029F4" w:rsidP="00433332">
            <w:pPr>
              <w:rPr>
                <w:rFonts w:ascii="Arial" w:hAnsi="Arial" w:cs="Arial"/>
                <w:sz w:val="20"/>
                <w:szCs w:val="20"/>
                <w:lang w:val="en-GB"/>
              </w:rPr>
            </w:pPr>
            <w:r w:rsidRPr="0016300A">
              <w:rPr>
                <w:rFonts w:ascii="Arial" w:hAnsi="Arial" w:cs="Arial"/>
                <w:sz w:val="20"/>
                <w:szCs w:val="20"/>
                <w:lang w:val="en-GB"/>
              </w:rPr>
              <w:t>NaWi – Fit in Naturstoffe?</w:t>
            </w:r>
          </w:p>
          <w:p w:rsidR="002029F4" w:rsidRPr="0074344B" w:rsidRDefault="009A6377" w:rsidP="00433332">
            <w:pPr>
              <w:spacing w:line="276" w:lineRule="auto"/>
              <w:rPr>
                <w:rFonts w:ascii="Arial" w:eastAsia="Calibri" w:hAnsi="Arial"/>
                <w:sz w:val="20"/>
                <w:szCs w:val="20"/>
                <w:lang w:val="en-GB" w:eastAsia="de-DE"/>
              </w:rPr>
            </w:pPr>
            <w:hyperlink r:id="rId10" w:history="1">
              <w:r w:rsidR="002029F4" w:rsidRPr="0016300A">
                <w:rPr>
                  <w:rStyle w:val="Hyperlink"/>
                  <w:rFonts w:ascii="Arial" w:hAnsi="Arial" w:cs="Arial"/>
                  <w:sz w:val="20"/>
                  <w:szCs w:val="20"/>
                  <w:lang w:val="en-GB"/>
                </w:rPr>
                <w:t>https://learningapps.org/watch?v=pcf50o87a19</w:t>
              </w:r>
            </w:hyperlink>
          </w:p>
        </w:tc>
        <w:tc>
          <w:tcPr>
            <w:tcW w:w="908" w:type="pct"/>
            <w:tcBorders>
              <w:left w:val="single" w:sz="4" w:space="0" w:color="auto"/>
              <w:right w:val="single" w:sz="4" w:space="0" w:color="auto"/>
            </w:tcBorders>
          </w:tcPr>
          <w:p w:rsidR="002029F4" w:rsidRPr="00C6386B" w:rsidRDefault="002029F4" w:rsidP="00DA4AA9">
            <w:pPr>
              <w:spacing w:line="276" w:lineRule="auto"/>
              <w:rPr>
                <w:rFonts w:ascii="Arial" w:eastAsia="Calibri" w:hAnsi="Arial"/>
                <w:sz w:val="20"/>
                <w:szCs w:val="20"/>
                <w:lang w:val="en-GB" w:eastAsia="de-DE"/>
              </w:rPr>
            </w:pPr>
          </w:p>
        </w:tc>
      </w:tr>
    </w:tbl>
    <w:p w:rsidR="00A448BB" w:rsidRPr="00433332" w:rsidRDefault="00A448BB">
      <w:pPr>
        <w:rPr>
          <w:lang w:val="en-GB"/>
        </w:rPr>
      </w:pPr>
    </w:p>
    <w:sectPr w:rsidR="00A448BB" w:rsidRPr="00433332" w:rsidSect="00822F27">
      <w:footerReference w:type="default" r:id="rId11"/>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77" w:rsidRDefault="009A6377">
      <w:r>
        <w:separator/>
      </w:r>
    </w:p>
  </w:endnote>
  <w:endnote w:type="continuationSeparator" w:id="0">
    <w:p w:rsidR="009A6377" w:rsidRDefault="009A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30" w:rsidRDefault="00CB75F8" w:rsidP="00507230">
    <w:pPr>
      <w:pStyle w:val="Fuzeile"/>
      <w:jc w:val="center"/>
    </w:pPr>
    <w:r>
      <w:rPr>
        <w:lang w:eastAsia="de-DE"/>
      </w:rPr>
      <w:drawing>
        <wp:inline distT="0" distB="0" distL="0" distR="0" wp14:anchorId="42389CF7" wp14:editId="10EA9470">
          <wp:extent cx="360544" cy="382717"/>
          <wp:effectExtent l="0" t="0" r="1905" b="0"/>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77" w:rsidRDefault="009A6377">
      <w:r>
        <w:separator/>
      </w:r>
    </w:p>
  </w:footnote>
  <w:footnote w:type="continuationSeparator" w:id="0">
    <w:p w:rsidR="009A6377" w:rsidRDefault="009A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181E"/>
    <w:multiLevelType w:val="multilevel"/>
    <w:tmpl w:val="EE3ADA34"/>
    <w:lvl w:ilvl="0">
      <w:start w:val="2"/>
      <w:numFmt w:val="decimal"/>
      <w:lvlText w:val="%1."/>
      <w:lvlJc w:val="left"/>
      <w:pPr>
        <w:ind w:left="1890" w:hanging="36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
    <w:nsid w:val="3BA0362E"/>
    <w:multiLevelType w:val="hybridMultilevel"/>
    <w:tmpl w:val="77C2DD14"/>
    <w:lvl w:ilvl="0" w:tplc="8986713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645380"/>
    <w:multiLevelType w:val="multilevel"/>
    <w:tmpl w:val="0C9074D2"/>
    <w:lvl w:ilvl="0">
      <w:start w:val="1"/>
      <w:numFmt w:val="decimal"/>
      <w:pStyle w:val="berschrift1"/>
      <w:lvlText w:val="%1."/>
      <w:lvlJc w:val="left"/>
      <w:pPr>
        <w:ind w:left="720" w:hanging="360"/>
      </w:pPr>
      <w:rPr>
        <w:rFonts w:ascii="Arial" w:hAnsi="Arial" w:cs="Arial" w:hint="default"/>
      </w:rPr>
    </w:lvl>
    <w:lvl w:ilvl="1">
      <w:start w:val="2"/>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7D12AAE"/>
    <w:multiLevelType w:val="hybridMultilevel"/>
    <w:tmpl w:val="2F16DA66"/>
    <w:lvl w:ilvl="0" w:tplc="8986713E">
      <w:start w:val="2"/>
      <w:numFmt w:val="bullet"/>
      <w:lvlText w:val="-"/>
      <w:lvlJc w:val="left"/>
      <w:pPr>
        <w:ind w:left="714" w:hanging="360"/>
      </w:pPr>
      <w:rPr>
        <w:rFonts w:ascii="Arial" w:eastAsia="Calibri"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nsid w:val="58021E5E"/>
    <w:multiLevelType w:val="hybridMultilevel"/>
    <w:tmpl w:val="4490CA74"/>
    <w:lvl w:ilvl="0" w:tplc="8986713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E40C61"/>
    <w:multiLevelType w:val="hybridMultilevel"/>
    <w:tmpl w:val="1B12078E"/>
    <w:lvl w:ilvl="0" w:tplc="F42037E8">
      <w:start w:val="2"/>
      <w:numFmt w:val="bullet"/>
      <w:lvlText w:val="-"/>
      <w:lvlJc w:val="left"/>
      <w:pPr>
        <w:ind w:left="622" w:hanging="360"/>
      </w:pPr>
      <w:rPr>
        <w:rFonts w:ascii="Arial" w:eastAsiaTheme="minorHAnsi" w:hAnsi="Arial" w:cs="Aria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6">
    <w:nsid w:val="7857623B"/>
    <w:multiLevelType w:val="hybridMultilevel"/>
    <w:tmpl w:val="79B477F6"/>
    <w:lvl w:ilvl="0" w:tplc="8986713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5D3E27"/>
    <w:multiLevelType w:val="hybridMultilevel"/>
    <w:tmpl w:val="415A71F0"/>
    <w:lvl w:ilvl="0" w:tplc="8986713E">
      <w:start w:val="2"/>
      <w:numFmt w:val="bullet"/>
      <w:lvlText w:val="-"/>
      <w:lvlJc w:val="left"/>
      <w:pPr>
        <w:ind w:left="714" w:hanging="360"/>
      </w:pPr>
      <w:rPr>
        <w:rFonts w:ascii="Arial" w:eastAsia="Calibri"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46"/>
    <w:rsid w:val="000122AC"/>
    <w:rsid w:val="000169FB"/>
    <w:rsid w:val="0002606D"/>
    <w:rsid w:val="0003212F"/>
    <w:rsid w:val="000352CE"/>
    <w:rsid w:val="000466CA"/>
    <w:rsid w:val="00067F8D"/>
    <w:rsid w:val="0008705A"/>
    <w:rsid w:val="00090EE6"/>
    <w:rsid w:val="000B0C92"/>
    <w:rsid w:val="00107F68"/>
    <w:rsid w:val="00120E41"/>
    <w:rsid w:val="001244A3"/>
    <w:rsid w:val="00177748"/>
    <w:rsid w:val="00196B63"/>
    <w:rsid w:val="001B26AE"/>
    <w:rsid w:val="001B3C47"/>
    <w:rsid w:val="002029F4"/>
    <w:rsid w:val="002332AF"/>
    <w:rsid w:val="00237323"/>
    <w:rsid w:val="00271C78"/>
    <w:rsid w:val="002B2D3B"/>
    <w:rsid w:val="002B70D7"/>
    <w:rsid w:val="002C6375"/>
    <w:rsid w:val="002D4DB0"/>
    <w:rsid w:val="002F1127"/>
    <w:rsid w:val="00322A2F"/>
    <w:rsid w:val="0032391B"/>
    <w:rsid w:val="0034747E"/>
    <w:rsid w:val="00357DB5"/>
    <w:rsid w:val="00362EF0"/>
    <w:rsid w:val="00363D47"/>
    <w:rsid w:val="00433332"/>
    <w:rsid w:val="004457F5"/>
    <w:rsid w:val="004816E2"/>
    <w:rsid w:val="00490CC9"/>
    <w:rsid w:val="004F7CBB"/>
    <w:rsid w:val="00525D52"/>
    <w:rsid w:val="005438A9"/>
    <w:rsid w:val="00562528"/>
    <w:rsid w:val="005769CE"/>
    <w:rsid w:val="0059456C"/>
    <w:rsid w:val="005D5102"/>
    <w:rsid w:val="005F1357"/>
    <w:rsid w:val="00643778"/>
    <w:rsid w:val="006509A3"/>
    <w:rsid w:val="006B75A0"/>
    <w:rsid w:val="006E26BC"/>
    <w:rsid w:val="00715BA4"/>
    <w:rsid w:val="00725ADA"/>
    <w:rsid w:val="00736691"/>
    <w:rsid w:val="0073777D"/>
    <w:rsid w:val="0074344B"/>
    <w:rsid w:val="0074546A"/>
    <w:rsid w:val="00746699"/>
    <w:rsid w:val="007E3815"/>
    <w:rsid w:val="007F5F77"/>
    <w:rsid w:val="00810CC6"/>
    <w:rsid w:val="00822F27"/>
    <w:rsid w:val="00854B5C"/>
    <w:rsid w:val="00896121"/>
    <w:rsid w:val="008A07B9"/>
    <w:rsid w:val="008E1457"/>
    <w:rsid w:val="008E77C1"/>
    <w:rsid w:val="008F0FEC"/>
    <w:rsid w:val="008F3560"/>
    <w:rsid w:val="009132BC"/>
    <w:rsid w:val="00926F46"/>
    <w:rsid w:val="00947434"/>
    <w:rsid w:val="009A6377"/>
    <w:rsid w:val="009B610B"/>
    <w:rsid w:val="00A063A8"/>
    <w:rsid w:val="00A10D31"/>
    <w:rsid w:val="00A359D2"/>
    <w:rsid w:val="00A400B5"/>
    <w:rsid w:val="00A448BB"/>
    <w:rsid w:val="00A51982"/>
    <w:rsid w:val="00A54E9B"/>
    <w:rsid w:val="00A56146"/>
    <w:rsid w:val="00A6484C"/>
    <w:rsid w:val="00A73AB1"/>
    <w:rsid w:val="00A8193C"/>
    <w:rsid w:val="00B32D7A"/>
    <w:rsid w:val="00B36F3D"/>
    <w:rsid w:val="00B4622F"/>
    <w:rsid w:val="00B82391"/>
    <w:rsid w:val="00BA11C9"/>
    <w:rsid w:val="00BA3E13"/>
    <w:rsid w:val="00BC6145"/>
    <w:rsid w:val="00C06900"/>
    <w:rsid w:val="00C376A6"/>
    <w:rsid w:val="00C6386B"/>
    <w:rsid w:val="00C81949"/>
    <w:rsid w:val="00CA0E0F"/>
    <w:rsid w:val="00CB75F8"/>
    <w:rsid w:val="00CF4988"/>
    <w:rsid w:val="00D3119C"/>
    <w:rsid w:val="00D66ADD"/>
    <w:rsid w:val="00D74762"/>
    <w:rsid w:val="00DA4AA9"/>
    <w:rsid w:val="00DC578F"/>
    <w:rsid w:val="00E1590B"/>
    <w:rsid w:val="00E20A6F"/>
    <w:rsid w:val="00E36916"/>
    <w:rsid w:val="00E44C2E"/>
    <w:rsid w:val="00E511F8"/>
    <w:rsid w:val="00EA1440"/>
    <w:rsid w:val="00ED1A07"/>
    <w:rsid w:val="00EF161D"/>
    <w:rsid w:val="00F454B6"/>
    <w:rsid w:val="00F90F70"/>
    <w:rsid w:val="00FB5B6F"/>
    <w:rsid w:val="00FD3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0B5"/>
    <w:pPr>
      <w:spacing w:after="0" w:line="240" w:lineRule="auto"/>
    </w:pPr>
    <w:rPr>
      <w:rFonts w:ascii="Times New Roman" w:hAnsi="Times New Roman"/>
      <w:noProof/>
      <w:sz w:val="24"/>
    </w:rPr>
  </w:style>
  <w:style w:type="paragraph" w:styleId="berschrift1">
    <w:name w:val="heading 1"/>
    <w:basedOn w:val="Standard"/>
    <w:next w:val="Standard"/>
    <w:link w:val="berschrift1Zchn"/>
    <w:uiPriority w:val="9"/>
    <w:qFormat/>
    <w:rsid w:val="00A400B5"/>
    <w:pPr>
      <w:keepNext/>
      <w:keepLines/>
      <w:numPr>
        <w:numId w:val="1"/>
      </w:numPr>
      <w:spacing w:before="120" w:after="120"/>
      <w:outlineLvl w:val="0"/>
    </w:pPr>
    <w:rPr>
      <w:rFonts w:ascii="Calibri Light" w:eastAsiaTheme="majorEastAsia" w:hAnsi="Calibri Light" w:cstheme="majorBidi"/>
      <w:b/>
      <w:noProof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00B5"/>
    <w:rPr>
      <w:rFonts w:ascii="Calibri Light" w:eastAsiaTheme="majorEastAsia" w:hAnsi="Calibri Light" w:cstheme="majorBidi"/>
      <w:b/>
      <w:sz w:val="32"/>
      <w:szCs w:val="32"/>
    </w:rPr>
  </w:style>
  <w:style w:type="paragraph" w:styleId="Listenabsatz">
    <w:name w:val="List Paragraph"/>
    <w:basedOn w:val="Standard"/>
    <w:uiPriority w:val="34"/>
    <w:qFormat/>
    <w:rsid w:val="00A400B5"/>
    <w:pPr>
      <w:ind w:left="720"/>
      <w:contextualSpacing/>
    </w:pPr>
  </w:style>
  <w:style w:type="character" w:customStyle="1" w:styleId="BPStandardZchn">
    <w:name w:val="BP_Standard Zchn"/>
    <w:link w:val="BPStandard"/>
    <w:locked/>
    <w:rsid w:val="00A400B5"/>
    <w:rPr>
      <w:rFonts w:ascii="Calibri" w:eastAsia="Calibri" w:hAnsi="Calibri" w:cs="Arial"/>
      <w:lang w:eastAsia="de-DE"/>
    </w:rPr>
  </w:style>
  <w:style w:type="paragraph" w:customStyle="1" w:styleId="BPStandard">
    <w:name w:val="BP_Standard"/>
    <w:link w:val="BPStandardZchn"/>
    <w:qFormat/>
    <w:rsid w:val="00A400B5"/>
    <w:pPr>
      <w:spacing w:after="0" w:line="240" w:lineRule="auto"/>
    </w:pPr>
    <w:rPr>
      <w:rFonts w:ascii="Calibri" w:eastAsia="Calibri" w:hAnsi="Calibri" w:cs="Arial"/>
      <w:lang w:eastAsia="de-DE"/>
    </w:rPr>
  </w:style>
  <w:style w:type="paragraph" w:styleId="Fuzeile">
    <w:name w:val="footer"/>
    <w:basedOn w:val="Standard"/>
    <w:link w:val="FuzeileZchn"/>
    <w:uiPriority w:val="99"/>
    <w:unhideWhenUsed/>
    <w:rsid w:val="00A400B5"/>
    <w:pPr>
      <w:tabs>
        <w:tab w:val="center" w:pos="4536"/>
        <w:tab w:val="right" w:pos="9072"/>
      </w:tabs>
    </w:pPr>
  </w:style>
  <w:style w:type="character" w:customStyle="1" w:styleId="FuzeileZchn">
    <w:name w:val="Fußzeile Zchn"/>
    <w:basedOn w:val="Absatz-Standardschriftart"/>
    <w:link w:val="Fuzeile"/>
    <w:uiPriority w:val="99"/>
    <w:rsid w:val="00A400B5"/>
    <w:rPr>
      <w:rFonts w:ascii="Times New Roman" w:hAnsi="Times New Roman"/>
      <w:noProof/>
      <w:sz w:val="24"/>
    </w:rPr>
  </w:style>
  <w:style w:type="character" w:styleId="Hyperlink">
    <w:name w:val="Hyperlink"/>
    <w:basedOn w:val="Absatz-Standardschriftart"/>
    <w:uiPriority w:val="99"/>
    <w:unhideWhenUsed/>
    <w:rsid w:val="00A400B5"/>
    <w:rPr>
      <w:color w:val="0000FF" w:themeColor="hyperlink"/>
      <w:u w:val="single"/>
    </w:rPr>
  </w:style>
  <w:style w:type="paragraph" w:styleId="KeinLeerraum">
    <w:name w:val="No Spacing"/>
    <w:uiPriority w:val="1"/>
    <w:qFormat/>
    <w:rsid w:val="00A400B5"/>
    <w:pPr>
      <w:spacing w:after="0" w:line="240" w:lineRule="auto"/>
    </w:pPr>
  </w:style>
  <w:style w:type="paragraph" w:styleId="Sprechblasentext">
    <w:name w:val="Balloon Text"/>
    <w:basedOn w:val="Standard"/>
    <w:link w:val="SprechblasentextZchn"/>
    <w:uiPriority w:val="99"/>
    <w:semiHidden/>
    <w:unhideWhenUsed/>
    <w:rsid w:val="00A400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0B5"/>
    <w:rPr>
      <w:rFonts w:ascii="Tahoma" w:hAnsi="Tahoma" w:cs="Tahoma"/>
      <w:noProof/>
      <w:sz w:val="16"/>
      <w:szCs w:val="16"/>
    </w:rPr>
  </w:style>
  <w:style w:type="character" w:styleId="BesuchterHyperlink">
    <w:name w:val="FollowedHyperlink"/>
    <w:basedOn w:val="Absatz-Standardschriftart"/>
    <w:uiPriority w:val="99"/>
    <w:semiHidden/>
    <w:unhideWhenUsed/>
    <w:rsid w:val="00BA11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0B5"/>
    <w:pPr>
      <w:spacing w:after="0" w:line="240" w:lineRule="auto"/>
    </w:pPr>
    <w:rPr>
      <w:rFonts w:ascii="Times New Roman" w:hAnsi="Times New Roman"/>
      <w:noProof/>
      <w:sz w:val="24"/>
    </w:rPr>
  </w:style>
  <w:style w:type="paragraph" w:styleId="berschrift1">
    <w:name w:val="heading 1"/>
    <w:basedOn w:val="Standard"/>
    <w:next w:val="Standard"/>
    <w:link w:val="berschrift1Zchn"/>
    <w:uiPriority w:val="9"/>
    <w:qFormat/>
    <w:rsid w:val="00A400B5"/>
    <w:pPr>
      <w:keepNext/>
      <w:keepLines/>
      <w:numPr>
        <w:numId w:val="1"/>
      </w:numPr>
      <w:spacing w:before="120" w:after="120"/>
      <w:outlineLvl w:val="0"/>
    </w:pPr>
    <w:rPr>
      <w:rFonts w:ascii="Calibri Light" w:eastAsiaTheme="majorEastAsia" w:hAnsi="Calibri Light" w:cstheme="majorBidi"/>
      <w:b/>
      <w:noProof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00B5"/>
    <w:rPr>
      <w:rFonts w:ascii="Calibri Light" w:eastAsiaTheme="majorEastAsia" w:hAnsi="Calibri Light" w:cstheme="majorBidi"/>
      <w:b/>
      <w:sz w:val="32"/>
      <w:szCs w:val="32"/>
    </w:rPr>
  </w:style>
  <w:style w:type="paragraph" w:styleId="Listenabsatz">
    <w:name w:val="List Paragraph"/>
    <w:basedOn w:val="Standard"/>
    <w:uiPriority w:val="34"/>
    <w:qFormat/>
    <w:rsid w:val="00A400B5"/>
    <w:pPr>
      <w:ind w:left="720"/>
      <w:contextualSpacing/>
    </w:pPr>
  </w:style>
  <w:style w:type="character" w:customStyle="1" w:styleId="BPStandardZchn">
    <w:name w:val="BP_Standard Zchn"/>
    <w:link w:val="BPStandard"/>
    <w:locked/>
    <w:rsid w:val="00A400B5"/>
    <w:rPr>
      <w:rFonts w:ascii="Calibri" w:eastAsia="Calibri" w:hAnsi="Calibri" w:cs="Arial"/>
      <w:lang w:eastAsia="de-DE"/>
    </w:rPr>
  </w:style>
  <w:style w:type="paragraph" w:customStyle="1" w:styleId="BPStandard">
    <w:name w:val="BP_Standard"/>
    <w:link w:val="BPStandardZchn"/>
    <w:qFormat/>
    <w:rsid w:val="00A400B5"/>
    <w:pPr>
      <w:spacing w:after="0" w:line="240" w:lineRule="auto"/>
    </w:pPr>
    <w:rPr>
      <w:rFonts w:ascii="Calibri" w:eastAsia="Calibri" w:hAnsi="Calibri" w:cs="Arial"/>
      <w:lang w:eastAsia="de-DE"/>
    </w:rPr>
  </w:style>
  <w:style w:type="paragraph" w:styleId="Fuzeile">
    <w:name w:val="footer"/>
    <w:basedOn w:val="Standard"/>
    <w:link w:val="FuzeileZchn"/>
    <w:uiPriority w:val="99"/>
    <w:unhideWhenUsed/>
    <w:rsid w:val="00A400B5"/>
    <w:pPr>
      <w:tabs>
        <w:tab w:val="center" w:pos="4536"/>
        <w:tab w:val="right" w:pos="9072"/>
      </w:tabs>
    </w:pPr>
  </w:style>
  <w:style w:type="character" w:customStyle="1" w:styleId="FuzeileZchn">
    <w:name w:val="Fußzeile Zchn"/>
    <w:basedOn w:val="Absatz-Standardschriftart"/>
    <w:link w:val="Fuzeile"/>
    <w:uiPriority w:val="99"/>
    <w:rsid w:val="00A400B5"/>
    <w:rPr>
      <w:rFonts w:ascii="Times New Roman" w:hAnsi="Times New Roman"/>
      <w:noProof/>
      <w:sz w:val="24"/>
    </w:rPr>
  </w:style>
  <w:style w:type="character" w:styleId="Hyperlink">
    <w:name w:val="Hyperlink"/>
    <w:basedOn w:val="Absatz-Standardschriftart"/>
    <w:uiPriority w:val="99"/>
    <w:unhideWhenUsed/>
    <w:rsid w:val="00A400B5"/>
    <w:rPr>
      <w:color w:val="0000FF" w:themeColor="hyperlink"/>
      <w:u w:val="single"/>
    </w:rPr>
  </w:style>
  <w:style w:type="paragraph" w:styleId="KeinLeerraum">
    <w:name w:val="No Spacing"/>
    <w:uiPriority w:val="1"/>
    <w:qFormat/>
    <w:rsid w:val="00A400B5"/>
    <w:pPr>
      <w:spacing w:after="0" w:line="240" w:lineRule="auto"/>
    </w:pPr>
  </w:style>
  <w:style w:type="paragraph" w:styleId="Sprechblasentext">
    <w:name w:val="Balloon Text"/>
    <w:basedOn w:val="Standard"/>
    <w:link w:val="SprechblasentextZchn"/>
    <w:uiPriority w:val="99"/>
    <w:semiHidden/>
    <w:unhideWhenUsed/>
    <w:rsid w:val="00A400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0B5"/>
    <w:rPr>
      <w:rFonts w:ascii="Tahoma" w:hAnsi="Tahoma" w:cs="Tahoma"/>
      <w:noProof/>
      <w:sz w:val="16"/>
      <w:szCs w:val="16"/>
    </w:rPr>
  </w:style>
  <w:style w:type="character" w:styleId="BesuchterHyperlink">
    <w:name w:val="FollowedHyperlink"/>
    <w:basedOn w:val="Absatz-Standardschriftart"/>
    <w:uiPriority w:val="99"/>
    <w:semiHidden/>
    <w:unhideWhenUsed/>
    <w:rsid w:val="00BA1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e.lilo-ma.de/chlilo/kh/k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arningapps.org/watch?v=pcf50o87a19" TargetMode="External"/><Relationship Id="rId4" Type="http://schemas.openxmlformats.org/officeDocument/2006/relationships/settings" Target="settings.xml"/><Relationship Id="rId9" Type="http://schemas.openxmlformats.org/officeDocument/2006/relationships/hyperlink" Target="https://lehrerfortbildung-bw.de/u_matnatech/chemie/gym/bp2004/fb4/5_zusatz/6_nat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158</cp:revision>
  <cp:lastPrinted>2020-05-26T11:52:00Z</cp:lastPrinted>
  <dcterms:created xsi:type="dcterms:W3CDTF">2019-11-01T11:02:00Z</dcterms:created>
  <dcterms:modified xsi:type="dcterms:W3CDTF">2020-05-26T11:52:00Z</dcterms:modified>
</cp:coreProperties>
</file>