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705" w:rsidRPr="00387077" w:rsidRDefault="00387077">
      <w:pPr>
        <w:rPr>
          <w:b/>
        </w:rPr>
      </w:pPr>
      <w:r w:rsidRPr="00387077">
        <w:rPr>
          <w:b/>
        </w:rPr>
        <w:t>Vertiefungskurs Mathematik</w:t>
      </w:r>
    </w:p>
    <w:p w:rsidR="00387077" w:rsidRPr="00387077" w:rsidRDefault="00387077" w:rsidP="00387077">
      <w:pPr>
        <w:pStyle w:val="berschrift1"/>
        <w:spacing w:after="240"/>
        <w:jc w:val="center"/>
        <w:rPr>
          <w:b/>
        </w:rPr>
      </w:pPr>
      <w:r w:rsidRPr="00387077">
        <w:rPr>
          <w:b/>
        </w:rPr>
        <w:t>Aussagenlogik</w:t>
      </w:r>
      <w:r w:rsidR="00991ABC">
        <w:rPr>
          <w:b/>
        </w:rPr>
        <w:t xml:space="preserve"> – </w:t>
      </w:r>
      <w:r w:rsidR="00DA78BC">
        <w:rPr>
          <w:b/>
        </w:rPr>
        <w:t>Didaktische Hinweise</w:t>
      </w:r>
      <w:r w:rsidR="00991ABC">
        <w:rPr>
          <w:b/>
        </w:rPr>
        <w:t xml:space="preserve"> </w:t>
      </w:r>
    </w:p>
    <w:p w:rsidR="00387077" w:rsidRDefault="00DA78BC" w:rsidP="0041253E">
      <w:pPr>
        <w:spacing w:before="60" w:after="60"/>
      </w:pPr>
      <w:r>
        <w:t xml:space="preserve">Für die Aussagenlogik sind in diesem Vorschlag ca. </w:t>
      </w:r>
      <w:r w:rsidR="00EF75A4">
        <w:t>4-</w:t>
      </w:r>
      <w:r>
        <w:t xml:space="preserve">5 Doppelstunden vorgesehen. Im Zentrum stehen die </w:t>
      </w:r>
      <w:r w:rsidR="00B11392">
        <w:t xml:space="preserve">üblichen </w:t>
      </w:r>
      <w:r>
        <w:t xml:space="preserve">Junktoren sowie die Arbeit mit Wahrheitswerttafeln (auch Wahrheitstafeln oder Wahrheitstabellen genannt). </w:t>
      </w:r>
      <w:r w:rsidR="0041253E">
        <w:t>Außerdem werden aussagenlogische Gesetze behandelt.</w:t>
      </w:r>
    </w:p>
    <w:p w:rsidR="0041253E" w:rsidRDefault="0041253E" w:rsidP="0041253E">
      <w:pPr>
        <w:spacing w:before="60" w:after="60"/>
      </w:pPr>
      <w:r>
        <w:t>Als Einstieg bietet</w:t>
      </w:r>
      <w:r w:rsidR="00A01BBB" w:rsidRPr="00A01BBB">
        <w:t xml:space="preserve"> </w:t>
      </w:r>
      <w:r w:rsidR="00A01BBB">
        <w:t>sich</w:t>
      </w:r>
      <w:r w:rsidR="001E1753">
        <w:t xml:space="preserve">, anhand geeigneter Beispiele, </w:t>
      </w:r>
      <w:r w:rsidR="00CB4EBF">
        <w:t xml:space="preserve">eine Diskussion über die Nicht-Eindeutigkeit der </w:t>
      </w:r>
      <w:r w:rsidR="00044099">
        <w:t>natürlichen</w:t>
      </w:r>
      <w:r w:rsidR="00CB4EBF">
        <w:t xml:space="preserve"> Sprache an</w:t>
      </w:r>
      <w:r w:rsidR="007F3B73">
        <w:t xml:space="preserve">. Auch die unterschiedliche Bedeutung </w:t>
      </w:r>
      <w:r w:rsidR="001E1753">
        <w:t xml:space="preserve">des </w:t>
      </w:r>
      <w:r w:rsidR="007829ED">
        <w:rPr>
          <w:i/>
        </w:rPr>
        <w:t xml:space="preserve">oder </w:t>
      </w:r>
      <w:r w:rsidR="007F3B73">
        <w:t xml:space="preserve">(einschließend bzw. nicht-einschließend) ist hier </w:t>
      </w:r>
      <w:r w:rsidR="00F008ED">
        <w:t>möglich</w:t>
      </w:r>
      <w:r w:rsidR="007F3B73">
        <w:t xml:space="preserve">. Anschließend wird der Begriff der Aussage in der Logik anhand der beiden Kriterien </w:t>
      </w:r>
      <w:r w:rsidR="007F3B73" w:rsidRPr="007829ED">
        <w:rPr>
          <w:i/>
        </w:rPr>
        <w:t>ausgeschlossenes Drittes</w:t>
      </w:r>
      <w:r w:rsidR="007F3B73">
        <w:t xml:space="preserve"> und </w:t>
      </w:r>
      <w:r w:rsidR="007F3B73" w:rsidRPr="007829ED">
        <w:rPr>
          <w:i/>
        </w:rPr>
        <w:t>ausgeschlossener Widerspruch</w:t>
      </w:r>
      <w:r w:rsidR="007829ED" w:rsidRPr="007829ED">
        <w:t xml:space="preserve"> </w:t>
      </w:r>
      <w:r w:rsidR="007829ED">
        <w:t>präzisiert</w:t>
      </w:r>
      <w:r w:rsidR="007F3B73">
        <w:t>.</w:t>
      </w:r>
      <w:r w:rsidR="001706C6">
        <w:t xml:space="preserve"> </w:t>
      </w:r>
      <w:r w:rsidR="009727A2">
        <w:t>Die Unterscheidung zwischen einer Aussageform und einer Aussage stellt hier eine mögliche Vertiefung dar mit Bezug zu den Quantoren und zur Prädikatenlogik.</w:t>
      </w:r>
      <w:r w:rsidR="00711BC9">
        <w:t xml:space="preserve"> </w:t>
      </w:r>
      <w:r w:rsidR="00BF3728">
        <w:t>Einen weiteren möglichen Einstieg bieten Logikrätsel</w:t>
      </w:r>
      <w:r w:rsidR="005B6CDC">
        <w:t xml:space="preserve">. Diese sind für die SuS motivierend und ermöglichen einen Bezug von Aussagen </w:t>
      </w:r>
      <w:r w:rsidR="00B259CD">
        <w:t xml:space="preserve">in der natürlichen Sprache </w:t>
      </w:r>
      <w:r w:rsidR="005B6CDC">
        <w:t>zu</w:t>
      </w:r>
      <w:r w:rsidR="00B259CD">
        <w:t xml:space="preserve"> den Junktoren der</w:t>
      </w:r>
      <w:r w:rsidR="005B6CDC">
        <w:t xml:space="preserve"> Aussagenlogik.</w:t>
      </w:r>
    </w:p>
    <w:p w:rsidR="00387077" w:rsidRDefault="00B259CD">
      <w:r>
        <w:t>Im Unterrichtsgang</w:t>
      </w:r>
      <w:r w:rsidR="003302F1">
        <w:t xml:space="preserve"> </w:t>
      </w:r>
      <w:r w:rsidR="00EF75A4">
        <w:t xml:space="preserve">wird </w:t>
      </w:r>
      <w:r>
        <w:t xml:space="preserve">zunächst </w:t>
      </w:r>
      <w:r w:rsidR="00EF75A4">
        <w:t>die Negation</w:t>
      </w:r>
      <w:r w:rsidR="003302F1">
        <w:t xml:space="preserve"> als ein einstelliger Junktor</w:t>
      </w:r>
      <w:r w:rsidR="00EF75A4">
        <w:t xml:space="preserve"> eingeführt und dabei das Schema der Wahrheitswerttafel erläutert. </w:t>
      </w:r>
      <w:r w:rsidR="00044099">
        <w:t>Hierbei kann von der Verneinung in der natürlichen Sprache ausgegangen werden. Wenn man möchte, kann man auch die doppelte – oder sogar dreifache</w:t>
      </w:r>
      <w:r w:rsidR="00822346">
        <w:t xml:space="preserve"> – </w:t>
      </w:r>
      <w:r w:rsidR="00044099">
        <w:t xml:space="preserve">Verneinung in der Umgangssprache, in Dialekten und in anderen Sprachen ansprechen. </w:t>
      </w:r>
      <w:r w:rsidR="003302F1">
        <w:t xml:space="preserve">Die Formulierung von negierten Aussagen in der natürlichen Sprache fällt vielen SuS durchaus nicht so einfach, wie sie vielleicht zunächst denken. Hier kann auch </w:t>
      </w:r>
      <w:r w:rsidR="0008492F">
        <w:t>bereits</w:t>
      </w:r>
      <w:r w:rsidR="003302F1">
        <w:t xml:space="preserve"> die Negation einer Konjunktion </w:t>
      </w:r>
      <w:r w:rsidR="00822346">
        <w:t>bzw.</w:t>
      </w:r>
      <w:r w:rsidR="003302F1">
        <w:t xml:space="preserve"> einer Disjunktion im Rahmen der natürlichen Sprache diskutiert werden, bevor dies dann formal bei den De Morgan’schen Gesetzen behandelt wird.</w:t>
      </w:r>
    </w:p>
    <w:p w:rsidR="003302F1" w:rsidRDefault="003302F1">
      <w:r>
        <w:t>Im Anschluss daran werden die Konjunktion und die Disjunktion als zweistellige Junktoren vorgestellt.</w:t>
      </w:r>
      <w:r w:rsidR="00044099">
        <w:t xml:space="preserve"> Auch hier kann man von </w:t>
      </w:r>
      <w:r w:rsidR="00044099" w:rsidRPr="00C84C0B">
        <w:rPr>
          <w:i/>
        </w:rPr>
        <w:t>und</w:t>
      </w:r>
      <w:r w:rsidR="00044099">
        <w:t xml:space="preserve"> und </w:t>
      </w:r>
      <w:r w:rsidR="00044099" w:rsidRPr="00C84C0B">
        <w:rPr>
          <w:i/>
        </w:rPr>
        <w:t>oder</w:t>
      </w:r>
      <w:r w:rsidR="00044099">
        <w:t xml:space="preserve"> in der natürlichen Sprache ausgehen. Dabei muss b</w:t>
      </w:r>
      <w:r>
        <w:t xml:space="preserve">ei der Disjunktion </w:t>
      </w:r>
      <w:r w:rsidR="00044099">
        <w:t xml:space="preserve">der Unterschied zwischen einschließendem </w:t>
      </w:r>
      <w:r w:rsidR="00E25933">
        <w:t>und</w:t>
      </w:r>
      <w:r w:rsidR="00044099">
        <w:t xml:space="preserve"> nicht-einschließendem </w:t>
      </w:r>
      <w:r w:rsidR="00044099" w:rsidRPr="00C84C0B">
        <w:rPr>
          <w:i/>
        </w:rPr>
        <w:t>oder</w:t>
      </w:r>
      <w:r w:rsidR="00044099">
        <w:t xml:space="preserve"> diskutiert werden. </w:t>
      </w:r>
      <w:r w:rsidR="00640C1F">
        <w:t>Mit den nun drei vorhandenen Junktoren (</w:t>
      </w:r>
      <w:r w:rsidR="00640C1F">
        <w:sym w:font="Symbol" w:char="F0D8"/>
      </w:r>
      <w:r w:rsidR="00640C1F">
        <w:t xml:space="preserve">, </w:t>
      </w:r>
      <w:r w:rsidR="00640C1F">
        <w:sym w:font="Symbol" w:char="F0D9"/>
      </w:r>
      <w:r w:rsidR="00640C1F">
        <w:t xml:space="preserve"> , </w:t>
      </w:r>
      <w:r w:rsidR="00640C1F">
        <w:sym w:font="Symbol" w:char="F0DA"/>
      </w:r>
      <w:r w:rsidR="00640C1F">
        <w:t>) können</w:t>
      </w:r>
      <w:r w:rsidR="0000005F">
        <w:t xml:space="preserve"> Wahrheitswerttafeln zu</w:t>
      </w:r>
      <w:r w:rsidR="00640C1F">
        <w:t xml:space="preserve"> vielfältige</w:t>
      </w:r>
      <w:r w:rsidR="0000005F">
        <w:t>n</w:t>
      </w:r>
      <w:r w:rsidR="00640C1F">
        <w:t xml:space="preserve"> </w:t>
      </w:r>
      <w:r w:rsidR="00A42DF5">
        <w:t>zusammengesetzte</w:t>
      </w:r>
      <w:r w:rsidR="0000005F">
        <w:t>n</w:t>
      </w:r>
      <w:r w:rsidR="00640C1F">
        <w:t xml:space="preserve"> Aussagen </w:t>
      </w:r>
      <w:r w:rsidR="0000005F">
        <w:t xml:space="preserve">erstellt </w:t>
      </w:r>
      <w:r w:rsidR="00640C1F">
        <w:t>werden.</w:t>
      </w:r>
      <w:r w:rsidR="00A42DF5">
        <w:t xml:space="preserve"> Insbesondere können dabei aussagenlogische Gesetze wie die Kommutativ-, Assoziativ- und Distributivgesetze der Logik</w:t>
      </w:r>
      <w:r w:rsidR="00A42DF5" w:rsidRPr="00711BC9">
        <w:t xml:space="preserve"> </w:t>
      </w:r>
      <w:r w:rsidR="00A42DF5">
        <w:t>sowie die De Morgan’sche</w:t>
      </w:r>
      <w:r w:rsidR="00C84C0B">
        <w:t>n</w:t>
      </w:r>
      <w:r w:rsidR="00A42DF5">
        <w:t xml:space="preserve"> Gesetze mithilfe von Wahrheitswerttafeln bewiesen werden.</w:t>
      </w:r>
      <w:r w:rsidR="0000005F">
        <w:t xml:space="preserve"> In diesem Zusammenhang wird der Begriff </w:t>
      </w:r>
      <w:r w:rsidR="0000005F" w:rsidRPr="00E25933">
        <w:rPr>
          <w:i/>
        </w:rPr>
        <w:t>logisch äquivalent</w:t>
      </w:r>
      <w:r w:rsidR="0000005F">
        <w:t xml:space="preserve"> über übereinstimmende Wahrheitswerttafeln definiert. </w:t>
      </w:r>
    </w:p>
    <w:p w:rsidR="003539CF" w:rsidRDefault="00C22CF4" w:rsidP="003539CF">
      <w:pPr>
        <w:spacing w:before="60" w:after="60"/>
      </w:pPr>
      <w:r>
        <w:t xml:space="preserve">Schließlich werden die zweiwertigen Junktoren Implikation und Äquivalenz eingeführt. </w:t>
      </w:r>
      <w:r w:rsidR="007B5AA4">
        <w:t xml:space="preserve">Dabei kann an das Vorwissen der SuS zu „Wenn … dann“ und „Genau dann … wenn“ aus dem normalen Mathematikunterricht angeknüpft werden. </w:t>
      </w:r>
      <w:r w:rsidR="00D20B61">
        <w:t xml:space="preserve">Allerdings muss bei der Implikation A </w:t>
      </w:r>
      <w:r w:rsidR="00D20B61">
        <w:sym w:font="Symbol" w:char="F0AE"/>
      </w:r>
      <w:r w:rsidR="00D20B61">
        <w:t xml:space="preserve"> B der Fall, dass A den Wahrheitswert f hat, besonders besprochen werden (</w:t>
      </w:r>
      <w:r w:rsidR="00C84C0B">
        <w:t>„</w:t>
      </w:r>
      <w:r w:rsidR="00D20B61">
        <w:t>ex falso quodlibet</w:t>
      </w:r>
      <w:r w:rsidR="00C84C0B">
        <w:t>“</w:t>
      </w:r>
      <w:r w:rsidR="00D20B61">
        <w:t>). Dies biete</w:t>
      </w:r>
      <w:r w:rsidR="000C71B2">
        <w:t>t</w:t>
      </w:r>
      <w:r w:rsidR="00D20B61">
        <w:t xml:space="preserve"> Anlass für interessante logische Diskussionen.</w:t>
      </w:r>
      <w:r w:rsidR="003539CF" w:rsidRPr="003539CF">
        <w:t xml:space="preserve"> </w:t>
      </w:r>
      <w:r w:rsidR="003539CF">
        <w:t xml:space="preserve">In Übereinstimmung mit dem </w:t>
      </w:r>
      <w:r w:rsidR="00C84C0B">
        <w:t>(</w:t>
      </w:r>
      <w:r w:rsidR="003539CF">
        <w:t>vorläufigen</w:t>
      </w:r>
      <w:r w:rsidR="00C84C0B">
        <w:t>)</w:t>
      </w:r>
      <w:r w:rsidR="003539CF">
        <w:t xml:space="preserve"> Bildungsplan des Vertiefungskurses ist</w:t>
      </w:r>
      <w:r w:rsidR="00242B8A">
        <w:t xml:space="preserve"> hier</w:t>
      </w:r>
      <w:r w:rsidR="003539CF">
        <w:t xml:space="preserve"> von Implikation und Äquivalenz die Rede, die Begriffe Subjunktion und Bijunktion </w:t>
      </w:r>
      <w:r w:rsidR="00242B8A">
        <w:t>müssen</w:t>
      </w:r>
      <w:r w:rsidR="003539CF">
        <w:t xml:space="preserve"> nicht eingeführt </w:t>
      </w:r>
      <w:r w:rsidR="00242B8A">
        <w:t xml:space="preserve">werden </w:t>
      </w:r>
      <w:r w:rsidR="003539CF">
        <w:t xml:space="preserve">und insbesondere </w:t>
      </w:r>
      <w:r w:rsidR="00242B8A">
        <w:t xml:space="preserve">müssen </w:t>
      </w:r>
      <w:r w:rsidR="003539CF">
        <w:t xml:space="preserve">Metasprache und Objektsprache und damit auch der Unterschied </w:t>
      </w:r>
      <w:r w:rsidR="003539CF">
        <w:lastRenderedPageBreak/>
        <w:t>zwischen Subjunktion und Implikation nicht thematisiert</w:t>
      </w:r>
      <w:r w:rsidR="00242B8A">
        <w:t xml:space="preserve"> werden</w:t>
      </w:r>
      <w:r w:rsidR="003539CF">
        <w:t>. Hier besteht ebenfalls eine Möglichkeit zur Vertiefung.</w:t>
      </w:r>
    </w:p>
    <w:p w:rsidR="000C71B2" w:rsidRDefault="0019756C" w:rsidP="003539CF">
      <w:pPr>
        <w:spacing w:before="60" w:after="60"/>
      </w:pPr>
      <w:r>
        <w:t>Schließlich erfolgt die Definition einer Tautologie und einer Kontradiktion</w:t>
      </w:r>
      <w:r w:rsidR="00B75321">
        <w:t>. Diese Begriffe sind vom Bildungsplan zwar nicht vorgeschrieben, jedoch so grundlegend für die Logik, dass ihre Thematisierung empfehlenswert ist. Mithilfe</w:t>
      </w:r>
      <w:r w:rsidR="0016133F">
        <w:t xml:space="preserve"> der Wahrheitswerttafeln werden Aussagen daraufhin überprüft</w:t>
      </w:r>
      <w:r w:rsidR="00B75321">
        <w:t>, ob sie eine Tautologie bzw. Kontradiktion sind</w:t>
      </w:r>
      <w:bookmarkStart w:id="0" w:name="_GoBack"/>
      <w:bookmarkEnd w:id="0"/>
      <w:r w:rsidR="0016133F">
        <w:t>.</w:t>
      </w:r>
      <w:r w:rsidR="000C71B2">
        <w:t xml:space="preserve"> Des Weiteren </w:t>
      </w:r>
      <w:r w:rsidR="00114768">
        <w:t>wird</w:t>
      </w:r>
      <w:r w:rsidR="000C71B2">
        <w:t xml:space="preserve"> eine Übersicht aller aussagenlogischen Gesetze zusammengestellt.</w:t>
      </w:r>
    </w:p>
    <w:p w:rsidR="0019756C" w:rsidRDefault="0016133F" w:rsidP="003539CF">
      <w:pPr>
        <w:spacing w:before="60" w:after="60"/>
      </w:pPr>
      <w:r>
        <w:t>Als Abschluss der Unterrichtseinheit bietet sich eine Behandlung des Sheffer’schen Strichs (</w:t>
      </w:r>
      <w:r w:rsidRPr="00242B8A">
        <w:rPr>
          <w:i/>
        </w:rPr>
        <w:t>NAND</w:t>
      </w:r>
      <w:r>
        <w:t>) an. Mit diesem zweiwertigen Junktor allein können alle fünf üblichen Junktoren ausgedrückt werden. Der Sheffer’sche Strich bildet ein funktional vollständiges Junktorensystem der Aussagenlogik.</w:t>
      </w:r>
    </w:p>
    <w:p w:rsidR="00C22CF4" w:rsidRDefault="00C22CF4"/>
    <w:p w:rsidR="003302F1" w:rsidRDefault="003302F1"/>
    <w:p w:rsidR="00387077" w:rsidRDefault="00387077"/>
    <w:p w:rsidR="00387077" w:rsidRDefault="00387077"/>
    <w:sectPr w:rsidR="003870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C0AFF"/>
    <w:multiLevelType w:val="hybridMultilevel"/>
    <w:tmpl w:val="38687D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B56C08"/>
    <w:multiLevelType w:val="hybridMultilevel"/>
    <w:tmpl w:val="803E6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F91417"/>
    <w:multiLevelType w:val="hybridMultilevel"/>
    <w:tmpl w:val="77D471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5A20B2"/>
    <w:multiLevelType w:val="hybridMultilevel"/>
    <w:tmpl w:val="028E60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77"/>
    <w:rsid w:val="0000005F"/>
    <w:rsid w:val="00033B5C"/>
    <w:rsid w:val="00044099"/>
    <w:rsid w:val="0008492F"/>
    <w:rsid w:val="000C71B2"/>
    <w:rsid w:val="00114768"/>
    <w:rsid w:val="001419CA"/>
    <w:rsid w:val="0016133F"/>
    <w:rsid w:val="001706C6"/>
    <w:rsid w:val="00171826"/>
    <w:rsid w:val="0019756C"/>
    <w:rsid w:val="001E1753"/>
    <w:rsid w:val="00200829"/>
    <w:rsid w:val="00242B8A"/>
    <w:rsid w:val="00266ECC"/>
    <w:rsid w:val="00290924"/>
    <w:rsid w:val="003302F1"/>
    <w:rsid w:val="0034458E"/>
    <w:rsid w:val="00352074"/>
    <w:rsid w:val="003539CF"/>
    <w:rsid w:val="00387077"/>
    <w:rsid w:val="0039616D"/>
    <w:rsid w:val="0041253E"/>
    <w:rsid w:val="004178FA"/>
    <w:rsid w:val="0047479E"/>
    <w:rsid w:val="004E693A"/>
    <w:rsid w:val="004F4C26"/>
    <w:rsid w:val="00597467"/>
    <w:rsid w:val="005B6CDC"/>
    <w:rsid w:val="00640C1F"/>
    <w:rsid w:val="006A07C7"/>
    <w:rsid w:val="006E6275"/>
    <w:rsid w:val="006F63FE"/>
    <w:rsid w:val="00711BC9"/>
    <w:rsid w:val="007829ED"/>
    <w:rsid w:val="007B5AA4"/>
    <w:rsid w:val="007F3B73"/>
    <w:rsid w:val="00822346"/>
    <w:rsid w:val="00843D6D"/>
    <w:rsid w:val="009718FF"/>
    <w:rsid w:val="009727A2"/>
    <w:rsid w:val="00991ABC"/>
    <w:rsid w:val="00A01BBB"/>
    <w:rsid w:val="00A05E77"/>
    <w:rsid w:val="00A42DF5"/>
    <w:rsid w:val="00B11392"/>
    <w:rsid w:val="00B12705"/>
    <w:rsid w:val="00B259CD"/>
    <w:rsid w:val="00B75321"/>
    <w:rsid w:val="00BF3728"/>
    <w:rsid w:val="00C22CF4"/>
    <w:rsid w:val="00C84C0B"/>
    <w:rsid w:val="00C961E6"/>
    <w:rsid w:val="00CB4EBF"/>
    <w:rsid w:val="00D20B61"/>
    <w:rsid w:val="00D63D43"/>
    <w:rsid w:val="00DA78BC"/>
    <w:rsid w:val="00E25933"/>
    <w:rsid w:val="00E26E65"/>
    <w:rsid w:val="00E924C8"/>
    <w:rsid w:val="00EF75A4"/>
    <w:rsid w:val="00F008ED"/>
    <w:rsid w:val="00FF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C6DD"/>
  <w15:chartTrackingRefBased/>
  <w15:docId w15:val="{99FE917E-6D2E-4882-94FE-B46E329D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07C7"/>
    <w:pPr>
      <w:spacing w:after="120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7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07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A07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E26E65"/>
  </w:style>
  <w:style w:type="table" w:styleId="Tabellenraster">
    <w:name w:val="Table Grid"/>
    <w:basedOn w:val="NormaleTabelle"/>
    <w:uiPriority w:val="39"/>
    <w:rsid w:val="00387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870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ToScha</dc:creator>
  <cp:keywords/>
  <dc:description/>
  <cp:lastModifiedBy>ToScha</cp:lastModifiedBy>
  <cp:revision>38</cp:revision>
  <dcterms:created xsi:type="dcterms:W3CDTF">2019-08-07T08:12:00Z</dcterms:created>
  <dcterms:modified xsi:type="dcterms:W3CDTF">2020-02-17T07:21:00Z</dcterms:modified>
</cp:coreProperties>
</file>