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5B" w:rsidRDefault="00741996" w:rsidP="0057647C">
      <w:pPr>
        <w:pStyle w:val="berschrift1"/>
      </w:pPr>
      <w:r>
        <w:t>Gleichungen</w:t>
      </w:r>
      <w:r w:rsidR="00CD3065">
        <w:t xml:space="preserve"> 3</w:t>
      </w:r>
      <w:r>
        <w:t>: Bruchgleichungen</w:t>
      </w:r>
      <w:r w:rsidR="0057647C">
        <w:t xml:space="preserve"> – Erarbeitung</w:t>
      </w:r>
    </w:p>
    <w:p w:rsidR="00B870FD" w:rsidRDefault="00764A24" w:rsidP="00764A24">
      <w:r>
        <w:t>Gleichungen, bei denen die Variable im Nenner eines oder mehrerer Bruchterme auftritt, nennt man Bruchgleichungen.</w:t>
      </w:r>
    </w:p>
    <w:p w:rsidR="00764A24" w:rsidRPr="00764A24" w:rsidRDefault="00764A24" w:rsidP="009557F1">
      <w:pPr>
        <w:tabs>
          <w:tab w:val="left" w:pos="1701"/>
          <w:tab w:val="left" w:pos="2835"/>
          <w:tab w:val="left" w:pos="5670"/>
        </w:tabs>
        <w:rPr>
          <w:b/>
        </w:rPr>
      </w:pPr>
      <w:r>
        <w:rPr>
          <w:b/>
        </w:rPr>
        <w:t>Beispiel</w:t>
      </w:r>
      <w:r w:rsidR="009557F1">
        <w:rPr>
          <w:b/>
        </w:rPr>
        <w:tab/>
      </w:r>
      <w:bookmarkStart w:id="0" w:name="MTBlankEqn"/>
      <w:r w:rsidR="009557F1" w:rsidRPr="009557F1">
        <w:rPr>
          <w:position w:val="-30"/>
        </w:rPr>
        <w:object w:dxaOrig="18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3pt" o:ole="">
            <v:imagedata r:id="rId7" o:title=""/>
          </v:shape>
          <o:OLEObject Type="Embed" ProgID="Equation.DSMT4" ShapeID="_x0000_i1025" DrawAspect="Content" ObjectID="_1671364014" r:id="rId8"/>
        </w:object>
      </w:r>
      <w:bookmarkEnd w:id="0"/>
      <w:r>
        <w:rPr>
          <w:b/>
        </w:rPr>
        <w:tab/>
      </w:r>
      <w:r w:rsidR="009557F1" w:rsidRPr="009557F1">
        <w:t>(1)</w:t>
      </w:r>
    </w:p>
    <w:p w:rsidR="00E81706" w:rsidRDefault="00E81706" w:rsidP="00764A24">
      <w:pPr>
        <w:rPr>
          <w:b/>
        </w:rPr>
      </w:pPr>
      <w:r w:rsidRPr="00E81706">
        <w:rPr>
          <w:b/>
        </w:rPr>
        <w:t>Lösungsstrategie</w:t>
      </w:r>
    </w:p>
    <w:p w:rsidR="00E81706" w:rsidRDefault="00E81706" w:rsidP="00E81706">
      <w:pPr>
        <w:pStyle w:val="Listenabsatz"/>
        <w:numPr>
          <w:ilvl w:val="0"/>
          <w:numId w:val="4"/>
        </w:numPr>
        <w:ind w:left="426" w:hanging="426"/>
        <w:rPr>
          <w:b/>
        </w:rPr>
      </w:pPr>
      <w:r>
        <w:rPr>
          <w:b/>
        </w:rPr>
        <w:t>Definitionsmenge bestimmen</w:t>
      </w:r>
    </w:p>
    <w:p w:rsidR="00E81706" w:rsidRDefault="00E81706" w:rsidP="00E81706">
      <w:pPr>
        <w:pStyle w:val="Listenabsatz"/>
        <w:ind w:left="426"/>
      </w:pPr>
      <w:r>
        <w:t xml:space="preserve">Eine Gleichung ist eine </w:t>
      </w:r>
      <w:r w:rsidRPr="00E81706">
        <w:rPr>
          <w:b/>
        </w:rPr>
        <w:t>Aussageform</w:t>
      </w:r>
      <w:r>
        <w:t xml:space="preserve">, die erst durch Einsetzen von Zahlen für die Variable x zu einer Aussage wird. Falls eine </w:t>
      </w:r>
      <w:r w:rsidRPr="00E81706">
        <w:rPr>
          <w:b/>
        </w:rPr>
        <w:t>wahre Aussage</w:t>
      </w:r>
      <w:r>
        <w:t xml:space="preserve"> entsteht, so ist die eingesetzte Zahl eine Lösung der Gleichung, bei einer </w:t>
      </w:r>
      <w:r w:rsidRPr="00E81706">
        <w:rPr>
          <w:b/>
        </w:rPr>
        <w:t>falschen Aussage</w:t>
      </w:r>
      <w:r>
        <w:t xml:space="preserve"> nicht. </w:t>
      </w:r>
    </w:p>
    <w:p w:rsidR="00E81706" w:rsidRPr="00E81706" w:rsidRDefault="00E81706" w:rsidP="00E81706">
      <w:pPr>
        <w:pStyle w:val="Listenabsatz"/>
        <w:ind w:left="426"/>
        <w:rPr>
          <w:b/>
        </w:rPr>
      </w:pPr>
      <w:r>
        <w:t xml:space="preserve">Bei vielen Gleichungen entsteht beim Einsetzen mancher Zahlen keine Aussage. Setzen Sie z.B. in die obige Gleichung </w:t>
      </w:r>
      <w:r w:rsidRPr="009557F1">
        <w:rPr>
          <w:position w:val="-6"/>
        </w:rPr>
        <w:object w:dxaOrig="480" w:dyaOrig="260">
          <v:shape id="_x0000_i1026" type="#_x0000_t75" style="width:24pt;height:13pt" o:ole="">
            <v:imagedata r:id="rId9" o:title=""/>
          </v:shape>
          <o:OLEObject Type="Embed" ProgID="Equation.DSMT4" ShapeID="_x0000_i1026" DrawAspect="Content" ObjectID="_1671364015" r:id="rId10"/>
        </w:object>
      </w:r>
      <w:r>
        <w:t xml:space="preserve"> ein, so steht im Nenner 0. Die Menge aller Zahlen, für die eine Aussage entsteht, nennt man </w:t>
      </w:r>
      <w:r w:rsidRPr="00E81706">
        <w:rPr>
          <w:b/>
        </w:rPr>
        <w:t>Definitionsmenge der Aussageform.</w:t>
      </w:r>
    </w:p>
    <w:p w:rsidR="00E81706" w:rsidRDefault="00E81706" w:rsidP="00E81706">
      <w:pPr>
        <w:pStyle w:val="Listenabsatz"/>
        <w:ind w:left="426"/>
      </w:pPr>
      <w:r>
        <w:t>Geben Sie die Definitionsmenge für die Gleichung (1) an:</w:t>
      </w:r>
    </w:p>
    <w:p w:rsidR="00E81706" w:rsidRPr="00E81706" w:rsidRDefault="00E81706" w:rsidP="00E81706">
      <w:pPr>
        <w:pStyle w:val="Listenabsatz"/>
        <w:ind w:left="426"/>
      </w:pPr>
    </w:p>
    <w:p w:rsidR="00E81706" w:rsidRDefault="00E81706" w:rsidP="00E81706">
      <w:pPr>
        <w:pStyle w:val="Listenabsatz"/>
        <w:numPr>
          <w:ilvl w:val="0"/>
          <w:numId w:val="4"/>
        </w:numPr>
        <w:ind w:left="426" w:hanging="426"/>
        <w:rPr>
          <w:b/>
        </w:rPr>
      </w:pPr>
      <w:r>
        <w:rPr>
          <w:b/>
        </w:rPr>
        <w:t>Hauptnenner bestimmen</w:t>
      </w:r>
    </w:p>
    <w:p w:rsidR="00E81706" w:rsidRDefault="00E81706" w:rsidP="00E81706">
      <w:pPr>
        <w:pStyle w:val="Listenabsatz"/>
        <w:tabs>
          <w:tab w:val="left" w:pos="5103"/>
        </w:tabs>
        <w:ind w:left="426"/>
      </w:pPr>
      <w:r>
        <w:t xml:space="preserve">Eine Bruchgleichung vereinfacht man, indem man mit dem </w:t>
      </w:r>
      <w:r w:rsidRPr="00E81706">
        <w:rPr>
          <w:b/>
        </w:rPr>
        <w:t>Hauptnenner</w:t>
      </w:r>
      <w:r>
        <w:t xml:space="preserve"> durchmultipliziert. Der Hauptnenner ist das kleinste gemeinsame Vielfache aller auftretenden Nenner. </w:t>
      </w:r>
    </w:p>
    <w:p w:rsidR="00E81706" w:rsidRDefault="00E81706" w:rsidP="00E81706">
      <w:pPr>
        <w:pStyle w:val="Listenabsatz"/>
        <w:tabs>
          <w:tab w:val="left" w:pos="5103"/>
        </w:tabs>
        <w:ind w:left="426"/>
      </w:pPr>
      <w:r>
        <w:t xml:space="preserve">Eine schlechte Strategie wäre es, einfach mit dem Produkt aller Nenner zu multiplizieren: Wenn Sie die obige Gleichung mit </w:t>
      </w:r>
      <w:r w:rsidRPr="009557F1">
        <w:rPr>
          <w:position w:val="-16"/>
        </w:rPr>
        <w:object w:dxaOrig="1700" w:dyaOrig="440">
          <v:shape id="_x0000_i1027" type="#_x0000_t75" style="width:85pt;height:22pt" o:ole="">
            <v:imagedata r:id="rId11" o:title=""/>
          </v:shape>
          <o:OLEObject Type="Embed" ProgID="Equation.DSMT4" ShapeID="_x0000_i1027" DrawAspect="Content" ObjectID="_1671364016" r:id="rId12"/>
        </w:object>
      </w:r>
      <w:r>
        <w:t xml:space="preserve"> durchmultiplizieren würden, hätten Sie eine Gleichung 6. Grades zu lösen! </w:t>
      </w:r>
    </w:p>
    <w:p w:rsidR="00E81706" w:rsidRDefault="00E81706" w:rsidP="00E81706">
      <w:pPr>
        <w:pStyle w:val="Listenabsatz"/>
        <w:tabs>
          <w:tab w:val="left" w:pos="5103"/>
        </w:tabs>
        <w:ind w:left="426"/>
      </w:pPr>
      <w:r>
        <w:t>Bestimmen Sie den Hauptnenner:</w:t>
      </w:r>
    </w:p>
    <w:p w:rsidR="00E81706" w:rsidRDefault="00E81706" w:rsidP="00E81706">
      <w:pPr>
        <w:pStyle w:val="Listenabsatz"/>
        <w:tabs>
          <w:tab w:val="left" w:pos="5103"/>
        </w:tabs>
        <w:ind w:left="426"/>
      </w:pPr>
    </w:p>
    <w:p w:rsidR="00E81706" w:rsidRDefault="00E81706" w:rsidP="00E81706">
      <w:pPr>
        <w:pStyle w:val="Listenabsatz"/>
        <w:tabs>
          <w:tab w:val="left" w:pos="5103"/>
        </w:tabs>
        <w:ind w:left="426"/>
      </w:pPr>
      <w:r>
        <w:t>Wie sind Sie dabei vorgegangen?</w:t>
      </w:r>
    </w:p>
    <w:p w:rsidR="00E81706" w:rsidRPr="009557F1" w:rsidRDefault="00E81706" w:rsidP="00E81706">
      <w:pPr>
        <w:pStyle w:val="Listenabsatz"/>
        <w:tabs>
          <w:tab w:val="left" w:pos="5103"/>
        </w:tabs>
        <w:ind w:left="426"/>
      </w:pPr>
    </w:p>
    <w:p w:rsidR="00E81706" w:rsidRPr="00E81706" w:rsidRDefault="00E81706" w:rsidP="00E81706">
      <w:pPr>
        <w:pStyle w:val="Listenabsatz"/>
        <w:ind w:left="426"/>
        <w:rPr>
          <w:b/>
        </w:rPr>
      </w:pPr>
    </w:p>
    <w:p w:rsidR="00E81706" w:rsidRDefault="00E81706" w:rsidP="00E81706">
      <w:pPr>
        <w:pStyle w:val="Listenabsatz"/>
        <w:numPr>
          <w:ilvl w:val="0"/>
          <w:numId w:val="4"/>
        </w:numPr>
        <w:ind w:left="426" w:hanging="426"/>
        <w:rPr>
          <w:b/>
        </w:rPr>
      </w:pPr>
      <w:r>
        <w:rPr>
          <w:b/>
        </w:rPr>
        <w:t xml:space="preserve">Vereinfachen </w:t>
      </w:r>
    </w:p>
    <w:p w:rsidR="00E81706" w:rsidRDefault="00E81706" w:rsidP="00E81706">
      <w:pPr>
        <w:pStyle w:val="Listenabsatz"/>
        <w:ind w:left="426"/>
      </w:pPr>
      <w:r>
        <w:t xml:space="preserve">Multiplizieren Sie Gleichung (1) mit dem </w:t>
      </w:r>
      <w:r>
        <w:br/>
        <w:t>Hauptnenner durch.</w:t>
      </w:r>
    </w:p>
    <w:p w:rsidR="00E81706" w:rsidRDefault="00E81706" w:rsidP="00E81706">
      <w:pPr>
        <w:pStyle w:val="Listenabsatz"/>
        <w:ind w:left="426"/>
      </w:pPr>
      <w:r>
        <w:t xml:space="preserve">Eine schlechte Strategie wäre es, zuerst </w:t>
      </w:r>
      <w:r>
        <w:br/>
        <w:t xml:space="preserve">alle Zähler mit dem Hauptnenner zu </w:t>
      </w:r>
      <w:r>
        <w:br/>
        <w:t xml:space="preserve">multiplizieren. </w:t>
      </w:r>
    </w:p>
    <w:p w:rsidR="00E81706" w:rsidRDefault="00E81706" w:rsidP="00E81706">
      <w:pPr>
        <w:pStyle w:val="Listenabsatz"/>
        <w:ind w:left="426"/>
      </w:pPr>
      <w:r>
        <w:t>Wie geht es geschickter?</w:t>
      </w:r>
    </w:p>
    <w:p w:rsidR="00E81706" w:rsidRPr="00E81706" w:rsidRDefault="00E81706" w:rsidP="00E81706">
      <w:pPr>
        <w:pStyle w:val="Listenabsatz"/>
        <w:ind w:left="426"/>
      </w:pPr>
    </w:p>
    <w:p w:rsidR="00E81706" w:rsidRDefault="00E81706" w:rsidP="00E81706">
      <w:pPr>
        <w:pStyle w:val="Listenabsatz"/>
        <w:numPr>
          <w:ilvl w:val="0"/>
          <w:numId w:val="4"/>
        </w:numPr>
        <w:ind w:left="426" w:hanging="426"/>
        <w:rPr>
          <w:b/>
        </w:rPr>
      </w:pPr>
      <w:r>
        <w:rPr>
          <w:b/>
        </w:rPr>
        <w:t>Standardtechniken zum Lösen von Gleichungen anwenden</w:t>
      </w:r>
    </w:p>
    <w:p w:rsidR="00E81706" w:rsidRDefault="00E81706" w:rsidP="00E81706">
      <w:pPr>
        <w:pStyle w:val="Listenabsatz"/>
        <w:ind w:left="426"/>
      </w:pPr>
      <w:r>
        <w:t>Lösen Sie die entstandene Gleichung.</w:t>
      </w:r>
    </w:p>
    <w:p w:rsidR="00E81706" w:rsidRDefault="00E81706" w:rsidP="00E81706">
      <w:pPr>
        <w:pStyle w:val="Listenabsatz"/>
        <w:ind w:left="426"/>
      </w:pPr>
    </w:p>
    <w:p w:rsidR="00E81706" w:rsidRPr="00E81706" w:rsidRDefault="00E81706" w:rsidP="00E81706">
      <w:pPr>
        <w:pStyle w:val="Listenabsatz"/>
        <w:ind w:left="426"/>
      </w:pPr>
    </w:p>
    <w:p w:rsidR="00E81706" w:rsidRDefault="00E81706" w:rsidP="00E81706">
      <w:pPr>
        <w:pStyle w:val="Listenabsatz"/>
        <w:numPr>
          <w:ilvl w:val="0"/>
          <w:numId w:val="4"/>
        </w:numPr>
        <w:ind w:left="426" w:hanging="426"/>
        <w:rPr>
          <w:b/>
        </w:rPr>
      </w:pPr>
      <w:r>
        <w:rPr>
          <w:b/>
        </w:rPr>
        <w:t>Vergleich mit der Definitionsmenge</w:t>
      </w:r>
    </w:p>
    <w:p w:rsidR="00E81706" w:rsidRDefault="00E81706" w:rsidP="00E81706">
      <w:pPr>
        <w:pStyle w:val="Listenabsatz"/>
        <w:ind w:left="426"/>
      </w:pPr>
      <w:r>
        <w:t xml:space="preserve">Falls </w:t>
      </w:r>
      <w:r w:rsidR="0092528A">
        <w:t xml:space="preserve">Lösungen dieser Gleichung nicht in der Definitionsmenge von Gleichung (1) sind, müssen diese ausgeschlossen werden. </w:t>
      </w:r>
    </w:p>
    <w:p w:rsidR="0092528A" w:rsidRPr="00E81706" w:rsidRDefault="0092528A" w:rsidP="00E81706">
      <w:pPr>
        <w:pStyle w:val="Listenabsatz"/>
        <w:ind w:left="426"/>
      </w:pPr>
    </w:p>
    <w:p w:rsidR="00764A24" w:rsidRPr="0092528A" w:rsidRDefault="00E81706" w:rsidP="0092528A">
      <w:pPr>
        <w:pStyle w:val="Listenabsatz"/>
        <w:numPr>
          <w:ilvl w:val="0"/>
          <w:numId w:val="4"/>
        </w:numPr>
        <w:ind w:left="426" w:hanging="426"/>
        <w:rPr>
          <w:b/>
        </w:rPr>
      </w:pPr>
      <w:r>
        <w:rPr>
          <w:b/>
        </w:rPr>
        <w:t>Angabe der Lösungsmenge</w:t>
      </w:r>
      <w:r w:rsidR="00764A24">
        <w:br w:type="page"/>
      </w:r>
    </w:p>
    <w:p w:rsidR="008C0D7E" w:rsidRDefault="00741996" w:rsidP="008C0D7E">
      <w:pPr>
        <w:pStyle w:val="berschrift1"/>
      </w:pPr>
      <w:r>
        <w:lastRenderedPageBreak/>
        <w:t>Gleichungen</w:t>
      </w:r>
      <w:r w:rsidR="00CD3065">
        <w:t xml:space="preserve"> 3</w:t>
      </w:r>
      <w:r>
        <w:t>: Bruchgleichungen</w:t>
      </w:r>
      <w:r w:rsidR="008C0D7E">
        <w:t xml:space="preserve"> – Aufgaben</w:t>
      </w:r>
    </w:p>
    <w:p w:rsidR="008C0D7E" w:rsidRDefault="008C0D7E" w:rsidP="008C0D7E"/>
    <w:p w:rsidR="00DD7F75" w:rsidRDefault="00B650F4" w:rsidP="00DD7F75">
      <w:pPr>
        <w:pStyle w:val="Listenabsatz"/>
        <w:numPr>
          <w:ilvl w:val="0"/>
          <w:numId w:val="6"/>
        </w:numPr>
      </w:pPr>
      <w:r>
        <w:t xml:space="preserve">Falls Ihnen das Bestimmen des </w:t>
      </w:r>
      <w:r w:rsidRPr="00DD7F75">
        <w:rPr>
          <w:b/>
        </w:rPr>
        <w:t>Hauptnenners</w:t>
      </w:r>
      <w:r>
        <w:t xml:space="preserve"> noch Schwierigkeiten bereitet, schreiben</w:t>
      </w:r>
      <w:r w:rsidR="00DD7F75">
        <w:t xml:space="preserve"> Sie sich die drei </w:t>
      </w:r>
      <w:r w:rsidR="00DD7F75" w:rsidRPr="00DD7F75">
        <w:rPr>
          <w:b/>
        </w:rPr>
        <w:t>binomischen Formeln</w:t>
      </w:r>
      <w:r w:rsidR="00DD7F75">
        <w:t xml:space="preserve"> auf, jeweils mit zwei Zahlenbeispielen.</w:t>
      </w:r>
      <w:r w:rsidR="00DD7F75">
        <w:br/>
        <w:t>Dann wenden Sie das Distributivgesetz (Ausklammern) auf die folgenden Terme an:</w:t>
      </w:r>
    </w:p>
    <w:p w:rsidR="00DD7F75" w:rsidRDefault="00DD7F75" w:rsidP="00DD7F75">
      <w:pPr>
        <w:pStyle w:val="Listenabsatz"/>
        <w:numPr>
          <w:ilvl w:val="1"/>
          <w:numId w:val="6"/>
        </w:numPr>
        <w:sectPr w:rsidR="00DD7F75" w:rsidSect="0092528A">
          <w:type w:val="continuous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:rsidR="00DD7F75" w:rsidRDefault="00A05423" w:rsidP="00DD7F75">
      <w:pPr>
        <w:pStyle w:val="Listenabsatz"/>
        <w:numPr>
          <w:ilvl w:val="1"/>
          <w:numId w:val="6"/>
        </w:numPr>
        <w:ind w:left="1134"/>
      </w:pPr>
      <w:r w:rsidRPr="00A05423">
        <w:rPr>
          <w:position w:val="-4"/>
        </w:rPr>
        <w:object w:dxaOrig="660" w:dyaOrig="300">
          <v:shape id="_x0000_i1028" type="#_x0000_t75" style="width:33pt;height:15pt" o:ole="">
            <v:imagedata r:id="rId13" o:title=""/>
          </v:shape>
          <o:OLEObject Type="Embed" ProgID="Equation.DSMT4" ShapeID="_x0000_i1028" DrawAspect="Content" ObjectID="_1671364017" r:id="rId14"/>
        </w:object>
      </w:r>
    </w:p>
    <w:p w:rsidR="00DD7F75" w:rsidRDefault="00A05423" w:rsidP="00DD7F75">
      <w:pPr>
        <w:pStyle w:val="Listenabsatz"/>
        <w:numPr>
          <w:ilvl w:val="1"/>
          <w:numId w:val="6"/>
        </w:numPr>
        <w:ind w:left="1134"/>
      </w:pPr>
      <w:r w:rsidRPr="00DD7F75">
        <w:rPr>
          <w:position w:val="-6"/>
        </w:rPr>
        <w:object w:dxaOrig="780" w:dyaOrig="320">
          <v:shape id="_x0000_i1029" type="#_x0000_t75" style="width:39pt;height:16pt" o:ole="">
            <v:imagedata r:id="rId15" o:title=""/>
          </v:shape>
          <o:OLEObject Type="Embed" ProgID="Equation.DSMT4" ShapeID="_x0000_i1029" DrawAspect="Content" ObjectID="_1671364018" r:id="rId16"/>
        </w:object>
      </w:r>
    </w:p>
    <w:p w:rsidR="00B650F4" w:rsidRDefault="00A05423" w:rsidP="00DD7F75">
      <w:pPr>
        <w:pStyle w:val="Listenabsatz"/>
        <w:numPr>
          <w:ilvl w:val="1"/>
          <w:numId w:val="6"/>
        </w:numPr>
        <w:ind w:left="1134"/>
      </w:pPr>
      <w:r w:rsidRPr="00A05423">
        <w:rPr>
          <w:position w:val="-4"/>
        </w:rPr>
        <w:object w:dxaOrig="600" w:dyaOrig="220">
          <v:shape id="_x0000_i1030" type="#_x0000_t75" style="width:30pt;height:11pt" o:ole="">
            <v:imagedata r:id="rId17" o:title=""/>
          </v:shape>
          <o:OLEObject Type="Embed" ProgID="Equation.DSMT4" ShapeID="_x0000_i1030" DrawAspect="Content" ObjectID="_1671364019" r:id="rId18"/>
        </w:object>
      </w:r>
      <w:r w:rsidR="00B650F4">
        <w:t xml:space="preserve"> </w:t>
      </w:r>
    </w:p>
    <w:p w:rsidR="00DD7F75" w:rsidRDefault="00A05423" w:rsidP="00DD7F75">
      <w:pPr>
        <w:pStyle w:val="Listenabsatz"/>
        <w:numPr>
          <w:ilvl w:val="1"/>
          <w:numId w:val="6"/>
        </w:numPr>
        <w:ind w:left="1134"/>
      </w:pPr>
      <w:r w:rsidRPr="00A05423">
        <w:rPr>
          <w:position w:val="-4"/>
        </w:rPr>
        <w:object w:dxaOrig="680" w:dyaOrig="300">
          <v:shape id="_x0000_i1031" type="#_x0000_t75" style="width:34pt;height:15pt" o:ole="">
            <v:imagedata r:id="rId19" o:title=""/>
          </v:shape>
          <o:OLEObject Type="Embed" ProgID="Equation.DSMT4" ShapeID="_x0000_i1031" DrawAspect="Content" ObjectID="_1671364020" r:id="rId20"/>
        </w:object>
      </w:r>
      <w:r w:rsidR="00DD7F75">
        <w:t xml:space="preserve"> </w:t>
      </w:r>
    </w:p>
    <w:p w:rsidR="00DD7F75" w:rsidRDefault="00DD7F75" w:rsidP="005C4D37">
      <w:pPr>
        <w:pStyle w:val="Listenabsatz"/>
        <w:ind w:left="1440"/>
        <w:sectPr w:rsidR="00DD7F75" w:rsidSect="00DD7F75">
          <w:type w:val="continuous"/>
          <w:pgSz w:w="11906" w:h="16838"/>
          <w:pgMar w:top="1134" w:right="1418" w:bottom="851" w:left="1418" w:header="709" w:footer="709" w:gutter="0"/>
          <w:cols w:num="4" w:space="284"/>
          <w:docGrid w:linePitch="360"/>
        </w:sectPr>
      </w:pPr>
    </w:p>
    <w:p w:rsidR="00DD7F75" w:rsidRDefault="00DD7F75" w:rsidP="005C4D37">
      <w:pPr>
        <w:pStyle w:val="Listenabsatz"/>
        <w:ind w:left="1440"/>
      </w:pPr>
    </w:p>
    <w:p w:rsidR="00DD7F75" w:rsidRDefault="00ED6146" w:rsidP="00ED6146">
      <w:r>
        <w:t>Lösen Sie die folgenden Aufgaben in den Schritten 1 – 6 der Lösungsstrategie.</w:t>
      </w:r>
    </w:p>
    <w:p w:rsidR="00ED6146" w:rsidRDefault="00D803EE" w:rsidP="00ED6146">
      <w:pPr>
        <w:pStyle w:val="Listenabsatz"/>
        <w:numPr>
          <w:ilvl w:val="0"/>
          <w:numId w:val="7"/>
        </w:numPr>
      </w:pPr>
      <w:r>
        <w:t>Einfache Hauptnenner</w:t>
      </w:r>
    </w:p>
    <w:p w:rsidR="00D803EE" w:rsidRDefault="00A05423" w:rsidP="00D803EE">
      <w:pPr>
        <w:pStyle w:val="Listenabsatz"/>
        <w:numPr>
          <w:ilvl w:val="1"/>
          <w:numId w:val="7"/>
        </w:numPr>
        <w:ind w:left="1134"/>
      </w:pPr>
      <w:r w:rsidRPr="00A05423">
        <w:rPr>
          <w:position w:val="-22"/>
        </w:rPr>
        <w:object w:dxaOrig="800" w:dyaOrig="580">
          <v:shape id="_x0000_i1032" type="#_x0000_t75" style="width:40pt;height:29pt" o:ole="">
            <v:imagedata r:id="rId21" o:title=""/>
          </v:shape>
          <o:OLEObject Type="Embed" ProgID="Equation.DSMT4" ShapeID="_x0000_i1032" DrawAspect="Content" ObjectID="_1671364021" r:id="rId22"/>
        </w:object>
      </w:r>
      <w:r w:rsidR="00D803EE">
        <w:t xml:space="preserve"> </w:t>
      </w:r>
    </w:p>
    <w:p w:rsidR="00D803EE" w:rsidRDefault="00A05423" w:rsidP="00D803EE">
      <w:pPr>
        <w:pStyle w:val="Listenabsatz"/>
        <w:numPr>
          <w:ilvl w:val="1"/>
          <w:numId w:val="7"/>
        </w:numPr>
        <w:ind w:left="1134"/>
      </w:pPr>
      <w:r w:rsidRPr="00D803EE">
        <w:rPr>
          <w:position w:val="-24"/>
        </w:rPr>
        <w:object w:dxaOrig="1140" w:dyaOrig="600">
          <v:shape id="_x0000_i1033" type="#_x0000_t75" style="width:57pt;height:30pt" o:ole="">
            <v:imagedata r:id="rId23" o:title=""/>
          </v:shape>
          <o:OLEObject Type="Embed" ProgID="Equation.DSMT4" ShapeID="_x0000_i1033" DrawAspect="Content" ObjectID="_1671364022" r:id="rId24"/>
        </w:object>
      </w:r>
    </w:p>
    <w:p w:rsidR="00D803EE" w:rsidRDefault="00D803EE" w:rsidP="00D803EE">
      <w:pPr>
        <w:pStyle w:val="Listenabsatz"/>
        <w:numPr>
          <w:ilvl w:val="1"/>
          <w:numId w:val="7"/>
        </w:numPr>
        <w:ind w:left="1134"/>
      </w:pPr>
      <w:r>
        <w:t xml:space="preserve"> </w:t>
      </w:r>
      <w:r w:rsidR="00A05423" w:rsidRPr="00A05423">
        <w:rPr>
          <w:position w:val="-22"/>
        </w:rPr>
        <w:object w:dxaOrig="1540" w:dyaOrig="580">
          <v:shape id="_x0000_i1034" type="#_x0000_t75" style="width:77pt;height:29pt" o:ole="">
            <v:imagedata r:id="rId25" o:title=""/>
          </v:shape>
          <o:OLEObject Type="Embed" ProgID="Equation.DSMT4" ShapeID="_x0000_i1034" DrawAspect="Content" ObjectID="_1671364023" r:id="rId26"/>
        </w:object>
      </w:r>
    </w:p>
    <w:p w:rsidR="00D803EE" w:rsidRDefault="00A05423" w:rsidP="00D803EE">
      <w:pPr>
        <w:pStyle w:val="Listenabsatz"/>
        <w:numPr>
          <w:ilvl w:val="1"/>
          <w:numId w:val="7"/>
        </w:numPr>
        <w:ind w:left="1134"/>
      </w:pPr>
      <w:r w:rsidRPr="00A05423">
        <w:rPr>
          <w:position w:val="-22"/>
        </w:rPr>
        <w:object w:dxaOrig="1640" w:dyaOrig="580">
          <v:shape id="_x0000_i1035" type="#_x0000_t75" style="width:82pt;height:29pt" o:ole="">
            <v:imagedata r:id="rId27" o:title=""/>
          </v:shape>
          <o:OLEObject Type="Embed" ProgID="Equation.DSMT4" ShapeID="_x0000_i1035" DrawAspect="Content" ObjectID="_1671364024" r:id="rId28"/>
        </w:object>
      </w:r>
      <w:r w:rsidR="00D803EE">
        <w:t xml:space="preserve"> </w:t>
      </w:r>
    </w:p>
    <w:p w:rsidR="00D803EE" w:rsidRDefault="00D803EE" w:rsidP="00D803EE">
      <w:pPr>
        <w:pStyle w:val="Listenabsatz"/>
        <w:numPr>
          <w:ilvl w:val="0"/>
          <w:numId w:val="7"/>
        </w:numPr>
      </w:pPr>
      <w:r>
        <w:t>Hauptnenner mit zwei Linearfaktoren</w:t>
      </w:r>
    </w:p>
    <w:p w:rsidR="00D803EE" w:rsidRDefault="00A05423" w:rsidP="00D803EE">
      <w:pPr>
        <w:pStyle w:val="Listenabsatz"/>
        <w:numPr>
          <w:ilvl w:val="1"/>
          <w:numId w:val="7"/>
        </w:numPr>
        <w:ind w:left="1134"/>
      </w:pPr>
      <w:r w:rsidRPr="00A05423">
        <w:rPr>
          <w:position w:val="-22"/>
        </w:rPr>
        <w:object w:dxaOrig="1840" w:dyaOrig="580">
          <v:shape id="_x0000_i1036" type="#_x0000_t75" style="width:92pt;height:29pt" o:ole="">
            <v:imagedata r:id="rId29" o:title=""/>
          </v:shape>
          <o:OLEObject Type="Embed" ProgID="Equation.DSMT4" ShapeID="_x0000_i1036" DrawAspect="Content" ObjectID="_1671364025" r:id="rId30"/>
        </w:object>
      </w:r>
    </w:p>
    <w:p w:rsidR="00D803EE" w:rsidRDefault="00A05423" w:rsidP="00D803EE">
      <w:pPr>
        <w:pStyle w:val="Listenabsatz"/>
        <w:numPr>
          <w:ilvl w:val="1"/>
          <w:numId w:val="7"/>
        </w:numPr>
        <w:ind w:left="1134"/>
      </w:pPr>
      <w:r w:rsidRPr="00A05423">
        <w:rPr>
          <w:position w:val="-22"/>
        </w:rPr>
        <w:object w:dxaOrig="2340" w:dyaOrig="580">
          <v:shape id="_x0000_i1037" type="#_x0000_t75" style="width:117pt;height:29pt" o:ole="">
            <v:imagedata r:id="rId31" o:title=""/>
          </v:shape>
          <o:OLEObject Type="Embed" ProgID="Equation.DSMT4" ShapeID="_x0000_i1037" DrawAspect="Content" ObjectID="_1671364026" r:id="rId32"/>
        </w:object>
      </w:r>
      <w:r w:rsidR="00D803EE">
        <w:t xml:space="preserve"> </w:t>
      </w:r>
    </w:p>
    <w:p w:rsidR="00D803EE" w:rsidRDefault="00A05423" w:rsidP="00D803EE">
      <w:pPr>
        <w:pStyle w:val="Listenabsatz"/>
        <w:numPr>
          <w:ilvl w:val="1"/>
          <w:numId w:val="7"/>
        </w:numPr>
        <w:ind w:left="1134"/>
      </w:pPr>
      <w:r w:rsidRPr="00A05423">
        <w:rPr>
          <w:position w:val="-22"/>
        </w:rPr>
        <w:object w:dxaOrig="1780" w:dyaOrig="580">
          <v:shape id="_x0000_i1038" type="#_x0000_t75" style="width:89pt;height:29pt" o:ole="">
            <v:imagedata r:id="rId33" o:title=""/>
          </v:shape>
          <o:OLEObject Type="Embed" ProgID="Equation.DSMT4" ShapeID="_x0000_i1038" DrawAspect="Content" ObjectID="_1671364027" r:id="rId34"/>
        </w:object>
      </w:r>
    </w:p>
    <w:p w:rsidR="00D803EE" w:rsidRDefault="00D803EE" w:rsidP="00D803EE">
      <w:pPr>
        <w:pStyle w:val="Listenabsatz"/>
        <w:numPr>
          <w:ilvl w:val="1"/>
          <w:numId w:val="7"/>
        </w:numPr>
        <w:ind w:left="1134"/>
      </w:pPr>
      <w:r>
        <w:t xml:space="preserve"> </w:t>
      </w:r>
      <w:r w:rsidR="00A05423" w:rsidRPr="00A05423">
        <w:rPr>
          <w:position w:val="-22"/>
        </w:rPr>
        <w:object w:dxaOrig="1540" w:dyaOrig="580">
          <v:shape id="_x0000_i1039" type="#_x0000_t75" style="width:77pt;height:29pt" o:ole="">
            <v:imagedata r:id="rId35" o:title=""/>
          </v:shape>
          <o:OLEObject Type="Embed" ProgID="Equation.DSMT4" ShapeID="_x0000_i1039" DrawAspect="Content" ObjectID="_1671364028" r:id="rId36"/>
        </w:object>
      </w:r>
      <w:r>
        <w:t xml:space="preserve"> </w:t>
      </w:r>
    </w:p>
    <w:p w:rsidR="00D803EE" w:rsidRDefault="00D803EE" w:rsidP="0050641D">
      <w:pPr>
        <w:pStyle w:val="Listenabsatz"/>
        <w:ind w:left="1134"/>
      </w:pPr>
      <w:bookmarkStart w:id="1" w:name="_GoBack"/>
      <w:bookmarkEnd w:id="1"/>
    </w:p>
    <w:p w:rsidR="00D803EE" w:rsidRDefault="00D803EE" w:rsidP="00D803EE">
      <w:pPr>
        <w:pStyle w:val="Listenabsatz"/>
        <w:numPr>
          <w:ilvl w:val="0"/>
          <w:numId w:val="7"/>
        </w:numPr>
      </w:pPr>
      <w:r>
        <w:t>Verwenden Sie die binomischen Formeln!</w:t>
      </w:r>
    </w:p>
    <w:p w:rsidR="00870019" w:rsidRDefault="00A05423" w:rsidP="00D803EE">
      <w:pPr>
        <w:pStyle w:val="Listenabsatz"/>
        <w:numPr>
          <w:ilvl w:val="1"/>
          <w:numId w:val="7"/>
        </w:numPr>
        <w:ind w:left="1134"/>
      </w:pPr>
      <w:r w:rsidRPr="00870019">
        <w:rPr>
          <w:position w:val="-24"/>
        </w:rPr>
        <w:object w:dxaOrig="2760" w:dyaOrig="600">
          <v:shape id="_x0000_i1040" type="#_x0000_t75" style="width:138pt;height:30pt" o:ole="">
            <v:imagedata r:id="rId37" o:title=""/>
          </v:shape>
          <o:OLEObject Type="Embed" ProgID="Equation.DSMT4" ShapeID="_x0000_i1040" DrawAspect="Content" ObjectID="_1671364029" r:id="rId38"/>
        </w:object>
      </w:r>
    </w:p>
    <w:p w:rsidR="00870019" w:rsidRDefault="00D803EE" w:rsidP="00D803EE">
      <w:pPr>
        <w:pStyle w:val="Listenabsatz"/>
        <w:numPr>
          <w:ilvl w:val="1"/>
          <w:numId w:val="7"/>
        </w:numPr>
        <w:ind w:left="1134"/>
      </w:pPr>
      <w:r>
        <w:t xml:space="preserve"> </w:t>
      </w:r>
      <w:r w:rsidR="00A05423" w:rsidRPr="00870019">
        <w:rPr>
          <w:position w:val="-24"/>
        </w:rPr>
        <w:object w:dxaOrig="2360" w:dyaOrig="680">
          <v:shape id="_x0000_i1041" type="#_x0000_t75" style="width:118pt;height:34pt" o:ole="">
            <v:imagedata r:id="rId39" o:title=""/>
          </v:shape>
          <o:OLEObject Type="Embed" ProgID="Equation.DSMT4" ShapeID="_x0000_i1041" DrawAspect="Content" ObjectID="_1671364030" r:id="rId40"/>
        </w:object>
      </w:r>
    </w:p>
    <w:p w:rsidR="00D803EE" w:rsidRDefault="00A05423" w:rsidP="00870019">
      <w:pPr>
        <w:pStyle w:val="Listenabsatz"/>
        <w:numPr>
          <w:ilvl w:val="1"/>
          <w:numId w:val="7"/>
        </w:numPr>
        <w:ind w:left="1134"/>
      </w:pPr>
      <w:r w:rsidRPr="00A05423">
        <w:rPr>
          <w:position w:val="-22"/>
        </w:rPr>
        <w:object w:dxaOrig="1340" w:dyaOrig="580">
          <v:shape id="_x0000_i1042" type="#_x0000_t75" style="width:67pt;height:29pt" o:ole="">
            <v:imagedata r:id="rId41" o:title=""/>
          </v:shape>
          <o:OLEObject Type="Embed" ProgID="Equation.DSMT4" ShapeID="_x0000_i1042" DrawAspect="Content" ObjectID="_1671364031" r:id="rId42"/>
        </w:object>
      </w:r>
    </w:p>
    <w:p w:rsidR="00857FD1" w:rsidRDefault="00A05423" w:rsidP="00870019">
      <w:pPr>
        <w:pStyle w:val="Listenabsatz"/>
        <w:numPr>
          <w:ilvl w:val="1"/>
          <w:numId w:val="7"/>
        </w:numPr>
        <w:ind w:left="1134"/>
      </w:pPr>
      <w:r w:rsidRPr="00857FD1">
        <w:rPr>
          <w:position w:val="-24"/>
        </w:rPr>
        <w:object w:dxaOrig="2120" w:dyaOrig="639">
          <v:shape id="_x0000_i1043" type="#_x0000_t75" style="width:106pt;height:32pt" o:ole="">
            <v:imagedata r:id="rId43" o:title=""/>
          </v:shape>
          <o:OLEObject Type="Embed" ProgID="Equation.DSMT4" ShapeID="_x0000_i1043" DrawAspect="Content" ObjectID="_1671364032" r:id="rId44"/>
        </w:object>
      </w:r>
      <w:r w:rsidR="00857FD1">
        <w:t xml:space="preserve"> </w:t>
      </w:r>
    </w:p>
    <w:p w:rsidR="00870019" w:rsidRDefault="00870019" w:rsidP="00870019">
      <w:pPr>
        <w:pStyle w:val="Listenabsatz"/>
        <w:numPr>
          <w:ilvl w:val="0"/>
          <w:numId w:val="7"/>
        </w:numPr>
      </w:pPr>
      <w:r>
        <w:t>Geben Sie die Lösung in Abhängigkeit vom Parameter a an.</w:t>
      </w:r>
    </w:p>
    <w:p w:rsidR="00870019" w:rsidRDefault="00A05423" w:rsidP="00870019">
      <w:pPr>
        <w:pStyle w:val="Listenabsatz"/>
        <w:numPr>
          <w:ilvl w:val="1"/>
          <w:numId w:val="7"/>
        </w:numPr>
        <w:ind w:left="1134"/>
      </w:pPr>
      <w:r w:rsidRPr="00A05423">
        <w:rPr>
          <w:position w:val="-22"/>
        </w:rPr>
        <w:object w:dxaOrig="880" w:dyaOrig="580">
          <v:shape id="_x0000_i1044" type="#_x0000_t75" style="width:44pt;height:29pt" o:ole="">
            <v:imagedata r:id="rId45" o:title=""/>
          </v:shape>
          <o:OLEObject Type="Embed" ProgID="Equation.DSMT4" ShapeID="_x0000_i1044" DrawAspect="Content" ObjectID="_1671364033" r:id="rId46"/>
        </w:object>
      </w:r>
    </w:p>
    <w:p w:rsidR="00870019" w:rsidRPr="008C0D7E" w:rsidRDefault="00A05423" w:rsidP="00870019">
      <w:pPr>
        <w:pStyle w:val="Listenabsatz"/>
        <w:numPr>
          <w:ilvl w:val="1"/>
          <w:numId w:val="7"/>
        </w:numPr>
        <w:ind w:left="1134"/>
      </w:pPr>
      <w:r w:rsidRPr="00870019">
        <w:rPr>
          <w:position w:val="-24"/>
        </w:rPr>
        <w:object w:dxaOrig="1920" w:dyaOrig="639">
          <v:shape id="_x0000_i1045" type="#_x0000_t75" style="width:96pt;height:32pt" o:ole="">
            <v:imagedata r:id="rId47" o:title=""/>
          </v:shape>
          <o:OLEObject Type="Embed" ProgID="Equation.DSMT4" ShapeID="_x0000_i1045" DrawAspect="Content" ObjectID="_1671364034" r:id="rId48"/>
        </w:object>
      </w:r>
      <w:r w:rsidR="00870019">
        <w:t xml:space="preserve"> </w:t>
      </w:r>
    </w:p>
    <w:sectPr w:rsidR="00870019" w:rsidRPr="008C0D7E" w:rsidSect="0092528A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AEA"/>
    <w:multiLevelType w:val="hybridMultilevel"/>
    <w:tmpl w:val="C3089C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6FB6"/>
    <w:multiLevelType w:val="hybridMultilevel"/>
    <w:tmpl w:val="CCE856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82DAF"/>
    <w:multiLevelType w:val="hybridMultilevel"/>
    <w:tmpl w:val="C3089C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2403"/>
    <w:multiLevelType w:val="hybridMultilevel"/>
    <w:tmpl w:val="FD4E4672"/>
    <w:lvl w:ilvl="0" w:tplc="2254475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46091"/>
    <w:multiLevelType w:val="hybridMultilevel"/>
    <w:tmpl w:val="0E0EAD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C2CB1"/>
    <w:multiLevelType w:val="hybridMultilevel"/>
    <w:tmpl w:val="0616EE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33BCF"/>
    <w:multiLevelType w:val="hybridMultilevel"/>
    <w:tmpl w:val="55BC9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C5"/>
    <w:rsid w:val="00046384"/>
    <w:rsid w:val="00077ECA"/>
    <w:rsid w:val="00082E34"/>
    <w:rsid w:val="00121388"/>
    <w:rsid w:val="00123511"/>
    <w:rsid w:val="00124029"/>
    <w:rsid w:val="001B0CF5"/>
    <w:rsid w:val="00237390"/>
    <w:rsid w:val="00270444"/>
    <w:rsid w:val="002B163C"/>
    <w:rsid w:val="002D2F69"/>
    <w:rsid w:val="00312123"/>
    <w:rsid w:val="003471C5"/>
    <w:rsid w:val="00395D1B"/>
    <w:rsid w:val="00450752"/>
    <w:rsid w:val="0045797B"/>
    <w:rsid w:val="0047519D"/>
    <w:rsid w:val="004858AB"/>
    <w:rsid w:val="00502656"/>
    <w:rsid w:val="0050641D"/>
    <w:rsid w:val="005747C5"/>
    <w:rsid w:val="0057647C"/>
    <w:rsid w:val="00596C18"/>
    <w:rsid w:val="005B10C5"/>
    <w:rsid w:val="005C4D37"/>
    <w:rsid w:val="00623B1D"/>
    <w:rsid w:val="006E649D"/>
    <w:rsid w:val="00705AF1"/>
    <w:rsid w:val="00710935"/>
    <w:rsid w:val="00741996"/>
    <w:rsid w:val="00764A24"/>
    <w:rsid w:val="00765351"/>
    <w:rsid w:val="007A3830"/>
    <w:rsid w:val="00857FD1"/>
    <w:rsid w:val="00870019"/>
    <w:rsid w:val="008C0D7E"/>
    <w:rsid w:val="0092528A"/>
    <w:rsid w:val="009557F1"/>
    <w:rsid w:val="0095745D"/>
    <w:rsid w:val="0096638E"/>
    <w:rsid w:val="00A05423"/>
    <w:rsid w:val="00A56570"/>
    <w:rsid w:val="00B650F4"/>
    <w:rsid w:val="00B870FD"/>
    <w:rsid w:val="00BE2703"/>
    <w:rsid w:val="00BF235B"/>
    <w:rsid w:val="00C26A31"/>
    <w:rsid w:val="00C952CB"/>
    <w:rsid w:val="00CA73E6"/>
    <w:rsid w:val="00CD3065"/>
    <w:rsid w:val="00CE4241"/>
    <w:rsid w:val="00D2092F"/>
    <w:rsid w:val="00D7149A"/>
    <w:rsid w:val="00D803EE"/>
    <w:rsid w:val="00DD7F75"/>
    <w:rsid w:val="00E2657F"/>
    <w:rsid w:val="00E73D7F"/>
    <w:rsid w:val="00E81706"/>
    <w:rsid w:val="00E9051E"/>
    <w:rsid w:val="00EA340E"/>
    <w:rsid w:val="00EC44B1"/>
    <w:rsid w:val="00ED6146"/>
    <w:rsid w:val="00F24E3C"/>
    <w:rsid w:val="00F60922"/>
    <w:rsid w:val="00F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6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4B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6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4B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F10D-BA27-4EF6-8D8E-58DA3E47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Bertsch</dc:creator>
  <cp:lastModifiedBy>Stefanie Bertsch</cp:lastModifiedBy>
  <cp:revision>6</cp:revision>
  <cp:lastPrinted>2020-02-27T14:56:00Z</cp:lastPrinted>
  <dcterms:created xsi:type="dcterms:W3CDTF">2020-02-27T14:56:00Z</dcterms:created>
  <dcterms:modified xsi:type="dcterms:W3CDTF">2021-01-05T14:00:00Z</dcterms:modified>
</cp:coreProperties>
</file>