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99" w:rsidRDefault="00AD4F99" w:rsidP="00AD4F99">
      <w:pPr>
        <w:rPr>
          <w:b/>
        </w:rPr>
      </w:pPr>
      <w:r>
        <w:rPr>
          <w:b/>
        </w:rPr>
        <w:t>Vertiefungskurs Mathematik</w:t>
      </w:r>
    </w:p>
    <w:p w:rsidR="00180C63" w:rsidRDefault="00805E5A" w:rsidP="000C3609">
      <w:pPr>
        <w:pStyle w:val="berschrift2"/>
      </w:pPr>
      <w:r>
        <w:t>Integration durch Partialbruchzerlegung</w:t>
      </w:r>
    </w:p>
    <w:p w:rsidR="008224B7" w:rsidRDefault="008224B7" w:rsidP="008224B7"/>
    <w:p w:rsidR="00805E5A" w:rsidRPr="00805E5A" w:rsidRDefault="00805E5A" w:rsidP="008224B7">
      <w:pPr>
        <w:rPr>
          <w:sz w:val="22"/>
        </w:rPr>
      </w:pPr>
      <w:r w:rsidRPr="00805E5A">
        <w:rPr>
          <w:sz w:val="22"/>
        </w:rPr>
        <w:t>Die Partialbruchzerlegung an sich ist keine Integrationsmethode, sondern eine Rechenregel, mit deren Hilfe man Terme gebrochen-rationaler Funktionen</w:t>
      </w:r>
      <w:r w:rsidR="00F972C4">
        <w:rPr>
          <w:sz w:val="22"/>
        </w:rPr>
        <w:t xml:space="preserve"> f</w:t>
      </w:r>
      <w:r w:rsidRPr="00805E5A">
        <w:rPr>
          <w:sz w:val="22"/>
        </w:rPr>
        <w:t xml:space="preserve"> in Summen von Brüchen der Form </w:t>
      </w:r>
      <w:bookmarkStart w:id="0" w:name="MTBlankEqn"/>
      <w:r w:rsidRPr="00805E5A">
        <w:rPr>
          <w:position w:val="-28"/>
          <w:sz w:val="22"/>
        </w:rPr>
        <w:object w:dxaOrig="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1.9pt" o:ole="">
            <v:imagedata r:id="rId6" o:title=""/>
          </v:shape>
          <o:OLEObject Type="Embed" ProgID="Equation.DSMT4" ShapeID="_x0000_i1025" DrawAspect="Content" ObjectID="_1644156857" r:id="rId7"/>
        </w:object>
      </w:r>
      <w:bookmarkEnd w:id="0"/>
      <w:r>
        <w:rPr>
          <w:sz w:val="22"/>
        </w:rPr>
        <w:t xml:space="preserve">oder auch </w:t>
      </w:r>
      <w:r w:rsidRPr="00805E5A">
        <w:rPr>
          <w:position w:val="-34"/>
        </w:rPr>
        <w:object w:dxaOrig="859" w:dyaOrig="700">
          <v:shape id="_x0000_i1026" type="#_x0000_t75" style="width:42.85pt;height:35.1pt" o:ole="">
            <v:imagedata r:id="rId8" o:title=""/>
          </v:shape>
          <o:OLEObject Type="Embed" ProgID="Equation.DSMT4" ShapeID="_x0000_i1026" DrawAspect="Content" ObjectID="_1644156858" r:id="rId9"/>
        </w:object>
      </w:r>
      <w:r>
        <w:t xml:space="preserve"> (</w:t>
      </w:r>
      <w:r w:rsidRPr="00805E5A">
        <w:rPr>
          <w:position w:val="-6"/>
        </w:rPr>
        <w:object w:dxaOrig="520" w:dyaOrig="260">
          <v:shape id="_x0000_i1027" type="#_x0000_t75" style="width:25.95pt;height:13.2pt" o:ole="">
            <v:imagedata r:id="rId10" o:title=""/>
          </v:shape>
          <o:OLEObject Type="Embed" ProgID="Equation.DSMT4" ShapeID="_x0000_i1027" DrawAspect="Content" ObjectID="_1644156859" r:id="rId11"/>
        </w:object>
      </w:r>
      <w:r>
        <w:t xml:space="preserve">) </w:t>
      </w:r>
      <w:r>
        <w:rPr>
          <w:sz w:val="22"/>
        </w:rPr>
        <w:t>umwandelt, wobei x</w:t>
      </w:r>
      <w:r>
        <w:rPr>
          <w:sz w:val="22"/>
          <w:vertAlign w:val="subscript"/>
        </w:rPr>
        <w:t>0</w:t>
      </w:r>
      <w:r>
        <w:rPr>
          <w:sz w:val="22"/>
        </w:rPr>
        <w:t xml:space="preserve"> </w:t>
      </w:r>
      <w:r w:rsidR="00F972C4">
        <w:rPr>
          <w:sz w:val="22"/>
        </w:rPr>
        <w:t xml:space="preserve">für eine </w:t>
      </w:r>
      <w:r>
        <w:rPr>
          <w:sz w:val="22"/>
        </w:rPr>
        <w:t>Nullstelle</w:t>
      </w:r>
      <w:r w:rsidR="00F972C4">
        <w:rPr>
          <w:sz w:val="22"/>
        </w:rPr>
        <w:t xml:space="preserve"> des Nenners steht</w:t>
      </w:r>
      <w:r>
        <w:rPr>
          <w:sz w:val="22"/>
        </w:rPr>
        <w:t>.</w:t>
      </w:r>
      <w:r w:rsidR="00F972C4">
        <w:rPr>
          <w:sz w:val="22"/>
        </w:rPr>
        <w:t xml:space="preserve"> Zu diesen Summanden lassen sich jeweils leicht die zugehörigen Summanden der Stammfunktion F finden.</w:t>
      </w:r>
      <w:r>
        <w:rPr>
          <w:sz w:val="22"/>
        </w:rPr>
        <w:t xml:space="preserve"> </w:t>
      </w:r>
    </w:p>
    <w:p w:rsidR="00F972C4" w:rsidRDefault="00F972C4" w:rsidP="008224B7">
      <w:pPr>
        <w:rPr>
          <w:b/>
        </w:rPr>
      </w:pPr>
    </w:p>
    <w:p w:rsidR="008224B7" w:rsidRDefault="008224B7" w:rsidP="008224B7">
      <w:pPr>
        <w:rPr>
          <w:b/>
        </w:rPr>
      </w:pPr>
      <w:r>
        <w:rPr>
          <w:b/>
        </w:rPr>
        <w:t>Formel</w:t>
      </w:r>
      <w:r w:rsidR="00F972C4">
        <w:rPr>
          <w:b/>
        </w:rPr>
        <w:t>n</w:t>
      </w:r>
    </w:p>
    <w:p w:rsidR="00F972C4" w:rsidRDefault="00F972C4" w:rsidP="008224B7">
      <w:pPr>
        <w:rPr>
          <w:sz w:val="22"/>
        </w:rPr>
      </w:pPr>
      <w:r>
        <w:rPr>
          <w:sz w:val="22"/>
        </w:rPr>
        <w:t>Besitzt der Nenner der gebrochen-rationalen Funktion f ausschließlich einfache reelle Nullstellen, so kann man schreiben:</w:t>
      </w:r>
    </w:p>
    <w:p w:rsidR="00F972C4" w:rsidRDefault="00F972C4" w:rsidP="00684DC0">
      <w:pPr>
        <w:jc w:val="center"/>
      </w:pPr>
      <w:r w:rsidRPr="00F972C4">
        <w:rPr>
          <w:position w:val="-30"/>
        </w:rPr>
        <w:object w:dxaOrig="3100" w:dyaOrig="700">
          <v:shape id="_x0000_i1028" type="#_x0000_t75" style="width:154.95pt;height:35.1pt" o:ole="">
            <v:imagedata r:id="rId12" o:title=""/>
          </v:shape>
          <o:OLEObject Type="Embed" ProgID="Equation.DSMT4" ShapeID="_x0000_i1028" DrawAspect="Content" ObjectID="_1644156860" r:id="rId13"/>
        </w:object>
      </w:r>
      <w:r>
        <w:rPr>
          <w:sz w:val="22"/>
        </w:rPr>
        <w:t xml:space="preserve"> </w:t>
      </w:r>
      <w:r w:rsidR="00684DC0" w:rsidRPr="00684DC0">
        <w:rPr>
          <w:position w:val="-28"/>
        </w:rPr>
        <w:object w:dxaOrig="2540" w:dyaOrig="639">
          <v:shape id="_x0000_i1029" type="#_x0000_t75" style="width:127.15pt;height:31.9pt" o:ole="">
            <v:imagedata r:id="rId14" o:title=""/>
          </v:shape>
          <o:OLEObject Type="Embed" ProgID="Equation.DSMT4" ShapeID="_x0000_i1029" DrawAspect="Content" ObjectID="_1644156861" r:id="rId15"/>
        </w:object>
      </w:r>
    </w:p>
    <w:p w:rsidR="00684DC0" w:rsidRDefault="00684DC0" w:rsidP="00684DC0">
      <w:pPr>
        <w:rPr>
          <w:sz w:val="22"/>
        </w:rPr>
      </w:pPr>
      <w:r>
        <w:rPr>
          <w:sz w:val="22"/>
        </w:rPr>
        <w:t xml:space="preserve">Hier ist g(x) ein Polynom von kleinerem Grad als n. Multipliziert man diese Gleichung mit dem Nenner von f durch und führt einen </w:t>
      </w:r>
      <w:proofErr w:type="spellStart"/>
      <w:r>
        <w:rPr>
          <w:sz w:val="22"/>
        </w:rPr>
        <w:t>Koeffizientenvergleich</w:t>
      </w:r>
      <w:proofErr w:type="spellEnd"/>
      <w:r>
        <w:rPr>
          <w:sz w:val="22"/>
        </w:rPr>
        <w:t xml:space="preserve"> durch, so erhält man ein LGS mit n Zeilen, mit dem man die Parameter a</w:t>
      </w:r>
      <w:r>
        <w:rPr>
          <w:sz w:val="22"/>
          <w:vertAlign w:val="subscript"/>
        </w:rPr>
        <w:t>1</w:t>
      </w:r>
      <w:r>
        <w:rPr>
          <w:sz w:val="22"/>
        </w:rPr>
        <w:t xml:space="preserve">, </w:t>
      </w:r>
      <w:proofErr w:type="gramStart"/>
      <w:r>
        <w:rPr>
          <w:sz w:val="22"/>
        </w:rPr>
        <w:t>… ,</w:t>
      </w:r>
      <w:proofErr w:type="gramEnd"/>
      <w:r>
        <w:rPr>
          <w:sz w:val="22"/>
        </w:rPr>
        <w:t xml:space="preserve"> a</w:t>
      </w:r>
      <w:r>
        <w:rPr>
          <w:sz w:val="22"/>
          <w:vertAlign w:val="subscript"/>
        </w:rPr>
        <w:t>n</w:t>
      </w:r>
      <w:r>
        <w:rPr>
          <w:sz w:val="22"/>
        </w:rPr>
        <w:t xml:space="preserve"> bestimmen kann. Im Schülerarbeitsblatt wird dies anhand eines Beispiels mit zwei Nullstellen gezeigt, in den Aufgaben wird nicht über drei Nullstellen </w:t>
      </w:r>
      <w:proofErr w:type="gramStart"/>
      <w:r>
        <w:rPr>
          <w:sz w:val="22"/>
        </w:rPr>
        <w:t>hinaus gegangen</w:t>
      </w:r>
      <w:proofErr w:type="gramEnd"/>
      <w:r>
        <w:rPr>
          <w:sz w:val="22"/>
        </w:rPr>
        <w:t>.</w:t>
      </w:r>
    </w:p>
    <w:p w:rsidR="00684DC0" w:rsidRDefault="00684DC0" w:rsidP="00684DC0">
      <w:pPr>
        <w:rPr>
          <w:sz w:val="22"/>
        </w:rPr>
      </w:pPr>
      <w:r>
        <w:rPr>
          <w:sz w:val="22"/>
        </w:rPr>
        <w:t>Besitzt der Nenner der gebrochen-rationalen Funktion genau eine mehrfache reelle Nullstelle, so verändert sich der Ansatz:</w:t>
      </w:r>
    </w:p>
    <w:p w:rsidR="00684DC0" w:rsidRDefault="00684DC0" w:rsidP="00684DC0">
      <w:pPr>
        <w:jc w:val="center"/>
        <w:rPr>
          <w:sz w:val="22"/>
        </w:rPr>
      </w:pPr>
      <w:r w:rsidRPr="00684DC0">
        <w:rPr>
          <w:position w:val="-34"/>
        </w:rPr>
        <w:object w:dxaOrig="4480" w:dyaOrig="740">
          <v:shape id="_x0000_i1030" type="#_x0000_t75" style="width:224.2pt;height:36.9pt" o:ole="">
            <v:imagedata r:id="rId16" o:title=""/>
          </v:shape>
          <o:OLEObject Type="Embed" ProgID="Equation.DSMT4" ShapeID="_x0000_i1030" DrawAspect="Content" ObjectID="_1644156862" r:id="rId17"/>
        </w:object>
      </w:r>
      <w:r>
        <w:rPr>
          <w:sz w:val="22"/>
        </w:rPr>
        <w:t xml:space="preserve"> </w:t>
      </w:r>
    </w:p>
    <w:p w:rsidR="00684DC0" w:rsidRDefault="00684DC0" w:rsidP="00684DC0">
      <w:pPr>
        <w:rPr>
          <w:sz w:val="22"/>
        </w:rPr>
      </w:pPr>
      <w:r>
        <w:rPr>
          <w:sz w:val="22"/>
        </w:rPr>
        <w:t xml:space="preserve">Die Bestimmung der Parameter erfolgt wie oben mittels Durchmultiplizieren, </w:t>
      </w:r>
      <w:proofErr w:type="spellStart"/>
      <w:r>
        <w:rPr>
          <w:sz w:val="22"/>
        </w:rPr>
        <w:t>Koeffizientenvergleich</w:t>
      </w:r>
      <w:proofErr w:type="spellEnd"/>
      <w:r>
        <w:rPr>
          <w:sz w:val="22"/>
        </w:rPr>
        <w:t xml:space="preserve"> und Lösen des LGS. Auf dem Blatt </w:t>
      </w:r>
      <w:r w:rsidR="00E05DCA">
        <w:rPr>
          <w:sz w:val="22"/>
        </w:rPr>
        <w:t>„</w:t>
      </w:r>
      <w:r>
        <w:rPr>
          <w:sz w:val="22"/>
        </w:rPr>
        <w:t>Anwendungen</w:t>
      </w:r>
      <w:r w:rsidR="00E05DCA">
        <w:rPr>
          <w:sz w:val="22"/>
        </w:rPr>
        <w:t>“</w:t>
      </w:r>
      <w:r>
        <w:rPr>
          <w:sz w:val="22"/>
        </w:rPr>
        <w:t xml:space="preserve"> wird dieser Ansatz </w:t>
      </w:r>
      <w:r w:rsidR="00E05DCA">
        <w:rPr>
          <w:sz w:val="22"/>
        </w:rPr>
        <w:t xml:space="preserve">durch das Beispiel </w:t>
      </w:r>
    </w:p>
    <w:p w:rsidR="00E05DCA" w:rsidRDefault="00E05DCA" w:rsidP="00E05DCA">
      <w:pPr>
        <w:jc w:val="center"/>
      </w:pPr>
      <w:r w:rsidRPr="00280372">
        <w:rPr>
          <w:position w:val="-34"/>
        </w:rPr>
        <w:object w:dxaOrig="2400" w:dyaOrig="700">
          <v:shape id="_x0000_i1031" type="#_x0000_t75" style="width:119.85pt;height:35.1pt" o:ole="">
            <v:imagedata r:id="rId18" o:title=""/>
          </v:shape>
          <o:OLEObject Type="Embed" ProgID="Equation.DSMT4" ShapeID="_x0000_i1031" DrawAspect="Content" ObjectID="_1644156863" r:id="rId19"/>
        </w:object>
      </w:r>
      <w:r w:rsidRPr="00E05DCA">
        <w:rPr>
          <w:position w:val="-34"/>
        </w:rPr>
        <w:object w:dxaOrig="3120" w:dyaOrig="700">
          <v:shape id="_x0000_i1032" type="#_x0000_t75" style="width:155.85pt;height:35.1pt" o:ole="">
            <v:imagedata r:id="rId20" o:title=""/>
          </v:shape>
          <o:OLEObject Type="Embed" ProgID="Equation.DSMT4" ShapeID="_x0000_i1032" DrawAspect="Content" ObjectID="_1644156864" r:id="rId21"/>
        </w:object>
      </w:r>
      <w:r>
        <w:t xml:space="preserve"> </w:t>
      </w:r>
    </w:p>
    <w:p w:rsidR="00E05DCA" w:rsidRDefault="00E05DCA" w:rsidP="00E05DCA">
      <w:pPr>
        <w:rPr>
          <w:sz w:val="22"/>
        </w:rPr>
      </w:pPr>
      <w:r w:rsidRPr="00E05DCA">
        <w:rPr>
          <w:sz w:val="22"/>
        </w:rPr>
        <w:t xml:space="preserve">plausibel </w:t>
      </w:r>
      <w:r>
        <w:rPr>
          <w:sz w:val="22"/>
        </w:rPr>
        <w:t xml:space="preserve">gemacht, aber </w:t>
      </w:r>
      <w:r w:rsidRPr="00E05DCA">
        <w:rPr>
          <w:sz w:val="22"/>
        </w:rPr>
        <w:t xml:space="preserve">nicht weiter erläutert. </w:t>
      </w:r>
      <w:r>
        <w:rPr>
          <w:sz w:val="22"/>
        </w:rPr>
        <w:t xml:space="preserve">Über n=2 wird in den Aufgaben nicht </w:t>
      </w:r>
      <w:proofErr w:type="gramStart"/>
      <w:r>
        <w:rPr>
          <w:sz w:val="22"/>
        </w:rPr>
        <w:t>hinaus gegangen</w:t>
      </w:r>
      <w:proofErr w:type="gramEnd"/>
      <w:r>
        <w:rPr>
          <w:sz w:val="22"/>
        </w:rPr>
        <w:t>.</w:t>
      </w:r>
    </w:p>
    <w:p w:rsidR="008224B7" w:rsidRDefault="00E05DCA" w:rsidP="002709B8">
      <w:pPr>
        <w:rPr>
          <w:sz w:val="22"/>
        </w:rPr>
      </w:pPr>
      <w:r>
        <w:rPr>
          <w:sz w:val="22"/>
        </w:rPr>
        <w:t>Gibt es im Nenner einfache und mehrfache Nullstellen, so werden diese beiden Ansätze kombiniert. Das fällt den Schülerinnen und Schülern in der Regel recht leicht. Die Formel für eine</w:t>
      </w:r>
      <w:r w:rsidR="009A0067">
        <w:rPr>
          <w:sz w:val="22"/>
        </w:rPr>
        <w:t xml:space="preserve"> Funktion mit einer</w:t>
      </w:r>
      <w:r>
        <w:rPr>
          <w:sz w:val="22"/>
        </w:rPr>
        <w:t xml:space="preserve"> einfache</w:t>
      </w:r>
      <w:r w:rsidR="009A0067">
        <w:rPr>
          <w:sz w:val="22"/>
        </w:rPr>
        <w:t>n</w:t>
      </w:r>
      <w:r>
        <w:rPr>
          <w:sz w:val="22"/>
        </w:rPr>
        <w:t xml:space="preserve"> und eine</w:t>
      </w:r>
      <w:r w:rsidR="009A0067">
        <w:rPr>
          <w:sz w:val="22"/>
        </w:rPr>
        <w:t>r</w:t>
      </w:r>
      <w:r>
        <w:rPr>
          <w:sz w:val="22"/>
        </w:rPr>
        <w:t xml:space="preserve"> doppelte</w:t>
      </w:r>
      <w:r w:rsidR="009A0067">
        <w:rPr>
          <w:sz w:val="22"/>
        </w:rPr>
        <w:t>n</w:t>
      </w:r>
      <w:r>
        <w:rPr>
          <w:sz w:val="22"/>
        </w:rPr>
        <w:t xml:space="preserve"> N</w:t>
      </w:r>
      <w:r w:rsidR="009A0067">
        <w:rPr>
          <w:sz w:val="22"/>
        </w:rPr>
        <w:t>ennern</w:t>
      </w:r>
      <w:bookmarkStart w:id="1" w:name="_GoBack"/>
      <w:bookmarkEnd w:id="1"/>
      <w:r>
        <w:rPr>
          <w:sz w:val="22"/>
        </w:rPr>
        <w:t>ullstelle ist in Aufgabe 2 angegeben.</w:t>
      </w:r>
    </w:p>
    <w:p w:rsidR="00E05DCA" w:rsidRPr="00E05DCA" w:rsidRDefault="00E05DCA" w:rsidP="002709B8">
      <w:pPr>
        <w:rPr>
          <w:sz w:val="22"/>
        </w:rPr>
      </w:pPr>
      <w:r>
        <w:rPr>
          <w:sz w:val="22"/>
        </w:rPr>
        <w:t xml:space="preserve">Man kann die Partialbruchzerlegung nur durchführen, wenn der Zählergrad kleiner als der </w:t>
      </w:r>
      <w:proofErr w:type="spellStart"/>
      <w:r>
        <w:rPr>
          <w:sz w:val="22"/>
        </w:rPr>
        <w:t>Nennergrad</w:t>
      </w:r>
      <w:proofErr w:type="spellEnd"/>
      <w:r>
        <w:rPr>
          <w:sz w:val="22"/>
        </w:rPr>
        <w:t xml:space="preserve"> ist, da sonst das LGS nicht eindeutig lösbar ist. Ist dies nicht der Fall, so muss davor eine Polynomdivision durchgeführt werden. Diese ist bislang eventuell nur mit einem Linearfaktor als Divisor bekannt, deshalb ist auf dem Blatt „Anwendungen“ in Aufgabe 4 ein vorgerechnetes Beispiel, in das die Schülerinnen und Schüler die Zwischenschritte eintragen können. </w:t>
      </w:r>
    </w:p>
    <w:sectPr w:rsidR="00E05DCA" w:rsidRPr="00E05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B8"/>
    <w:rsid w:val="00082E34"/>
    <w:rsid w:val="000C3609"/>
    <w:rsid w:val="00141413"/>
    <w:rsid w:val="001468A5"/>
    <w:rsid w:val="00180C63"/>
    <w:rsid w:val="002709B8"/>
    <w:rsid w:val="002C5409"/>
    <w:rsid w:val="002D5E0D"/>
    <w:rsid w:val="00360FDE"/>
    <w:rsid w:val="00375C2E"/>
    <w:rsid w:val="003D30CC"/>
    <w:rsid w:val="005B10C5"/>
    <w:rsid w:val="00651338"/>
    <w:rsid w:val="00684DC0"/>
    <w:rsid w:val="006F5473"/>
    <w:rsid w:val="007973D2"/>
    <w:rsid w:val="007C14ED"/>
    <w:rsid w:val="00805E5A"/>
    <w:rsid w:val="008224B7"/>
    <w:rsid w:val="00834CF6"/>
    <w:rsid w:val="00856EDE"/>
    <w:rsid w:val="0090610A"/>
    <w:rsid w:val="009A0067"/>
    <w:rsid w:val="009B5F43"/>
    <w:rsid w:val="009F56C5"/>
    <w:rsid w:val="00AD4F99"/>
    <w:rsid w:val="00B01F7D"/>
    <w:rsid w:val="00BF235B"/>
    <w:rsid w:val="00C02605"/>
    <w:rsid w:val="00C13777"/>
    <w:rsid w:val="00CE4CF3"/>
    <w:rsid w:val="00CF4C8C"/>
    <w:rsid w:val="00D07072"/>
    <w:rsid w:val="00D32F71"/>
    <w:rsid w:val="00E05DCA"/>
    <w:rsid w:val="00E25E81"/>
    <w:rsid w:val="00F24E3C"/>
    <w:rsid w:val="00F97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281D-E2EB-4999-81DF-7739E0D9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4</cp:revision>
  <cp:lastPrinted>2020-02-25T16:17:00Z</cp:lastPrinted>
  <dcterms:created xsi:type="dcterms:W3CDTF">2020-02-25T15:37:00Z</dcterms:created>
  <dcterms:modified xsi:type="dcterms:W3CDTF">2020-02-25T16:19:00Z</dcterms:modified>
</cp:coreProperties>
</file>