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2C" w:rsidRPr="00C81E97" w:rsidRDefault="00D60F2C" w:rsidP="00D60F2C">
      <w:pPr>
        <w:pStyle w:val="ZPGTitel"/>
        <w:rPr>
          <w:rFonts w:cs="Arial"/>
          <w:szCs w:val="36"/>
        </w:rPr>
      </w:pPr>
      <w:r w:rsidRPr="00C81E97">
        <w:rPr>
          <w:rFonts w:cs="Arial"/>
          <w:szCs w:val="36"/>
        </w:rPr>
        <w:t>Die Hubble-Beziehung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  <w:b/>
          <w:bCs/>
        </w:rPr>
        <w:t>Hintergrund:</w:t>
      </w:r>
      <w:r>
        <w:rPr>
          <w:rFonts w:ascii="Arial" w:hAnsi="Arial" w:cs="Arial"/>
          <w:b/>
          <w:bCs/>
        </w:rPr>
        <w:t xml:space="preserve"> </w:t>
      </w:r>
      <w:r w:rsidRPr="00C81E97">
        <w:rPr>
          <w:rFonts w:ascii="Arial" w:hAnsi="Arial" w:cs="Arial"/>
        </w:rPr>
        <w:t>Mit der Verbesserung der Teleskoptechnik am Anfang des 20. Jahrhunderts konnte die Cepheiden-Methode zu immer größeren Entfernungen ausgedehnt werden. Dies ermöglichte es, die Entfernung naher Galaxien zu bestimmen. Eine bahnbrechende Ent</w:t>
      </w:r>
      <w:r>
        <w:rPr>
          <w:rFonts w:ascii="Arial" w:hAnsi="Arial" w:cs="Arial"/>
        </w:rPr>
        <w:softHyphen/>
      </w:r>
      <w:r w:rsidRPr="00C81E97">
        <w:rPr>
          <w:rFonts w:ascii="Arial" w:hAnsi="Arial" w:cs="Arial"/>
        </w:rPr>
        <w:t>deckung, die zunächst auf viel Un</w:t>
      </w:r>
      <w:r w:rsidRPr="00C81E97">
        <w:rPr>
          <w:rFonts w:ascii="Arial" w:hAnsi="Arial" w:cs="Arial"/>
        </w:rPr>
        <w:softHyphen/>
        <w:t>gläubigkeit stieß, war die Erkenntnis, dass sich weit entfernte Galaxien umso schneller von uns weg</w:t>
      </w:r>
      <w:r w:rsidRPr="00C81E97">
        <w:rPr>
          <w:rFonts w:ascii="Arial" w:hAnsi="Arial" w:cs="Arial"/>
        </w:rPr>
        <w:softHyphen/>
        <w:t xml:space="preserve">bewegen, </w:t>
      </w:r>
      <w:r>
        <w:rPr>
          <w:rFonts w:ascii="Arial" w:hAnsi="Arial" w:cs="Arial"/>
        </w:rPr>
        <w:t>je</w:t>
      </w:r>
      <w:r w:rsidRPr="00C81E97">
        <w:rPr>
          <w:rFonts w:ascii="Arial" w:hAnsi="Arial" w:cs="Arial"/>
        </w:rPr>
        <w:t xml:space="preserve"> weiter sie von uns entfernt sind. </w:t>
      </w:r>
      <w:r>
        <w:rPr>
          <w:rFonts w:ascii="Arial" w:hAnsi="Arial" w:cs="Arial"/>
        </w:rPr>
        <w:t>Sie sollen</w:t>
      </w:r>
      <w:r w:rsidRPr="00C81E97">
        <w:rPr>
          <w:rFonts w:ascii="Arial" w:hAnsi="Arial" w:cs="Arial"/>
        </w:rPr>
        <w:t xml:space="preserve"> im Folgenden anhand von Messwerten genau diesen Zusammenhang herleiten.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VIREO, werden Sie </w:t>
      </w:r>
      <w:r w:rsidRPr="00C81E97">
        <w:rPr>
          <w:rFonts w:ascii="Arial" w:hAnsi="Arial" w:cs="Arial"/>
        </w:rPr>
        <w:t xml:space="preserve">benutzen, um mithilfe des Doppler-Effekts die Radialgeschwindigkeit von 13 Galaxien zu bestimmen, deren Entfernungen schon mithilfe der Cepheiden-Methode bestimmt, also als bekannt vorausgesetzt werden können. </w:t>
      </w:r>
      <w:r>
        <w:rPr>
          <w:rFonts w:ascii="Arial" w:hAnsi="Arial" w:cs="Arial"/>
        </w:rPr>
        <w:t>Ihre Ergebnisse können Sie</w:t>
      </w:r>
      <w:r w:rsidRPr="00C81E97">
        <w:rPr>
          <w:rFonts w:ascii="Arial" w:hAnsi="Arial" w:cs="Arial"/>
        </w:rPr>
        <w:t xml:space="preserve"> in ein vorb</w:t>
      </w:r>
      <w:r>
        <w:rPr>
          <w:rFonts w:ascii="Arial" w:hAnsi="Arial" w:cs="Arial"/>
        </w:rPr>
        <w:t>e</w:t>
      </w:r>
      <w:r w:rsidRPr="00C81E97">
        <w:rPr>
          <w:rFonts w:ascii="Arial" w:hAnsi="Arial" w:cs="Arial"/>
        </w:rPr>
        <w:t>reitetes Tabellendokument eintragen und dir ein Diagramm mit der Entfernung auf der Rechtsachse und der Radialgeschwindigkeit auf der Hochachse anzeigen lassen.</w:t>
      </w:r>
    </w:p>
    <w:p w:rsidR="00D60F2C" w:rsidRPr="00C81E97" w:rsidRDefault="00D60F2C" w:rsidP="00D60F2C">
      <w:pPr>
        <w:jc w:val="both"/>
        <w:rPr>
          <w:rFonts w:ascii="Arial" w:hAnsi="Arial" w:cs="Arial"/>
          <w:b/>
          <w:bCs/>
        </w:rPr>
      </w:pPr>
      <w:r w:rsidRPr="00C81E97">
        <w:rPr>
          <w:rFonts w:ascii="Arial" w:hAnsi="Arial" w:cs="Arial"/>
          <w:b/>
          <w:bCs/>
        </w:rPr>
        <w:t>Aufgabe 1: Messen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</w:rPr>
        <w:t>Starte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das „Hubble Redshift-Distance</w:t>
      </w:r>
      <w:r>
        <w:rPr>
          <w:rFonts w:ascii="Arial" w:hAnsi="Arial" w:cs="Arial"/>
        </w:rPr>
        <w:t xml:space="preserve"> Relation“-Modul von VIREO. Nehmen Sie</w:t>
      </w:r>
      <w:r w:rsidRPr="00C81E97">
        <w:rPr>
          <w:rFonts w:ascii="Arial" w:hAnsi="Arial" w:cs="Arial"/>
        </w:rPr>
        <w:t xml:space="preserve"> die Spektren der 13 Galaxien auf. Analysiere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sie hinterher mit Tools</w:t>
      </w:r>
      <w:r w:rsidRPr="00C81E97">
        <w:rPr>
          <w:rFonts w:ascii="Arial" w:hAnsi="Arial" w:cs="Arial"/>
        </w:rPr>
        <w:sym w:font="Wingdings" w:char="F0E0"/>
      </w:r>
      <w:r w:rsidRPr="00C81E97">
        <w:rPr>
          <w:rFonts w:ascii="Arial" w:hAnsi="Arial" w:cs="Arial"/>
        </w:rPr>
        <w:t>Spectrum Measuring. Als Vergleichs</w:t>
      </w:r>
      <w:r>
        <w:rPr>
          <w:rFonts w:ascii="Arial" w:hAnsi="Arial" w:cs="Arial"/>
        </w:rPr>
        <w:softHyphen/>
      </w:r>
      <w:r w:rsidRPr="00C81E97">
        <w:rPr>
          <w:rFonts w:ascii="Arial" w:hAnsi="Arial" w:cs="Arial"/>
        </w:rPr>
        <w:t>spektrum eignen sich die Absorptionslinien normaler Galaxien. Verschiebe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die roten Linien auf die passenden Absorptionslinien. Mit Recht</w:t>
      </w:r>
      <w:r>
        <w:rPr>
          <w:rFonts w:ascii="Arial" w:hAnsi="Arial" w:cs="Arial"/>
        </w:rPr>
        <w:t>sklick auf die Linie erhalten Sie</w:t>
      </w:r>
      <w:r w:rsidRPr="00C81E97">
        <w:rPr>
          <w:rFonts w:ascii="Arial" w:hAnsi="Arial" w:cs="Arial"/>
        </w:rPr>
        <w:t xml:space="preserve"> die verscho</w:t>
      </w:r>
      <w:r>
        <w:rPr>
          <w:rFonts w:ascii="Arial" w:hAnsi="Arial" w:cs="Arial"/>
        </w:rPr>
        <w:softHyphen/>
      </w:r>
      <w:r w:rsidRPr="00C81E97">
        <w:rPr>
          <w:rFonts w:ascii="Arial" w:hAnsi="Arial" w:cs="Arial"/>
        </w:rPr>
        <w:t>bene un</w:t>
      </w:r>
      <w:r>
        <w:rPr>
          <w:rFonts w:ascii="Arial" w:hAnsi="Arial" w:cs="Arial"/>
        </w:rPr>
        <w:t>d die Ruhe-Wellenlänge und können</w:t>
      </w:r>
      <w:r w:rsidRPr="00C81E97">
        <w:rPr>
          <w:rFonts w:ascii="Arial" w:hAnsi="Arial" w:cs="Arial"/>
        </w:rPr>
        <w:t xml:space="preserve"> sie in </w:t>
      </w:r>
      <w:r>
        <w:rPr>
          <w:rFonts w:ascii="Arial" w:hAnsi="Arial" w:cs="Arial"/>
        </w:rPr>
        <w:t>Ihr</w:t>
      </w:r>
      <w:r w:rsidRPr="00C81E97">
        <w:rPr>
          <w:rFonts w:ascii="Arial" w:hAnsi="Arial" w:cs="Arial"/>
        </w:rPr>
        <w:t xml:space="preserve"> Tabellendokument eintragen.</w:t>
      </w:r>
    </w:p>
    <w:p w:rsidR="00D60F2C" w:rsidRPr="00C81E97" w:rsidRDefault="00D60F2C" w:rsidP="00D60F2C">
      <w:pPr>
        <w:jc w:val="both"/>
        <w:rPr>
          <w:rFonts w:ascii="Arial" w:hAnsi="Arial" w:cs="Arial"/>
          <w:b/>
          <w:bCs/>
        </w:rPr>
      </w:pPr>
      <w:r w:rsidRPr="00C81E97">
        <w:rPr>
          <w:rFonts w:ascii="Arial" w:hAnsi="Arial" w:cs="Arial"/>
          <w:b/>
          <w:bCs/>
        </w:rPr>
        <w:t>Aufgabe 2: Auswerten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</w:rPr>
        <w:t>Berechne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aus der Ruhe-Wellenlänge und der gemessenen Wellenlänge deren Differenz und mit der Beziehung für die Doppler-Verschiebung die Radialgeschwindigkeit. Trage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in einem Diagramm die Radialgeschwindigke</w:t>
      </w:r>
      <w:r>
        <w:rPr>
          <w:rFonts w:ascii="Arial" w:hAnsi="Arial" w:cs="Arial"/>
        </w:rPr>
        <w:t xml:space="preserve">it gegen die Entfernung auf. Sie sollten </w:t>
      </w:r>
      <w:r w:rsidRPr="00C81E97">
        <w:rPr>
          <w:rFonts w:ascii="Arial" w:hAnsi="Arial" w:cs="Arial"/>
        </w:rPr>
        <w:t xml:space="preserve">einen proportionalen Zusammenhang erhalten. Die Proportionalitätskonstante wird als Hubble-Parameter </w:t>
      </w:r>
      <w:r w:rsidRPr="00F015E9">
        <w:rPr>
          <w:rFonts w:ascii="Arial" w:hAnsi="Arial" w:cs="Arial"/>
          <w:i/>
        </w:rPr>
        <w:t>H</w:t>
      </w:r>
      <w:r w:rsidRPr="00F015E9">
        <w:rPr>
          <w:rFonts w:ascii="Arial" w:hAnsi="Arial" w:cs="Arial"/>
          <w:i/>
          <w:vertAlign w:val="subscript"/>
        </w:rPr>
        <w:t>0</w:t>
      </w:r>
      <w:r w:rsidRPr="00C81E97">
        <w:rPr>
          <w:rFonts w:ascii="Arial" w:hAnsi="Arial" w:cs="Arial"/>
        </w:rPr>
        <w:t xml:space="preserve"> bezeichnet. Bestimme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sie mithilfe </w:t>
      </w:r>
      <w:r>
        <w:rPr>
          <w:rFonts w:ascii="Arial" w:hAnsi="Arial" w:cs="Arial"/>
        </w:rPr>
        <w:t>Ihrer</w:t>
      </w:r>
      <w:r w:rsidRPr="00C81E97">
        <w:rPr>
          <w:rFonts w:ascii="Arial" w:hAnsi="Arial" w:cs="Arial"/>
        </w:rPr>
        <w:t xml:space="preserve"> Messwerte als Mittelwert der Quotienten </w:t>
      </w:r>
      <w:r w:rsidRPr="00F015E9">
        <w:rPr>
          <w:rFonts w:ascii="Arial" w:hAnsi="Arial" w:cs="Arial"/>
          <w:i/>
        </w:rPr>
        <w:t>v/r</w:t>
      </w:r>
      <w:r w:rsidRPr="00C81E97">
        <w:rPr>
          <w:rFonts w:ascii="Arial" w:hAnsi="Arial" w:cs="Arial"/>
        </w:rPr>
        <w:t>.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 w:rsidRPr="00C81E97">
        <w:rPr>
          <w:rFonts w:ascii="Arial" w:hAnsi="Arial" w:cs="Arial"/>
          <w:b/>
          <w:bCs/>
        </w:rPr>
        <w:t>Ergebnis:</w:t>
      </w:r>
      <w:r w:rsidRPr="00C81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haben</w:t>
      </w:r>
      <w:r w:rsidRPr="00C81E97">
        <w:rPr>
          <w:rFonts w:ascii="Arial" w:hAnsi="Arial" w:cs="Arial"/>
        </w:rPr>
        <w:t xml:space="preserve"> das berühmte Hubble-Diagramm erstellt, welches den Grundstein für die Erkenntnis darstellt, dass das Universum mit der Zeit größer wird. Zwischen der Radialgeschwindigkeit </w:t>
      </w:r>
      <w:r w:rsidRPr="00F015E9">
        <w:rPr>
          <w:rFonts w:ascii="Arial" w:hAnsi="Arial" w:cs="Arial"/>
          <w:i/>
        </w:rPr>
        <w:t>v</w:t>
      </w:r>
      <w:r w:rsidRPr="00C81E97">
        <w:rPr>
          <w:rFonts w:ascii="Arial" w:hAnsi="Arial" w:cs="Arial"/>
        </w:rPr>
        <w:t xml:space="preserve"> und der Entfernung </w:t>
      </w:r>
      <w:r w:rsidRPr="00F015E9">
        <w:rPr>
          <w:rFonts w:ascii="Arial" w:hAnsi="Arial" w:cs="Arial"/>
          <w:i/>
        </w:rPr>
        <w:t>r</w:t>
      </w:r>
      <w:r w:rsidRPr="00C81E97">
        <w:rPr>
          <w:rFonts w:ascii="Arial" w:hAnsi="Arial" w:cs="Arial"/>
        </w:rPr>
        <w:t xml:space="preserve"> besteht bei diesen Galaxien der Zusammenhang </w:t>
      </w:r>
      <w:r w:rsidRPr="00F015E9">
        <w:rPr>
          <w:rFonts w:ascii="Arial" w:hAnsi="Arial" w:cs="Arial"/>
          <w:i/>
        </w:rPr>
        <w:t>v = H</w:t>
      </w:r>
      <w:r w:rsidRPr="00F015E9">
        <w:rPr>
          <w:rFonts w:ascii="Arial" w:hAnsi="Arial" w:cs="Arial"/>
          <w:i/>
          <w:vertAlign w:val="subscript"/>
        </w:rPr>
        <w:t>0</w:t>
      </w:r>
      <w:r w:rsidRPr="00F015E9">
        <w:rPr>
          <w:rFonts w:ascii="Arial" w:hAnsi="Arial" w:cs="Arial"/>
          <w:i/>
        </w:rPr>
        <w:t>∙r</w:t>
      </w:r>
      <w:r w:rsidRPr="00C81E97">
        <w:rPr>
          <w:rFonts w:ascii="Arial" w:hAnsi="Arial" w:cs="Arial"/>
        </w:rPr>
        <w:t>.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</w:t>
      </w:r>
      <w:r w:rsidRPr="00C81E97">
        <w:rPr>
          <w:rFonts w:ascii="Arial" w:hAnsi="Arial" w:cs="Arial"/>
          <w:b/>
          <w:bCs/>
        </w:rPr>
        <w:t xml:space="preserve"> 1:</w:t>
      </w:r>
      <w:r w:rsidRPr="00C81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können</w:t>
      </w:r>
      <w:r w:rsidRPr="00C81E97">
        <w:rPr>
          <w:rFonts w:ascii="Arial" w:hAnsi="Arial" w:cs="Arial"/>
        </w:rPr>
        <w:t xml:space="preserve"> auch eine linear</w:t>
      </w:r>
      <w:r>
        <w:rPr>
          <w:rFonts w:ascii="Arial" w:hAnsi="Arial" w:cs="Arial"/>
        </w:rPr>
        <w:t xml:space="preserve">e Regression durchführen, werden </w:t>
      </w:r>
      <w:r w:rsidRPr="00C81E97">
        <w:rPr>
          <w:rFonts w:ascii="Arial" w:hAnsi="Arial" w:cs="Arial"/>
        </w:rPr>
        <w:t>dabei aber einen deutlich anderen Wert erhalten, da die Gerade nicht durch den Ursprung gehen wird.</w:t>
      </w:r>
    </w:p>
    <w:p w:rsidR="00D60F2C" w:rsidRPr="00C81E97" w:rsidRDefault="00D60F2C" w:rsidP="00D60F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</w:t>
      </w:r>
      <w:r w:rsidRPr="00C81E97">
        <w:rPr>
          <w:rFonts w:ascii="Arial" w:hAnsi="Arial" w:cs="Arial"/>
          <w:b/>
          <w:bCs/>
        </w:rPr>
        <w:t xml:space="preserve"> 2:</w:t>
      </w:r>
      <w:r w:rsidRPr="00C81E97">
        <w:rPr>
          <w:rFonts w:ascii="Arial" w:hAnsi="Arial" w:cs="Arial"/>
        </w:rPr>
        <w:t xml:space="preserve"> Selbst diese Methode ist nicht das, was professionelle Astronomen tun würden, da die ein</w:t>
      </w:r>
      <w:r w:rsidRPr="00C81E97">
        <w:rPr>
          <w:rFonts w:ascii="Arial" w:hAnsi="Arial" w:cs="Arial"/>
        </w:rPr>
        <w:softHyphen/>
        <w:t>zelnen Punkte im Diagramm unter</w:t>
      </w:r>
      <w:r w:rsidRPr="00C81E97">
        <w:rPr>
          <w:rFonts w:ascii="Arial" w:hAnsi="Arial" w:cs="Arial"/>
        </w:rPr>
        <w:softHyphen/>
        <w:t>schiedlich große Messungenauigkeiten haben. Je größer die Ent</w:t>
      </w:r>
      <w:r w:rsidRPr="00C81E97">
        <w:rPr>
          <w:rFonts w:ascii="Arial" w:hAnsi="Arial" w:cs="Arial"/>
        </w:rPr>
        <w:softHyphen/>
        <w:t>fernung ist, umso ungenauer ist diese Entfernung. Lasse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 bei </w:t>
      </w:r>
      <w:r>
        <w:rPr>
          <w:rFonts w:ascii="Arial" w:hAnsi="Arial" w:cs="Arial"/>
        </w:rPr>
        <w:t>Ihrer</w:t>
      </w:r>
      <w:r w:rsidRPr="00C81E97">
        <w:rPr>
          <w:rFonts w:ascii="Arial" w:hAnsi="Arial" w:cs="Arial"/>
        </w:rPr>
        <w:t xml:space="preserve"> Auswertung Galaxie mit der VIREO-Nummer 51976 weg und beobachte</w:t>
      </w:r>
      <w:r>
        <w:rPr>
          <w:rFonts w:ascii="Arial" w:hAnsi="Arial" w:cs="Arial"/>
        </w:rPr>
        <w:t>n Sie</w:t>
      </w:r>
      <w:r w:rsidRPr="00C81E97">
        <w:rPr>
          <w:rFonts w:ascii="Arial" w:hAnsi="Arial" w:cs="Arial"/>
        </w:rPr>
        <w:t xml:space="preserve">, wie stark sich </w:t>
      </w:r>
      <w:r>
        <w:rPr>
          <w:rFonts w:ascii="Arial" w:hAnsi="Arial" w:cs="Arial"/>
        </w:rPr>
        <w:t>Ihr</w:t>
      </w:r>
      <w:r w:rsidRPr="00C81E97">
        <w:rPr>
          <w:rFonts w:ascii="Arial" w:hAnsi="Arial" w:cs="Arial"/>
        </w:rPr>
        <w:t xml:space="preserve"> Ergebnis für </w:t>
      </w:r>
      <w:r w:rsidRPr="00F015E9">
        <w:rPr>
          <w:rFonts w:ascii="Arial" w:hAnsi="Arial" w:cs="Arial"/>
          <w:i/>
        </w:rPr>
        <w:t>H</w:t>
      </w:r>
      <w:r w:rsidRPr="00F015E9">
        <w:rPr>
          <w:rFonts w:ascii="Arial" w:hAnsi="Arial" w:cs="Arial"/>
          <w:i/>
          <w:vertAlign w:val="subscript"/>
        </w:rPr>
        <w:t>0</w:t>
      </w:r>
      <w:r w:rsidRPr="00C81E97">
        <w:rPr>
          <w:rFonts w:ascii="Arial" w:hAnsi="Arial" w:cs="Arial"/>
        </w:rPr>
        <w:t xml:space="preserve"> dadurch verändert.</w:t>
      </w:r>
    </w:p>
    <w:p w:rsidR="005731B0" w:rsidRPr="00D60F2C" w:rsidRDefault="00D60F2C" w:rsidP="00D60F2C">
      <w:r>
        <w:rPr>
          <w:rFonts w:ascii="Arial" w:hAnsi="Arial" w:cs="Arial"/>
          <w:b/>
          <w:bCs/>
        </w:rPr>
        <w:t>Info</w:t>
      </w:r>
      <w:r w:rsidRPr="00C81E97">
        <w:rPr>
          <w:rFonts w:ascii="Arial" w:hAnsi="Arial" w:cs="Arial"/>
          <w:b/>
          <w:bCs/>
        </w:rPr>
        <w:t xml:space="preserve"> 3:</w:t>
      </w:r>
      <w:r w:rsidRPr="00C81E97">
        <w:rPr>
          <w:rFonts w:ascii="Arial" w:hAnsi="Arial" w:cs="Arial"/>
        </w:rPr>
        <w:t xml:space="preserve"> Würde die Expansion immer mit der gleichen Rate stattfinden, könnte man mithilfe des Hubble-Parameters das Alter des Universums bestimmen. Die Einheit Kilometer pro Sekunde pro Mpc ist gerade der Kehrwert einer Zeit. Das Universum bräuchte gerade die Zeit </w:t>
      </w:r>
      <w:r w:rsidRPr="00F015E9">
        <w:rPr>
          <w:rFonts w:ascii="Arial" w:hAnsi="Arial" w:cs="Arial"/>
          <w:i/>
        </w:rPr>
        <w:t>r/v</w:t>
      </w:r>
      <w:r w:rsidRPr="00C81E97">
        <w:rPr>
          <w:rFonts w:ascii="Arial" w:hAnsi="Arial" w:cs="Arial"/>
        </w:rPr>
        <w:t>, um bei uns ange</w:t>
      </w:r>
      <w:r w:rsidRPr="00C81E97">
        <w:rPr>
          <w:rFonts w:ascii="Arial" w:hAnsi="Arial" w:cs="Arial"/>
        </w:rPr>
        <w:softHyphen/>
        <w:t>kommen zu sein, sprich</w:t>
      </w:r>
      <w:r>
        <w:rPr>
          <w:rFonts w:ascii="Arial" w:hAnsi="Arial" w:cs="Arial"/>
        </w:rPr>
        <w:t>: D</w:t>
      </w:r>
      <w:r w:rsidRPr="00C81E97">
        <w:rPr>
          <w:rFonts w:ascii="Arial" w:hAnsi="Arial" w:cs="Arial"/>
        </w:rPr>
        <w:t>ann wäre alles in einem Punkt vereint.</w:t>
      </w:r>
    </w:p>
    <w:sectPr w:rsidR="005731B0" w:rsidRPr="00D60F2C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A2" w:rsidRDefault="00CC62A2" w:rsidP="00762DC9">
      <w:pPr>
        <w:spacing w:after="0" w:line="240" w:lineRule="auto"/>
      </w:pPr>
      <w:r>
        <w:separator/>
      </w:r>
    </w:p>
  </w:endnote>
  <w:endnote w:type="continuationSeparator" w:id="1">
    <w:p w:rsidR="00CC62A2" w:rsidRDefault="00CC62A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1D" w:rsidRDefault="001F50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0647B9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2050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style="mso-next-textbox:#Rectangle 45" inset="2.5mm,1.25mm,2.5mm,1.25mm">
            <w:txbxContent>
              <w:p w:rsidR="007A2E29" w:rsidRDefault="007A2E29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AE4560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7A2E29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49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 style="mso-next-textbox:#Text Box 46">
            <w:txbxContent>
              <w:p w:rsidR="007A2E29" w:rsidRPr="00ED7F24" w:rsidRDefault="007A2E2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E. Malz (13.10.2019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A2E29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E29">
      <w:tab/>
    </w:r>
    <w:r w:rsidR="007A2E2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1D" w:rsidRDefault="001F50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A2" w:rsidRDefault="00CC62A2" w:rsidP="00762DC9">
      <w:pPr>
        <w:spacing w:after="0" w:line="240" w:lineRule="auto"/>
      </w:pPr>
      <w:r>
        <w:separator/>
      </w:r>
    </w:p>
  </w:footnote>
  <w:footnote w:type="continuationSeparator" w:id="1">
    <w:p w:rsidR="00CC62A2" w:rsidRDefault="00CC62A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1D" w:rsidRDefault="001F501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29" w:rsidRDefault="001F501D">
    <w:pPr>
      <w:pStyle w:val="Kopfzeile"/>
    </w:pPr>
    <w:r w:rsidRPr="001F501D"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group id="_x0000_s2133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134" style="position:absolute;left:3066;top:3227;width:4625;height:1305;rotation:-1957062fd" filled="f" strokecolor="white [3212]" strokeweight=".25pt">
            <o:lock v:ext="edit" aspectratio="t"/>
          </v:oval>
          <v:oval id="_x0000_s2135" style="position:absolute;left:3066;top:3197;width:4625;height:1305;rotation:1999517fd" filled="f" strokecolor="white [3212]" strokeweight=".25pt">
            <o:lock v:ext="edit" aspectratio="t"/>
          </v:oval>
          <v:oval id="_x0000_s2136" style="position:absolute;left:3096;top:3182;width:4625;height:1305;rotation:270" filled="f" strokecolor="white [3212]" strokeweight=".25pt">
            <o:lock v:ext="edit" aspectratio="t"/>
          </v:oval>
          <v:oval id="_x0000_s2137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138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139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140" style="position:absolute;left:4912;top:3303;width:990;height:1037" coordorigin="4612,7548" coordsize="990,1037">
            <o:lock v:ext="edit" aspectratio="t"/>
            <v:oval id="_x0000_s2141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142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143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144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145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146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147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>
      <w:rPr>
        <w:noProof/>
        <w:lang w:eastAsia="de-DE"/>
      </w:rPr>
      <w:pict>
        <v:group id="_x0000_s2106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107" style="position:absolute;left:4718;top:3030;width:360;height:248" fillcolor="#bfbfbf [2412]" strokeweight=".15pt">
            <o:lock v:ext="edit" aspectratio="t"/>
          </v:oval>
          <v:roundrect id="_x0000_s2108" style="position:absolute;left:4679;top:3347;width:443;height:127" arcsize=".5" fillcolor="#bfbfbf [2412]" strokeweight=".15pt">
            <o:lock v:ext="edit" aspectratio="t"/>
          </v:roundrect>
          <v:rect id="_x0000_s2109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10" type="#_x0000_t8" style="position:absolute;left:4201;top:3323;width:180;height:2895;rotation:1447500fd" fillcolor="#bfbfbf [2412]" strokeweight=".15pt">
            <o:lock v:ext="edit" aspectratio="t"/>
          </v:shape>
          <v:shape id="_x0000_s2111" type="#_x0000_t8" style="position:absolute;left:5438;top:3294;width:180;height:2895;rotation:-1534298fd" fillcolor="#bfbfbf [2412]" strokeweight=".15pt">
            <o:lock v:ext="edit" aspectratio="t"/>
          </v:shape>
          <v:group id="_x0000_s2112" style="position:absolute;left:2594;top:1944;width:4024;height:755;rotation:-2074215fd" coordorigin="1609,2901" coordsize="4024,755">
            <o:lock v:ext="edit" aspectratio="t"/>
            <v:rect id="_x0000_s2113" style="position:absolute;left:4853;top:3074;width:780;height:510" fillcolor="#bfbfbf [2412]" strokeweight=".15pt">
              <o:lock v:ext="edit" aspectratio="t"/>
            </v:rect>
            <v:shape id="_x0000_s2114" type="#_x0000_t8" style="position:absolute;left:3300;top:1980;width:420;height:2685;rotation:90" fillcolor="#bfbfbf [2412]" strokeweight=".15pt">
              <o:lock v:ext="edit" aspectratio="t"/>
            </v:shape>
            <v:roundrect id="_x0000_s2115" style="position:absolute;left:4005;top:3075;width:143;height:563" arcsize=".5" fillcolor="#bfbfbf [2412]" strokeweight=".15pt">
              <o:lock v:ext="edit" aspectratio="t"/>
            </v:roundrect>
            <v:roundrect id="_x0000_s2116" style="position:absolute;left:3240;top:3075;width:143;height:563" arcsize=".5" fillcolor="#bfbfbf [2412]" strokeweight=".15pt">
              <o:lock v:ext="edit" aspectratio="t"/>
            </v:roundrect>
            <v:roundrect id="_x0000_s2117" style="position:absolute;left:4785;top:3015;width:143;height:630" arcsize=".5" fillcolor="#bfbfbf [2412]" strokeweight=".15pt">
              <o:lock v:ext="edit" aspectratio="t"/>
            </v:roundrect>
            <v:rect id="_x0000_s2118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19" type="#_x0000_t121" style="position:absolute;left:1628;top:3188;width:210;height:248;rotation:270" fillcolor="#bfbfbf [2412]" strokeweight=".15pt">
              <o:lock v:ext="edit" aspectratio="t"/>
            </v:shape>
            <v:rect id="_x0000_s2120" style="position:absolute;left:1664;top:2985;width:150;height:263" fillcolor="#bfbfbf [2412]" strokeweight=".15pt">
              <o:lock v:ext="edit" aspectratio="t"/>
            </v:rect>
            <v:roundrect id="_x0000_s2121" style="position:absolute;left:1668;top:2868;width:143;height:210;rotation:90" arcsize=".5" fillcolor="#bfbfbf [2412]" strokeweight=".15pt">
              <o:lock v:ext="edit" aspectratio="t"/>
            </v:roundrect>
            <v:rect id="_x0000_s2122" style="position:absolute;left:3240;top:3585;width:908;height:71" fillcolor="#bfbfbf [2412]" strokeweight=".15pt">
              <o:lock v:ext="edit" aspectratio="t"/>
            </v:rect>
            <v:rect id="_x0000_s2123" style="position:absolute;left:2468;top:2963;width:353;height:150" fillcolor="#bfbfbf [2412]" strokeweight=".15pt">
              <o:lock v:ext="edit" aspectratio="t"/>
            </v:rect>
            <v:rect id="_x0000_s2124" style="position:absolute;left:2326;top:2997;width:203;height:71" fillcolor="#bfbfbf [2412]" strokeweight=".15pt">
              <o:lock v:ext="edit" aspectratio="t"/>
            </v:rect>
            <v:rect id="_x0000_s2125" style="position:absolute;left:2425;top:3137;width:203;height:28;rotation:270" fillcolor="#bfbfbf [2412]" strokeweight=".15pt">
              <o:lock v:ext="edit" aspectratio="t"/>
            </v:rect>
            <v:rect id="_x0000_s2126" style="position:absolute;left:2582;top:3167;width:203;height:28;rotation:270" fillcolor="#bfbfbf [2412]" strokeweight=".15pt">
              <o:lock v:ext="edit" aspectratio="t"/>
            </v:rect>
          </v:group>
          <v:rect id="_x0000_s2127" style="position:absolute;left:5164;top:2437;width:83;height:1433;rotation:-2074215fd" fillcolor="#bfbfbf [2412]" strokeweight=".15pt">
            <o:lock v:ext="edit" aspectratio="t"/>
          </v:rect>
          <v:rect id="_x0000_s2128" style="position:absolute;left:5179;top:3422;width:510;height:191;rotation:-2074215fd" fillcolor="#bfbfbf [2412]" strokeweight=".15pt">
            <o:lock v:ext="edit" aspectratio="t"/>
          </v:rect>
          <v:shape id="_x0000_s2129" type="#_x0000_t8" style="position:absolute;left:4657;top:2493;width:457;height:315;rotation:15620505fd" fillcolor="#bfbfbf [2412]" strokeweight=".15pt">
            <o:lock v:ext="edit" aspectratio="t"/>
          </v:shape>
          <v:oval id="_x0000_s2130" style="position:absolute;left:4698;top:2759;width:383;height:367;rotation:-2074215fd" fillcolor="#bfbfbf [2412]" strokeweight=".15pt">
            <o:lock v:ext="edit" aspectratio="t"/>
          </v:oval>
          <v:shape id="_x0000_s2131" type="#_x0000_t8" style="position:absolute;left:4589;top:2975;width:232;height:173;rotation:3824025fd" fillcolor="#bfbfbf [2412]" strokeweight=".15pt">
            <o:lock v:ext="edit" aspectratio="t"/>
          </v:shape>
          <v:rect id="_x0000_s2132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05" type="#_x0000_t187" style="position:absolute;margin-left:320.3pt;margin-top:5.1pt;width:7.15pt;height:6.4pt;z-index:-251640832;mso-position-horizontal-relative:text;mso-position-vertical-relative:text"/>
      </w:pict>
    </w:r>
    <w:r w:rsidR="007A2E29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47B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2054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7A2E29" w:rsidRPr="00421D4F" w:rsidRDefault="00E63603" w:rsidP="0014486E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AE4560">
                  <w:rPr>
                    <w:color w:val="FFFFFF" w:themeColor="background1"/>
                  </w:rPr>
                  <w:t>Astrophysik</w:t>
                </w:r>
              </w:p>
              <w:p w:rsidR="007A2E29" w:rsidRPr="00421D4F" w:rsidRDefault="007A2E29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7A2E29" w:rsidRPr="00421D4F" w:rsidRDefault="007A2E29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0647B9">
      <w:rPr>
        <w:noProof/>
        <w:lang w:eastAsia="de-DE"/>
      </w:rPr>
      <w:pict>
        <v:rect id="Rectangle 41" o:spid="_x0000_s2053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7A2E29" w:rsidRDefault="007A2E2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1D" w:rsidRDefault="001F501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B322A"/>
    <w:multiLevelType w:val="hybridMultilevel"/>
    <w:tmpl w:val="A0FEA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2C00"/>
    <w:multiLevelType w:val="hybridMultilevel"/>
    <w:tmpl w:val="45B6C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F1E"/>
    <w:multiLevelType w:val="hybridMultilevel"/>
    <w:tmpl w:val="3F620024"/>
    <w:lvl w:ilvl="0" w:tplc="1C16C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45A1B"/>
    <w:multiLevelType w:val="hybridMultilevel"/>
    <w:tmpl w:val="F61AF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29F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43B8D"/>
    <w:rsid w:val="000448B1"/>
    <w:rsid w:val="000457EA"/>
    <w:rsid w:val="0004687B"/>
    <w:rsid w:val="000516C0"/>
    <w:rsid w:val="00056E6F"/>
    <w:rsid w:val="00061FE6"/>
    <w:rsid w:val="000647B9"/>
    <w:rsid w:val="00065283"/>
    <w:rsid w:val="00074FFA"/>
    <w:rsid w:val="00080337"/>
    <w:rsid w:val="00085BFC"/>
    <w:rsid w:val="000A0E92"/>
    <w:rsid w:val="000A4E0E"/>
    <w:rsid w:val="000C0DDC"/>
    <w:rsid w:val="000C550B"/>
    <w:rsid w:val="000D75B2"/>
    <w:rsid w:val="000E094D"/>
    <w:rsid w:val="000E46C4"/>
    <w:rsid w:val="0010214E"/>
    <w:rsid w:val="0012278F"/>
    <w:rsid w:val="0012612F"/>
    <w:rsid w:val="00135F3A"/>
    <w:rsid w:val="00141422"/>
    <w:rsid w:val="00142B0D"/>
    <w:rsid w:val="001445A7"/>
    <w:rsid w:val="0014486E"/>
    <w:rsid w:val="00155DD8"/>
    <w:rsid w:val="0016035D"/>
    <w:rsid w:val="00163676"/>
    <w:rsid w:val="0016729E"/>
    <w:rsid w:val="00171B4D"/>
    <w:rsid w:val="001734D4"/>
    <w:rsid w:val="00175C8C"/>
    <w:rsid w:val="001762F7"/>
    <w:rsid w:val="001806C9"/>
    <w:rsid w:val="001916E8"/>
    <w:rsid w:val="00192FE0"/>
    <w:rsid w:val="00193BF4"/>
    <w:rsid w:val="00195BB0"/>
    <w:rsid w:val="00195E67"/>
    <w:rsid w:val="00197AAE"/>
    <w:rsid w:val="001A107B"/>
    <w:rsid w:val="001A3CAE"/>
    <w:rsid w:val="001A5AC5"/>
    <w:rsid w:val="001B58F2"/>
    <w:rsid w:val="001B6898"/>
    <w:rsid w:val="001C21F2"/>
    <w:rsid w:val="001D4C4A"/>
    <w:rsid w:val="001D64E6"/>
    <w:rsid w:val="001D77EA"/>
    <w:rsid w:val="001E6967"/>
    <w:rsid w:val="001F1EF1"/>
    <w:rsid w:val="001F501D"/>
    <w:rsid w:val="001F66B1"/>
    <w:rsid w:val="001F6D5C"/>
    <w:rsid w:val="00201CB5"/>
    <w:rsid w:val="002043E5"/>
    <w:rsid w:val="00214498"/>
    <w:rsid w:val="0022099F"/>
    <w:rsid w:val="002275B9"/>
    <w:rsid w:val="00234016"/>
    <w:rsid w:val="00235841"/>
    <w:rsid w:val="0024419E"/>
    <w:rsid w:val="002500C0"/>
    <w:rsid w:val="00251AB9"/>
    <w:rsid w:val="00252003"/>
    <w:rsid w:val="0025406F"/>
    <w:rsid w:val="00261C33"/>
    <w:rsid w:val="00261D8C"/>
    <w:rsid w:val="002A1077"/>
    <w:rsid w:val="002A10D0"/>
    <w:rsid w:val="002A2D25"/>
    <w:rsid w:val="002A515F"/>
    <w:rsid w:val="002B772E"/>
    <w:rsid w:val="002C2BAC"/>
    <w:rsid w:val="002C7BA3"/>
    <w:rsid w:val="002D20CF"/>
    <w:rsid w:val="002D7FF9"/>
    <w:rsid w:val="002E0D21"/>
    <w:rsid w:val="002E27F8"/>
    <w:rsid w:val="002E6FF5"/>
    <w:rsid w:val="002F2847"/>
    <w:rsid w:val="0030460C"/>
    <w:rsid w:val="0031709E"/>
    <w:rsid w:val="003179A1"/>
    <w:rsid w:val="00320EC2"/>
    <w:rsid w:val="00322CDB"/>
    <w:rsid w:val="003244AF"/>
    <w:rsid w:val="00344AF8"/>
    <w:rsid w:val="00344D2C"/>
    <w:rsid w:val="00360DBB"/>
    <w:rsid w:val="003726A7"/>
    <w:rsid w:val="00380BD9"/>
    <w:rsid w:val="00384191"/>
    <w:rsid w:val="0038490A"/>
    <w:rsid w:val="00387AE9"/>
    <w:rsid w:val="003C2802"/>
    <w:rsid w:val="003C6AC6"/>
    <w:rsid w:val="003C7A2E"/>
    <w:rsid w:val="003D4335"/>
    <w:rsid w:val="003D68C2"/>
    <w:rsid w:val="003D7EAA"/>
    <w:rsid w:val="003E6204"/>
    <w:rsid w:val="003E74F8"/>
    <w:rsid w:val="003F2CA5"/>
    <w:rsid w:val="003F7B80"/>
    <w:rsid w:val="004009FA"/>
    <w:rsid w:val="00404B5A"/>
    <w:rsid w:val="004066EE"/>
    <w:rsid w:val="00406BA7"/>
    <w:rsid w:val="00411D54"/>
    <w:rsid w:val="004143C1"/>
    <w:rsid w:val="00421D4F"/>
    <w:rsid w:val="0043257E"/>
    <w:rsid w:val="00433D24"/>
    <w:rsid w:val="00447A65"/>
    <w:rsid w:val="00460A85"/>
    <w:rsid w:val="00464629"/>
    <w:rsid w:val="004704AC"/>
    <w:rsid w:val="0047281D"/>
    <w:rsid w:val="0047656C"/>
    <w:rsid w:val="00480F75"/>
    <w:rsid w:val="004856D0"/>
    <w:rsid w:val="00495004"/>
    <w:rsid w:val="004963D2"/>
    <w:rsid w:val="004A02B3"/>
    <w:rsid w:val="004A02DA"/>
    <w:rsid w:val="004A32AA"/>
    <w:rsid w:val="004A4C33"/>
    <w:rsid w:val="004C191D"/>
    <w:rsid w:val="004C295B"/>
    <w:rsid w:val="004C7F57"/>
    <w:rsid w:val="004E3237"/>
    <w:rsid w:val="004F3A22"/>
    <w:rsid w:val="004F732D"/>
    <w:rsid w:val="004F7C4F"/>
    <w:rsid w:val="00507E72"/>
    <w:rsid w:val="00515056"/>
    <w:rsid w:val="00527F3B"/>
    <w:rsid w:val="00536B54"/>
    <w:rsid w:val="005402B2"/>
    <w:rsid w:val="005405CF"/>
    <w:rsid w:val="0054564A"/>
    <w:rsid w:val="00547FE5"/>
    <w:rsid w:val="00552266"/>
    <w:rsid w:val="00556517"/>
    <w:rsid w:val="005610EB"/>
    <w:rsid w:val="00567E21"/>
    <w:rsid w:val="00570C26"/>
    <w:rsid w:val="005731B0"/>
    <w:rsid w:val="00573E3E"/>
    <w:rsid w:val="00575B96"/>
    <w:rsid w:val="00584E57"/>
    <w:rsid w:val="00590734"/>
    <w:rsid w:val="005B5471"/>
    <w:rsid w:val="005B7E40"/>
    <w:rsid w:val="005C6D14"/>
    <w:rsid w:val="005D2438"/>
    <w:rsid w:val="005D7ABD"/>
    <w:rsid w:val="005E34D6"/>
    <w:rsid w:val="005E6284"/>
    <w:rsid w:val="005F21EF"/>
    <w:rsid w:val="005F40D7"/>
    <w:rsid w:val="005F4B12"/>
    <w:rsid w:val="0060160B"/>
    <w:rsid w:val="00607571"/>
    <w:rsid w:val="006156FA"/>
    <w:rsid w:val="00635323"/>
    <w:rsid w:val="00635B0C"/>
    <w:rsid w:val="00662210"/>
    <w:rsid w:val="006805CA"/>
    <w:rsid w:val="006916EF"/>
    <w:rsid w:val="0069446D"/>
    <w:rsid w:val="006A57FD"/>
    <w:rsid w:val="006C2AA1"/>
    <w:rsid w:val="006E1618"/>
    <w:rsid w:val="006F3041"/>
    <w:rsid w:val="006F50CE"/>
    <w:rsid w:val="006F56C2"/>
    <w:rsid w:val="007021FF"/>
    <w:rsid w:val="0071071F"/>
    <w:rsid w:val="00711A02"/>
    <w:rsid w:val="0072703A"/>
    <w:rsid w:val="0073716C"/>
    <w:rsid w:val="00740EF6"/>
    <w:rsid w:val="0074645B"/>
    <w:rsid w:val="00746E1A"/>
    <w:rsid w:val="00750006"/>
    <w:rsid w:val="007517D1"/>
    <w:rsid w:val="007536E8"/>
    <w:rsid w:val="007558ED"/>
    <w:rsid w:val="00762DC9"/>
    <w:rsid w:val="0077398D"/>
    <w:rsid w:val="007755E8"/>
    <w:rsid w:val="00776F21"/>
    <w:rsid w:val="00781F44"/>
    <w:rsid w:val="0078226C"/>
    <w:rsid w:val="00786F92"/>
    <w:rsid w:val="007A02A7"/>
    <w:rsid w:val="007A2E29"/>
    <w:rsid w:val="007B06D6"/>
    <w:rsid w:val="007B2B67"/>
    <w:rsid w:val="007B4F62"/>
    <w:rsid w:val="007B6ECF"/>
    <w:rsid w:val="007D4032"/>
    <w:rsid w:val="007E077B"/>
    <w:rsid w:val="007E36C9"/>
    <w:rsid w:val="007F2738"/>
    <w:rsid w:val="007F3C2C"/>
    <w:rsid w:val="007F40CD"/>
    <w:rsid w:val="007F5CAD"/>
    <w:rsid w:val="008022F6"/>
    <w:rsid w:val="00806E60"/>
    <w:rsid w:val="0080775B"/>
    <w:rsid w:val="008109DE"/>
    <w:rsid w:val="00825FEF"/>
    <w:rsid w:val="0085731C"/>
    <w:rsid w:val="00860132"/>
    <w:rsid w:val="00871B33"/>
    <w:rsid w:val="00875135"/>
    <w:rsid w:val="0087528E"/>
    <w:rsid w:val="00884A0B"/>
    <w:rsid w:val="00887C41"/>
    <w:rsid w:val="0089240B"/>
    <w:rsid w:val="008935DD"/>
    <w:rsid w:val="008952DB"/>
    <w:rsid w:val="008A031E"/>
    <w:rsid w:val="008A1223"/>
    <w:rsid w:val="008B3894"/>
    <w:rsid w:val="008C04E4"/>
    <w:rsid w:val="008D1DEF"/>
    <w:rsid w:val="008D2455"/>
    <w:rsid w:val="008D742C"/>
    <w:rsid w:val="008D7682"/>
    <w:rsid w:val="008E06E3"/>
    <w:rsid w:val="008E4406"/>
    <w:rsid w:val="008F2ED2"/>
    <w:rsid w:val="008F47B6"/>
    <w:rsid w:val="009019DD"/>
    <w:rsid w:val="00904C5F"/>
    <w:rsid w:val="00907A06"/>
    <w:rsid w:val="009148D0"/>
    <w:rsid w:val="00917643"/>
    <w:rsid w:val="00920ADB"/>
    <w:rsid w:val="00934403"/>
    <w:rsid w:val="00940970"/>
    <w:rsid w:val="00945EE9"/>
    <w:rsid w:val="00956D5C"/>
    <w:rsid w:val="00957347"/>
    <w:rsid w:val="00962EEA"/>
    <w:rsid w:val="00966732"/>
    <w:rsid w:val="009777A6"/>
    <w:rsid w:val="009830C1"/>
    <w:rsid w:val="00991C7F"/>
    <w:rsid w:val="00991ED6"/>
    <w:rsid w:val="009953D8"/>
    <w:rsid w:val="009A3B1C"/>
    <w:rsid w:val="009A7697"/>
    <w:rsid w:val="009B110B"/>
    <w:rsid w:val="009B7637"/>
    <w:rsid w:val="009C4D89"/>
    <w:rsid w:val="009C505A"/>
    <w:rsid w:val="009D4A93"/>
    <w:rsid w:val="009D603D"/>
    <w:rsid w:val="009E7EC7"/>
    <w:rsid w:val="009F0FE1"/>
    <w:rsid w:val="009F78D2"/>
    <w:rsid w:val="00A065F8"/>
    <w:rsid w:val="00A144E2"/>
    <w:rsid w:val="00A2337F"/>
    <w:rsid w:val="00A259A2"/>
    <w:rsid w:val="00A26B92"/>
    <w:rsid w:val="00A37D4E"/>
    <w:rsid w:val="00A462FE"/>
    <w:rsid w:val="00A47820"/>
    <w:rsid w:val="00A716B8"/>
    <w:rsid w:val="00A73625"/>
    <w:rsid w:val="00A83B25"/>
    <w:rsid w:val="00A84107"/>
    <w:rsid w:val="00A90FFE"/>
    <w:rsid w:val="00AA702E"/>
    <w:rsid w:val="00AB2951"/>
    <w:rsid w:val="00AC29AB"/>
    <w:rsid w:val="00AC7767"/>
    <w:rsid w:val="00AE4560"/>
    <w:rsid w:val="00AE4CC5"/>
    <w:rsid w:val="00AE65DD"/>
    <w:rsid w:val="00AE7FB6"/>
    <w:rsid w:val="00B03950"/>
    <w:rsid w:val="00B03F67"/>
    <w:rsid w:val="00B04FB3"/>
    <w:rsid w:val="00B14F91"/>
    <w:rsid w:val="00B2741B"/>
    <w:rsid w:val="00B303A3"/>
    <w:rsid w:val="00B42063"/>
    <w:rsid w:val="00B51F7A"/>
    <w:rsid w:val="00B6051C"/>
    <w:rsid w:val="00B66B04"/>
    <w:rsid w:val="00B72D6E"/>
    <w:rsid w:val="00B74AAB"/>
    <w:rsid w:val="00B9483A"/>
    <w:rsid w:val="00B95AFE"/>
    <w:rsid w:val="00B95BF1"/>
    <w:rsid w:val="00BA3685"/>
    <w:rsid w:val="00BA3A86"/>
    <w:rsid w:val="00BA700A"/>
    <w:rsid w:val="00BA7B67"/>
    <w:rsid w:val="00BB7FE0"/>
    <w:rsid w:val="00BC356B"/>
    <w:rsid w:val="00BC611D"/>
    <w:rsid w:val="00BC6812"/>
    <w:rsid w:val="00BD7053"/>
    <w:rsid w:val="00BE2B15"/>
    <w:rsid w:val="00BE4685"/>
    <w:rsid w:val="00BF03C9"/>
    <w:rsid w:val="00BF3297"/>
    <w:rsid w:val="00C14536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77ABB"/>
    <w:rsid w:val="00C802A4"/>
    <w:rsid w:val="00C81E97"/>
    <w:rsid w:val="00C95799"/>
    <w:rsid w:val="00C97A2E"/>
    <w:rsid w:val="00CA0671"/>
    <w:rsid w:val="00CB22D7"/>
    <w:rsid w:val="00CB2E6E"/>
    <w:rsid w:val="00CB44C6"/>
    <w:rsid w:val="00CB4745"/>
    <w:rsid w:val="00CB57CE"/>
    <w:rsid w:val="00CC0399"/>
    <w:rsid w:val="00CC0CA1"/>
    <w:rsid w:val="00CC3696"/>
    <w:rsid w:val="00CC3999"/>
    <w:rsid w:val="00CC3EA5"/>
    <w:rsid w:val="00CC4AE5"/>
    <w:rsid w:val="00CC62A2"/>
    <w:rsid w:val="00CD00F2"/>
    <w:rsid w:val="00CD22C3"/>
    <w:rsid w:val="00CD4791"/>
    <w:rsid w:val="00CD5BC5"/>
    <w:rsid w:val="00CD6A70"/>
    <w:rsid w:val="00CE0283"/>
    <w:rsid w:val="00CE1A51"/>
    <w:rsid w:val="00CE43AB"/>
    <w:rsid w:val="00D1567F"/>
    <w:rsid w:val="00D25727"/>
    <w:rsid w:val="00D272CF"/>
    <w:rsid w:val="00D31ADC"/>
    <w:rsid w:val="00D34E8C"/>
    <w:rsid w:val="00D417AE"/>
    <w:rsid w:val="00D458B4"/>
    <w:rsid w:val="00D5323D"/>
    <w:rsid w:val="00D55F68"/>
    <w:rsid w:val="00D60F2C"/>
    <w:rsid w:val="00D64E57"/>
    <w:rsid w:val="00D670C8"/>
    <w:rsid w:val="00D70174"/>
    <w:rsid w:val="00D72332"/>
    <w:rsid w:val="00D75B7E"/>
    <w:rsid w:val="00D82C6C"/>
    <w:rsid w:val="00D84D6F"/>
    <w:rsid w:val="00D9580C"/>
    <w:rsid w:val="00DA481F"/>
    <w:rsid w:val="00DA4D3E"/>
    <w:rsid w:val="00DA5BB3"/>
    <w:rsid w:val="00DA6BD2"/>
    <w:rsid w:val="00DB2760"/>
    <w:rsid w:val="00DB2A12"/>
    <w:rsid w:val="00DB63E8"/>
    <w:rsid w:val="00DB65CC"/>
    <w:rsid w:val="00DB685D"/>
    <w:rsid w:val="00DB7653"/>
    <w:rsid w:val="00DC0622"/>
    <w:rsid w:val="00DD1981"/>
    <w:rsid w:val="00DE1603"/>
    <w:rsid w:val="00DE74C3"/>
    <w:rsid w:val="00DF2447"/>
    <w:rsid w:val="00E0210A"/>
    <w:rsid w:val="00E036DD"/>
    <w:rsid w:val="00E10FC7"/>
    <w:rsid w:val="00E20A4B"/>
    <w:rsid w:val="00E35AAD"/>
    <w:rsid w:val="00E360B4"/>
    <w:rsid w:val="00E4780E"/>
    <w:rsid w:val="00E54386"/>
    <w:rsid w:val="00E61342"/>
    <w:rsid w:val="00E619F9"/>
    <w:rsid w:val="00E6323D"/>
    <w:rsid w:val="00E63329"/>
    <w:rsid w:val="00E63603"/>
    <w:rsid w:val="00E81DE6"/>
    <w:rsid w:val="00E83F9E"/>
    <w:rsid w:val="00E84206"/>
    <w:rsid w:val="00EA1EBE"/>
    <w:rsid w:val="00EA3214"/>
    <w:rsid w:val="00EA7E9A"/>
    <w:rsid w:val="00EC450A"/>
    <w:rsid w:val="00EE2458"/>
    <w:rsid w:val="00EE261F"/>
    <w:rsid w:val="00EE4CF7"/>
    <w:rsid w:val="00EF0E69"/>
    <w:rsid w:val="00EF2318"/>
    <w:rsid w:val="00F034B0"/>
    <w:rsid w:val="00F157AA"/>
    <w:rsid w:val="00F17588"/>
    <w:rsid w:val="00F23E97"/>
    <w:rsid w:val="00F24058"/>
    <w:rsid w:val="00F275A2"/>
    <w:rsid w:val="00F30E2C"/>
    <w:rsid w:val="00F739FD"/>
    <w:rsid w:val="00F83944"/>
    <w:rsid w:val="00F875CD"/>
    <w:rsid w:val="00F87DED"/>
    <w:rsid w:val="00F87E28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7E077B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077B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0629F"/>
    <w:rPr>
      <w:color w:val="808080"/>
    </w:rPr>
  </w:style>
  <w:style w:type="table" w:styleId="Tabellengitternetz">
    <w:name w:val="Table Grid"/>
    <w:basedOn w:val="NormaleTabelle"/>
    <w:uiPriority w:val="59"/>
    <w:rsid w:val="007F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7021F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21F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06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24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4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24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4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4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5282-D1EC-40EF-9237-DA6D8CE4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7</cp:revision>
  <dcterms:created xsi:type="dcterms:W3CDTF">2020-04-23T14:51:00Z</dcterms:created>
  <dcterms:modified xsi:type="dcterms:W3CDTF">2020-09-08T10:55:00Z</dcterms:modified>
</cp:coreProperties>
</file>