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554" w14:textId="221D4EC2" w:rsidR="0070754A" w:rsidRDefault="00D30A99" w:rsidP="007951D8">
      <w:pPr>
        <w:jc w:val="left"/>
      </w:pPr>
      <w:r>
        <w:t>3. Schwingungen und Wellen</w:t>
      </w:r>
    </w:p>
    <w:p w14:paraId="25C98AF0" w14:textId="261ED176" w:rsidR="00D30A99" w:rsidRDefault="00D30A99" w:rsidP="007951D8">
      <w:pPr>
        <w:jc w:val="left"/>
      </w:pPr>
      <w:r>
        <w:t>Im Bildungsplan 2016 V2 sind im Themenbereich Schwingungen und Wellen an drei Stellen neue Kompetenzen hinzugekommen. Es handelt sich um</w:t>
      </w:r>
    </w:p>
    <w:p w14:paraId="3667B307" w14:textId="1AE8B184" w:rsidR="00D30A99" w:rsidRDefault="00D30A99" w:rsidP="007951D8">
      <w:pPr>
        <w:pStyle w:val="Listenabsatz"/>
        <w:numPr>
          <w:ilvl w:val="0"/>
          <w:numId w:val="1"/>
        </w:numPr>
        <w:jc w:val="left"/>
      </w:pPr>
      <w:r>
        <w:t>gedämpfte und erzwungene Schwingungen,</w:t>
      </w:r>
    </w:p>
    <w:p w14:paraId="45345089" w14:textId="1E480BFE" w:rsidR="00D30A99" w:rsidRDefault="00D30A99" w:rsidP="007951D8">
      <w:pPr>
        <w:pStyle w:val="Listenabsatz"/>
        <w:numPr>
          <w:ilvl w:val="0"/>
          <w:numId w:val="1"/>
        </w:numPr>
        <w:jc w:val="left"/>
      </w:pPr>
      <w:r>
        <w:t>die mathematische Beschreibung linearer harmonischer Wellen mit einer Wellenfunktion,</w:t>
      </w:r>
    </w:p>
    <w:p w14:paraId="4D00D45B" w14:textId="777608F9" w:rsidR="00D30A99" w:rsidRDefault="00D30A99" w:rsidP="007951D8">
      <w:pPr>
        <w:pStyle w:val="Listenabsatz"/>
        <w:numPr>
          <w:ilvl w:val="0"/>
          <w:numId w:val="1"/>
        </w:numPr>
        <w:jc w:val="left"/>
      </w:pPr>
      <w:r>
        <w:t>das Michelson-Interferometer.</w:t>
      </w:r>
    </w:p>
    <w:p w14:paraId="0643234F" w14:textId="164CE4DD" w:rsidR="00D30A99" w:rsidRDefault="00D30A99" w:rsidP="007951D8">
      <w:pPr>
        <w:jc w:val="left"/>
      </w:pPr>
      <w:r>
        <w:t xml:space="preserve">Sie finden hier Hinweise zum fachlichen und fachdidaktischen Hintergrund </w:t>
      </w:r>
      <w:r w:rsidR="00DD318F">
        <w:t xml:space="preserve">konkrete </w:t>
      </w:r>
      <w:r>
        <w:t>Materialien zum Einsatz im Unterricht.</w:t>
      </w:r>
    </w:p>
    <w:sectPr w:rsidR="00D30A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06B"/>
    <w:multiLevelType w:val="hybridMultilevel"/>
    <w:tmpl w:val="F0AA3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99"/>
    <w:rsid w:val="005A3044"/>
    <w:rsid w:val="006C3E88"/>
    <w:rsid w:val="00721963"/>
    <w:rsid w:val="007951D8"/>
    <w:rsid w:val="007F0E5C"/>
    <w:rsid w:val="00915E45"/>
    <w:rsid w:val="00AC6289"/>
    <w:rsid w:val="00D30A99"/>
    <w:rsid w:val="00D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DFD8"/>
  <w15:chartTrackingRefBased/>
  <w15:docId w15:val="{099E2EE4-B7B4-499D-AAE3-8D5305C0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3E88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5E4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5E45"/>
    <w:rPr>
      <w:rFonts w:ascii="Arial" w:eastAsiaTheme="majorEastAsia" w:hAnsi="Arial" w:cstheme="majorBidi"/>
      <w:b/>
      <w:bCs/>
      <w:color w:val="2F5496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3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380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Carl-Julian Pardall</dc:creator>
  <cp:keywords/>
  <dc:description/>
  <cp:lastModifiedBy>Carl-Julian Pardall</cp:lastModifiedBy>
  <cp:revision>3</cp:revision>
  <dcterms:created xsi:type="dcterms:W3CDTF">2023-01-09T14:58:00Z</dcterms:created>
  <dcterms:modified xsi:type="dcterms:W3CDTF">2023-01-09T15:08:00Z</dcterms:modified>
</cp:coreProperties>
</file>