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AD" w:rsidRDefault="00F827AD"/>
    <w:tbl>
      <w:tblPr>
        <w:tblStyle w:val="Tabellengitternetz"/>
        <w:tblW w:w="0" w:type="auto"/>
        <w:tblLook w:val="04A0"/>
      </w:tblPr>
      <w:tblGrid>
        <w:gridCol w:w="4603"/>
        <w:gridCol w:w="4603"/>
      </w:tblGrid>
      <w:tr w:rsidR="00F827AD" w:rsidRPr="00F827AD" w:rsidTr="00F827AD">
        <w:tc>
          <w:tcPr>
            <w:tcW w:w="9206" w:type="dxa"/>
            <w:gridSpan w:val="2"/>
          </w:tcPr>
          <w:p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:rsidTr="00F827AD">
        <w:tc>
          <w:tcPr>
            <w:tcW w:w="4603" w:type="dxa"/>
          </w:tcPr>
          <w:p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Pr="00F827AD">
              <w:rPr>
                <w:sz w:val="20"/>
                <w:szCs w:val="20"/>
              </w:rPr>
              <w:tab/>
            </w:r>
          </w:p>
          <w:p w:rsidR="00A6689E" w:rsidRDefault="00A6689E" w:rsidP="00F827AD">
            <w:pPr>
              <w:rPr>
                <w:sz w:val="20"/>
                <w:szCs w:val="20"/>
              </w:rPr>
            </w:pPr>
          </w:p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F827AD">
              <w:rPr>
                <w:sz w:val="20"/>
                <w:szCs w:val="20"/>
              </w:rPr>
              <w:tab/>
            </w:r>
          </w:p>
        </w:tc>
        <w:tc>
          <w:tcPr>
            <w:tcW w:w="4603" w:type="dxa"/>
          </w:tcPr>
          <w:p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  <w:r w:rsidR="00DA36BF">
              <w:rPr>
                <w:sz w:val="20"/>
                <w:szCs w:val="20"/>
              </w:rPr>
              <w:t xml:space="preserve"> 7 / 8</w:t>
            </w:r>
          </w:p>
          <w:p w:rsidR="00F827AD" w:rsidRPr="00F827AD" w:rsidRDefault="00F827AD">
            <w:pPr>
              <w:rPr>
                <w:sz w:val="20"/>
                <w:szCs w:val="20"/>
              </w:rPr>
            </w:pPr>
          </w:p>
        </w:tc>
      </w:tr>
      <w:tr w:rsidR="00F827AD" w:rsidTr="00F827AD">
        <w:tc>
          <w:tcPr>
            <w:tcW w:w="9206" w:type="dxa"/>
            <w:gridSpan w:val="2"/>
          </w:tcPr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Bild (Titel des Werks)</w:t>
            </w:r>
            <w:r w:rsidRPr="00F827AD">
              <w:rPr>
                <w:sz w:val="20"/>
                <w:szCs w:val="20"/>
              </w:rPr>
              <w:t>:</w:t>
            </w:r>
          </w:p>
          <w:p w:rsidR="00F827AD" w:rsidRDefault="00CC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A36BF">
              <w:rPr>
                <w:sz w:val="20"/>
                <w:szCs w:val="20"/>
              </w:rPr>
              <w:t xml:space="preserve">Jan </w:t>
            </w:r>
            <w:proofErr w:type="spellStart"/>
            <w:r w:rsidR="00DA36BF">
              <w:rPr>
                <w:sz w:val="20"/>
                <w:szCs w:val="20"/>
              </w:rPr>
              <w:t>Davidsz</w:t>
            </w:r>
            <w:proofErr w:type="spellEnd"/>
            <w:r w:rsidR="00DA36BF">
              <w:rPr>
                <w:sz w:val="20"/>
                <w:szCs w:val="20"/>
              </w:rPr>
              <w:t xml:space="preserve"> de </w:t>
            </w:r>
            <w:proofErr w:type="spellStart"/>
            <w:r w:rsidR="00DA36BF">
              <w:rPr>
                <w:sz w:val="20"/>
                <w:szCs w:val="20"/>
              </w:rPr>
              <w:t>Heem</w:t>
            </w:r>
            <w:proofErr w:type="spellEnd"/>
            <w:r w:rsidR="00DA36BF">
              <w:rPr>
                <w:sz w:val="20"/>
                <w:szCs w:val="20"/>
              </w:rPr>
              <w:t xml:space="preserve">: </w:t>
            </w:r>
          </w:p>
          <w:p w:rsidR="00DA36BF" w:rsidRDefault="00CC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A36BF">
              <w:rPr>
                <w:sz w:val="20"/>
                <w:szCs w:val="20"/>
              </w:rPr>
              <w:t>„Girlande von Blumen und Früchten“, Kunsthalle Karlsruhe</w:t>
            </w:r>
          </w:p>
          <w:p w:rsidR="00A6689E" w:rsidRDefault="00CC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A36BF">
              <w:rPr>
                <w:sz w:val="20"/>
                <w:szCs w:val="20"/>
              </w:rPr>
              <w:t xml:space="preserve">R. </w:t>
            </w:r>
            <w:proofErr w:type="spellStart"/>
            <w:r w:rsidR="00DA36BF">
              <w:rPr>
                <w:sz w:val="20"/>
                <w:szCs w:val="20"/>
              </w:rPr>
              <w:t>Ruysch</w:t>
            </w:r>
            <w:proofErr w:type="spellEnd"/>
            <w:r w:rsidR="00DA36BF">
              <w:rPr>
                <w:sz w:val="20"/>
                <w:szCs w:val="20"/>
              </w:rPr>
              <w:t>, Fruchtstillleben</w:t>
            </w:r>
          </w:p>
          <w:p w:rsidR="00A6689E" w:rsidRPr="00F827AD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Projekttitel / Thematik der Unterrichtseinheit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CC7B8E" w:rsidRPr="00CC7B8E" w:rsidRDefault="00CC7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 Museum:</w:t>
            </w:r>
          </w:p>
          <w:p w:rsidR="00A6689E" w:rsidRDefault="00CC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A36BF">
              <w:rPr>
                <w:sz w:val="20"/>
                <w:szCs w:val="20"/>
              </w:rPr>
              <w:t>„Da ist der Wurm drin“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Methode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DA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Werkbetrachtung vor dem Original</w:t>
            </w:r>
          </w:p>
          <w:p w:rsidR="00DA36BF" w:rsidRDefault="00DA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Vorlesen eines Gedichts (William Blake, „The sick </w:t>
            </w:r>
            <w:proofErr w:type="spellStart"/>
            <w:r>
              <w:rPr>
                <w:sz w:val="20"/>
                <w:szCs w:val="20"/>
              </w:rPr>
              <w:t>rose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:rsidR="00DA36BF" w:rsidRDefault="00DA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Kompositionsanalyse durch Skizze auf SW-Kopie</w:t>
            </w:r>
          </w:p>
          <w:p w:rsidR="00DA36BF" w:rsidRDefault="00DA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 Stillleben im Museum zum Vergleich</w:t>
            </w:r>
          </w:p>
          <w:p w:rsidR="00A6689E" w:rsidRDefault="00DA36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suchen nach weiteren Vanitas-Motiven auf anderen Bildern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A6689E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 xml:space="preserve">Material / </w:t>
            </w:r>
            <w:r w:rsidR="00F827AD" w:rsidRPr="00A6689E">
              <w:rPr>
                <w:sz w:val="20"/>
                <w:szCs w:val="20"/>
                <w:u w:val="single"/>
              </w:rPr>
              <w:t>Technik</w:t>
            </w:r>
            <w:r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DA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SW-Kopie, Buntstifte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Hinweise</w:t>
            </w:r>
            <w:r w:rsidR="00A6689E" w:rsidRPr="00A6689E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DA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Tonplastik, bemalt (Früchte- / </w:t>
            </w:r>
            <w:proofErr w:type="spellStart"/>
            <w:r>
              <w:rPr>
                <w:sz w:val="20"/>
                <w:szCs w:val="20"/>
              </w:rPr>
              <w:t>Vanitasstillleben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A36BF" w:rsidRDefault="00DA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 z.B. aus bemalten Papieren</w:t>
            </w:r>
          </w:p>
          <w:p w:rsidR="00DA36BF" w:rsidRDefault="00DA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Malerei</w:t>
            </w:r>
          </w:p>
          <w:p w:rsidR="00DA36BF" w:rsidRDefault="00DA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Videokunst: Stillleben, das langsam verschimmelt (Zeitraffer)</w:t>
            </w:r>
          </w:p>
          <w:p w:rsidR="00DA36BF" w:rsidRDefault="00DA36BF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</w:tbl>
    <w:p w:rsidR="00F827AD" w:rsidRPr="00D735E2" w:rsidRDefault="00F827AD"/>
    <w:sectPr w:rsidR="00F827AD" w:rsidRPr="00D735E2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D735E2"/>
    <w:rsid w:val="00702F94"/>
    <w:rsid w:val="00763440"/>
    <w:rsid w:val="00954619"/>
    <w:rsid w:val="00A6689E"/>
    <w:rsid w:val="00CC7B8E"/>
    <w:rsid w:val="00D735E2"/>
    <w:rsid w:val="00DA36BF"/>
    <w:rsid w:val="00F8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6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Bösenberg</dc:creator>
  <cp:keywords/>
  <dc:description/>
  <cp:lastModifiedBy>Werwigk</cp:lastModifiedBy>
  <cp:revision>3</cp:revision>
  <dcterms:created xsi:type="dcterms:W3CDTF">2016-02-03T07:20:00Z</dcterms:created>
  <dcterms:modified xsi:type="dcterms:W3CDTF">2016-02-17T15:56:00Z</dcterms:modified>
</cp:coreProperties>
</file>