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D5" w:rsidRPr="003B3A9E" w:rsidRDefault="00EC5687" w:rsidP="007B5CD5">
      <w:pPr>
        <w:rPr>
          <w:sz w:val="20"/>
          <w:szCs w:val="20"/>
        </w:rPr>
      </w:pPr>
      <w:r>
        <w:rPr>
          <w:sz w:val="20"/>
          <w:szCs w:val="20"/>
        </w:rPr>
        <w:t>Aufgabe</w:t>
      </w:r>
      <w:r w:rsidR="007B5CD5" w:rsidRPr="003B3A9E">
        <w:rPr>
          <w:sz w:val="20"/>
          <w:szCs w:val="20"/>
        </w:rPr>
        <w:t>:</w:t>
      </w:r>
    </w:p>
    <w:p w:rsidR="007B5CD5" w:rsidRPr="003B3A9E" w:rsidRDefault="007B5CD5" w:rsidP="007B5CD5">
      <w:pPr>
        <w:rPr>
          <w:sz w:val="20"/>
          <w:szCs w:val="20"/>
        </w:rPr>
      </w:pPr>
      <w:r w:rsidRPr="003B3A9E">
        <w:rPr>
          <w:sz w:val="20"/>
          <w:szCs w:val="20"/>
        </w:rPr>
        <w:t xml:space="preserve">Die Heldenreise beschreibt die typische Abfolge der Taten eines Helden in Mythen, Märchen und Romanen. </w:t>
      </w:r>
    </w:p>
    <w:p w:rsidR="007B5CD5" w:rsidRPr="003B3A9E" w:rsidRDefault="007B5CD5" w:rsidP="007B5CD5">
      <w:pPr>
        <w:pStyle w:val="Listenabsatz"/>
        <w:numPr>
          <w:ilvl w:val="0"/>
          <w:numId w:val="2"/>
        </w:numPr>
        <w:rPr>
          <w:sz w:val="20"/>
          <w:szCs w:val="20"/>
        </w:rPr>
      </w:pPr>
      <w:r w:rsidRPr="003B3A9E">
        <w:rPr>
          <w:sz w:val="20"/>
          <w:szCs w:val="20"/>
        </w:rPr>
        <w:t>Ordnen Sie in einem ersten Schritt folgende Begriffe/Taten in die gegebenen Schemata (Heldenreise Anselmus und Heldenreise Hans) der Heldenreise ein.</w:t>
      </w:r>
    </w:p>
    <w:tbl>
      <w:tblPr>
        <w:tblStyle w:val="Tabellenraster"/>
        <w:tblW w:w="0" w:type="auto"/>
        <w:tblLook w:val="04A0" w:firstRow="1" w:lastRow="0" w:firstColumn="1" w:lastColumn="0" w:noHBand="0" w:noVBand="1"/>
      </w:tblPr>
      <w:tblGrid>
        <w:gridCol w:w="4531"/>
        <w:gridCol w:w="4531"/>
      </w:tblGrid>
      <w:tr w:rsidR="007B5CD5" w:rsidRPr="003B3A9E" w:rsidTr="005D76E8">
        <w:tc>
          <w:tcPr>
            <w:tcW w:w="4531" w:type="dxa"/>
          </w:tcPr>
          <w:p w:rsidR="007B5CD5" w:rsidRPr="003B3A9E" w:rsidRDefault="007B5CD5" w:rsidP="005D76E8">
            <w:pPr>
              <w:rPr>
                <w:sz w:val="20"/>
                <w:szCs w:val="20"/>
              </w:rPr>
            </w:pPr>
            <w:r w:rsidRPr="003B3A9E">
              <w:rPr>
                <w:sz w:val="20"/>
                <w:szCs w:val="20"/>
              </w:rPr>
              <w:t xml:space="preserve">Belohnung / Bestrafung </w:t>
            </w:r>
          </w:p>
        </w:tc>
        <w:tc>
          <w:tcPr>
            <w:tcW w:w="4531" w:type="dxa"/>
          </w:tcPr>
          <w:p w:rsidR="007B5CD5" w:rsidRPr="003B3A9E" w:rsidRDefault="007B5CD5" w:rsidP="005D76E8">
            <w:pPr>
              <w:rPr>
                <w:sz w:val="20"/>
                <w:szCs w:val="20"/>
              </w:rPr>
            </w:pPr>
            <w:r w:rsidRPr="003B3A9E">
              <w:rPr>
                <w:sz w:val="20"/>
                <w:szCs w:val="20"/>
              </w:rPr>
              <w:t>Bewährungsprobe</w:t>
            </w:r>
          </w:p>
        </w:tc>
      </w:tr>
      <w:tr w:rsidR="007B5CD5" w:rsidRPr="003B3A9E" w:rsidTr="005D76E8">
        <w:tc>
          <w:tcPr>
            <w:tcW w:w="4531" w:type="dxa"/>
          </w:tcPr>
          <w:p w:rsidR="007B5CD5" w:rsidRPr="003B3A9E" w:rsidRDefault="007B5CD5" w:rsidP="005D76E8">
            <w:pPr>
              <w:rPr>
                <w:sz w:val="20"/>
                <w:szCs w:val="20"/>
              </w:rPr>
            </w:pPr>
            <w:r w:rsidRPr="003B3A9E">
              <w:rPr>
                <w:sz w:val="20"/>
                <w:szCs w:val="20"/>
              </w:rPr>
              <w:t>Verweigerung</w:t>
            </w:r>
          </w:p>
        </w:tc>
        <w:tc>
          <w:tcPr>
            <w:tcW w:w="4531" w:type="dxa"/>
          </w:tcPr>
          <w:p w:rsidR="007B5CD5" w:rsidRPr="003B3A9E" w:rsidRDefault="007B5CD5" w:rsidP="005D76E8">
            <w:pPr>
              <w:rPr>
                <w:sz w:val="20"/>
                <w:szCs w:val="20"/>
              </w:rPr>
            </w:pPr>
            <w:r w:rsidRPr="003B3A9E">
              <w:rPr>
                <w:sz w:val="20"/>
                <w:szCs w:val="20"/>
              </w:rPr>
              <w:t xml:space="preserve">Aufbruch ins Abenteuer </w:t>
            </w:r>
          </w:p>
        </w:tc>
      </w:tr>
      <w:tr w:rsidR="007B5CD5" w:rsidRPr="003B3A9E" w:rsidTr="005D76E8">
        <w:tc>
          <w:tcPr>
            <w:tcW w:w="4531" w:type="dxa"/>
          </w:tcPr>
          <w:p w:rsidR="007B5CD5" w:rsidRPr="003B3A9E" w:rsidRDefault="007B5CD5" w:rsidP="005D76E8">
            <w:pPr>
              <w:rPr>
                <w:sz w:val="20"/>
                <w:szCs w:val="20"/>
              </w:rPr>
            </w:pPr>
            <w:r w:rsidRPr="003B3A9E">
              <w:rPr>
                <w:sz w:val="20"/>
                <w:szCs w:val="20"/>
              </w:rPr>
              <w:t xml:space="preserve">Bereitschaft des Helden </w:t>
            </w:r>
          </w:p>
        </w:tc>
        <w:tc>
          <w:tcPr>
            <w:tcW w:w="4531" w:type="dxa"/>
          </w:tcPr>
          <w:p w:rsidR="007B5CD5" w:rsidRPr="003B3A9E" w:rsidRDefault="007B5CD5" w:rsidP="005D76E8">
            <w:pPr>
              <w:rPr>
                <w:sz w:val="20"/>
                <w:szCs w:val="20"/>
              </w:rPr>
            </w:pPr>
            <w:r w:rsidRPr="003B3A9E">
              <w:rPr>
                <w:sz w:val="20"/>
                <w:szCs w:val="20"/>
              </w:rPr>
              <w:t>Leben im Alltag</w:t>
            </w:r>
          </w:p>
        </w:tc>
      </w:tr>
      <w:tr w:rsidR="007B5CD5" w:rsidRPr="003B3A9E" w:rsidTr="005D76E8">
        <w:tc>
          <w:tcPr>
            <w:tcW w:w="4531" w:type="dxa"/>
          </w:tcPr>
          <w:p w:rsidR="007B5CD5" w:rsidRPr="003B3A9E" w:rsidRDefault="007B5CD5" w:rsidP="005D76E8">
            <w:pPr>
              <w:rPr>
                <w:sz w:val="20"/>
                <w:szCs w:val="20"/>
              </w:rPr>
            </w:pPr>
          </w:p>
        </w:tc>
        <w:tc>
          <w:tcPr>
            <w:tcW w:w="4531" w:type="dxa"/>
          </w:tcPr>
          <w:p w:rsidR="007B5CD5" w:rsidRPr="003B3A9E" w:rsidRDefault="007B5CD5" w:rsidP="005D76E8">
            <w:pPr>
              <w:rPr>
                <w:sz w:val="20"/>
                <w:szCs w:val="20"/>
              </w:rPr>
            </w:pPr>
            <w:r w:rsidRPr="003B3A9E">
              <w:rPr>
                <w:sz w:val="20"/>
                <w:szCs w:val="20"/>
              </w:rPr>
              <w:t>Lösen der Aufgaben / Mentoren</w:t>
            </w:r>
          </w:p>
        </w:tc>
      </w:tr>
      <w:tr w:rsidR="007B5CD5" w:rsidRPr="003B3A9E" w:rsidTr="005D76E8">
        <w:tc>
          <w:tcPr>
            <w:tcW w:w="4531" w:type="dxa"/>
          </w:tcPr>
          <w:p w:rsidR="007B5CD5" w:rsidRPr="003B3A9E" w:rsidRDefault="007B5CD5" w:rsidP="005D76E8">
            <w:pPr>
              <w:rPr>
                <w:sz w:val="20"/>
                <w:szCs w:val="20"/>
              </w:rPr>
            </w:pPr>
            <w:r w:rsidRPr="003B3A9E">
              <w:rPr>
                <w:sz w:val="20"/>
                <w:szCs w:val="20"/>
              </w:rPr>
              <w:t xml:space="preserve">Entscheidende Prüfung </w:t>
            </w:r>
          </w:p>
        </w:tc>
        <w:tc>
          <w:tcPr>
            <w:tcW w:w="4531" w:type="dxa"/>
          </w:tcPr>
          <w:p w:rsidR="007B5CD5" w:rsidRPr="003B3A9E" w:rsidRDefault="007B5CD5" w:rsidP="005D76E8">
            <w:pPr>
              <w:rPr>
                <w:sz w:val="20"/>
                <w:szCs w:val="20"/>
              </w:rPr>
            </w:pPr>
            <w:r w:rsidRPr="003B3A9E">
              <w:rPr>
                <w:sz w:val="20"/>
                <w:szCs w:val="20"/>
              </w:rPr>
              <w:t>Rückkehr / Leben in neuer Welt</w:t>
            </w:r>
          </w:p>
        </w:tc>
      </w:tr>
    </w:tbl>
    <w:p w:rsidR="007B5CD5" w:rsidRPr="003B3A9E" w:rsidRDefault="007B5CD5" w:rsidP="007B5CD5">
      <w:pPr>
        <w:rPr>
          <w:sz w:val="20"/>
          <w:szCs w:val="20"/>
        </w:rPr>
      </w:pPr>
    </w:p>
    <w:p w:rsidR="007B5CD5" w:rsidRPr="003B3A9E" w:rsidRDefault="007B5CD5" w:rsidP="007B5CD5">
      <w:pPr>
        <w:pStyle w:val="Listenabsatz"/>
        <w:numPr>
          <w:ilvl w:val="0"/>
          <w:numId w:val="2"/>
        </w:numPr>
        <w:rPr>
          <w:sz w:val="20"/>
          <w:szCs w:val="20"/>
        </w:rPr>
      </w:pPr>
      <w:r w:rsidRPr="003B3A9E">
        <w:rPr>
          <w:sz w:val="20"/>
          <w:szCs w:val="20"/>
        </w:rPr>
        <w:t>Suchen Sie in einem zweiten Schritt passende Stationen der Reise des Anselmus und ergänzen Sie diese bei den entsprechenden Begriffen.</w:t>
      </w:r>
    </w:p>
    <w:p w:rsidR="007B5CD5" w:rsidRPr="003B3A9E" w:rsidRDefault="007B5CD5" w:rsidP="007B5CD5">
      <w:pPr>
        <w:pStyle w:val="Listenabsatz"/>
        <w:numPr>
          <w:ilvl w:val="0"/>
          <w:numId w:val="2"/>
        </w:numPr>
        <w:rPr>
          <w:sz w:val="20"/>
          <w:szCs w:val="20"/>
        </w:rPr>
      </w:pPr>
      <w:r w:rsidRPr="003B3A9E">
        <w:rPr>
          <w:sz w:val="20"/>
          <w:szCs w:val="20"/>
        </w:rPr>
        <w:t>Lesen (</w:t>
      </w:r>
      <w:hyperlink r:id="rId8" w:history="1">
        <w:r w:rsidRPr="00EE2B39">
          <w:rPr>
            <w:rStyle w:val="Hyperlink"/>
            <w:sz w:val="16"/>
            <w:szCs w:val="16"/>
          </w:rPr>
          <w:t>http://gutenberg.spiegel.de/buch/-6248/76</w:t>
        </w:r>
      </w:hyperlink>
      <w:r w:rsidRPr="003B3A9E">
        <w:rPr>
          <w:sz w:val="20"/>
          <w:szCs w:val="20"/>
        </w:rPr>
        <w:t>) bzw. hören (</w:t>
      </w:r>
      <w:hyperlink r:id="rId9" w:history="1">
        <w:r w:rsidRPr="00EE2B39">
          <w:rPr>
            <w:rStyle w:val="Hyperlink"/>
            <w:sz w:val="16"/>
            <w:szCs w:val="16"/>
          </w:rPr>
          <w:t>http://ia802306.us.archive.org/33/items/grimm_maerchen_1_librivox/grimm_188_hansimblueck.mp3</w:t>
        </w:r>
      </w:hyperlink>
      <w:r w:rsidRPr="003B3A9E">
        <w:rPr>
          <w:sz w:val="20"/>
          <w:szCs w:val="20"/>
        </w:rPr>
        <w:t xml:space="preserve">) Sie anschließend das klassische Märchen „Hans im Glück“. Ergänzen Sie auch hier die passenden Stationen der Reise des Protagonisten. Streichen Sie diejenigen Begriffe, die nicht zu Hans´ Reise passen. </w:t>
      </w:r>
    </w:p>
    <w:p w:rsidR="007B5CD5" w:rsidRPr="003B3A9E" w:rsidRDefault="007B5CD5" w:rsidP="007B5CD5">
      <w:pPr>
        <w:pStyle w:val="Listenabsatz"/>
        <w:numPr>
          <w:ilvl w:val="0"/>
          <w:numId w:val="2"/>
        </w:numPr>
        <w:rPr>
          <w:sz w:val="20"/>
          <w:szCs w:val="20"/>
        </w:rPr>
      </w:pPr>
      <w:r w:rsidRPr="003B3A9E">
        <w:rPr>
          <w:sz w:val="20"/>
          <w:szCs w:val="20"/>
        </w:rPr>
        <w:t xml:space="preserve">Lesen Sie die Definitionen zum </w:t>
      </w:r>
      <w:r w:rsidRPr="003B3A9E">
        <w:rPr>
          <w:b/>
          <w:sz w:val="20"/>
          <w:szCs w:val="20"/>
        </w:rPr>
        <w:t>Volksmärchen</w:t>
      </w:r>
      <w:r w:rsidRPr="003B3A9E">
        <w:rPr>
          <w:sz w:val="20"/>
          <w:szCs w:val="20"/>
        </w:rPr>
        <w:t xml:space="preserve"> und zum </w:t>
      </w:r>
      <w:r w:rsidRPr="003B3A9E">
        <w:rPr>
          <w:b/>
          <w:sz w:val="20"/>
          <w:szCs w:val="20"/>
        </w:rPr>
        <w:t>Kunstmärchen</w:t>
      </w:r>
      <w:r w:rsidRPr="003B3A9E">
        <w:rPr>
          <w:sz w:val="20"/>
          <w:szCs w:val="20"/>
        </w:rPr>
        <w:t xml:space="preserve">. Stellen Sie die Gemeinsamkeiten und Unterschiede dar und erläutern Sie, inwieweit die Definitionen auf „Hans im Glück“ bzw. „Der </w:t>
      </w:r>
      <w:proofErr w:type="spellStart"/>
      <w:r w:rsidRPr="003B3A9E">
        <w:rPr>
          <w:sz w:val="20"/>
          <w:szCs w:val="20"/>
        </w:rPr>
        <w:t>Goldne</w:t>
      </w:r>
      <w:proofErr w:type="spellEnd"/>
      <w:r w:rsidRPr="003B3A9E">
        <w:rPr>
          <w:sz w:val="20"/>
          <w:szCs w:val="20"/>
        </w:rPr>
        <w:t xml:space="preserve"> Topf“ anwendbar sind. Belegen Sie Ihre Ausführungen am jeweiligen Text.</w:t>
      </w:r>
    </w:p>
    <w:p w:rsidR="007B5CD5" w:rsidRPr="003B3A9E" w:rsidRDefault="007B5CD5" w:rsidP="007B5CD5">
      <w:pPr>
        <w:rPr>
          <w:sz w:val="20"/>
          <w:szCs w:val="20"/>
        </w:rPr>
      </w:pPr>
      <w:r w:rsidRPr="003B3A9E">
        <w:rPr>
          <w:b/>
          <w:sz w:val="20"/>
          <w:szCs w:val="20"/>
        </w:rPr>
        <w:t>Volksmärchen</w:t>
      </w:r>
      <w:r w:rsidRPr="003B3A9E">
        <w:rPr>
          <w:sz w:val="20"/>
          <w:szCs w:val="20"/>
        </w:rPr>
        <w:t>:</w:t>
      </w:r>
    </w:p>
    <w:p w:rsidR="007B5CD5" w:rsidRPr="003B3A9E" w:rsidRDefault="007B5CD5" w:rsidP="007B5CD5">
      <w:pPr>
        <w:pStyle w:val="StandardWeb"/>
        <w:shd w:val="clear" w:color="auto" w:fill="FFFFFF"/>
        <w:spacing w:before="120" w:beforeAutospacing="0" w:after="120" w:afterAutospacing="0"/>
        <w:rPr>
          <w:rFonts w:asciiTheme="minorHAnsi" w:hAnsiTheme="minorHAnsi" w:cstheme="minorHAnsi"/>
          <w:sz w:val="20"/>
          <w:szCs w:val="20"/>
        </w:rPr>
      </w:pPr>
      <w:r w:rsidRPr="003B3A9E">
        <w:rPr>
          <w:rFonts w:asciiTheme="minorHAnsi" w:hAnsiTheme="minorHAnsi" w:cstheme="minorHAnsi"/>
          <w:sz w:val="20"/>
          <w:szCs w:val="20"/>
        </w:rPr>
        <w:t>Im Mittelpunkt steht ein Held, der sich oft aus seiner anfänglichen Benachteiligung (er ist zum Beispiel ein Stiefkind, der Jüngste, der scheinbar Dümmste usw.) befreit bzw. von Helfern befreit wird, dann zu Glück und Wohlstand gelangt. Die Ausgangssituation ist meist gekennzeichnet durch eine Notlage, eine Aufgabe oder ein Bedürfnis. Eine Aufgabe kann etwa darin liegen, einen kostbaren Gegenstand zu finden, ein </w:t>
      </w:r>
      <w:hyperlink r:id="rId10" w:tooltip="Rätsel" w:history="1">
        <w:r w:rsidRPr="003B3A9E">
          <w:rPr>
            <w:rStyle w:val="Hyperlink"/>
            <w:rFonts w:asciiTheme="minorHAnsi" w:hAnsiTheme="minorHAnsi" w:cstheme="minorHAnsi"/>
            <w:color w:val="auto"/>
            <w:sz w:val="20"/>
            <w:szCs w:val="20"/>
            <w:u w:val="none"/>
          </w:rPr>
          <w:t>Rätsel</w:t>
        </w:r>
      </w:hyperlink>
      <w:r w:rsidRPr="003B3A9E">
        <w:rPr>
          <w:rFonts w:asciiTheme="minorHAnsi" w:hAnsiTheme="minorHAnsi" w:cstheme="minorHAnsi"/>
          <w:sz w:val="20"/>
          <w:szCs w:val="20"/>
        </w:rPr>
        <w:t> zu lösen oder einen verwunschenen Menschen zu erlösen. Um die Aufgabe zu bewältigen, muss der Held oft sein Leben aufs Spiel setzen. Neben dem Helden treten auch weitere typische Gestalten auf: der Gegner, der Helfer, der Neider, der Ratgeber und der Gerettete bzw. der zu Rettende. Während des Ablaufs der Geschichte können immer wieder </w:t>
      </w:r>
      <w:hyperlink r:id="rId11" w:tooltip="Magisch" w:history="1">
        <w:r w:rsidRPr="003B3A9E">
          <w:rPr>
            <w:rStyle w:val="Hyperlink"/>
            <w:rFonts w:asciiTheme="minorHAnsi" w:hAnsiTheme="minorHAnsi" w:cstheme="minorHAnsi"/>
            <w:color w:val="auto"/>
            <w:sz w:val="20"/>
            <w:szCs w:val="20"/>
            <w:u w:val="none"/>
          </w:rPr>
          <w:t>magische</w:t>
        </w:r>
      </w:hyperlink>
      <w:r w:rsidRPr="003B3A9E">
        <w:rPr>
          <w:rFonts w:asciiTheme="minorHAnsi" w:hAnsiTheme="minorHAnsi" w:cstheme="minorHAnsi"/>
          <w:sz w:val="20"/>
          <w:szCs w:val="20"/>
        </w:rPr>
        <w:t> oder übernatürliche Elemente auftauchen. Ein glücklicher Ausgang ist jedoch nicht immer gewährleistet.</w:t>
      </w:r>
    </w:p>
    <w:p w:rsidR="007B5CD5" w:rsidRPr="003B3A9E" w:rsidRDefault="007B5CD5" w:rsidP="007B5CD5">
      <w:pPr>
        <w:pStyle w:val="StandardWeb"/>
        <w:shd w:val="clear" w:color="auto" w:fill="FFFFFF"/>
        <w:spacing w:before="120" w:beforeAutospacing="0" w:after="120" w:afterAutospacing="0"/>
        <w:rPr>
          <w:rFonts w:asciiTheme="minorHAnsi" w:hAnsiTheme="minorHAnsi" w:cstheme="minorHAnsi"/>
          <w:sz w:val="20"/>
          <w:szCs w:val="20"/>
        </w:rPr>
      </w:pPr>
      <w:r w:rsidRPr="003B3A9E">
        <w:rPr>
          <w:rFonts w:asciiTheme="minorHAnsi" w:hAnsiTheme="minorHAnsi" w:cstheme="minorHAnsi"/>
          <w:sz w:val="20"/>
          <w:szCs w:val="20"/>
        </w:rPr>
        <w:t xml:space="preserve">Charakteristisch für das Märchen ist insbesondere auch der scharfe Gegensatz zwischen Gut und Böse, wobei meist das Gute belohnt und das Böse bestraft wird. </w:t>
      </w:r>
      <w:r w:rsidRPr="003B3A9E">
        <w:rPr>
          <w:rFonts w:asciiTheme="minorHAnsi" w:hAnsiTheme="minorHAnsi" w:cstheme="minorHAnsi"/>
          <w:sz w:val="12"/>
          <w:szCs w:val="12"/>
        </w:rPr>
        <w:t>(aus: https://de.wikipedia.org/wiki/Volksm%C3%A4rchen)</w:t>
      </w:r>
    </w:p>
    <w:p w:rsidR="007B5CD5" w:rsidRPr="003B3A9E" w:rsidRDefault="007B5CD5" w:rsidP="007B5CD5">
      <w:pPr>
        <w:rPr>
          <w:sz w:val="20"/>
          <w:szCs w:val="20"/>
        </w:rPr>
      </w:pPr>
      <w:r w:rsidRPr="003B3A9E">
        <w:rPr>
          <w:b/>
          <w:sz w:val="20"/>
          <w:szCs w:val="20"/>
        </w:rPr>
        <w:t>Kunstmärchen</w:t>
      </w:r>
      <w:r w:rsidRPr="003B3A9E">
        <w:rPr>
          <w:sz w:val="20"/>
          <w:szCs w:val="20"/>
        </w:rPr>
        <w:t>:</w:t>
      </w:r>
    </w:p>
    <w:p w:rsidR="007B5CD5" w:rsidRPr="003B3A9E" w:rsidRDefault="007B5CD5" w:rsidP="007B5CD5">
      <w:pPr>
        <w:pStyle w:val="StandardWeb"/>
        <w:shd w:val="clear" w:color="auto" w:fill="FFFFFF"/>
        <w:spacing w:before="120" w:beforeAutospacing="0" w:after="120" w:afterAutospacing="0"/>
        <w:rPr>
          <w:rFonts w:asciiTheme="minorHAnsi" w:hAnsiTheme="minorHAnsi" w:cstheme="minorHAnsi"/>
          <w:sz w:val="20"/>
          <w:szCs w:val="20"/>
        </w:rPr>
      </w:pPr>
      <w:r w:rsidRPr="003B3A9E">
        <w:rPr>
          <w:rFonts w:asciiTheme="minorHAnsi" w:hAnsiTheme="minorHAnsi" w:cstheme="minorHAnsi"/>
          <w:bCs/>
          <w:sz w:val="20"/>
          <w:szCs w:val="20"/>
          <w:shd w:val="clear" w:color="auto" w:fill="FFFFFF"/>
        </w:rPr>
        <w:t>Kunstmärchen</w:t>
      </w:r>
      <w:r w:rsidRPr="003B3A9E">
        <w:rPr>
          <w:rFonts w:asciiTheme="minorHAnsi" w:hAnsiTheme="minorHAnsi" w:cstheme="minorHAnsi"/>
          <w:sz w:val="20"/>
          <w:szCs w:val="20"/>
          <w:shd w:val="clear" w:color="auto" w:fill="FFFFFF"/>
        </w:rPr>
        <w:t> (</w:t>
      </w:r>
      <w:r w:rsidRPr="003B3A9E">
        <w:rPr>
          <w:rFonts w:asciiTheme="minorHAnsi" w:hAnsiTheme="minorHAnsi" w:cstheme="minorHAnsi"/>
          <w:i/>
          <w:iCs/>
          <w:sz w:val="20"/>
          <w:szCs w:val="20"/>
          <w:shd w:val="clear" w:color="auto" w:fill="FFFFFF"/>
        </w:rPr>
        <w:t>in jüngerer Zeit auch:</w:t>
      </w:r>
      <w:r w:rsidRPr="003B3A9E">
        <w:rPr>
          <w:rFonts w:asciiTheme="minorHAnsi" w:hAnsiTheme="minorHAnsi" w:cstheme="minorHAnsi"/>
          <w:sz w:val="20"/>
          <w:szCs w:val="20"/>
          <w:shd w:val="clear" w:color="auto" w:fill="FFFFFF"/>
        </w:rPr>
        <w:t> </w:t>
      </w:r>
      <w:r w:rsidRPr="003B3A9E">
        <w:rPr>
          <w:rFonts w:asciiTheme="minorHAnsi" w:hAnsiTheme="minorHAnsi" w:cstheme="minorHAnsi"/>
          <w:bCs/>
          <w:sz w:val="20"/>
          <w:szCs w:val="20"/>
          <w:shd w:val="clear" w:color="auto" w:fill="FFFFFF"/>
        </w:rPr>
        <w:t>Moderne Märchen</w:t>
      </w:r>
      <w:r w:rsidRPr="003B3A9E">
        <w:rPr>
          <w:rFonts w:asciiTheme="minorHAnsi" w:hAnsiTheme="minorHAnsi" w:cstheme="minorHAnsi"/>
          <w:sz w:val="20"/>
          <w:szCs w:val="20"/>
          <w:shd w:val="clear" w:color="auto" w:fill="FFFFFF"/>
        </w:rPr>
        <w:t>) sind eine spezielle Ausprägung der </w:t>
      </w:r>
      <w:hyperlink r:id="rId12" w:tooltip="Literaturgattung" w:history="1">
        <w:r w:rsidRPr="003B3A9E">
          <w:rPr>
            <w:rStyle w:val="Hyperlink"/>
            <w:rFonts w:asciiTheme="minorHAnsi" w:hAnsiTheme="minorHAnsi" w:cstheme="minorHAnsi"/>
            <w:color w:val="auto"/>
            <w:sz w:val="20"/>
            <w:szCs w:val="20"/>
            <w:u w:val="none"/>
            <w:shd w:val="clear" w:color="auto" w:fill="FFFFFF"/>
          </w:rPr>
          <w:t>Literaturgattung</w:t>
        </w:r>
      </w:hyperlink>
      <w:r w:rsidRPr="003B3A9E">
        <w:rPr>
          <w:rFonts w:asciiTheme="minorHAnsi" w:hAnsiTheme="minorHAnsi" w:cstheme="minorHAnsi"/>
          <w:sz w:val="20"/>
          <w:szCs w:val="20"/>
          <w:shd w:val="clear" w:color="auto" w:fill="FFFFFF"/>
        </w:rPr>
        <w:t> des </w:t>
      </w:r>
      <w:hyperlink r:id="rId13" w:tooltip="Märchen" w:history="1">
        <w:r w:rsidRPr="003B3A9E">
          <w:rPr>
            <w:rStyle w:val="Hyperlink"/>
            <w:rFonts w:asciiTheme="minorHAnsi" w:hAnsiTheme="minorHAnsi" w:cstheme="minorHAnsi"/>
            <w:color w:val="auto"/>
            <w:sz w:val="20"/>
            <w:szCs w:val="20"/>
            <w:u w:val="none"/>
            <w:shd w:val="clear" w:color="auto" w:fill="FFFFFF"/>
          </w:rPr>
          <w:t>Märchens</w:t>
        </w:r>
      </w:hyperlink>
      <w:r w:rsidRPr="003B3A9E">
        <w:rPr>
          <w:rFonts w:asciiTheme="minorHAnsi" w:hAnsiTheme="minorHAnsi" w:cstheme="minorHAnsi"/>
          <w:sz w:val="20"/>
          <w:szCs w:val="20"/>
          <w:shd w:val="clear" w:color="auto" w:fill="FFFFFF"/>
        </w:rPr>
        <w:t>. Im Gegensatz zu den </w:t>
      </w:r>
      <w:hyperlink r:id="rId14" w:tooltip="Volksmärchen" w:history="1">
        <w:r w:rsidRPr="003B3A9E">
          <w:rPr>
            <w:rStyle w:val="Hyperlink"/>
            <w:rFonts w:asciiTheme="minorHAnsi" w:hAnsiTheme="minorHAnsi" w:cstheme="minorHAnsi"/>
            <w:color w:val="auto"/>
            <w:sz w:val="20"/>
            <w:szCs w:val="20"/>
            <w:u w:val="none"/>
            <w:shd w:val="clear" w:color="auto" w:fill="FFFFFF"/>
          </w:rPr>
          <w:t>Volksmärchen</w:t>
        </w:r>
      </w:hyperlink>
      <w:r w:rsidRPr="003B3A9E">
        <w:rPr>
          <w:rFonts w:asciiTheme="minorHAnsi" w:hAnsiTheme="minorHAnsi" w:cstheme="minorHAnsi"/>
          <w:sz w:val="20"/>
          <w:szCs w:val="20"/>
          <w:shd w:val="clear" w:color="auto" w:fill="FFFFFF"/>
        </w:rPr>
        <w:t> ist die </w:t>
      </w:r>
      <w:hyperlink r:id="rId15" w:tooltip="Urheber" w:history="1">
        <w:r w:rsidRPr="003B3A9E">
          <w:rPr>
            <w:rStyle w:val="Hyperlink"/>
            <w:rFonts w:asciiTheme="minorHAnsi" w:hAnsiTheme="minorHAnsi" w:cstheme="minorHAnsi"/>
            <w:color w:val="auto"/>
            <w:sz w:val="20"/>
            <w:szCs w:val="20"/>
            <w:u w:val="none"/>
            <w:shd w:val="clear" w:color="auto" w:fill="FFFFFF"/>
          </w:rPr>
          <w:t>Urheberschaft</w:t>
        </w:r>
      </w:hyperlink>
      <w:r w:rsidRPr="003B3A9E">
        <w:rPr>
          <w:rFonts w:asciiTheme="minorHAnsi" w:hAnsiTheme="minorHAnsi" w:cstheme="minorHAnsi"/>
          <w:sz w:val="20"/>
          <w:szCs w:val="20"/>
          <w:shd w:val="clear" w:color="auto" w:fill="FFFFFF"/>
        </w:rPr>
        <w:t> von Kunstmärchen einem bestimmten </w:t>
      </w:r>
      <w:hyperlink r:id="rId16" w:tooltip="Dichter" w:history="1">
        <w:r w:rsidRPr="003B3A9E">
          <w:rPr>
            <w:rStyle w:val="Hyperlink"/>
            <w:rFonts w:asciiTheme="minorHAnsi" w:hAnsiTheme="minorHAnsi" w:cstheme="minorHAnsi"/>
            <w:color w:val="auto"/>
            <w:sz w:val="20"/>
            <w:szCs w:val="20"/>
            <w:u w:val="none"/>
            <w:shd w:val="clear" w:color="auto" w:fill="FFFFFF"/>
          </w:rPr>
          <w:t>Dichter</w:t>
        </w:r>
      </w:hyperlink>
      <w:r w:rsidRPr="003B3A9E">
        <w:rPr>
          <w:rFonts w:asciiTheme="minorHAnsi" w:hAnsiTheme="minorHAnsi" w:cstheme="minorHAnsi"/>
          <w:sz w:val="20"/>
          <w:szCs w:val="20"/>
          <w:shd w:val="clear" w:color="auto" w:fill="FFFFFF"/>
        </w:rPr>
        <w:t> oder </w:t>
      </w:r>
      <w:hyperlink r:id="rId17" w:tooltip="Schriftsteller" w:history="1">
        <w:r w:rsidRPr="003B3A9E">
          <w:rPr>
            <w:rStyle w:val="Hyperlink"/>
            <w:rFonts w:asciiTheme="minorHAnsi" w:hAnsiTheme="minorHAnsi" w:cstheme="minorHAnsi"/>
            <w:color w:val="auto"/>
            <w:sz w:val="20"/>
            <w:szCs w:val="20"/>
            <w:u w:val="none"/>
            <w:shd w:val="clear" w:color="auto" w:fill="FFFFFF"/>
          </w:rPr>
          <w:t>Schriftsteller</w:t>
        </w:r>
      </w:hyperlink>
      <w:r w:rsidRPr="003B3A9E">
        <w:rPr>
          <w:rFonts w:asciiTheme="minorHAnsi" w:hAnsiTheme="minorHAnsi" w:cstheme="minorHAnsi"/>
          <w:sz w:val="20"/>
          <w:szCs w:val="20"/>
          <w:shd w:val="clear" w:color="auto" w:fill="FFFFFF"/>
        </w:rPr>
        <w:t> zuzuordnen.</w:t>
      </w:r>
      <w:r w:rsidR="00B7686A">
        <w:rPr>
          <w:rFonts w:asciiTheme="minorHAnsi" w:hAnsiTheme="minorHAnsi" w:cstheme="minorHAnsi"/>
          <w:sz w:val="20"/>
          <w:szCs w:val="20"/>
          <w:shd w:val="clear" w:color="auto" w:fill="FFFFFF"/>
        </w:rPr>
        <w:t xml:space="preserve"> </w:t>
      </w:r>
      <w:r w:rsidRPr="003B3A9E">
        <w:rPr>
          <w:rFonts w:asciiTheme="minorHAnsi" w:hAnsiTheme="minorHAnsi" w:cstheme="minorHAnsi"/>
          <w:sz w:val="20"/>
          <w:szCs w:val="20"/>
        </w:rPr>
        <w:t>Kunstmärchen nutzen wie Volksmärchen </w:t>
      </w:r>
      <w:hyperlink r:id="rId18" w:tooltip="Metapher" w:history="1">
        <w:r w:rsidRPr="003B3A9E">
          <w:rPr>
            <w:rStyle w:val="Hyperlink"/>
            <w:rFonts w:asciiTheme="minorHAnsi" w:hAnsiTheme="minorHAnsi" w:cstheme="minorHAnsi"/>
            <w:color w:val="auto"/>
            <w:sz w:val="20"/>
            <w:szCs w:val="20"/>
            <w:u w:val="none"/>
          </w:rPr>
          <w:t>Metaphern</w:t>
        </w:r>
      </w:hyperlink>
      <w:r w:rsidRPr="003B3A9E">
        <w:rPr>
          <w:rFonts w:asciiTheme="minorHAnsi" w:hAnsiTheme="minorHAnsi" w:cstheme="minorHAnsi"/>
          <w:sz w:val="20"/>
          <w:szCs w:val="20"/>
        </w:rPr>
        <w:t> und greifen häufig auch Stil, Themen und Elemente von Volksmärchen auf, sind aber meist weder in ihrer </w:t>
      </w:r>
      <w:hyperlink r:id="rId19" w:tooltip="Erzählung" w:history="1">
        <w:r w:rsidRPr="003B3A9E">
          <w:rPr>
            <w:rStyle w:val="Hyperlink"/>
            <w:rFonts w:asciiTheme="minorHAnsi" w:hAnsiTheme="minorHAnsi" w:cstheme="minorHAnsi"/>
            <w:color w:val="auto"/>
            <w:sz w:val="20"/>
            <w:szCs w:val="20"/>
            <w:u w:val="none"/>
          </w:rPr>
          <w:t>Erzählform</w:t>
        </w:r>
      </w:hyperlink>
      <w:r w:rsidRPr="003B3A9E">
        <w:rPr>
          <w:rFonts w:asciiTheme="minorHAnsi" w:hAnsiTheme="minorHAnsi" w:cstheme="minorHAnsi"/>
          <w:sz w:val="20"/>
          <w:szCs w:val="20"/>
        </w:rPr>
        <w:t>eindimensional noch erschöpfen sie sich in stereotyper Abstraktion von Ort, Zeit und handelnden Personen, d. h., sie liefern oft zusätzlich detaillierte(</w:t>
      </w:r>
      <w:proofErr w:type="spellStart"/>
      <w:r w:rsidRPr="003B3A9E">
        <w:rPr>
          <w:rFonts w:asciiTheme="minorHAnsi" w:hAnsiTheme="minorHAnsi" w:cstheme="minorHAnsi"/>
          <w:sz w:val="20"/>
          <w:szCs w:val="20"/>
        </w:rPr>
        <w:t>re</w:t>
      </w:r>
      <w:proofErr w:type="spellEnd"/>
      <w:r w:rsidRPr="003B3A9E">
        <w:rPr>
          <w:rFonts w:asciiTheme="minorHAnsi" w:hAnsiTheme="minorHAnsi" w:cstheme="minorHAnsi"/>
          <w:sz w:val="20"/>
          <w:szCs w:val="20"/>
        </w:rPr>
        <w:t>) Beschreibungen von Personen und Ereignissen. Anders als in Volksmärchen werden die Figuren zuweilen „gebrochen“ und deren Probleme psychologisiert, so dass sie auch „innere“ Wandlungen vollziehen. Anstelle eines Schwarz-Weiß-Schemas, wie z. B. das von "Gut und Böse" samt eindeutiger moralischer Positionierung, werden in Kunstmärchen auch </w:t>
      </w:r>
      <w:hyperlink r:id="rId20" w:tooltip="Moral" w:history="1">
        <w:r w:rsidRPr="003B3A9E">
          <w:rPr>
            <w:rStyle w:val="Hyperlink"/>
            <w:rFonts w:asciiTheme="minorHAnsi" w:hAnsiTheme="minorHAnsi" w:cstheme="minorHAnsi"/>
            <w:color w:val="auto"/>
            <w:sz w:val="20"/>
            <w:szCs w:val="20"/>
            <w:u w:val="none"/>
          </w:rPr>
          <w:t>moralische</w:t>
        </w:r>
      </w:hyperlink>
      <w:r w:rsidR="00B7686A">
        <w:rPr>
          <w:rFonts w:asciiTheme="minorHAnsi" w:hAnsiTheme="minorHAnsi" w:cstheme="minorHAnsi"/>
          <w:sz w:val="20"/>
          <w:szCs w:val="20"/>
        </w:rPr>
        <w:t xml:space="preserve"> </w:t>
      </w:r>
      <w:bookmarkStart w:id="0" w:name="_GoBack"/>
      <w:bookmarkEnd w:id="0"/>
      <w:r w:rsidRPr="003B3A9E">
        <w:rPr>
          <w:rFonts w:asciiTheme="minorHAnsi" w:hAnsiTheme="minorHAnsi" w:cstheme="minorHAnsi"/>
          <w:sz w:val="20"/>
          <w:szCs w:val="20"/>
        </w:rPr>
        <w:t>Grauzonen abgehandelt – manchmal sogar in </w:t>
      </w:r>
      <w:hyperlink r:id="rId21" w:tooltip="Satire" w:history="1">
        <w:r w:rsidRPr="003B3A9E">
          <w:rPr>
            <w:rStyle w:val="Hyperlink"/>
            <w:rFonts w:asciiTheme="minorHAnsi" w:hAnsiTheme="minorHAnsi" w:cstheme="minorHAnsi"/>
            <w:color w:val="auto"/>
            <w:sz w:val="20"/>
            <w:szCs w:val="20"/>
            <w:u w:val="none"/>
          </w:rPr>
          <w:t>satirischer</w:t>
        </w:r>
      </w:hyperlink>
      <w:r w:rsidRPr="003B3A9E">
        <w:rPr>
          <w:rFonts w:asciiTheme="minorHAnsi" w:hAnsiTheme="minorHAnsi" w:cstheme="minorHAnsi"/>
          <w:sz w:val="20"/>
          <w:szCs w:val="20"/>
        </w:rPr>
        <w:t> Form (vgl. </w:t>
      </w:r>
      <w:hyperlink r:id="rId22" w:tooltip="Jonathan Swift" w:history="1">
        <w:r w:rsidRPr="003B3A9E">
          <w:rPr>
            <w:rStyle w:val="Hyperlink"/>
            <w:rFonts w:asciiTheme="minorHAnsi" w:hAnsiTheme="minorHAnsi" w:cstheme="minorHAnsi"/>
            <w:color w:val="auto"/>
            <w:sz w:val="20"/>
            <w:szCs w:val="20"/>
            <w:u w:val="none"/>
          </w:rPr>
          <w:t>Jonathan Swift</w:t>
        </w:r>
      </w:hyperlink>
      <w:r w:rsidRPr="003B3A9E">
        <w:rPr>
          <w:rFonts w:asciiTheme="minorHAnsi" w:hAnsiTheme="minorHAnsi" w:cstheme="minorHAnsi"/>
          <w:sz w:val="20"/>
          <w:szCs w:val="20"/>
        </w:rPr>
        <w:t>: </w:t>
      </w:r>
      <w:hyperlink r:id="rId23" w:tooltip="Gullivers Reisen" w:history="1">
        <w:r w:rsidRPr="003B3A9E">
          <w:rPr>
            <w:rStyle w:val="Hyperlink"/>
            <w:rFonts w:asciiTheme="minorHAnsi" w:hAnsiTheme="minorHAnsi" w:cstheme="minorHAnsi"/>
            <w:i/>
            <w:iCs/>
            <w:color w:val="auto"/>
            <w:sz w:val="20"/>
            <w:szCs w:val="20"/>
            <w:u w:val="none"/>
          </w:rPr>
          <w:t>Gullivers Reisen</w:t>
        </w:r>
      </w:hyperlink>
      <w:r w:rsidRPr="003B3A9E">
        <w:rPr>
          <w:rFonts w:asciiTheme="minorHAnsi" w:hAnsiTheme="minorHAnsi" w:cstheme="minorHAnsi"/>
          <w:sz w:val="20"/>
          <w:szCs w:val="20"/>
        </w:rPr>
        <w:t>) –, und sie enden auch nicht immer glücklich (vgl. </w:t>
      </w:r>
      <w:hyperlink r:id="rId24" w:tooltip="Hans Christian Andersen" w:history="1">
        <w:r w:rsidRPr="003B3A9E">
          <w:rPr>
            <w:rStyle w:val="Hyperlink"/>
            <w:rFonts w:asciiTheme="minorHAnsi" w:hAnsiTheme="minorHAnsi" w:cstheme="minorHAnsi"/>
            <w:color w:val="auto"/>
            <w:sz w:val="20"/>
            <w:szCs w:val="20"/>
            <w:u w:val="none"/>
          </w:rPr>
          <w:t>Hans Christian Andersen</w:t>
        </w:r>
      </w:hyperlink>
      <w:r w:rsidRPr="003B3A9E">
        <w:rPr>
          <w:rFonts w:asciiTheme="minorHAnsi" w:hAnsiTheme="minorHAnsi" w:cstheme="minorHAnsi"/>
          <w:sz w:val="20"/>
          <w:szCs w:val="20"/>
        </w:rPr>
        <w:t>: </w:t>
      </w:r>
      <w:hyperlink r:id="rId25" w:tooltip="Die kleine Meerjungfrau (Märchen)" w:history="1">
        <w:r w:rsidRPr="003B3A9E">
          <w:rPr>
            <w:rStyle w:val="Hyperlink"/>
            <w:rFonts w:asciiTheme="minorHAnsi" w:hAnsiTheme="minorHAnsi" w:cstheme="minorHAnsi"/>
            <w:i/>
            <w:iCs/>
            <w:color w:val="auto"/>
            <w:sz w:val="20"/>
            <w:szCs w:val="20"/>
            <w:u w:val="none"/>
          </w:rPr>
          <w:t>Die kleine Meerjungfrau</w:t>
        </w:r>
      </w:hyperlink>
      <w:r w:rsidRPr="003B3A9E">
        <w:rPr>
          <w:rFonts w:asciiTheme="minorHAnsi" w:hAnsiTheme="minorHAnsi" w:cstheme="minorHAnsi"/>
          <w:sz w:val="20"/>
          <w:szCs w:val="20"/>
        </w:rPr>
        <w:t>).</w:t>
      </w:r>
    </w:p>
    <w:p w:rsidR="005B32BA" w:rsidRDefault="007B5CD5" w:rsidP="007B5CD5">
      <w:pPr>
        <w:pStyle w:val="StandardWeb"/>
        <w:shd w:val="clear" w:color="auto" w:fill="FFFFFF"/>
        <w:spacing w:before="120" w:beforeAutospacing="0" w:after="120" w:afterAutospacing="0"/>
      </w:pPr>
      <w:r w:rsidRPr="003B3A9E">
        <w:rPr>
          <w:rFonts w:asciiTheme="minorHAnsi" w:hAnsiTheme="minorHAnsi" w:cstheme="minorHAnsi"/>
          <w:sz w:val="20"/>
          <w:szCs w:val="20"/>
        </w:rPr>
        <w:t>Kunstmärchen nutzen zudem nicht selten einen verschachtelten Aufbau (Märchen im Märchen) und sind oft umfangreicher sowie literarisch </w:t>
      </w:r>
      <w:hyperlink r:id="rId26" w:tooltip="Ambition" w:history="1">
        <w:r w:rsidRPr="003B3A9E">
          <w:rPr>
            <w:rStyle w:val="Hyperlink"/>
            <w:rFonts w:asciiTheme="minorHAnsi" w:hAnsiTheme="minorHAnsi" w:cstheme="minorHAnsi"/>
            <w:color w:val="auto"/>
            <w:sz w:val="20"/>
            <w:szCs w:val="20"/>
            <w:u w:val="none"/>
          </w:rPr>
          <w:t>ambitionierter</w:t>
        </w:r>
      </w:hyperlink>
      <w:r w:rsidRPr="003B3A9E">
        <w:rPr>
          <w:rFonts w:asciiTheme="minorHAnsi" w:hAnsiTheme="minorHAnsi" w:cstheme="minorHAnsi"/>
          <w:sz w:val="20"/>
          <w:szCs w:val="20"/>
        </w:rPr>
        <w:t> als Volksmärchen konzipiert. Wie schon die ursprünglichen Volksmärchen haben bzw. hatten auch die Kunstmärchen oft zuerst die Erwachsenen als Adressaten. </w:t>
      </w:r>
      <w:r w:rsidRPr="003B3A9E">
        <w:rPr>
          <w:rFonts w:asciiTheme="minorHAnsi" w:hAnsiTheme="minorHAnsi" w:cstheme="minorHAnsi"/>
          <w:sz w:val="12"/>
          <w:szCs w:val="12"/>
        </w:rPr>
        <w:t>(aus: https://de.wikipedia.org/wiki/Kunstm%C3%A4rchen)</w:t>
      </w:r>
      <w:r w:rsidR="005B32BA">
        <w:br w:type="page"/>
      </w:r>
    </w:p>
    <w:p w:rsidR="00794356" w:rsidRDefault="00794356">
      <w:pPr>
        <w:rPr>
          <w:noProof/>
        </w:rPr>
        <w:sectPr w:rsidR="00794356">
          <w:headerReference w:type="default" r:id="rId27"/>
          <w:pgSz w:w="11906" w:h="16838"/>
          <w:pgMar w:top="1417" w:right="1417" w:bottom="1134" w:left="1417" w:header="708" w:footer="708" w:gutter="0"/>
          <w:cols w:space="708"/>
          <w:docGrid w:linePitch="360"/>
        </w:sectPr>
      </w:pPr>
    </w:p>
    <w:p w:rsidR="00794356" w:rsidRDefault="00794356">
      <w:pPr>
        <w:rPr>
          <w:noProof/>
        </w:rPr>
      </w:pPr>
    </w:p>
    <w:p w:rsidR="00794356" w:rsidRPr="00614FA5" w:rsidRDefault="00614FA5">
      <w:pPr>
        <w:rPr>
          <w:b/>
          <w:noProof/>
        </w:rPr>
      </w:pPr>
      <w:r w:rsidRPr="00614FA5">
        <w:rPr>
          <w:b/>
          <w:noProof/>
        </w:rPr>
        <w:t>Heldenreise Anselmus („Der Goldne Topf“)</w:t>
      </w:r>
    </w:p>
    <w:p w:rsidR="00794356" w:rsidRDefault="00614FA5">
      <w:pPr>
        <w:rPr>
          <w:noProof/>
        </w:rPr>
      </w:pPr>
      <w:r>
        <w:rPr>
          <w:noProof/>
        </w:rPr>
        <mc:AlternateContent>
          <mc:Choice Requires="wpg">
            <w:drawing>
              <wp:anchor distT="0" distB="0" distL="114300" distR="114300" simplePos="0" relativeHeight="251685888" behindDoc="0" locked="0" layoutInCell="1" allowOverlap="1">
                <wp:simplePos x="0" y="0"/>
                <wp:positionH relativeFrom="column">
                  <wp:posOffset>126744</wp:posOffset>
                </wp:positionH>
                <wp:positionV relativeFrom="paragraph">
                  <wp:posOffset>41655</wp:posOffset>
                </wp:positionV>
                <wp:extent cx="9179410" cy="5384999"/>
                <wp:effectExtent l="0" t="0" r="22225" b="25400"/>
                <wp:wrapNone/>
                <wp:docPr id="197" name="Gruppieren 197"/>
                <wp:cNvGraphicFramePr/>
                <a:graphic xmlns:a="http://schemas.openxmlformats.org/drawingml/2006/main">
                  <a:graphicData uri="http://schemas.microsoft.com/office/word/2010/wordprocessingGroup">
                    <wpg:wgp>
                      <wpg:cNvGrpSpPr/>
                      <wpg:grpSpPr>
                        <a:xfrm>
                          <a:off x="0" y="0"/>
                          <a:ext cx="9179410" cy="5384999"/>
                          <a:chOff x="308760" y="0"/>
                          <a:chExt cx="9179410" cy="5384999"/>
                        </a:xfrm>
                      </wpg:grpSpPr>
                      <wps:wsp>
                        <wps:cNvPr id="18" name="Ellipse 18"/>
                        <wps:cNvSpPr/>
                        <wps:spPr>
                          <a:xfrm>
                            <a:off x="3360717" y="1484416"/>
                            <a:ext cx="2707574" cy="24214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erader Verbinder 19"/>
                        <wps:cNvCnPr/>
                        <wps:spPr>
                          <a:xfrm flipV="1">
                            <a:off x="3372593" y="2695699"/>
                            <a:ext cx="2694816" cy="12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feld 2"/>
                        <wps:cNvSpPr txBox="1">
                          <a:spLocks noChangeArrowheads="1"/>
                        </wps:cNvSpPr>
                        <wps:spPr bwMode="auto">
                          <a:xfrm>
                            <a:off x="5700157" y="148442"/>
                            <a:ext cx="2172970" cy="1163320"/>
                          </a:xfrm>
                          <a:prstGeom prst="rect">
                            <a:avLst/>
                          </a:prstGeom>
                          <a:solidFill>
                            <a:srgbClr val="FFFFFF"/>
                          </a:solidFill>
                          <a:ln w="9525">
                            <a:solidFill>
                              <a:srgbClr val="000000"/>
                            </a:solidFill>
                            <a:miter lim="800000"/>
                            <a:headEnd/>
                            <a:tailEnd/>
                          </a:ln>
                        </wps:spPr>
                        <wps:txbx>
                          <w:txbxContent>
                            <w:p w:rsidR="00794356" w:rsidRDefault="00D439F6" w:rsidP="00677F73">
                              <w:pPr>
                                <w:pStyle w:val="Listenabsatz"/>
                                <w:numPr>
                                  <w:ilvl w:val="0"/>
                                  <w:numId w:val="4"/>
                                </w:numPr>
                              </w:pPr>
                              <w:r>
                                <w:t>Bereitschaft des Helden</w:t>
                              </w:r>
                            </w:p>
                            <w:p w:rsidR="00D439F6" w:rsidRDefault="00D439F6" w:rsidP="00D439F6">
                              <w:r>
                                <w:t>Begegnung mit Serpentina (Holunderbuschszene)</w:t>
                              </w:r>
                            </w:p>
                          </w:txbxContent>
                        </wps:txbx>
                        <wps:bodyPr rot="0" vert="horz" wrap="square" lIns="91440" tIns="45720" rIns="91440" bIns="45720" anchor="t" anchorCtr="0">
                          <a:noAutofit/>
                        </wps:bodyPr>
                      </wps:wsp>
                      <wps:wsp>
                        <wps:cNvPr id="20" name="Textfeld 2"/>
                        <wps:cNvSpPr txBox="1">
                          <a:spLocks noChangeArrowheads="1"/>
                        </wps:cNvSpPr>
                        <wps:spPr bwMode="auto">
                          <a:xfrm>
                            <a:off x="2962894" y="0"/>
                            <a:ext cx="2172970" cy="1163320"/>
                          </a:xfrm>
                          <a:prstGeom prst="rect">
                            <a:avLst/>
                          </a:prstGeom>
                          <a:solidFill>
                            <a:srgbClr val="FFFFFF"/>
                          </a:solidFill>
                          <a:ln w="9525">
                            <a:solidFill>
                              <a:srgbClr val="000000"/>
                            </a:solidFill>
                            <a:miter lim="800000"/>
                            <a:headEnd/>
                            <a:tailEnd/>
                          </a:ln>
                        </wps:spPr>
                        <wps:txbx>
                          <w:txbxContent>
                            <w:p w:rsidR="00794356" w:rsidRDefault="00D439F6" w:rsidP="00677F73">
                              <w:pPr>
                                <w:pStyle w:val="Listenabsatz"/>
                                <w:numPr>
                                  <w:ilvl w:val="0"/>
                                  <w:numId w:val="3"/>
                                </w:numPr>
                              </w:pPr>
                              <w:r>
                                <w:t>Leben im Alltag</w:t>
                              </w:r>
                            </w:p>
                            <w:p w:rsidR="00D439F6" w:rsidRDefault="00D439F6" w:rsidP="00D439F6">
                              <w:r>
                                <w:t>Tollpatschiger Anselmus</w:t>
                              </w:r>
                            </w:p>
                            <w:p w:rsidR="00D439F6" w:rsidRDefault="00D439F6" w:rsidP="00D439F6">
                              <w:r>
                                <w:t>Trinken im Linkischen Bad</w:t>
                              </w:r>
                            </w:p>
                          </w:txbxContent>
                        </wps:txbx>
                        <wps:bodyPr rot="0" vert="horz" wrap="square" lIns="91440" tIns="45720" rIns="91440" bIns="45720" anchor="t" anchorCtr="0">
                          <a:noAutofit/>
                        </wps:bodyPr>
                      </wps:wsp>
                      <wps:wsp>
                        <wps:cNvPr id="21" name="Textfeld 2"/>
                        <wps:cNvSpPr txBox="1">
                          <a:spLocks noChangeArrowheads="1"/>
                        </wps:cNvSpPr>
                        <wps:spPr bwMode="auto">
                          <a:xfrm>
                            <a:off x="7065819" y="1460665"/>
                            <a:ext cx="2172970" cy="1163320"/>
                          </a:xfrm>
                          <a:prstGeom prst="rect">
                            <a:avLst/>
                          </a:prstGeom>
                          <a:solidFill>
                            <a:srgbClr val="FFFFFF"/>
                          </a:solidFill>
                          <a:ln w="9525">
                            <a:solidFill>
                              <a:srgbClr val="000000"/>
                            </a:solidFill>
                            <a:miter lim="800000"/>
                            <a:headEnd/>
                            <a:tailEnd/>
                          </a:ln>
                        </wps:spPr>
                        <wps:txbx>
                          <w:txbxContent>
                            <w:p w:rsidR="00794356" w:rsidRDefault="00677F73" w:rsidP="00677F73">
                              <w:pPr>
                                <w:ind w:left="360"/>
                              </w:pPr>
                              <w:r>
                                <w:t>3.</w:t>
                              </w:r>
                              <w:r w:rsidR="00D439F6">
                                <w:t xml:space="preserve">   Verweigerung</w:t>
                              </w:r>
                            </w:p>
                            <w:p w:rsidR="00D439F6" w:rsidRDefault="00D439F6" w:rsidP="00D439F6">
                              <w:r>
                                <w:t>Treffen bei Paulmann</w:t>
                              </w:r>
                            </w:p>
                            <w:p w:rsidR="00D439F6" w:rsidRDefault="00D439F6" w:rsidP="00D439F6">
                              <w:r>
                                <w:t>Aussicht auf Stelle bei Lindhorst</w:t>
                              </w:r>
                            </w:p>
                          </w:txbxContent>
                        </wps:txbx>
                        <wps:bodyPr rot="0" vert="horz" wrap="square" lIns="91440" tIns="45720" rIns="91440" bIns="45720" anchor="t" anchorCtr="0">
                          <a:noAutofit/>
                        </wps:bodyPr>
                      </wps:wsp>
                      <wps:wsp>
                        <wps:cNvPr id="22" name="Textfeld 2"/>
                        <wps:cNvSpPr txBox="1">
                          <a:spLocks noChangeArrowheads="1"/>
                        </wps:cNvSpPr>
                        <wps:spPr bwMode="auto">
                          <a:xfrm>
                            <a:off x="7315200" y="2802577"/>
                            <a:ext cx="2172970" cy="1163320"/>
                          </a:xfrm>
                          <a:prstGeom prst="rect">
                            <a:avLst/>
                          </a:prstGeom>
                          <a:solidFill>
                            <a:srgbClr val="FFFFFF"/>
                          </a:solidFill>
                          <a:ln w="9525">
                            <a:solidFill>
                              <a:srgbClr val="000000"/>
                            </a:solidFill>
                            <a:miter lim="800000"/>
                            <a:headEnd/>
                            <a:tailEnd/>
                          </a:ln>
                        </wps:spPr>
                        <wps:txbx>
                          <w:txbxContent>
                            <w:p w:rsidR="00794356" w:rsidRDefault="00D439F6" w:rsidP="00677F73">
                              <w:pPr>
                                <w:pStyle w:val="Listenabsatz"/>
                                <w:numPr>
                                  <w:ilvl w:val="0"/>
                                  <w:numId w:val="5"/>
                                </w:numPr>
                              </w:pPr>
                              <w:r>
                                <w:t>Aufbruch ins Abenteuer</w:t>
                              </w:r>
                            </w:p>
                            <w:p w:rsidR="00D439F6" w:rsidRDefault="00D439F6" w:rsidP="00D439F6">
                              <w:r>
                                <w:t xml:space="preserve">Weg zu </w:t>
                              </w:r>
                              <w:proofErr w:type="spellStart"/>
                              <w:r>
                                <w:t>Linhorst</w:t>
                              </w:r>
                              <w:proofErr w:type="spellEnd"/>
                            </w:p>
                            <w:p w:rsidR="00D439F6" w:rsidRDefault="00D439F6" w:rsidP="00D439F6">
                              <w:proofErr w:type="spellStart"/>
                              <w:r>
                                <w:t>Türknaufszene</w:t>
                              </w:r>
                              <w:proofErr w:type="spellEnd"/>
                            </w:p>
                          </w:txbxContent>
                        </wps:txbx>
                        <wps:bodyPr rot="0" vert="horz" wrap="square" lIns="91440" tIns="45720" rIns="91440" bIns="45720" anchor="t" anchorCtr="0">
                          <a:noAutofit/>
                        </wps:bodyPr>
                      </wps:wsp>
                      <wps:wsp>
                        <wps:cNvPr id="23" name="Textfeld 2"/>
                        <wps:cNvSpPr txBox="1">
                          <a:spLocks noChangeArrowheads="1"/>
                        </wps:cNvSpPr>
                        <wps:spPr bwMode="auto">
                          <a:xfrm>
                            <a:off x="6679871" y="4191990"/>
                            <a:ext cx="2172970" cy="1163320"/>
                          </a:xfrm>
                          <a:prstGeom prst="rect">
                            <a:avLst/>
                          </a:prstGeom>
                          <a:solidFill>
                            <a:srgbClr val="FFFFFF"/>
                          </a:solidFill>
                          <a:ln w="9525">
                            <a:solidFill>
                              <a:srgbClr val="000000"/>
                            </a:solidFill>
                            <a:miter lim="800000"/>
                            <a:headEnd/>
                            <a:tailEnd/>
                          </a:ln>
                        </wps:spPr>
                        <wps:txbx>
                          <w:txbxContent>
                            <w:p w:rsidR="00794356" w:rsidRDefault="00D439F6" w:rsidP="00677F73">
                              <w:pPr>
                                <w:pStyle w:val="Listenabsatz"/>
                                <w:numPr>
                                  <w:ilvl w:val="0"/>
                                  <w:numId w:val="6"/>
                                </w:numPr>
                              </w:pPr>
                              <w:r>
                                <w:t>Bewährungsprobe</w:t>
                              </w:r>
                            </w:p>
                            <w:p w:rsidR="00D439F6" w:rsidRDefault="00D439F6" w:rsidP="00D439F6">
                              <w:r>
                                <w:t>Elixier &gt; Einlass in Lindhorsts Haus</w:t>
                              </w:r>
                            </w:p>
                            <w:p w:rsidR="00D439F6" w:rsidRDefault="00D439F6" w:rsidP="00D439F6">
                              <w:r>
                                <w:t>Kopieraufträge</w:t>
                              </w:r>
                            </w:p>
                          </w:txbxContent>
                        </wps:txbx>
                        <wps:bodyPr rot="0" vert="horz" wrap="square" lIns="91440" tIns="45720" rIns="91440" bIns="45720" anchor="t" anchorCtr="0">
                          <a:noAutofit/>
                        </wps:bodyPr>
                      </wps:wsp>
                      <wps:wsp>
                        <wps:cNvPr id="24" name="Textfeld 2"/>
                        <wps:cNvSpPr txBox="1">
                          <a:spLocks noChangeArrowheads="1"/>
                        </wps:cNvSpPr>
                        <wps:spPr bwMode="auto">
                          <a:xfrm>
                            <a:off x="3906982" y="4221679"/>
                            <a:ext cx="2172970" cy="1163320"/>
                          </a:xfrm>
                          <a:prstGeom prst="rect">
                            <a:avLst/>
                          </a:prstGeom>
                          <a:solidFill>
                            <a:srgbClr val="FFFFFF"/>
                          </a:solidFill>
                          <a:ln w="9525">
                            <a:solidFill>
                              <a:srgbClr val="000000"/>
                            </a:solidFill>
                            <a:miter lim="800000"/>
                            <a:headEnd/>
                            <a:tailEnd/>
                          </a:ln>
                        </wps:spPr>
                        <wps:txbx>
                          <w:txbxContent>
                            <w:p w:rsidR="00794356" w:rsidRPr="00D439F6" w:rsidRDefault="00D439F6" w:rsidP="00677F73">
                              <w:pPr>
                                <w:pStyle w:val="Listenabsatz"/>
                                <w:numPr>
                                  <w:ilvl w:val="0"/>
                                  <w:numId w:val="7"/>
                                </w:numPr>
                                <w:rPr>
                                  <w:sz w:val="18"/>
                                  <w:szCs w:val="18"/>
                                </w:rPr>
                              </w:pPr>
                              <w:r w:rsidRPr="00D439F6">
                                <w:rPr>
                                  <w:sz w:val="18"/>
                                  <w:szCs w:val="18"/>
                                </w:rPr>
                                <w:t>Lösen der Aufgaben / Mentoren</w:t>
                              </w:r>
                            </w:p>
                            <w:p w:rsidR="00D439F6" w:rsidRPr="00D439F6" w:rsidRDefault="00D439F6" w:rsidP="00D439F6">
                              <w:pPr>
                                <w:rPr>
                                  <w:sz w:val="18"/>
                                  <w:szCs w:val="18"/>
                                </w:rPr>
                              </w:pPr>
                              <w:r w:rsidRPr="00D439F6">
                                <w:rPr>
                                  <w:sz w:val="18"/>
                                  <w:szCs w:val="18"/>
                                </w:rPr>
                                <w:t>Lindhorst verspricht Ehe mit Serpentina</w:t>
                              </w:r>
                            </w:p>
                            <w:p w:rsidR="00D439F6" w:rsidRPr="00D439F6" w:rsidRDefault="00D439F6" w:rsidP="00D439F6">
                              <w:pPr>
                                <w:rPr>
                                  <w:sz w:val="18"/>
                                  <w:szCs w:val="18"/>
                                </w:rPr>
                              </w:pPr>
                              <w:proofErr w:type="spellStart"/>
                              <w:r w:rsidRPr="00D439F6">
                                <w:rPr>
                                  <w:sz w:val="18"/>
                                  <w:szCs w:val="18"/>
                                </w:rPr>
                                <w:t>Anelssmnus</w:t>
                              </w:r>
                              <w:proofErr w:type="spellEnd"/>
                              <w:r w:rsidRPr="00D439F6">
                                <w:rPr>
                                  <w:sz w:val="18"/>
                                  <w:szCs w:val="18"/>
                                </w:rPr>
                                <w:t xml:space="preserve"> gibt Eheversprechen an Veronika</w:t>
                              </w:r>
                            </w:p>
                          </w:txbxContent>
                        </wps:txbx>
                        <wps:bodyPr rot="0" vert="horz" wrap="square" lIns="91440" tIns="45720" rIns="91440" bIns="45720" anchor="t" anchorCtr="0">
                          <a:noAutofit/>
                        </wps:bodyPr>
                      </wps:wsp>
                      <wps:wsp>
                        <wps:cNvPr id="25" name="Textfeld 2"/>
                        <wps:cNvSpPr txBox="1">
                          <a:spLocks noChangeArrowheads="1"/>
                        </wps:cNvSpPr>
                        <wps:spPr bwMode="auto">
                          <a:xfrm>
                            <a:off x="1086591" y="3467596"/>
                            <a:ext cx="2172970" cy="1115819"/>
                          </a:xfrm>
                          <a:prstGeom prst="rect">
                            <a:avLst/>
                          </a:prstGeom>
                          <a:solidFill>
                            <a:srgbClr val="FFFFFF"/>
                          </a:solidFill>
                          <a:ln w="9525">
                            <a:solidFill>
                              <a:srgbClr val="000000"/>
                            </a:solidFill>
                            <a:miter lim="800000"/>
                            <a:headEnd/>
                            <a:tailEnd/>
                          </a:ln>
                        </wps:spPr>
                        <wps:txbx>
                          <w:txbxContent>
                            <w:p w:rsidR="00794356" w:rsidRDefault="00D439F6" w:rsidP="00677F73">
                              <w:pPr>
                                <w:pStyle w:val="Listenabsatz"/>
                                <w:numPr>
                                  <w:ilvl w:val="0"/>
                                  <w:numId w:val="8"/>
                                </w:numPr>
                              </w:pPr>
                              <w:r>
                                <w:t>Entscheidende Prüfung</w:t>
                              </w:r>
                            </w:p>
                            <w:p w:rsidR="00D439F6" w:rsidRDefault="00D439F6" w:rsidP="00D439F6">
                              <w:r>
                                <w:t>Tintenklecks</w:t>
                              </w:r>
                            </w:p>
                            <w:p w:rsidR="00D439F6" w:rsidRDefault="00D439F6" w:rsidP="00D439F6">
                              <w:r>
                                <w:t>Gefangenschaft im Kristall</w:t>
                              </w:r>
                            </w:p>
                          </w:txbxContent>
                        </wps:txbx>
                        <wps:bodyPr rot="0" vert="horz" wrap="square" lIns="91440" tIns="45720" rIns="91440" bIns="45720" anchor="t" anchorCtr="0">
                          <a:noAutofit/>
                        </wps:bodyPr>
                      </wps:wsp>
                      <wps:wsp>
                        <wps:cNvPr id="26" name="Textfeld 2"/>
                        <wps:cNvSpPr txBox="1">
                          <a:spLocks noChangeArrowheads="1"/>
                        </wps:cNvSpPr>
                        <wps:spPr bwMode="auto">
                          <a:xfrm>
                            <a:off x="308760" y="1935678"/>
                            <a:ext cx="2172970" cy="1163320"/>
                          </a:xfrm>
                          <a:prstGeom prst="rect">
                            <a:avLst/>
                          </a:prstGeom>
                          <a:solidFill>
                            <a:srgbClr val="FFFFFF"/>
                          </a:solidFill>
                          <a:ln w="9525">
                            <a:solidFill>
                              <a:srgbClr val="000000"/>
                            </a:solidFill>
                            <a:miter lim="800000"/>
                            <a:headEnd/>
                            <a:tailEnd/>
                          </a:ln>
                        </wps:spPr>
                        <wps:txbx>
                          <w:txbxContent>
                            <w:p w:rsidR="00794356" w:rsidRPr="008D61D9" w:rsidRDefault="00D439F6" w:rsidP="00677F73">
                              <w:pPr>
                                <w:pStyle w:val="Listenabsatz"/>
                                <w:numPr>
                                  <w:ilvl w:val="0"/>
                                  <w:numId w:val="9"/>
                                </w:numPr>
                                <w:rPr>
                                  <w:sz w:val="16"/>
                                  <w:szCs w:val="16"/>
                                </w:rPr>
                              </w:pPr>
                              <w:r w:rsidRPr="008D61D9">
                                <w:rPr>
                                  <w:sz w:val="16"/>
                                  <w:szCs w:val="16"/>
                                </w:rPr>
                                <w:t>Belohnung / Bestrafung</w:t>
                              </w:r>
                            </w:p>
                            <w:p w:rsidR="00D439F6" w:rsidRPr="008D61D9" w:rsidRDefault="00D439F6" w:rsidP="00D439F6">
                              <w:pPr>
                                <w:rPr>
                                  <w:sz w:val="16"/>
                                  <w:szCs w:val="16"/>
                                </w:rPr>
                              </w:pPr>
                              <w:r w:rsidRPr="008D61D9">
                                <w:rPr>
                                  <w:sz w:val="16"/>
                                  <w:szCs w:val="16"/>
                                </w:rPr>
                                <w:t xml:space="preserve">Liebe </w:t>
                              </w:r>
                              <w:proofErr w:type="spellStart"/>
                              <w:r w:rsidRPr="008D61D9">
                                <w:rPr>
                                  <w:sz w:val="16"/>
                                  <w:szCs w:val="16"/>
                                </w:rPr>
                                <w:t>Serpentinas</w:t>
                              </w:r>
                              <w:proofErr w:type="spellEnd"/>
                            </w:p>
                            <w:p w:rsidR="00D439F6" w:rsidRPr="008D61D9" w:rsidRDefault="00D439F6" w:rsidP="00D439F6">
                              <w:pPr>
                                <w:rPr>
                                  <w:sz w:val="16"/>
                                  <w:szCs w:val="16"/>
                                </w:rPr>
                              </w:pPr>
                              <w:r w:rsidRPr="008D61D9">
                                <w:rPr>
                                  <w:sz w:val="16"/>
                                  <w:szCs w:val="16"/>
                                </w:rPr>
                                <w:t>Befreiung aus dem Kristall</w:t>
                              </w:r>
                            </w:p>
                            <w:p w:rsidR="00D439F6" w:rsidRPr="008D61D9" w:rsidRDefault="00D439F6" w:rsidP="00D439F6">
                              <w:pPr>
                                <w:rPr>
                                  <w:sz w:val="16"/>
                                  <w:szCs w:val="16"/>
                                </w:rPr>
                              </w:pPr>
                              <w:r w:rsidRPr="008D61D9">
                                <w:rPr>
                                  <w:sz w:val="16"/>
                                  <w:szCs w:val="16"/>
                                </w:rPr>
                                <w:t>Tod der Hexe / Sieg des Salamanders</w:t>
                              </w:r>
                            </w:p>
                            <w:p w:rsidR="008D61D9" w:rsidRPr="008D61D9" w:rsidRDefault="008D61D9" w:rsidP="00D439F6">
                              <w:pPr>
                                <w:rPr>
                                  <w:sz w:val="16"/>
                                  <w:szCs w:val="16"/>
                                </w:rPr>
                              </w:pPr>
                              <w:r w:rsidRPr="008D61D9">
                                <w:rPr>
                                  <w:sz w:val="16"/>
                                  <w:szCs w:val="16"/>
                                </w:rPr>
                                <w:t>Leben als Kü</w:t>
                              </w:r>
                              <w:r>
                                <w:rPr>
                                  <w:sz w:val="16"/>
                                  <w:szCs w:val="16"/>
                                </w:rPr>
                                <w:t>n</w:t>
                              </w:r>
                              <w:r w:rsidRPr="008D61D9">
                                <w:rPr>
                                  <w:sz w:val="16"/>
                                  <w:szCs w:val="16"/>
                                </w:rPr>
                                <w:t>stler</w:t>
                              </w:r>
                            </w:p>
                          </w:txbxContent>
                        </wps:txbx>
                        <wps:bodyPr rot="0" vert="horz" wrap="square" lIns="91440" tIns="45720" rIns="91440" bIns="45720" anchor="t" anchorCtr="0">
                          <a:noAutofit/>
                        </wps:bodyPr>
                      </wps:wsp>
                      <wps:wsp>
                        <wps:cNvPr id="27" name="Textfeld 2"/>
                        <wps:cNvSpPr txBox="1">
                          <a:spLocks noChangeArrowheads="1"/>
                        </wps:cNvSpPr>
                        <wps:spPr bwMode="auto">
                          <a:xfrm>
                            <a:off x="403761" y="540327"/>
                            <a:ext cx="2172970" cy="1163320"/>
                          </a:xfrm>
                          <a:prstGeom prst="rect">
                            <a:avLst/>
                          </a:prstGeom>
                          <a:solidFill>
                            <a:srgbClr val="FFFFFF"/>
                          </a:solidFill>
                          <a:ln w="9525">
                            <a:solidFill>
                              <a:srgbClr val="000000"/>
                            </a:solidFill>
                            <a:miter lim="800000"/>
                            <a:headEnd/>
                            <a:tailEnd/>
                          </a:ln>
                        </wps:spPr>
                        <wps:txbx>
                          <w:txbxContent>
                            <w:p w:rsidR="00794356" w:rsidRDefault="00D439F6" w:rsidP="00677F73">
                              <w:pPr>
                                <w:pStyle w:val="Listenabsatz"/>
                                <w:numPr>
                                  <w:ilvl w:val="0"/>
                                  <w:numId w:val="10"/>
                                </w:numPr>
                              </w:pPr>
                              <w:r>
                                <w:t>Rückkehr / Leben in neuer Welt</w:t>
                              </w:r>
                            </w:p>
                            <w:p w:rsidR="00D439F6" w:rsidRDefault="00D439F6" w:rsidP="00D439F6">
                              <w:r>
                                <w:t xml:space="preserve">Leben in Atlantis als Dichter mit </w:t>
                              </w:r>
                              <w:proofErr w:type="spellStart"/>
                              <w:r>
                                <w:t>Serpentia</w:t>
                              </w:r>
                              <w:proofErr w:type="spellEnd"/>
                            </w:p>
                          </w:txbxContent>
                        </wps:txbx>
                        <wps:bodyPr rot="0" vert="horz" wrap="square" lIns="91440" tIns="45720" rIns="91440" bIns="45720" anchor="t" anchorCtr="0">
                          <a:noAutofit/>
                        </wps:bodyPr>
                      </wps:wsp>
                      <wps:wsp>
                        <wps:cNvPr id="29" name="Gleichschenkliges Dreieck 29"/>
                        <wps:cNvSpPr/>
                        <wps:spPr>
                          <a:xfrm>
                            <a:off x="5237019" y="1508167"/>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leichschenkliges Dreieck 30"/>
                        <wps:cNvSpPr/>
                        <wps:spPr>
                          <a:xfrm rot="14228180">
                            <a:off x="5136079" y="3651662"/>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Gleichschenkliges Dreieck 31"/>
                        <wps:cNvSpPr/>
                        <wps:spPr>
                          <a:xfrm rot="1347264">
                            <a:off x="3253839" y="2220686"/>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97" o:spid="_x0000_s1026" style="position:absolute;margin-left:10pt;margin-top:3.3pt;width:722.8pt;height:424pt;z-index:251685888;mso-width-relative:margin;mso-height-relative:margin" coordorigin="3087" coordsize="91794,5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">
                <v:oval id="Ellipse 18" o:spid="_x0000_s1027" style="position:absolute;left:33607;top:14844;width:27075;height:2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" fillcolor="white [3212]" strokecolor="black [3213]" strokeweight="1pt">
                  <v:stroke joinstyle="miter"/>
                </v:oval>
                <v:line id="Gerader Verbinder 19" o:spid="_x0000_s1028" style="position:absolute;flip:y;visibility:visible;mso-wrap-style:square" from="33725,26956" to="60674,2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shapetype id="_x0000_t202" coordsize="21600,21600" o:spt="202" path="m,l,21600r21600,l21600,xe">
                  <v:stroke joinstyle="miter"/>
                  <v:path gradientshapeok="t" o:connecttype="rect"/>
                </v:shapetype>
                <v:shape id="Textfeld 2" o:spid="_x0000_s1029" type="#_x0000_t202" style="position:absolute;left:57001;top:1484;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794356" w:rsidRDefault="00D439F6" w:rsidP="00677F73">
                        <w:pPr>
                          <w:pStyle w:val="Listenabsatz"/>
                          <w:numPr>
                            <w:ilvl w:val="0"/>
                            <w:numId w:val="4"/>
                          </w:numPr>
                        </w:pPr>
                        <w:r>
                          <w:t>Bereitschaft des Helden</w:t>
                        </w:r>
                      </w:p>
                      <w:p w:rsidR="00D439F6" w:rsidRDefault="00D439F6" w:rsidP="00D439F6">
                        <w:r>
                          <w:t>Begegnung mit Serpentina (Holunderbuschszene)</w:t>
                        </w:r>
                      </w:p>
                    </w:txbxContent>
                  </v:textbox>
                </v:shape>
                <v:shape id="Textfeld 2" o:spid="_x0000_s1030" type="#_x0000_t202" style="position:absolute;left:29628;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794356" w:rsidRDefault="00D439F6" w:rsidP="00677F73">
                        <w:pPr>
                          <w:pStyle w:val="Listenabsatz"/>
                          <w:numPr>
                            <w:ilvl w:val="0"/>
                            <w:numId w:val="3"/>
                          </w:numPr>
                        </w:pPr>
                        <w:r>
                          <w:t>Leben im Alltag</w:t>
                        </w:r>
                      </w:p>
                      <w:p w:rsidR="00D439F6" w:rsidRDefault="00D439F6" w:rsidP="00D439F6">
                        <w:r>
                          <w:t>Tollpatschiger Anselmus</w:t>
                        </w:r>
                      </w:p>
                      <w:p w:rsidR="00D439F6" w:rsidRDefault="00D439F6" w:rsidP="00D439F6">
                        <w:r>
                          <w:t>Trinken im Linkischen Bad</w:t>
                        </w:r>
                      </w:p>
                    </w:txbxContent>
                  </v:textbox>
                </v:shape>
                <v:shape id="Textfeld 2" o:spid="_x0000_s1031" type="#_x0000_t202" style="position:absolute;left:70658;top:14606;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94356" w:rsidRDefault="00677F73" w:rsidP="00677F73">
                        <w:pPr>
                          <w:ind w:left="360"/>
                        </w:pPr>
                        <w:r>
                          <w:t>3.</w:t>
                        </w:r>
                        <w:r w:rsidR="00D439F6">
                          <w:t xml:space="preserve">   Verweigerung</w:t>
                        </w:r>
                      </w:p>
                      <w:p w:rsidR="00D439F6" w:rsidRDefault="00D439F6" w:rsidP="00D439F6">
                        <w:r>
                          <w:t>Treffen bei Paulmann</w:t>
                        </w:r>
                      </w:p>
                      <w:p w:rsidR="00D439F6" w:rsidRDefault="00D439F6" w:rsidP="00D439F6">
                        <w:r>
                          <w:t>Aussicht auf Stelle bei Lindhorst</w:t>
                        </w:r>
                      </w:p>
                    </w:txbxContent>
                  </v:textbox>
                </v:shape>
                <v:shape id="Textfeld 2" o:spid="_x0000_s1032" type="#_x0000_t202" style="position:absolute;left:73152;top:28025;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794356" w:rsidRDefault="00D439F6" w:rsidP="00677F73">
                        <w:pPr>
                          <w:pStyle w:val="Listenabsatz"/>
                          <w:numPr>
                            <w:ilvl w:val="0"/>
                            <w:numId w:val="5"/>
                          </w:numPr>
                        </w:pPr>
                        <w:r>
                          <w:t>Aufbruch ins Abenteuer</w:t>
                        </w:r>
                      </w:p>
                      <w:p w:rsidR="00D439F6" w:rsidRDefault="00D439F6" w:rsidP="00D439F6">
                        <w:r>
                          <w:t xml:space="preserve">Weg zu </w:t>
                        </w:r>
                        <w:proofErr w:type="spellStart"/>
                        <w:r>
                          <w:t>Linhorst</w:t>
                        </w:r>
                        <w:proofErr w:type="spellEnd"/>
                      </w:p>
                      <w:p w:rsidR="00D439F6" w:rsidRDefault="00D439F6" w:rsidP="00D439F6">
                        <w:proofErr w:type="spellStart"/>
                        <w:r>
                          <w:t>Türknaufszene</w:t>
                        </w:r>
                        <w:proofErr w:type="spellEnd"/>
                      </w:p>
                    </w:txbxContent>
                  </v:textbox>
                </v:shape>
                <v:shape id="Textfeld 2" o:spid="_x0000_s1033" type="#_x0000_t202" style="position:absolute;left:66798;top:41919;width:21730;height:1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794356" w:rsidRDefault="00D439F6" w:rsidP="00677F73">
                        <w:pPr>
                          <w:pStyle w:val="Listenabsatz"/>
                          <w:numPr>
                            <w:ilvl w:val="0"/>
                            <w:numId w:val="6"/>
                          </w:numPr>
                        </w:pPr>
                        <w:r>
                          <w:t>Bewährungsprobe</w:t>
                        </w:r>
                      </w:p>
                      <w:p w:rsidR="00D439F6" w:rsidRDefault="00D439F6" w:rsidP="00D439F6">
                        <w:r>
                          <w:t>Elixier &gt; Einlass in Lindhorsts Haus</w:t>
                        </w:r>
                      </w:p>
                      <w:p w:rsidR="00D439F6" w:rsidRDefault="00D439F6" w:rsidP="00D439F6">
                        <w:r>
                          <w:t>Kopieraufträge</w:t>
                        </w:r>
                      </w:p>
                    </w:txbxContent>
                  </v:textbox>
                </v:shape>
                <v:shape id="Textfeld 2" o:spid="_x0000_s1034" type="#_x0000_t202" style="position:absolute;left:39069;top:4221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94356" w:rsidRPr="00D439F6" w:rsidRDefault="00D439F6" w:rsidP="00677F73">
                        <w:pPr>
                          <w:pStyle w:val="Listenabsatz"/>
                          <w:numPr>
                            <w:ilvl w:val="0"/>
                            <w:numId w:val="7"/>
                          </w:numPr>
                          <w:rPr>
                            <w:sz w:val="18"/>
                            <w:szCs w:val="18"/>
                          </w:rPr>
                        </w:pPr>
                        <w:r w:rsidRPr="00D439F6">
                          <w:rPr>
                            <w:sz w:val="18"/>
                            <w:szCs w:val="18"/>
                          </w:rPr>
                          <w:t>Lösen der Aufgaben / Mentoren</w:t>
                        </w:r>
                      </w:p>
                      <w:p w:rsidR="00D439F6" w:rsidRPr="00D439F6" w:rsidRDefault="00D439F6" w:rsidP="00D439F6">
                        <w:pPr>
                          <w:rPr>
                            <w:sz w:val="18"/>
                            <w:szCs w:val="18"/>
                          </w:rPr>
                        </w:pPr>
                        <w:r w:rsidRPr="00D439F6">
                          <w:rPr>
                            <w:sz w:val="18"/>
                            <w:szCs w:val="18"/>
                          </w:rPr>
                          <w:t>Lindhorst verspricht Ehe mit Serpentina</w:t>
                        </w:r>
                      </w:p>
                      <w:p w:rsidR="00D439F6" w:rsidRPr="00D439F6" w:rsidRDefault="00D439F6" w:rsidP="00D439F6">
                        <w:pPr>
                          <w:rPr>
                            <w:sz w:val="18"/>
                            <w:szCs w:val="18"/>
                          </w:rPr>
                        </w:pPr>
                        <w:proofErr w:type="spellStart"/>
                        <w:r w:rsidRPr="00D439F6">
                          <w:rPr>
                            <w:sz w:val="18"/>
                            <w:szCs w:val="18"/>
                          </w:rPr>
                          <w:t>Anelssmnus</w:t>
                        </w:r>
                        <w:proofErr w:type="spellEnd"/>
                        <w:r w:rsidRPr="00D439F6">
                          <w:rPr>
                            <w:sz w:val="18"/>
                            <w:szCs w:val="18"/>
                          </w:rPr>
                          <w:t xml:space="preserve"> gibt Eheversprechen an Veronika</w:t>
                        </w:r>
                      </w:p>
                    </w:txbxContent>
                  </v:textbox>
                </v:shape>
                <v:shape id="Textfeld 2" o:spid="_x0000_s1035" type="#_x0000_t202" style="position:absolute;left:10865;top:34675;width:21730;height:1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794356" w:rsidRDefault="00D439F6" w:rsidP="00677F73">
                        <w:pPr>
                          <w:pStyle w:val="Listenabsatz"/>
                          <w:numPr>
                            <w:ilvl w:val="0"/>
                            <w:numId w:val="8"/>
                          </w:numPr>
                        </w:pPr>
                        <w:r>
                          <w:t>Entscheidende Prüfung</w:t>
                        </w:r>
                      </w:p>
                      <w:p w:rsidR="00D439F6" w:rsidRDefault="00D439F6" w:rsidP="00D439F6">
                        <w:r>
                          <w:t>Tintenklecks</w:t>
                        </w:r>
                      </w:p>
                      <w:p w:rsidR="00D439F6" w:rsidRDefault="00D439F6" w:rsidP="00D439F6">
                        <w:r>
                          <w:t>Gefangenschaft im Kristall</w:t>
                        </w:r>
                      </w:p>
                    </w:txbxContent>
                  </v:textbox>
                </v:shape>
                <v:shape id="Textfeld 2" o:spid="_x0000_s1036" type="#_x0000_t202" style="position:absolute;left:3087;top:1935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794356" w:rsidRPr="008D61D9" w:rsidRDefault="00D439F6" w:rsidP="00677F73">
                        <w:pPr>
                          <w:pStyle w:val="Listenabsatz"/>
                          <w:numPr>
                            <w:ilvl w:val="0"/>
                            <w:numId w:val="9"/>
                          </w:numPr>
                          <w:rPr>
                            <w:sz w:val="16"/>
                            <w:szCs w:val="16"/>
                          </w:rPr>
                        </w:pPr>
                        <w:r w:rsidRPr="008D61D9">
                          <w:rPr>
                            <w:sz w:val="16"/>
                            <w:szCs w:val="16"/>
                          </w:rPr>
                          <w:t>Belohnung / Bestrafung</w:t>
                        </w:r>
                      </w:p>
                      <w:p w:rsidR="00D439F6" w:rsidRPr="008D61D9" w:rsidRDefault="00D439F6" w:rsidP="00D439F6">
                        <w:pPr>
                          <w:rPr>
                            <w:sz w:val="16"/>
                            <w:szCs w:val="16"/>
                          </w:rPr>
                        </w:pPr>
                        <w:r w:rsidRPr="008D61D9">
                          <w:rPr>
                            <w:sz w:val="16"/>
                            <w:szCs w:val="16"/>
                          </w:rPr>
                          <w:t xml:space="preserve">Liebe </w:t>
                        </w:r>
                        <w:proofErr w:type="spellStart"/>
                        <w:r w:rsidRPr="008D61D9">
                          <w:rPr>
                            <w:sz w:val="16"/>
                            <w:szCs w:val="16"/>
                          </w:rPr>
                          <w:t>Serpentinas</w:t>
                        </w:r>
                        <w:proofErr w:type="spellEnd"/>
                      </w:p>
                      <w:p w:rsidR="00D439F6" w:rsidRPr="008D61D9" w:rsidRDefault="00D439F6" w:rsidP="00D439F6">
                        <w:pPr>
                          <w:rPr>
                            <w:sz w:val="16"/>
                            <w:szCs w:val="16"/>
                          </w:rPr>
                        </w:pPr>
                        <w:r w:rsidRPr="008D61D9">
                          <w:rPr>
                            <w:sz w:val="16"/>
                            <w:szCs w:val="16"/>
                          </w:rPr>
                          <w:t>Befreiung aus dem Kristall</w:t>
                        </w:r>
                      </w:p>
                      <w:p w:rsidR="00D439F6" w:rsidRPr="008D61D9" w:rsidRDefault="00D439F6" w:rsidP="00D439F6">
                        <w:pPr>
                          <w:rPr>
                            <w:sz w:val="16"/>
                            <w:szCs w:val="16"/>
                          </w:rPr>
                        </w:pPr>
                        <w:r w:rsidRPr="008D61D9">
                          <w:rPr>
                            <w:sz w:val="16"/>
                            <w:szCs w:val="16"/>
                          </w:rPr>
                          <w:t>Tod der Hexe / Sieg des Salamanders</w:t>
                        </w:r>
                      </w:p>
                      <w:p w:rsidR="008D61D9" w:rsidRPr="008D61D9" w:rsidRDefault="008D61D9" w:rsidP="00D439F6">
                        <w:pPr>
                          <w:rPr>
                            <w:sz w:val="16"/>
                            <w:szCs w:val="16"/>
                          </w:rPr>
                        </w:pPr>
                        <w:r w:rsidRPr="008D61D9">
                          <w:rPr>
                            <w:sz w:val="16"/>
                            <w:szCs w:val="16"/>
                          </w:rPr>
                          <w:t>Leben als Kü</w:t>
                        </w:r>
                        <w:r>
                          <w:rPr>
                            <w:sz w:val="16"/>
                            <w:szCs w:val="16"/>
                          </w:rPr>
                          <w:t>n</w:t>
                        </w:r>
                        <w:r w:rsidRPr="008D61D9">
                          <w:rPr>
                            <w:sz w:val="16"/>
                            <w:szCs w:val="16"/>
                          </w:rPr>
                          <w:t>stler</w:t>
                        </w:r>
                      </w:p>
                    </w:txbxContent>
                  </v:textbox>
                </v:shape>
                <v:shape id="Textfeld 2" o:spid="_x0000_s1037" type="#_x0000_t202" style="position:absolute;left:4037;top:5403;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794356" w:rsidRDefault="00D439F6" w:rsidP="00677F73">
                        <w:pPr>
                          <w:pStyle w:val="Listenabsatz"/>
                          <w:numPr>
                            <w:ilvl w:val="0"/>
                            <w:numId w:val="10"/>
                          </w:numPr>
                        </w:pPr>
                        <w:r>
                          <w:t>Rückkehr / Leben in neuer Welt</w:t>
                        </w:r>
                      </w:p>
                      <w:p w:rsidR="00D439F6" w:rsidRDefault="00D439F6" w:rsidP="00D439F6">
                        <w:r>
                          <w:t xml:space="preserve">Leben in Atlantis als Dichter mit </w:t>
                        </w:r>
                        <w:proofErr w:type="spellStart"/>
                        <w:r>
                          <w:t>Serpentia</w:t>
                        </w:r>
                        <w:proofErr w:type="spellEnd"/>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9" o:spid="_x0000_s1038" type="#_x0000_t5" style="position:absolute;left:52370;top:15081;width:3444;height:2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" filled="f" strokecolor="black [3213]" strokeweight="1pt"/>
                <v:shape id="Gleichschenkliges Dreieck 30" o:spid="_x0000_s1039" type="#_x0000_t5" style="position:absolute;left:51360;top:36516;width:3444;height:2612;rotation:-80519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" filled="f" strokecolor="black [3213]" strokeweight="1pt"/>
                <v:shape id="Gleichschenkliges Dreieck 31" o:spid="_x0000_s1040" type="#_x0000_t5" style="position:absolute;left:32538;top:22206;width:3444;height:2613;rotation:14715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" filled="f" strokecolor="black [3213]" strokeweight="1pt"/>
              </v:group>
            </w:pict>
          </mc:Fallback>
        </mc:AlternateContent>
      </w: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pPr>
    </w:p>
    <w:p w:rsidR="00794356" w:rsidRDefault="00794356">
      <w:pPr>
        <w:rPr>
          <w:noProof/>
        </w:rPr>
        <w:sectPr w:rsidR="00794356" w:rsidSect="00794356">
          <w:headerReference w:type="default" r:id="rId28"/>
          <w:pgSz w:w="16838" w:h="11906" w:orient="landscape"/>
          <w:pgMar w:top="1418" w:right="1134" w:bottom="1418" w:left="1418" w:header="709" w:footer="709" w:gutter="0"/>
          <w:cols w:space="708"/>
          <w:docGrid w:linePitch="360"/>
        </w:sectPr>
      </w:pPr>
    </w:p>
    <w:p w:rsidR="00614FA5" w:rsidRDefault="00614FA5">
      <w:pPr>
        <w:rPr>
          <w:noProof/>
        </w:rPr>
      </w:pPr>
    </w:p>
    <w:p w:rsidR="00614FA5" w:rsidRPr="00614FA5" w:rsidRDefault="00614FA5">
      <w:pPr>
        <w:rPr>
          <w:b/>
          <w:noProof/>
        </w:rPr>
      </w:pPr>
      <w:r w:rsidRPr="00614FA5">
        <w:rPr>
          <w:b/>
          <w:noProof/>
        </w:rPr>
        <w:t>Heldenreise Hans („Hans im Glück“)</w:t>
      </w:r>
    </w:p>
    <w:p w:rsidR="00614FA5" w:rsidRDefault="000D338D">
      <w:pPr>
        <w:rPr>
          <w:noProof/>
        </w:rPr>
      </w:pPr>
      <w:r>
        <w:rPr>
          <w:noProof/>
        </w:rPr>
        <mc:AlternateContent>
          <mc:Choice Requires="wpg">
            <w:drawing>
              <wp:anchor distT="0" distB="0" distL="114300" distR="114300" simplePos="0" relativeHeight="251687936" behindDoc="0" locked="0" layoutInCell="1" allowOverlap="1" wp14:anchorId="2914430C" wp14:editId="095CFE1A">
                <wp:simplePos x="0" y="0"/>
                <wp:positionH relativeFrom="column">
                  <wp:posOffset>126365</wp:posOffset>
                </wp:positionH>
                <wp:positionV relativeFrom="paragraph">
                  <wp:posOffset>41275</wp:posOffset>
                </wp:positionV>
                <wp:extent cx="9179410" cy="5384999"/>
                <wp:effectExtent l="0" t="0" r="22225" b="25400"/>
                <wp:wrapNone/>
                <wp:docPr id="195" name="Gruppieren 195"/>
                <wp:cNvGraphicFramePr/>
                <a:graphic xmlns:a="http://schemas.openxmlformats.org/drawingml/2006/main">
                  <a:graphicData uri="http://schemas.microsoft.com/office/word/2010/wordprocessingGroup">
                    <wpg:wgp>
                      <wpg:cNvGrpSpPr/>
                      <wpg:grpSpPr>
                        <a:xfrm>
                          <a:off x="0" y="0"/>
                          <a:ext cx="9179410" cy="5384999"/>
                          <a:chOff x="308760" y="0"/>
                          <a:chExt cx="9179410" cy="5384999"/>
                        </a:xfrm>
                      </wpg:grpSpPr>
                      <wps:wsp>
                        <wps:cNvPr id="196" name="Ellipse 196"/>
                        <wps:cNvSpPr/>
                        <wps:spPr>
                          <a:xfrm>
                            <a:off x="3360717" y="1484416"/>
                            <a:ext cx="2707574" cy="24214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Gerader Verbinder 198"/>
                        <wps:cNvCnPr/>
                        <wps:spPr>
                          <a:xfrm flipV="1">
                            <a:off x="3372593" y="2695699"/>
                            <a:ext cx="2694816" cy="12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Textfeld 2"/>
                        <wps:cNvSpPr txBox="1">
                          <a:spLocks noChangeArrowheads="1"/>
                        </wps:cNvSpPr>
                        <wps:spPr bwMode="auto">
                          <a:xfrm>
                            <a:off x="5700157" y="148442"/>
                            <a:ext cx="2172970" cy="1163320"/>
                          </a:xfrm>
                          <a:prstGeom prst="rect">
                            <a:avLst/>
                          </a:prstGeom>
                          <a:solidFill>
                            <a:srgbClr val="FFFFFF"/>
                          </a:solidFill>
                          <a:ln w="9525">
                            <a:solidFill>
                              <a:srgbClr val="000000"/>
                            </a:solidFill>
                            <a:miter lim="800000"/>
                            <a:headEnd/>
                            <a:tailEnd/>
                          </a:ln>
                        </wps:spPr>
                        <wps:txbx>
                          <w:txbxContent>
                            <w:p w:rsidR="000D338D" w:rsidRDefault="00D439F6" w:rsidP="000915D7">
                              <w:pPr>
                                <w:pStyle w:val="Listenabsatz"/>
                                <w:numPr>
                                  <w:ilvl w:val="0"/>
                                  <w:numId w:val="12"/>
                                </w:numPr>
                              </w:pPr>
                              <w:r>
                                <w:t>Bereitschaft des Helden</w:t>
                              </w:r>
                            </w:p>
                            <w:p w:rsidR="00D439F6" w:rsidRDefault="008D61D9" w:rsidP="00D439F6">
                              <w:r>
                                <w:t>Wunsch</w:t>
                              </w:r>
                              <w:r w:rsidR="00D439F6">
                                <w:t xml:space="preserve"> der Heimreise</w:t>
                              </w:r>
                            </w:p>
                          </w:txbxContent>
                        </wps:txbx>
                        <wps:bodyPr rot="0" vert="horz" wrap="square" lIns="91440" tIns="45720" rIns="91440" bIns="45720" anchor="t" anchorCtr="0">
                          <a:noAutofit/>
                        </wps:bodyPr>
                      </wps:wsp>
                      <wps:wsp>
                        <wps:cNvPr id="200" name="Textfeld 2"/>
                        <wps:cNvSpPr txBox="1">
                          <a:spLocks noChangeArrowheads="1"/>
                        </wps:cNvSpPr>
                        <wps:spPr bwMode="auto">
                          <a:xfrm>
                            <a:off x="2962894" y="0"/>
                            <a:ext cx="2172970" cy="1163320"/>
                          </a:xfrm>
                          <a:prstGeom prst="rect">
                            <a:avLst/>
                          </a:prstGeom>
                          <a:solidFill>
                            <a:srgbClr val="FFFFFF"/>
                          </a:solidFill>
                          <a:ln w="9525">
                            <a:solidFill>
                              <a:srgbClr val="000000"/>
                            </a:solidFill>
                            <a:miter lim="800000"/>
                            <a:headEnd/>
                            <a:tailEnd/>
                          </a:ln>
                        </wps:spPr>
                        <wps:txbx>
                          <w:txbxContent>
                            <w:p w:rsidR="000D338D" w:rsidRDefault="00D439F6" w:rsidP="000915D7">
                              <w:pPr>
                                <w:pStyle w:val="Listenabsatz"/>
                                <w:numPr>
                                  <w:ilvl w:val="0"/>
                                  <w:numId w:val="11"/>
                                </w:numPr>
                              </w:pPr>
                              <w:r>
                                <w:t>Leben im Alltag</w:t>
                              </w:r>
                            </w:p>
                            <w:p w:rsidR="00D439F6" w:rsidRDefault="00D439F6" w:rsidP="00D439F6">
                              <w:r>
                                <w:t>Arbeit als Schmied</w:t>
                              </w:r>
                            </w:p>
                          </w:txbxContent>
                        </wps:txbx>
                        <wps:bodyPr rot="0" vert="horz" wrap="square" lIns="91440" tIns="45720" rIns="91440" bIns="45720" anchor="t" anchorCtr="0">
                          <a:noAutofit/>
                        </wps:bodyPr>
                      </wps:wsp>
                      <wps:wsp>
                        <wps:cNvPr id="201" name="Textfeld 2"/>
                        <wps:cNvSpPr txBox="1">
                          <a:spLocks noChangeArrowheads="1"/>
                        </wps:cNvSpPr>
                        <wps:spPr bwMode="auto">
                          <a:xfrm>
                            <a:off x="7065819" y="1460665"/>
                            <a:ext cx="2172970" cy="1163320"/>
                          </a:xfrm>
                          <a:prstGeom prst="rect">
                            <a:avLst/>
                          </a:prstGeom>
                          <a:solidFill>
                            <a:srgbClr val="FFFFFF"/>
                          </a:solidFill>
                          <a:ln w="9525">
                            <a:solidFill>
                              <a:srgbClr val="000000"/>
                            </a:solidFill>
                            <a:miter lim="800000"/>
                            <a:headEnd/>
                            <a:tailEnd/>
                          </a:ln>
                        </wps:spPr>
                        <wps:txbx>
                          <w:txbxContent>
                            <w:p w:rsidR="000D338D" w:rsidRDefault="000D338D" w:rsidP="000D338D">
                              <w:pPr>
                                <w:ind w:left="360"/>
                              </w:pPr>
                              <w:r>
                                <w:t>3.</w:t>
                              </w:r>
                              <w:r w:rsidR="00D439F6">
                                <w:tab/>
                                <w:t>Verweigerung</w:t>
                              </w:r>
                            </w:p>
                          </w:txbxContent>
                        </wps:txbx>
                        <wps:bodyPr rot="0" vert="horz" wrap="square" lIns="91440" tIns="45720" rIns="91440" bIns="45720" anchor="t" anchorCtr="0">
                          <a:noAutofit/>
                        </wps:bodyPr>
                      </wps:wsp>
                      <wps:wsp>
                        <wps:cNvPr id="202" name="Textfeld 2"/>
                        <wps:cNvSpPr txBox="1">
                          <a:spLocks noChangeArrowheads="1"/>
                        </wps:cNvSpPr>
                        <wps:spPr bwMode="auto">
                          <a:xfrm>
                            <a:off x="7315200" y="2802577"/>
                            <a:ext cx="2172970" cy="1163320"/>
                          </a:xfrm>
                          <a:prstGeom prst="rect">
                            <a:avLst/>
                          </a:prstGeom>
                          <a:solidFill>
                            <a:srgbClr val="FFFFFF"/>
                          </a:solidFill>
                          <a:ln w="9525">
                            <a:solidFill>
                              <a:srgbClr val="000000"/>
                            </a:solidFill>
                            <a:miter lim="800000"/>
                            <a:headEnd/>
                            <a:tailEnd/>
                          </a:ln>
                        </wps:spPr>
                        <wps:txbx>
                          <w:txbxContent>
                            <w:p w:rsidR="000D338D" w:rsidRDefault="00D439F6" w:rsidP="000915D7">
                              <w:pPr>
                                <w:pStyle w:val="Listenabsatz"/>
                                <w:numPr>
                                  <w:ilvl w:val="0"/>
                                  <w:numId w:val="13"/>
                                </w:numPr>
                              </w:pPr>
                              <w:r>
                                <w:t>Aufbruch ins Abenteuer</w:t>
                              </w:r>
                            </w:p>
                            <w:p w:rsidR="008D61D9" w:rsidRDefault="008D61D9" w:rsidP="008D61D9">
                              <w:r>
                                <w:t>Beginn der Reise mit Lohn (</w:t>
                              </w:r>
                              <w:proofErr w:type="spellStart"/>
                              <w:r>
                                <w:t>Goldklpumpen</w:t>
                              </w:r>
                              <w:proofErr w:type="spellEnd"/>
                              <w:r>
                                <w:t>)</w:t>
                              </w:r>
                            </w:p>
                          </w:txbxContent>
                        </wps:txbx>
                        <wps:bodyPr rot="0" vert="horz" wrap="square" lIns="91440" tIns="45720" rIns="91440" bIns="45720" anchor="t" anchorCtr="0">
                          <a:noAutofit/>
                        </wps:bodyPr>
                      </wps:wsp>
                      <wps:wsp>
                        <wps:cNvPr id="203" name="Textfeld 2"/>
                        <wps:cNvSpPr txBox="1">
                          <a:spLocks noChangeArrowheads="1"/>
                        </wps:cNvSpPr>
                        <wps:spPr bwMode="auto">
                          <a:xfrm>
                            <a:off x="6679871" y="4191990"/>
                            <a:ext cx="2172970" cy="1163320"/>
                          </a:xfrm>
                          <a:prstGeom prst="rect">
                            <a:avLst/>
                          </a:prstGeom>
                          <a:solidFill>
                            <a:srgbClr val="FFFFFF"/>
                          </a:solidFill>
                          <a:ln w="9525">
                            <a:solidFill>
                              <a:srgbClr val="000000"/>
                            </a:solidFill>
                            <a:miter lim="800000"/>
                            <a:headEnd/>
                            <a:tailEnd/>
                          </a:ln>
                        </wps:spPr>
                        <wps:txbx>
                          <w:txbxContent>
                            <w:p w:rsidR="000D338D" w:rsidRDefault="008D61D9" w:rsidP="000915D7">
                              <w:pPr>
                                <w:pStyle w:val="Listenabsatz"/>
                                <w:numPr>
                                  <w:ilvl w:val="0"/>
                                  <w:numId w:val="14"/>
                                </w:numPr>
                              </w:pPr>
                              <w:r>
                                <w:t>Bewährungsprobe</w:t>
                              </w:r>
                            </w:p>
                            <w:p w:rsidR="008D61D9" w:rsidRDefault="008D61D9" w:rsidP="008D61D9">
                              <w:r>
                                <w:t>Loslassen / Lösen von Materiellem</w:t>
                              </w:r>
                            </w:p>
                          </w:txbxContent>
                        </wps:txbx>
                        <wps:bodyPr rot="0" vert="horz" wrap="square" lIns="91440" tIns="45720" rIns="91440" bIns="45720" anchor="t" anchorCtr="0">
                          <a:noAutofit/>
                        </wps:bodyPr>
                      </wps:wsp>
                      <wps:wsp>
                        <wps:cNvPr id="204" name="Textfeld 2"/>
                        <wps:cNvSpPr txBox="1">
                          <a:spLocks noChangeArrowheads="1"/>
                        </wps:cNvSpPr>
                        <wps:spPr bwMode="auto">
                          <a:xfrm>
                            <a:off x="3906982" y="4221679"/>
                            <a:ext cx="2172970" cy="1163320"/>
                          </a:xfrm>
                          <a:prstGeom prst="rect">
                            <a:avLst/>
                          </a:prstGeom>
                          <a:solidFill>
                            <a:srgbClr val="FFFFFF"/>
                          </a:solidFill>
                          <a:ln w="9525">
                            <a:solidFill>
                              <a:srgbClr val="000000"/>
                            </a:solidFill>
                            <a:miter lim="800000"/>
                            <a:headEnd/>
                            <a:tailEnd/>
                          </a:ln>
                        </wps:spPr>
                        <wps:txbx>
                          <w:txbxContent>
                            <w:p w:rsidR="000D338D" w:rsidRDefault="008D61D9" w:rsidP="000915D7">
                              <w:pPr>
                                <w:pStyle w:val="Listenabsatz"/>
                                <w:numPr>
                                  <w:ilvl w:val="0"/>
                                  <w:numId w:val="15"/>
                                </w:numPr>
                              </w:pPr>
                              <w:r>
                                <w:t>Lösen der Aufgaben / Mentoren</w:t>
                              </w:r>
                            </w:p>
                            <w:p w:rsidR="008D61D9" w:rsidRDefault="008D61D9" w:rsidP="008D61D9">
                              <w:r>
                                <w:t xml:space="preserve">Hilfe bei der „Entlastung“ </w:t>
                              </w:r>
                            </w:p>
                          </w:txbxContent>
                        </wps:txbx>
                        <wps:bodyPr rot="0" vert="horz" wrap="square" lIns="91440" tIns="45720" rIns="91440" bIns="45720" anchor="t" anchorCtr="0">
                          <a:noAutofit/>
                        </wps:bodyPr>
                      </wps:wsp>
                      <wps:wsp>
                        <wps:cNvPr id="205" name="Textfeld 2"/>
                        <wps:cNvSpPr txBox="1">
                          <a:spLocks noChangeArrowheads="1"/>
                        </wps:cNvSpPr>
                        <wps:spPr bwMode="auto">
                          <a:xfrm>
                            <a:off x="1086591" y="3467596"/>
                            <a:ext cx="2172970" cy="1115819"/>
                          </a:xfrm>
                          <a:prstGeom prst="rect">
                            <a:avLst/>
                          </a:prstGeom>
                          <a:solidFill>
                            <a:srgbClr val="FFFFFF"/>
                          </a:solidFill>
                          <a:ln w="9525">
                            <a:solidFill>
                              <a:srgbClr val="000000"/>
                            </a:solidFill>
                            <a:miter lim="800000"/>
                            <a:headEnd/>
                            <a:tailEnd/>
                          </a:ln>
                        </wps:spPr>
                        <wps:txbx>
                          <w:txbxContent>
                            <w:p w:rsidR="000D338D" w:rsidRDefault="008D61D9" w:rsidP="000915D7">
                              <w:pPr>
                                <w:pStyle w:val="Listenabsatz"/>
                                <w:numPr>
                                  <w:ilvl w:val="0"/>
                                  <w:numId w:val="16"/>
                                </w:numPr>
                              </w:pPr>
                              <w:r>
                                <w:t>Entscheidende Prüfung</w:t>
                              </w:r>
                            </w:p>
                            <w:p w:rsidR="008D61D9" w:rsidRDefault="008D61D9" w:rsidP="008D61D9">
                              <w:r>
                                <w:t>Verlust des Wetzsteins &gt; Empfinden als Glück / Befreiung</w:t>
                              </w:r>
                            </w:p>
                          </w:txbxContent>
                        </wps:txbx>
                        <wps:bodyPr rot="0" vert="horz" wrap="square" lIns="91440" tIns="45720" rIns="91440" bIns="45720" anchor="t" anchorCtr="0">
                          <a:noAutofit/>
                        </wps:bodyPr>
                      </wps:wsp>
                      <wps:wsp>
                        <wps:cNvPr id="206" name="Textfeld 2"/>
                        <wps:cNvSpPr txBox="1">
                          <a:spLocks noChangeArrowheads="1"/>
                        </wps:cNvSpPr>
                        <wps:spPr bwMode="auto">
                          <a:xfrm>
                            <a:off x="308760" y="1935678"/>
                            <a:ext cx="2172970" cy="1163320"/>
                          </a:xfrm>
                          <a:prstGeom prst="rect">
                            <a:avLst/>
                          </a:prstGeom>
                          <a:solidFill>
                            <a:srgbClr val="FFFFFF"/>
                          </a:solidFill>
                          <a:ln w="9525">
                            <a:solidFill>
                              <a:srgbClr val="000000"/>
                            </a:solidFill>
                            <a:miter lim="800000"/>
                            <a:headEnd/>
                            <a:tailEnd/>
                          </a:ln>
                        </wps:spPr>
                        <wps:txbx>
                          <w:txbxContent>
                            <w:p w:rsidR="000D338D" w:rsidRDefault="008D61D9" w:rsidP="000915D7">
                              <w:pPr>
                                <w:pStyle w:val="Listenabsatz"/>
                                <w:numPr>
                                  <w:ilvl w:val="0"/>
                                  <w:numId w:val="17"/>
                                </w:numPr>
                              </w:pPr>
                              <w:r>
                                <w:t>Belohnung / Bestrafung</w:t>
                              </w:r>
                            </w:p>
                            <w:p w:rsidR="008D61D9" w:rsidRDefault="008D61D9" w:rsidP="008D61D9">
                              <w:r>
                                <w:t xml:space="preserve">Glück der </w:t>
                              </w:r>
                              <w:proofErr w:type="spellStart"/>
                              <w:r>
                                <w:t>Entdinglichung</w:t>
                              </w:r>
                              <w:proofErr w:type="spellEnd"/>
                            </w:p>
                          </w:txbxContent>
                        </wps:txbx>
                        <wps:bodyPr rot="0" vert="horz" wrap="square" lIns="91440" tIns="45720" rIns="91440" bIns="45720" anchor="t" anchorCtr="0">
                          <a:noAutofit/>
                        </wps:bodyPr>
                      </wps:wsp>
                      <wps:wsp>
                        <wps:cNvPr id="207" name="Textfeld 2"/>
                        <wps:cNvSpPr txBox="1">
                          <a:spLocks noChangeArrowheads="1"/>
                        </wps:cNvSpPr>
                        <wps:spPr bwMode="auto">
                          <a:xfrm>
                            <a:off x="403761" y="540327"/>
                            <a:ext cx="2172970" cy="1163320"/>
                          </a:xfrm>
                          <a:prstGeom prst="rect">
                            <a:avLst/>
                          </a:prstGeom>
                          <a:solidFill>
                            <a:srgbClr val="FFFFFF"/>
                          </a:solidFill>
                          <a:ln w="9525">
                            <a:solidFill>
                              <a:srgbClr val="000000"/>
                            </a:solidFill>
                            <a:miter lim="800000"/>
                            <a:headEnd/>
                            <a:tailEnd/>
                          </a:ln>
                        </wps:spPr>
                        <wps:txbx>
                          <w:txbxContent>
                            <w:p w:rsidR="000D338D" w:rsidRDefault="008D61D9" w:rsidP="000915D7">
                              <w:pPr>
                                <w:pStyle w:val="Listenabsatz"/>
                                <w:numPr>
                                  <w:ilvl w:val="0"/>
                                  <w:numId w:val="18"/>
                                </w:numPr>
                              </w:pPr>
                              <w:r>
                                <w:t>Rückkehr / Leben in der neuen Welt</w:t>
                              </w:r>
                            </w:p>
                            <w:p w:rsidR="008D61D9" w:rsidRDefault="008D61D9" w:rsidP="008D61D9">
                              <w:r>
                                <w:t>Freies Leben mit der Mutter</w:t>
                              </w:r>
                            </w:p>
                          </w:txbxContent>
                        </wps:txbx>
                        <wps:bodyPr rot="0" vert="horz" wrap="square" lIns="91440" tIns="45720" rIns="91440" bIns="45720" anchor="t" anchorCtr="0">
                          <a:noAutofit/>
                        </wps:bodyPr>
                      </wps:wsp>
                      <wps:wsp>
                        <wps:cNvPr id="208" name="Gleichschenkliges Dreieck 208"/>
                        <wps:cNvSpPr/>
                        <wps:spPr>
                          <a:xfrm>
                            <a:off x="5237019" y="1508167"/>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Gleichschenkliges Dreieck 209"/>
                        <wps:cNvSpPr/>
                        <wps:spPr>
                          <a:xfrm rot="14228180">
                            <a:off x="5136079" y="3651662"/>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Gleichschenkliges Dreieck 210"/>
                        <wps:cNvSpPr/>
                        <wps:spPr>
                          <a:xfrm rot="1347264">
                            <a:off x="3253839" y="2220686"/>
                            <a:ext cx="344384" cy="26125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4430C" id="Gruppieren 195" o:spid="_x0000_s1041" style="position:absolute;margin-left:9.95pt;margin-top:3.25pt;width:722.8pt;height:424pt;z-index:251687936;mso-width-relative:margin;mso-height-relative:margin" coordorigin="3087" coordsize="91794,5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">
                <v:oval id="Ellipse 196" o:spid="_x0000_s1042" style="position:absolute;left:33607;top:14844;width:27075;height:2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" fillcolor="white [3212]" strokecolor="black [3213]" strokeweight="1pt">
                  <v:stroke joinstyle="miter"/>
                </v:oval>
                <v:line id="Gerader Verbinder 198" o:spid="_x0000_s1043" style="position:absolute;flip:y;visibility:visible;mso-wrap-style:square" from="33725,26956" to="60674,2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" strokecolor="black [3213]" strokeweight=".5pt">
                  <v:stroke joinstyle="miter"/>
                </v:line>
                <v:shape id="Textfeld 2" o:spid="_x0000_s1044" type="#_x0000_t202" style="position:absolute;left:57001;top:1484;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0D338D" w:rsidRDefault="00D439F6" w:rsidP="000915D7">
                        <w:pPr>
                          <w:pStyle w:val="Listenabsatz"/>
                          <w:numPr>
                            <w:ilvl w:val="0"/>
                            <w:numId w:val="12"/>
                          </w:numPr>
                        </w:pPr>
                        <w:r>
                          <w:t>Bereitschaft des Helden</w:t>
                        </w:r>
                      </w:p>
                      <w:p w:rsidR="00D439F6" w:rsidRDefault="008D61D9" w:rsidP="00D439F6">
                        <w:r>
                          <w:t>Wunsch</w:t>
                        </w:r>
                        <w:r w:rsidR="00D439F6">
                          <w:t xml:space="preserve"> der Heimreise</w:t>
                        </w:r>
                      </w:p>
                    </w:txbxContent>
                  </v:textbox>
                </v:shape>
                <v:shape id="Textfeld 2" o:spid="_x0000_s1045" type="#_x0000_t202" style="position:absolute;left:29628;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rsidR="000D338D" w:rsidRDefault="00D439F6" w:rsidP="000915D7">
                        <w:pPr>
                          <w:pStyle w:val="Listenabsatz"/>
                          <w:numPr>
                            <w:ilvl w:val="0"/>
                            <w:numId w:val="11"/>
                          </w:numPr>
                        </w:pPr>
                        <w:r>
                          <w:t>Leben im Alltag</w:t>
                        </w:r>
                      </w:p>
                      <w:p w:rsidR="00D439F6" w:rsidRDefault="00D439F6" w:rsidP="00D439F6">
                        <w:r>
                          <w:t>Arbeit als Schmied</w:t>
                        </w:r>
                      </w:p>
                    </w:txbxContent>
                  </v:textbox>
                </v:shape>
                <v:shape id="Textfeld 2" o:spid="_x0000_s1046" type="#_x0000_t202" style="position:absolute;left:70658;top:14606;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0D338D" w:rsidRDefault="000D338D" w:rsidP="000D338D">
                        <w:pPr>
                          <w:ind w:left="360"/>
                        </w:pPr>
                        <w:r>
                          <w:t>3.</w:t>
                        </w:r>
                        <w:r w:rsidR="00D439F6">
                          <w:tab/>
                          <w:t>Verweigerung</w:t>
                        </w:r>
                      </w:p>
                    </w:txbxContent>
                  </v:textbox>
                </v:shape>
                <v:shape id="Textfeld 2" o:spid="_x0000_s1047" type="#_x0000_t202" style="position:absolute;left:73152;top:28025;width:21729;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0D338D" w:rsidRDefault="00D439F6" w:rsidP="000915D7">
                        <w:pPr>
                          <w:pStyle w:val="Listenabsatz"/>
                          <w:numPr>
                            <w:ilvl w:val="0"/>
                            <w:numId w:val="13"/>
                          </w:numPr>
                        </w:pPr>
                        <w:r>
                          <w:t>Aufbruch ins Abenteuer</w:t>
                        </w:r>
                      </w:p>
                      <w:p w:rsidR="008D61D9" w:rsidRDefault="008D61D9" w:rsidP="008D61D9">
                        <w:r>
                          <w:t>Beginn der Reise mit Lohn (</w:t>
                        </w:r>
                        <w:proofErr w:type="spellStart"/>
                        <w:r>
                          <w:t>Goldklpumpen</w:t>
                        </w:r>
                        <w:proofErr w:type="spellEnd"/>
                        <w:r>
                          <w:t>)</w:t>
                        </w:r>
                      </w:p>
                    </w:txbxContent>
                  </v:textbox>
                </v:shape>
                <v:shape id="Textfeld 2" o:spid="_x0000_s1048" type="#_x0000_t202" style="position:absolute;left:66798;top:41919;width:21730;height:1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0D338D" w:rsidRDefault="008D61D9" w:rsidP="000915D7">
                        <w:pPr>
                          <w:pStyle w:val="Listenabsatz"/>
                          <w:numPr>
                            <w:ilvl w:val="0"/>
                            <w:numId w:val="14"/>
                          </w:numPr>
                        </w:pPr>
                        <w:r>
                          <w:t>Bewährungsprobe</w:t>
                        </w:r>
                      </w:p>
                      <w:p w:rsidR="008D61D9" w:rsidRDefault="008D61D9" w:rsidP="008D61D9">
                        <w:r>
                          <w:t>Loslassen / Lösen von Materiellem</w:t>
                        </w:r>
                      </w:p>
                    </w:txbxContent>
                  </v:textbox>
                </v:shape>
                <v:shape id="Textfeld 2" o:spid="_x0000_s1049" type="#_x0000_t202" style="position:absolute;left:39069;top:4221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0D338D" w:rsidRDefault="008D61D9" w:rsidP="000915D7">
                        <w:pPr>
                          <w:pStyle w:val="Listenabsatz"/>
                          <w:numPr>
                            <w:ilvl w:val="0"/>
                            <w:numId w:val="15"/>
                          </w:numPr>
                        </w:pPr>
                        <w:r>
                          <w:t>Lösen der Aufgaben / Mentoren</w:t>
                        </w:r>
                      </w:p>
                      <w:p w:rsidR="008D61D9" w:rsidRDefault="008D61D9" w:rsidP="008D61D9">
                        <w:r>
                          <w:t xml:space="preserve">Hilfe bei der „Entlastung“ </w:t>
                        </w:r>
                      </w:p>
                    </w:txbxContent>
                  </v:textbox>
                </v:shape>
                <v:shape id="Textfeld 2" o:spid="_x0000_s1050" type="#_x0000_t202" style="position:absolute;left:10865;top:34675;width:21730;height:1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0D338D" w:rsidRDefault="008D61D9" w:rsidP="000915D7">
                        <w:pPr>
                          <w:pStyle w:val="Listenabsatz"/>
                          <w:numPr>
                            <w:ilvl w:val="0"/>
                            <w:numId w:val="16"/>
                          </w:numPr>
                        </w:pPr>
                        <w:r>
                          <w:t>Entscheidende Prüfung</w:t>
                        </w:r>
                      </w:p>
                      <w:p w:rsidR="008D61D9" w:rsidRDefault="008D61D9" w:rsidP="008D61D9">
                        <w:r>
                          <w:t>Verlust des Wetzsteins &gt; Empfinden als Glück / Befreiung</w:t>
                        </w:r>
                      </w:p>
                    </w:txbxContent>
                  </v:textbox>
                </v:shape>
                <v:shape id="Textfeld 2" o:spid="_x0000_s1051" type="#_x0000_t202" style="position:absolute;left:3087;top:19356;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">
                  <v:textbox>
                    <w:txbxContent>
                      <w:p w:rsidR="000D338D" w:rsidRDefault="008D61D9" w:rsidP="000915D7">
                        <w:pPr>
                          <w:pStyle w:val="Listenabsatz"/>
                          <w:numPr>
                            <w:ilvl w:val="0"/>
                            <w:numId w:val="17"/>
                          </w:numPr>
                        </w:pPr>
                        <w:r>
                          <w:t>Belohnung / Bestrafung</w:t>
                        </w:r>
                      </w:p>
                      <w:p w:rsidR="008D61D9" w:rsidRDefault="008D61D9" w:rsidP="008D61D9">
                        <w:r>
                          <w:t xml:space="preserve">Glück der </w:t>
                        </w:r>
                        <w:proofErr w:type="spellStart"/>
                        <w:r>
                          <w:t>Entdinglichung</w:t>
                        </w:r>
                        <w:proofErr w:type="spellEnd"/>
                      </w:p>
                    </w:txbxContent>
                  </v:textbox>
                </v:shape>
                <v:shape id="Textfeld 2" o:spid="_x0000_s1052" type="#_x0000_t202" style="position:absolute;left:4037;top:5403;width:21730;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rsidR="000D338D" w:rsidRDefault="008D61D9" w:rsidP="000915D7">
                        <w:pPr>
                          <w:pStyle w:val="Listenabsatz"/>
                          <w:numPr>
                            <w:ilvl w:val="0"/>
                            <w:numId w:val="18"/>
                          </w:numPr>
                        </w:pPr>
                        <w:r>
                          <w:t>Rückkehr / Leben in der neuen Welt</w:t>
                        </w:r>
                      </w:p>
                      <w:p w:rsidR="008D61D9" w:rsidRDefault="008D61D9" w:rsidP="008D61D9">
                        <w:r>
                          <w:t>Freies Leben mit der Mutter</w:t>
                        </w:r>
                      </w:p>
                    </w:txbxContent>
                  </v:textbox>
                </v:shape>
                <v:shape id="Gleichschenkliges Dreieck 208" o:spid="_x0000_s1053" type="#_x0000_t5" style="position:absolute;left:52370;top:15081;width:3444;height:2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" filled="f" strokecolor="black [3213]" strokeweight="1pt"/>
                <v:shape id="Gleichschenkliges Dreieck 209" o:spid="_x0000_s1054" type="#_x0000_t5" style="position:absolute;left:51360;top:36516;width:3444;height:2612;rotation:-80519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" filled="f" strokecolor="black [3213]" strokeweight="1pt"/>
                <v:shape id="Gleichschenkliges Dreieck 210" o:spid="_x0000_s1055" type="#_x0000_t5" style="position:absolute;left:32538;top:22206;width:3444;height:2613;rotation:14715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" filled="f" strokecolor="black [3213]" strokeweight="1pt"/>
              </v:group>
            </w:pict>
          </mc:Fallback>
        </mc:AlternateContent>
      </w: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p w:rsidR="00614FA5" w:rsidRDefault="00614FA5">
      <w:pPr>
        <w:rPr>
          <w:noProof/>
        </w:rPr>
      </w:pPr>
    </w:p>
    <w:sectPr w:rsidR="00614FA5" w:rsidSect="00D209C8">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91A" w:rsidRDefault="0062191A" w:rsidP="00466533">
      <w:pPr>
        <w:spacing w:after="0" w:line="240" w:lineRule="auto"/>
      </w:pPr>
      <w:r>
        <w:separator/>
      </w:r>
    </w:p>
  </w:endnote>
  <w:endnote w:type="continuationSeparator" w:id="0">
    <w:p w:rsidR="0062191A" w:rsidRDefault="0062191A"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91A" w:rsidRDefault="0062191A" w:rsidP="00466533">
      <w:pPr>
        <w:spacing w:after="0" w:line="240" w:lineRule="auto"/>
      </w:pPr>
      <w:r>
        <w:separator/>
      </w:r>
    </w:p>
  </w:footnote>
  <w:footnote w:type="continuationSeparator" w:id="0">
    <w:p w:rsidR="0062191A" w:rsidRDefault="0062191A" w:rsidP="0046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555B2D">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1CFC6771" wp14:editId="1A19101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466533" w:rsidTr="00555B2D">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5E5C93" w:rsidP="00466533">
              <w:r>
                <w:t>Märchen</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5E5C93" w:rsidP="00466533">
          <w:pPr>
            <w:pStyle w:val="Kopfzeile"/>
            <w:jc w:val="right"/>
          </w:pPr>
          <w:r>
            <w:t>Heldenreise</w:t>
          </w:r>
          <w:sdt>
            <w:sdtPr>
              <w:id w:val="-1676571376"/>
              <w:placeholder>
                <w:docPart w:val="BEF3638867AB48A99BAFAF6A63BFD460"/>
              </w:placeholder>
            </w:sdtPr>
            <w:sdtEndPr/>
            <w:sdtContent>
              <w:r w:rsidR="00EE2B39">
                <w:t xml:space="preserve"> – Lösungsvorschläge</w:t>
              </w:r>
            </w:sdtContent>
          </w:sdt>
        </w:p>
      </w:tc>
    </w:tr>
  </w:tbl>
  <w:p w:rsidR="00466533" w:rsidRDefault="004665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2763" w:tblpY="710"/>
      <w:tblOverlap w:val="never"/>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2872"/>
      <w:gridCol w:w="574"/>
      <w:gridCol w:w="1092"/>
      <w:gridCol w:w="4903"/>
    </w:tblGrid>
    <w:tr w:rsidR="008C5235" w:rsidTr="008C5235">
      <w:trPr>
        <w:cantSplit/>
        <w:trHeight w:val="372"/>
        <w:tblHeader/>
      </w:trPr>
      <w:tc>
        <w:tcPr>
          <w:tcW w:w="2183" w:type="dxa"/>
          <w:shd w:val="clear" w:color="auto" w:fill="808080" w:themeFill="background1" w:themeFillShade="80"/>
        </w:tcPr>
        <w:p w:rsidR="008C5235" w:rsidRDefault="008C5235" w:rsidP="008C5235">
          <w:pPr>
            <w:pStyle w:val="Kopfzeile"/>
          </w:pPr>
          <w:r>
            <w:rPr>
              <w:rFonts w:cs="Arial"/>
              <w:noProof/>
              <w:color w:val="FFFFFF"/>
              <w:sz w:val="20"/>
              <w:lang w:eastAsia="de-DE"/>
            </w:rPr>
            <w:drawing>
              <wp:inline distT="0" distB="0" distL="0" distR="0" wp14:anchorId="0CCC8C89" wp14:editId="1E3815E6">
                <wp:extent cx="381635" cy="135255"/>
                <wp:effectExtent l="0" t="0" r="0" b="0"/>
                <wp:docPr id="211"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775673172"/>
          <w:placeholder>
            <w:docPart w:val="DE639665FD524AD9AC35DF993E57158A"/>
          </w:placeholder>
        </w:sdtPr>
        <w:sdtEndPr/>
        <w:sdtContent>
          <w:tc>
            <w:tcPr>
              <w:tcW w:w="4538" w:type="dxa"/>
              <w:gridSpan w:val="3"/>
              <w:shd w:val="clear" w:color="auto" w:fill="808080" w:themeFill="background1" w:themeFillShade="80"/>
              <w:vAlign w:val="center"/>
            </w:tcPr>
            <w:p w:rsidR="008C5235" w:rsidRPr="00D93FF2" w:rsidRDefault="008C5235" w:rsidP="008C5235">
              <w:pPr>
                <w:pStyle w:val="Kopfzeile"/>
                <w:tabs>
                  <w:tab w:val="clear" w:pos="4536"/>
                  <w:tab w:val="clear" w:pos="9072"/>
                </w:tabs>
              </w:pPr>
              <w:r w:rsidRPr="00D93FF2">
                <w:rPr>
                  <w:rFonts w:cstheme="minorHAnsi"/>
                  <w:color w:val="FFFFFF"/>
                </w:rPr>
                <w:t xml:space="preserve"> Neue Medien im Deutschunterricht    </w:t>
              </w:r>
            </w:p>
          </w:tc>
        </w:sdtContent>
      </w:sdt>
      <w:sdt>
        <w:sdtPr>
          <w:id w:val="1331334667"/>
          <w:placeholder>
            <w:docPart w:val="DE639665FD524AD9AC35DF993E57158A"/>
          </w:placeholder>
        </w:sdtPr>
        <w:sdtEndPr/>
        <w:sdtContent>
          <w:tc>
            <w:tcPr>
              <w:tcW w:w="4903" w:type="dxa"/>
              <w:shd w:val="clear" w:color="auto" w:fill="808080" w:themeFill="background1" w:themeFillShade="80"/>
              <w:vAlign w:val="center"/>
            </w:tcPr>
            <w:p w:rsidR="008C5235" w:rsidRDefault="008C5235" w:rsidP="008C5235">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8C5235" w:rsidTr="008C5235">
      <w:trPr>
        <w:cantSplit/>
        <w:trHeight w:val="367"/>
        <w:tblHeader/>
      </w:trPr>
      <w:tc>
        <w:tcPr>
          <w:tcW w:w="5055" w:type="dxa"/>
          <w:gridSpan w:val="2"/>
          <w:shd w:val="clear" w:color="auto" w:fill="D9D9D9" w:themeFill="background1" w:themeFillShade="D9"/>
          <w:vAlign w:val="center"/>
        </w:tcPr>
        <w:sdt>
          <w:sdtPr>
            <w:id w:val="-1595939526"/>
            <w:placeholder>
              <w:docPart w:val="DEC146C8D26D40188983471BED351E44"/>
            </w:placeholder>
            <w:text/>
          </w:sdtPr>
          <w:sdtEndPr/>
          <w:sdtContent>
            <w:p w:rsidR="008C5235" w:rsidRDefault="008C5235" w:rsidP="008C5235">
              <w:r>
                <w:t>Märchen</w:t>
              </w:r>
            </w:p>
          </w:sdtContent>
        </w:sdt>
      </w:tc>
      <w:tc>
        <w:tcPr>
          <w:tcW w:w="574" w:type="dxa"/>
          <w:shd w:val="clear" w:color="auto" w:fill="D9D9D9" w:themeFill="background1" w:themeFillShade="D9"/>
          <w:vAlign w:val="center"/>
        </w:tcPr>
        <w:p w:rsidR="008C5235" w:rsidRDefault="008C5235" w:rsidP="008C5235">
          <w:pPr>
            <w:pStyle w:val="Kopfzeile"/>
          </w:pPr>
        </w:p>
      </w:tc>
      <w:tc>
        <w:tcPr>
          <w:tcW w:w="5995" w:type="dxa"/>
          <w:gridSpan w:val="2"/>
          <w:shd w:val="clear" w:color="auto" w:fill="D9D9D9" w:themeFill="background1" w:themeFillShade="D9"/>
          <w:vAlign w:val="center"/>
        </w:tcPr>
        <w:p w:rsidR="008C5235" w:rsidRDefault="008C5235" w:rsidP="008C5235">
          <w:pPr>
            <w:pStyle w:val="Kopfzeile"/>
            <w:jc w:val="right"/>
          </w:pPr>
          <w:r>
            <w:t>Heldenreise</w:t>
          </w:r>
          <w:sdt>
            <w:sdtPr>
              <w:id w:val="1392080653"/>
              <w:placeholder>
                <w:docPart w:val="DE639665FD524AD9AC35DF993E57158A"/>
              </w:placeholder>
            </w:sdtPr>
            <w:sdtEndPr/>
            <w:sdtContent>
              <w:r>
                <w:t xml:space="preserve"> </w:t>
              </w:r>
            </w:sdtContent>
          </w:sdt>
        </w:p>
      </w:tc>
    </w:tr>
  </w:tbl>
  <w:p w:rsidR="008C5235" w:rsidRDefault="008C52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C03"/>
    <w:multiLevelType w:val="hybridMultilevel"/>
    <w:tmpl w:val="32206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860C59"/>
    <w:multiLevelType w:val="hybridMultilevel"/>
    <w:tmpl w:val="204C4F98"/>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887FE4"/>
    <w:multiLevelType w:val="hybridMultilevel"/>
    <w:tmpl w:val="6C56B51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76BB5"/>
    <w:multiLevelType w:val="hybridMultilevel"/>
    <w:tmpl w:val="9BEC2C76"/>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47E89"/>
    <w:multiLevelType w:val="hybridMultilevel"/>
    <w:tmpl w:val="526C6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B510B"/>
    <w:multiLevelType w:val="hybridMultilevel"/>
    <w:tmpl w:val="95661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3316DA"/>
    <w:multiLevelType w:val="hybridMultilevel"/>
    <w:tmpl w:val="91EA49A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076D7"/>
    <w:multiLevelType w:val="hybridMultilevel"/>
    <w:tmpl w:val="7B00254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6645D"/>
    <w:multiLevelType w:val="hybridMultilevel"/>
    <w:tmpl w:val="FA423C6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14308E"/>
    <w:multiLevelType w:val="hybridMultilevel"/>
    <w:tmpl w:val="F02AFCD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964784"/>
    <w:multiLevelType w:val="hybridMultilevel"/>
    <w:tmpl w:val="9804405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B50640"/>
    <w:multiLevelType w:val="hybridMultilevel"/>
    <w:tmpl w:val="AB50B33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6C3376"/>
    <w:multiLevelType w:val="hybridMultilevel"/>
    <w:tmpl w:val="BDD07A0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542D9D"/>
    <w:multiLevelType w:val="hybridMultilevel"/>
    <w:tmpl w:val="AA169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886A47"/>
    <w:multiLevelType w:val="hybridMultilevel"/>
    <w:tmpl w:val="F264AEA0"/>
    <w:lvl w:ilvl="0" w:tplc="38B6E940">
      <w:start w:val="1"/>
      <w:numFmt w:val="bullet"/>
      <w:lvlText w:val=""/>
      <w:lvlJc w:val="left"/>
      <w:pPr>
        <w:ind w:left="720" w:hanging="360"/>
      </w:pPr>
      <w:rPr>
        <w:rFonts w:ascii="Wingdings" w:hAnsi="Wingdings" w:hint="default"/>
        <w:color w:val="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A01BAC"/>
    <w:multiLevelType w:val="hybridMultilevel"/>
    <w:tmpl w:val="1CC4D20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072700"/>
    <w:multiLevelType w:val="hybridMultilevel"/>
    <w:tmpl w:val="2A7C343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1E1EC5"/>
    <w:multiLevelType w:val="hybridMultilevel"/>
    <w:tmpl w:val="F5C658C6"/>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7"/>
  </w:num>
  <w:num w:numId="5">
    <w:abstractNumId w:val="2"/>
  </w:num>
  <w:num w:numId="6">
    <w:abstractNumId w:val="9"/>
  </w:num>
  <w:num w:numId="7">
    <w:abstractNumId w:val="16"/>
  </w:num>
  <w:num w:numId="8">
    <w:abstractNumId w:val="15"/>
  </w:num>
  <w:num w:numId="9">
    <w:abstractNumId w:val="11"/>
  </w:num>
  <w:num w:numId="10">
    <w:abstractNumId w:val="3"/>
  </w:num>
  <w:num w:numId="11">
    <w:abstractNumId w:val="4"/>
  </w:num>
  <w:num w:numId="12">
    <w:abstractNumId w:val="10"/>
  </w:num>
  <w:num w:numId="13">
    <w:abstractNumId w:val="12"/>
  </w:num>
  <w:num w:numId="14">
    <w:abstractNumId w:val="6"/>
  </w:num>
  <w:num w:numId="15">
    <w:abstractNumId w:val="8"/>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CA"/>
    <w:rsid w:val="0004626F"/>
    <w:rsid w:val="00046914"/>
    <w:rsid w:val="000915D7"/>
    <w:rsid w:val="000D338D"/>
    <w:rsid w:val="00124BA8"/>
    <w:rsid w:val="00132095"/>
    <w:rsid w:val="00140B2E"/>
    <w:rsid w:val="001C22D1"/>
    <w:rsid w:val="00251B5C"/>
    <w:rsid w:val="003372CA"/>
    <w:rsid w:val="003A5C46"/>
    <w:rsid w:val="0040168F"/>
    <w:rsid w:val="00466533"/>
    <w:rsid w:val="004B7E53"/>
    <w:rsid w:val="00592EE3"/>
    <w:rsid w:val="005B2E6B"/>
    <w:rsid w:val="005B32BA"/>
    <w:rsid w:val="005E5C93"/>
    <w:rsid w:val="00603478"/>
    <w:rsid w:val="00614FA5"/>
    <w:rsid w:val="0062191A"/>
    <w:rsid w:val="00677F73"/>
    <w:rsid w:val="006F4411"/>
    <w:rsid w:val="00794356"/>
    <w:rsid w:val="007B5CD5"/>
    <w:rsid w:val="00804260"/>
    <w:rsid w:val="00807FA1"/>
    <w:rsid w:val="00894B6E"/>
    <w:rsid w:val="008A2C9F"/>
    <w:rsid w:val="008C5235"/>
    <w:rsid w:val="008C6054"/>
    <w:rsid w:val="008D61D9"/>
    <w:rsid w:val="0098780B"/>
    <w:rsid w:val="00A140BE"/>
    <w:rsid w:val="00B7686A"/>
    <w:rsid w:val="00B906F3"/>
    <w:rsid w:val="00C81F5B"/>
    <w:rsid w:val="00C93F67"/>
    <w:rsid w:val="00CA0FC0"/>
    <w:rsid w:val="00CB42B0"/>
    <w:rsid w:val="00D209C8"/>
    <w:rsid w:val="00D20D33"/>
    <w:rsid w:val="00D31A60"/>
    <w:rsid w:val="00D439F6"/>
    <w:rsid w:val="00DF5226"/>
    <w:rsid w:val="00E16DED"/>
    <w:rsid w:val="00E45164"/>
    <w:rsid w:val="00E65141"/>
    <w:rsid w:val="00EB69C5"/>
    <w:rsid w:val="00EC5687"/>
    <w:rsid w:val="00EE2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6DAE"/>
  <w15:chartTrackingRefBased/>
  <w15:docId w15:val="{E3588EC9-C870-415B-9F14-3ED705B4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E5C93"/>
    <w:rPr>
      <w:color w:val="808080"/>
    </w:rPr>
  </w:style>
  <w:style w:type="character" w:styleId="Hyperlink">
    <w:name w:val="Hyperlink"/>
    <w:basedOn w:val="Absatz-Standardschriftart"/>
    <w:uiPriority w:val="99"/>
    <w:unhideWhenUsed/>
    <w:rsid w:val="00132095"/>
    <w:rPr>
      <w:color w:val="0000FF"/>
      <w:u w:val="single"/>
    </w:rPr>
  </w:style>
  <w:style w:type="paragraph" w:styleId="Listenabsatz">
    <w:name w:val="List Paragraph"/>
    <w:basedOn w:val="Standard"/>
    <w:uiPriority w:val="34"/>
    <w:qFormat/>
    <w:rsid w:val="00794356"/>
    <w:pPr>
      <w:ind w:left="720"/>
      <w:contextualSpacing/>
    </w:pPr>
  </w:style>
  <w:style w:type="character" w:styleId="NichtaufgelsteErwhnung">
    <w:name w:val="Unresolved Mention"/>
    <w:basedOn w:val="Absatz-Standardschriftart"/>
    <w:uiPriority w:val="99"/>
    <w:semiHidden/>
    <w:unhideWhenUsed/>
    <w:rsid w:val="00046914"/>
    <w:rPr>
      <w:color w:val="808080"/>
      <w:shd w:val="clear" w:color="auto" w:fill="E6E6E6"/>
    </w:rPr>
  </w:style>
  <w:style w:type="paragraph" w:styleId="StandardWeb">
    <w:name w:val="Normal (Web)"/>
    <w:basedOn w:val="Standard"/>
    <w:uiPriority w:val="99"/>
    <w:unhideWhenUsed/>
    <w:rsid w:val="007B5C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C60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tenberg.spiegel.de/buch/-6248/76" TargetMode="External"/><Relationship Id="rId13" Type="http://schemas.openxmlformats.org/officeDocument/2006/relationships/hyperlink" Target="https://de.wikipedia.org/wiki/M%C3%A4rchen" TargetMode="External"/><Relationship Id="rId18" Type="http://schemas.openxmlformats.org/officeDocument/2006/relationships/hyperlink" Target="https://de.wikipedia.org/wiki/Metapher" TargetMode="External"/><Relationship Id="rId26" Type="http://schemas.openxmlformats.org/officeDocument/2006/relationships/hyperlink" Target="https://de.wikipedia.org/wiki/Ambition" TargetMode="External"/><Relationship Id="rId3" Type="http://schemas.openxmlformats.org/officeDocument/2006/relationships/styles" Target="styles.xml"/><Relationship Id="rId21" Type="http://schemas.openxmlformats.org/officeDocument/2006/relationships/hyperlink" Target="https://de.wikipedia.org/wiki/Satire" TargetMode="External"/><Relationship Id="rId7" Type="http://schemas.openxmlformats.org/officeDocument/2006/relationships/endnotes" Target="endnotes.xml"/><Relationship Id="rId12" Type="http://schemas.openxmlformats.org/officeDocument/2006/relationships/hyperlink" Target="https://de.wikipedia.org/wiki/Literaturgattung" TargetMode="External"/><Relationship Id="rId17" Type="http://schemas.openxmlformats.org/officeDocument/2006/relationships/hyperlink" Target="https://de.wikipedia.org/wiki/Schriftsteller" TargetMode="External"/><Relationship Id="rId25" Type="http://schemas.openxmlformats.org/officeDocument/2006/relationships/hyperlink" Target="https://de.wikipedia.org/wiki/Die_kleine_Meerjungfrau_(M%C3%A4rchen)" TargetMode="External"/><Relationship Id="rId2" Type="http://schemas.openxmlformats.org/officeDocument/2006/relationships/numbering" Target="numbering.xml"/><Relationship Id="rId16" Type="http://schemas.openxmlformats.org/officeDocument/2006/relationships/hyperlink" Target="https://de.wikipedia.org/wiki/Dichter" TargetMode="External"/><Relationship Id="rId20" Type="http://schemas.openxmlformats.org/officeDocument/2006/relationships/hyperlink" Target="https://de.wikipedia.org/wiki/Mor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Magisch" TargetMode="External"/><Relationship Id="rId24" Type="http://schemas.openxmlformats.org/officeDocument/2006/relationships/hyperlink" Target="https://de.wikipedia.org/wiki/Hans_Christian_Andersen" TargetMode="External"/><Relationship Id="rId5" Type="http://schemas.openxmlformats.org/officeDocument/2006/relationships/webSettings" Target="webSettings.xml"/><Relationship Id="rId15" Type="http://schemas.openxmlformats.org/officeDocument/2006/relationships/hyperlink" Target="https://de.wikipedia.org/wiki/Urheber" TargetMode="External"/><Relationship Id="rId23" Type="http://schemas.openxmlformats.org/officeDocument/2006/relationships/hyperlink" Target="https://de.wikipedia.org/wiki/Gullivers_Reisen" TargetMode="External"/><Relationship Id="rId28" Type="http://schemas.openxmlformats.org/officeDocument/2006/relationships/header" Target="header2.xml"/><Relationship Id="rId10" Type="http://schemas.openxmlformats.org/officeDocument/2006/relationships/hyperlink" Target="https://de.wikipedia.org/wiki/R%C3%A4tsel" TargetMode="External"/><Relationship Id="rId19" Type="http://schemas.openxmlformats.org/officeDocument/2006/relationships/hyperlink" Target="https://de.wikipedia.org/wiki/Erz%C3%A4hlu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802306.us.archive.org/33/items/grimm_maerchen_1_librivox/grimm_188_hansimblueck.mp3" TargetMode="External"/><Relationship Id="rId14" Type="http://schemas.openxmlformats.org/officeDocument/2006/relationships/hyperlink" Target="https://de.wikipedia.org/wiki/Volksm%C3%A4rchen" TargetMode="External"/><Relationship Id="rId22" Type="http://schemas.openxmlformats.org/officeDocument/2006/relationships/hyperlink" Target="https://de.wikipedia.org/wiki/Jonathan_Swif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0F5F49"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0F5F49" w:rsidRDefault="00E71CEF" w:rsidP="00E71CEF">
          <w:pPr>
            <w:pStyle w:val="67D10B0F13C4498A960EAD78096B14E5"/>
          </w:pPr>
          <w:r w:rsidRPr="00B447D8">
            <w:rPr>
              <w:rStyle w:val="Platzhaltertext"/>
            </w:rPr>
            <w:t>Klicken Sie hier, um Text einzugeben.</w:t>
          </w:r>
        </w:p>
      </w:docPartBody>
    </w:docPart>
    <w:docPart>
      <w:docPartPr>
        <w:name w:val="DE639665FD524AD9AC35DF993E57158A"/>
        <w:category>
          <w:name w:val="Allgemein"/>
          <w:gallery w:val="placeholder"/>
        </w:category>
        <w:types>
          <w:type w:val="bbPlcHdr"/>
        </w:types>
        <w:behaviors>
          <w:behavior w:val="content"/>
        </w:behaviors>
        <w:guid w:val="{7175BDA4-0206-4884-8863-4556CA9FF60E}"/>
      </w:docPartPr>
      <w:docPartBody>
        <w:p w:rsidR="00AF1EFB" w:rsidRDefault="001A0419" w:rsidP="001A0419">
          <w:pPr>
            <w:pStyle w:val="DE639665FD524AD9AC35DF993E57158A"/>
          </w:pPr>
          <w:r w:rsidRPr="00B447D8">
            <w:rPr>
              <w:rStyle w:val="Platzhaltertext"/>
            </w:rPr>
            <w:t>Klicken Sie hier, um Text einzugeben.</w:t>
          </w:r>
        </w:p>
      </w:docPartBody>
    </w:docPart>
    <w:docPart>
      <w:docPartPr>
        <w:name w:val="DEC146C8D26D40188983471BED351E44"/>
        <w:category>
          <w:name w:val="Allgemein"/>
          <w:gallery w:val="placeholder"/>
        </w:category>
        <w:types>
          <w:type w:val="bbPlcHdr"/>
        </w:types>
        <w:behaviors>
          <w:behavior w:val="content"/>
        </w:behaviors>
        <w:guid w:val="{1B876EE6-B46D-48A2-B171-D66DDFE7E7FF}"/>
      </w:docPartPr>
      <w:docPartBody>
        <w:p w:rsidR="00AF1EFB" w:rsidRDefault="001A0419" w:rsidP="001A0419">
          <w:pPr>
            <w:pStyle w:val="DEC146C8D26D40188983471BED351E44"/>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EF"/>
    <w:rsid w:val="000F5F49"/>
    <w:rsid w:val="001A0419"/>
    <w:rsid w:val="001F3BE8"/>
    <w:rsid w:val="0089529F"/>
    <w:rsid w:val="0094562A"/>
    <w:rsid w:val="00AF1EFB"/>
    <w:rsid w:val="00B77375"/>
    <w:rsid w:val="00E71CEF"/>
    <w:rsid w:val="00E75473"/>
    <w:rsid w:val="00FF7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0419"/>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 w:type="paragraph" w:customStyle="1" w:styleId="DE639665FD524AD9AC35DF993E57158A">
    <w:name w:val="DE639665FD524AD9AC35DF993E57158A"/>
    <w:rsid w:val="001A0419"/>
  </w:style>
  <w:style w:type="paragraph" w:customStyle="1" w:styleId="DEC146C8D26D40188983471BED351E44">
    <w:name w:val="DEC146C8D26D40188983471BED351E44"/>
    <w:rsid w:val="001A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CFE5-1CC2-4BD4-9936-1993B672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Michael Kazenwadel</cp:lastModifiedBy>
  <cp:revision>10</cp:revision>
  <cp:lastPrinted>2018-06-12T11:59:00Z</cp:lastPrinted>
  <dcterms:created xsi:type="dcterms:W3CDTF">2018-06-12T11:11:00Z</dcterms:created>
  <dcterms:modified xsi:type="dcterms:W3CDTF">2018-08-07T14:39:00Z</dcterms:modified>
</cp:coreProperties>
</file>