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C4" w:rsidRDefault="00755FC4" w:rsidP="00755FC4">
      <w:pPr>
        <w:spacing w:after="0" w:line="240" w:lineRule="auto"/>
        <w:jc w:val="center"/>
      </w:pPr>
    </w:p>
    <w:p w:rsidR="00755FC4" w:rsidRDefault="00925B4C" w:rsidP="00755FC4">
      <w:pPr>
        <w:spacing w:after="0" w:line="240" w:lineRule="auto"/>
        <w:jc w:val="center"/>
        <w:rPr>
          <w:sz w:val="36"/>
          <w:szCs w:val="36"/>
        </w:rPr>
      </w:pPr>
      <w:r>
        <w:rPr>
          <w:sz w:val="36"/>
          <w:szCs w:val="36"/>
        </w:rPr>
        <w:t xml:space="preserve">Das </w:t>
      </w:r>
      <w:r w:rsidR="00EC20C0">
        <w:rPr>
          <w:sz w:val="36"/>
          <w:szCs w:val="36"/>
        </w:rPr>
        <w:t>Ph</w:t>
      </w:r>
      <w:r>
        <w:rPr>
          <w:sz w:val="36"/>
          <w:szCs w:val="36"/>
        </w:rPr>
        <w:t>antastische:</w:t>
      </w:r>
      <w:r w:rsidR="008E715B" w:rsidRPr="000B33CD">
        <w:rPr>
          <w:sz w:val="36"/>
          <w:szCs w:val="36"/>
        </w:rPr>
        <w:t xml:space="preserve"> </w:t>
      </w:r>
    </w:p>
    <w:p w:rsidR="008E715B" w:rsidRDefault="00927F52" w:rsidP="00755FC4">
      <w:pPr>
        <w:spacing w:after="0" w:line="240" w:lineRule="auto"/>
        <w:jc w:val="center"/>
        <w:rPr>
          <w:sz w:val="36"/>
          <w:szCs w:val="36"/>
        </w:rPr>
      </w:pPr>
      <w:r>
        <w:rPr>
          <w:sz w:val="36"/>
          <w:szCs w:val="36"/>
        </w:rPr>
        <w:t>Aspekte</w:t>
      </w:r>
      <w:r w:rsidR="00925B4C">
        <w:rPr>
          <w:sz w:val="36"/>
          <w:szCs w:val="36"/>
        </w:rPr>
        <w:t xml:space="preserve"> im Werk und Vergleich zu moderner Fantasy</w:t>
      </w:r>
    </w:p>
    <w:p w:rsidR="009E54CA" w:rsidRDefault="009E54CA" w:rsidP="00A52B44">
      <w:pPr>
        <w:spacing w:after="0" w:line="240" w:lineRule="auto"/>
        <w:ind w:left="-567"/>
        <w:rPr>
          <w:sz w:val="36"/>
          <w:szCs w:val="36"/>
        </w:rPr>
      </w:pPr>
    </w:p>
    <w:p w:rsidR="00925B4C" w:rsidRDefault="00925B4C" w:rsidP="00925B4C">
      <w:pPr>
        <w:rPr>
          <w:rFonts w:cstheme="minorHAnsi"/>
          <w:sz w:val="28"/>
          <w:szCs w:val="28"/>
        </w:rPr>
      </w:pPr>
      <w:r w:rsidRPr="00925B4C">
        <w:rPr>
          <w:rFonts w:cstheme="minorHAnsi"/>
          <w:sz w:val="28"/>
          <w:szCs w:val="28"/>
        </w:rPr>
        <w:t>I Popularität der Fantasy-Welten</w:t>
      </w:r>
      <w:bookmarkStart w:id="0" w:name="_GoBack"/>
      <w:bookmarkEnd w:id="0"/>
    </w:p>
    <w:p w:rsidR="00925B4C" w:rsidRPr="00925B4C" w:rsidRDefault="00925B4C" w:rsidP="00925B4C">
      <w:pPr>
        <w:rPr>
          <w:rFonts w:cstheme="minorHAnsi"/>
          <w:sz w:val="28"/>
          <w:szCs w:val="28"/>
        </w:rPr>
      </w:pPr>
    </w:p>
    <w:p w:rsidR="00925B4C" w:rsidRPr="00925B4C" w:rsidRDefault="00925B4C" w:rsidP="00925B4C">
      <w:pPr>
        <w:rPr>
          <w:rFonts w:cstheme="minorHAnsi"/>
        </w:rPr>
      </w:pPr>
      <w:r w:rsidRPr="00925B4C">
        <w:rPr>
          <w:rFonts w:cstheme="minorHAnsi"/>
        </w:rPr>
        <w:t>Fantasy-Werke erfreuen sich großer Beliebtheit- ob als Buch, Film oder Online-Spiel. Im folgenden Blog finden Sie einige Antworten von Leserinnen und Lesern zur Frage, was sie an Fantasy reize. Wählen Sie einen Blogeintrag, der Ihre Meinung widerspiegelt und begründen Sie kurz in einem Satz Ihre Auswahl.</w:t>
      </w:r>
    </w:p>
    <w:p w:rsidR="00925B4C" w:rsidRPr="00925B4C" w:rsidRDefault="00460175" w:rsidP="00925B4C">
      <w:pPr>
        <w:rPr>
          <w:rFonts w:cstheme="minorHAnsi"/>
        </w:rPr>
      </w:pPr>
      <w:hyperlink r:id="rId6" w:history="1">
        <w:r w:rsidR="00925B4C" w:rsidRPr="00925B4C">
          <w:rPr>
            <w:rStyle w:val="Hyperlink"/>
            <w:rFonts w:cstheme="minorHAnsi"/>
          </w:rPr>
          <w:t>https://wasliestdu.de/frage/rubrik/lesegewohnheiten/warum-gerade-fantasy</w:t>
        </w:r>
      </w:hyperlink>
    </w:p>
    <w:p w:rsidR="00925B4C" w:rsidRPr="00925B4C" w:rsidRDefault="00925B4C" w:rsidP="00925B4C">
      <w:pPr>
        <w:rPr>
          <w:rFonts w:cstheme="minorHAnsi"/>
          <w:b/>
        </w:rPr>
      </w:pPr>
      <w:r w:rsidRPr="00925B4C">
        <w:rPr>
          <w:rFonts w:cstheme="minorHAnsi"/>
          <w:b/>
        </w:rPr>
        <w:t>Aufgabe</w:t>
      </w:r>
    </w:p>
    <w:p w:rsidR="00925B4C" w:rsidRPr="00925B4C" w:rsidRDefault="00925B4C" w:rsidP="00925B4C">
      <w:pPr>
        <w:rPr>
          <w:rFonts w:cstheme="minorHAnsi"/>
        </w:rPr>
      </w:pPr>
      <w:r w:rsidRPr="00925B4C">
        <w:rPr>
          <w:rFonts w:cstheme="minorHAnsi"/>
        </w:rPr>
        <w:t xml:space="preserve">Formulieren Sie anhand des folgenden Links drei Thesen, warum Fantasy-Werke so beliebt sind und wohl auch sein werden. Nennen Sie ein Ihnen bekanntes Fantasy-Werk (Buch, Film oder Online-Welt) und begründen Sie mit Hilfe der im Text genannten Punkte dessen Popularität. </w:t>
      </w:r>
    </w:p>
    <w:p w:rsidR="00925B4C" w:rsidRPr="00925B4C" w:rsidRDefault="00460175" w:rsidP="00925B4C">
      <w:pPr>
        <w:rPr>
          <w:rFonts w:cstheme="minorHAnsi"/>
        </w:rPr>
      </w:pPr>
      <w:hyperlink r:id="rId7" w:history="1">
        <w:r w:rsidR="00925B4C" w:rsidRPr="00925B4C">
          <w:rPr>
            <w:rStyle w:val="Hyperlink"/>
            <w:rFonts w:cstheme="minorHAnsi"/>
          </w:rPr>
          <w:t>https://www.stern.de/kultur/film/analyse-fantasy-helden-und-unsere-sehnsuechte-3559780.html</w:t>
        </w:r>
      </w:hyperlink>
    </w:p>
    <w:p w:rsidR="00925B4C" w:rsidRDefault="00925B4C" w:rsidP="00925B4C">
      <w:pPr>
        <w:rPr>
          <w:rFonts w:cstheme="minorHAnsi"/>
        </w:rPr>
      </w:pPr>
      <w:r w:rsidRPr="00925B4C">
        <w:rPr>
          <w:rFonts w:cstheme="minorHAnsi"/>
        </w:rPr>
        <w:t xml:space="preserve"> </w:t>
      </w:r>
    </w:p>
    <w:p w:rsidR="00925B4C" w:rsidRDefault="00EC20C0" w:rsidP="00925B4C">
      <w:pPr>
        <w:rPr>
          <w:rFonts w:cstheme="minorHAnsi"/>
          <w:sz w:val="28"/>
          <w:szCs w:val="28"/>
        </w:rPr>
      </w:pPr>
      <w:r>
        <w:rPr>
          <w:rFonts w:cstheme="minorHAnsi"/>
          <w:sz w:val="28"/>
          <w:szCs w:val="28"/>
        </w:rPr>
        <w:t>II Definition Ph</w:t>
      </w:r>
      <w:r w:rsidR="00925B4C" w:rsidRPr="00925B4C">
        <w:rPr>
          <w:rFonts w:cstheme="minorHAnsi"/>
          <w:sz w:val="28"/>
          <w:szCs w:val="28"/>
        </w:rPr>
        <w:t>antastisches-Wunderbares-Unheimliches</w:t>
      </w:r>
    </w:p>
    <w:p w:rsidR="00925B4C" w:rsidRPr="00925B4C" w:rsidRDefault="00925B4C" w:rsidP="00925B4C">
      <w:pPr>
        <w:rPr>
          <w:rFonts w:cstheme="minorHAnsi"/>
          <w:sz w:val="28"/>
          <w:szCs w:val="28"/>
        </w:rPr>
      </w:pPr>
    </w:p>
    <w:p w:rsidR="00925B4C" w:rsidRDefault="00925B4C" w:rsidP="00925B4C">
      <w:pPr>
        <w:rPr>
          <w:rFonts w:eastAsia="Times New Roman" w:cstheme="minorHAnsi"/>
          <w:color w:val="333333"/>
          <w:shd w:val="clear" w:color="auto" w:fill="FFFFFF"/>
          <w:lang w:eastAsia="de-DE"/>
        </w:rPr>
      </w:pPr>
      <w:r w:rsidRPr="00925B4C">
        <w:rPr>
          <w:rFonts w:cstheme="minorHAnsi"/>
        </w:rPr>
        <w:t xml:space="preserve">Der folgende Text gibt die Definition des </w:t>
      </w:r>
      <w:r w:rsidRPr="00925B4C">
        <w:rPr>
          <w:rFonts w:eastAsia="Times New Roman" w:cstheme="minorHAnsi"/>
          <w:color w:val="333333"/>
          <w:shd w:val="clear" w:color="auto" w:fill="FFFFFF"/>
          <w:lang w:eastAsia="de-DE"/>
        </w:rPr>
        <w:t xml:space="preserve">bulgarischen Schriftstellers </w:t>
      </w:r>
      <w:proofErr w:type="spellStart"/>
      <w:r w:rsidRPr="00925B4C">
        <w:rPr>
          <w:rFonts w:eastAsia="Times New Roman" w:cstheme="minorHAnsi"/>
          <w:color w:val="333333"/>
          <w:shd w:val="clear" w:color="auto" w:fill="FFFFFF"/>
          <w:lang w:eastAsia="de-DE"/>
        </w:rPr>
        <w:t>Tzvetan</w:t>
      </w:r>
      <w:proofErr w:type="spellEnd"/>
      <w:r w:rsidRPr="00925B4C">
        <w:rPr>
          <w:rFonts w:eastAsia="Times New Roman" w:cstheme="minorHAnsi"/>
          <w:color w:val="333333"/>
          <w:shd w:val="clear" w:color="auto" w:fill="FFFFFF"/>
          <w:lang w:eastAsia="de-DE"/>
        </w:rPr>
        <w:t xml:space="preserve"> Todorov wieder. </w:t>
      </w:r>
    </w:p>
    <w:p w:rsidR="00925B4C" w:rsidRPr="00925B4C" w:rsidRDefault="00925B4C" w:rsidP="00925B4C">
      <w:pPr>
        <w:rPr>
          <w:rFonts w:eastAsia="Times New Roman" w:cstheme="minorHAnsi"/>
          <w:b/>
          <w:color w:val="333333"/>
          <w:shd w:val="clear" w:color="auto" w:fill="FFFFFF"/>
          <w:lang w:eastAsia="de-DE"/>
        </w:rPr>
      </w:pPr>
      <w:r w:rsidRPr="00925B4C">
        <w:rPr>
          <w:rFonts w:eastAsia="Times New Roman" w:cstheme="minorHAnsi"/>
          <w:b/>
          <w:color w:val="333333"/>
          <w:shd w:val="clear" w:color="auto" w:fill="FFFFFF"/>
          <w:lang w:eastAsia="de-DE"/>
        </w:rPr>
        <w:t>Aufgabe</w:t>
      </w:r>
    </w:p>
    <w:p w:rsidR="00925B4C" w:rsidRPr="00925B4C" w:rsidRDefault="00925B4C" w:rsidP="00925B4C">
      <w:pPr>
        <w:rPr>
          <w:rFonts w:eastAsia="Times New Roman" w:cstheme="minorHAnsi"/>
          <w:lang w:eastAsia="de-DE"/>
        </w:rPr>
      </w:pPr>
      <w:r w:rsidRPr="00925B4C">
        <w:rPr>
          <w:rFonts w:eastAsia="Times New Roman" w:cstheme="minorHAnsi"/>
          <w:color w:val="333333"/>
          <w:shd w:val="clear" w:color="auto" w:fill="FFFFFF"/>
          <w:lang w:eastAsia="de-DE"/>
        </w:rPr>
        <w:t xml:space="preserve">Formulieren Sie davon ausgehend jeweils einen Satz, der die Begriffe </w:t>
      </w:r>
      <w:r w:rsidR="00EC20C0">
        <w:rPr>
          <w:rFonts w:eastAsia="Times New Roman" w:cstheme="minorHAnsi"/>
          <w:color w:val="333333"/>
          <w:shd w:val="clear" w:color="auto" w:fill="FFFFFF"/>
          <w:lang w:eastAsia="de-DE"/>
        </w:rPr>
        <w:t>„Ph</w:t>
      </w:r>
      <w:r w:rsidRPr="00925B4C">
        <w:rPr>
          <w:rFonts w:eastAsia="Times New Roman" w:cstheme="minorHAnsi"/>
          <w:color w:val="333333"/>
          <w:shd w:val="clear" w:color="auto" w:fill="FFFFFF"/>
          <w:lang w:eastAsia="de-DE"/>
        </w:rPr>
        <w:t>antastisches“, „Wunderbares“ und „Unheimliches“ definiert.</w:t>
      </w:r>
    </w:p>
    <w:p w:rsidR="00925B4C" w:rsidRPr="00925B4C" w:rsidRDefault="00925B4C" w:rsidP="00925B4C">
      <w:pPr>
        <w:rPr>
          <w:rFonts w:cstheme="minorHAnsi"/>
        </w:rPr>
      </w:pPr>
    </w:p>
    <w:p w:rsidR="00925B4C" w:rsidRPr="00925B4C" w:rsidRDefault="00925B4C" w:rsidP="00925B4C">
      <w:pPr>
        <w:rPr>
          <w:rFonts w:eastAsia="Times New Roman" w:cstheme="minorHAnsi"/>
          <w:color w:val="333333"/>
          <w:shd w:val="clear" w:color="auto" w:fill="FFFFFF"/>
          <w:lang w:eastAsia="de-DE"/>
        </w:rPr>
      </w:pPr>
      <w:r w:rsidRPr="00925B4C">
        <w:rPr>
          <w:rFonts w:eastAsia="Times New Roman" w:cstheme="minorHAnsi"/>
          <w:color w:val="333333"/>
          <w:shd w:val="clear" w:color="auto" w:fill="FFFFFF"/>
          <w:lang w:eastAsia="de-DE"/>
        </w:rPr>
        <w:t>„</w:t>
      </w:r>
      <w:r w:rsidR="00EC20C0">
        <w:rPr>
          <w:rFonts w:eastAsia="Times New Roman" w:cstheme="minorHAnsi"/>
          <w:color w:val="333333"/>
          <w:shd w:val="clear" w:color="auto" w:fill="FFFFFF"/>
          <w:lang w:eastAsia="de-DE"/>
        </w:rPr>
        <w:t>Das Ph</w:t>
      </w:r>
      <w:r w:rsidRPr="00313FB7">
        <w:rPr>
          <w:rFonts w:eastAsia="Times New Roman" w:cstheme="minorHAnsi"/>
          <w:color w:val="333333"/>
          <w:shd w:val="clear" w:color="auto" w:fill="FFFFFF"/>
          <w:lang w:eastAsia="de-DE"/>
        </w:rPr>
        <w:t>antastische definiert er als Moment der Unschlüssigkeit und Widersprüchlichkeit: In einer Erzählfiktion, in der das Wunderbare eigentlich nicht vorgesehen ist, geschieht etwas, das mit den Gesetzen der vertrauten Welt nicht zu erklären ist. Der sichere Boden der Realität entgleite</w:t>
      </w:r>
      <w:r w:rsidR="00EC20C0">
        <w:rPr>
          <w:rFonts w:eastAsia="Times New Roman" w:cstheme="minorHAnsi"/>
          <w:color w:val="333333"/>
          <w:shd w:val="clear" w:color="auto" w:fill="FFFFFF"/>
          <w:lang w:eastAsia="de-DE"/>
        </w:rPr>
        <w:t>t. Wahrheit oder Illusion? Das Ph</w:t>
      </w:r>
      <w:r w:rsidRPr="00313FB7">
        <w:rPr>
          <w:rFonts w:eastAsia="Times New Roman" w:cstheme="minorHAnsi"/>
          <w:color w:val="333333"/>
          <w:shd w:val="clear" w:color="auto" w:fill="FFFFFF"/>
          <w:lang w:eastAsia="de-DE"/>
        </w:rPr>
        <w:t>antastische liegt in dieser (mehr oder weniger langen) Phase der Verunsicherung der Realitätsbegriffe. Sobald der Text sich entscheidet, das Geschehen als Täuschung, Manipulation, Inszenierung, Traum, Drogenwah</w:t>
      </w:r>
      <w:r w:rsidR="00EC20C0">
        <w:rPr>
          <w:rFonts w:eastAsia="Times New Roman" w:cstheme="minorHAnsi"/>
          <w:color w:val="333333"/>
          <w:shd w:val="clear" w:color="auto" w:fill="FFFFFF"/>
          <w:lang w:eastAsia="de-DE"/>
        </w:rPr>
        <w:t>n aufzuklären, verlässt er das Ph</w:t>
      </w:r>
      <w:r w:rsidRPr="00313FB7">
        <w:rPr>
          <w:rFonts w:eastAsia="Times New Roman" w:cstheme="minorHAnsi"/>
          <w:color w:val="333333"/>
          <w:shd w:val="clear" w:color="auto" w:fill="FFFFFF"/>
          <w:lang w:eastAsia="de-DE"/>
        </w:rPr>
        <w:t>antastische; man hat es bloß noch mit dem Unheimlichen zu tun. Oder aber das mysteriöse Ereignis hat w</w:t>
      </w:r>
      <w:r w:rsidR="00EC20C0">
        <w:rPr>
          <w:rFonts w:eastAsia="Times New Roman" w:cstheme="minorHAnsi"/>
          <w:color w:val="333333"/>
          <w:shd w:val="clear" w:color="auto" w:fill="FFFFFF"/>
          <w:lang w:eastAsia="de-DE"/>
        </w:rPr>
        <w:t>irklich stattgefunden, und das Ph</w:t>
      </w:r>
      <w:r w:rsidRPr="00313FB7">
        <w:rPr>
          <w:rFonts w:eastAsia="Times New Roman" w:cstheme="minorHAnsi"/>
          <w:color w:val="333333"/>
          <w:shd w:val="clear" w:color="auto" w:fill="FFFFFF"/>
          <w:lang w:eastAsia="de-DE"/>
        </w:rPr>
        <w:t>antastische endet, indem es ganz offiziell ins Wunderbare überführt wird – eine Welt, in der andere Gesetze gelten und Teufel oder Vampire ihr Unwesen treiben.</w:t>
      </w:r>
      <w:r w:rsidRPr="00925B4C">
        <w:rPr>
          <w:rFonts w:eastAsia="Times New Roman" w:cstheme="minorHAnsi"/>
          <w:color w:val="333333"/>
          <w:shd w:val="clear" w:color="auto" w:fill="FFFFFF"/>
          <w:lang w:eastAsia="de-DE"/>
        </w:rPr>
        <w:t>“</w:t>
      </w:r>
    </w:p>
    <w:p w:rsidR="00925B4C" w:rsidRPr="00925B4C" w:rsidRDefault="00460175" w:rsidP="00925B4C">
      <w:pPr>
        <w:rPr>
          <w:rFonts w:eastAsia="Times New Roman" w:cstheme="minorHAnsi"/>
          <w:lang w:eastAsia="de-DE"/>
        </w:rPr>
      </w:pPr>
      <w:hyperlink r:id="rId8" w:history="1">
        <w:r w:rsidR="00925B4C" w:rsidRPr="00925B4C">
          <w:rPr>
            <w:rStyle w:val="Hyperlink"/>
            <w:rFonts w:eastAsia="Times New Roman" w:cstheme="minorHAnsi"/>
            <w:lang w:eastAsia="de-DE"/>
          </w:rPr>
          <w:t>http://www.deutschlandfunkkultur.de/der-reiz-des-fantastischen.950.de.html?dram:article_id=243230</w:t>
        </w:r>
      </w:hyperlink>
    </w:p>
    <w:p w:rsidR="00925B4C" w:rsidRPr="00925B4C" w:rsidRDefault="00925B4C" w:rsidP="00925B4C">
      <w:pPr>
        <w:rPr>
          <w:rFonts w:eastAsia="Times New Roman" w:cstheme="minorHAnsi"/>
          <w:b/>
          <w:lang w:eastAsia="de-DE"/>
        </w:rPr>
      </w:pPr>
      <w:r w:rsidRPr="00925B4C">
        <w:rPr>
          <w:rFonts w:eastAsia="Times New Roman" w:cstheme="minorHAnsi"/>
          <w:b/>
          <w:lang w:eastAsia="de-DE"/>
        </w:rPr>
        <w:lastRenderedPageBreak/>
        <w:t>Aufgabe</w:t>
      </w:r>
    </w:p>
    <w:p w:rsidR="00925B4C" w:rsidRPr="00925B4C" w:rsidRDefault="00925B4C" w:rsidP="00925B4C">
      <w:pPr>
        <w:rPr>
          <w:rFonts w:eastAsia="Times New Roman" w:cstheme="minorHAnsi"/>
          <w:lang w:eastAsia="de-DE"/>
        </w:rPr>
      </w:pPr>
      <w:r w:rsidRPr="00925B4C">
        <w:rPr>
          <w:rFonts w:eastAsia="Times New Roman" w:cstheme="minorHAnsi"/>
          <w:lang w:eastAsia="de-DE"/>
        </w:rPr>
        <w:t xml:space="preserve">Kopieren Sie die folgenden Romanausschnitte </w:t>
      </w:r>
      <w:r w:rsidR="00B40F01">
        <w:rPr>
          <w:rFonts w:eastAsia="Times New Roman" w:cstheme="minorHAnsi"/>
          <w:lang w:eastAsia="de-DE"/>
        </w:rPr>
        <w:t xml:space="preserve">aus „Der </w:t>
      </w:r>
      <w:proofErr w:type="spellStart"/>
      <w:r w:rsidR="00B40F01">
        <w:rPr>
          <w:rFonts w:eastAsia="Times New Roman" w:cstheme="minorHAnsi"/>
          <w:lang w:eastAsia="de-DE"/>
        </w:rPr>
        <w:t>goldne</w:t>
      </w:r>
      <w:proofErr w:type="spellEnd"/>
      <w:r w:rsidR="00B40F01">
        <w:rPr>
          <w:rFonts w:eastAsia="Times New Roman" w:cstheme="minorHAnsi"/>
          <w:lang w:eastAsia="de-DE"/>
        </w:rPr>
        <w:t xml:space="preserve"> Topf“ </w:t>
      </w:r>
      <w:r w:rsidRPr="00925B4C">
        <w:rPr>
          <w:rFonts w:eastAsia="Times New Roman" w:cstheme="minorHAnsi"/>
          <w:lang w:eastAsia="de-DE"/>
        </w:rPr>
        <w:t>in ein Dokument. Teilen Sie die Textauszüge in einer Dreier-Gruppe auf. Markieren Sie mit unterschiedlichen Farben phantastische, wunderbare und unheimliche Stellen. Bewerten Sie abschließend ihr Ergebnis und formulieren Sie eine passende Deutungshypothese!</w:t>
      </w:r>
    </w:p>
    <w:p w:rsidR="00925B4C" w:rsidRPr="00925B4C" w:rsidRDefault="00925B4C" w:rsidP="00925B4C">
      <w:pPr>
        <w:rPr>
          <w:rFonts w:eastAsia="Times New Roman" w:cstheme="minorHAnsi"/>
          <w:lang w:eastAsia="de-DE"/>
        </w:rPr>
      </w:pPr>
    </w:p>
    <w:p w:rsidR="00925B4C" w:rsidRPr="00925B4C" w:rsidRDefault="00925B4C" w:rsidP="00925B4C">
      <w:pPr>
        <w:rPr>
          <w:rFonts w:eastAsia="Times New Roman" w:cstheme="minorHAnsi"/>
          <w:lang w:eastAsia="de-DE"/>
        </w:rPr>
      </w:pPr>
      <w:r w:rsidRPr="00925B4C">
        <w:rPr>
          <w:rFonts w:eastAsia="Times New Roman" w:cstheme="minorHAnsi"/>
          <w:lang w:eastAsia="de-DE"/>
        </w:rPr>
        <w:t>2. Vigilie, S. 19, Z. 23 – S. 21, Z. 19</w:t>
      </w:r>
    </w:p>
    <w:p w:rsidR="00925B4C" w:rsidRPr="00925B4C" w:rsidRDefault="00925B4C" w:rsidP="00925B4C">
      <w:pPr>
        <w:rPr>
          <w:rFonts w:eastAsia="Times New Roman" w:cstheme="minorHAnsi"/>
          <w:lang w:eastAsia="de-DE"/>
        </w:rPr>
      </w:pPr>
      <w:r w:rsidRPr="00925B4C">
        <w:rPr>
          <w:rFonts w:eastAsia="Times New Roman" w:cstheme="minorHAnsi"/>
          <w:lang w:eastAsia="de-DE"/>
        </w:rPr>
        <w:t>9. Vigilie, S. 76, Z. 5 – S. 79, Z. 31</w:t>
      </w:r>
    </w:p>
    <w:p w:rsidR="00925B4C" w:rsidRPr="00313FB7" w:rsidRDefault="00925B4C" w:rsidP="00925B4C">
      <w:pPr>
        <w:rPr>
          <w:rFonts w:eastAsia="Times New Roman" w:cstheme="minorHAnsi"/>
          <w:lang w:eastAsia="de-DE"/>
        </w:rPr>
      </w:pPr>
    </w:p>
    <w:p w:rsidR="00925B4C" w:rsidRPr="00925B4C" w:rsidRDefault="00925B4C" w:rsidP="00925B4C">
      <w:pPr>
        <w:rPr>
          <w:rFonts w:cstheme="minorHAnsi"/>
        </w:rPr>
      </w:pPr>
    </w:p>
    <w:p w:rsidR="00925B4C" w:rsidRDefault="00925B4C" w:rsidP="00925B4C">
      <w:pPr>
        <w:rPr>
          <w:rFonts w:cstheme="minorHAnsi"/>
          <w:sz w:val="28"/>
          <w:szCs w:val="28"/>
        </w:rPr>
      </w:pPr>
      <w:r w:rsidRPr="00925B4C">
        <w:rPr>
          <w:rFonts w:cstheme="minorHAnsi"/>
          <w:sz w:val="28"/>
          <w:szCs w:val="28"/>
        </w:rPr>
        <w:t>III Vergleiche aus der modernen Fantasy-Literatur, bzw. -filmen</w:t>
      </w:r>
    </w:p>
    <w:p w:rsidR="00925B4C" w:rsidRPr="00925B4C" w:rsidRDefault="00925B4C" w:rsidP="00925B4C">
      <w:pPr>
        <w:rPr>
          <w:rFonts w:cstheme="minorHAnsi"/>
          <w:sz w:val="28"/>
          <w:szCs w:val="28"/>
        </w:rPr>
      </w:pPr>
    </w:p>
    <w:p w:rsidR="00925B4C" w:rsidRPr="00925B4C" w:rsidRDefault="00925B4C" w:rsidP="00925B4C">
      <w:pPr>
        <w:rPr>
          <w:rFonts w:cstheme="minorHAnsi"/>
        </w:rPr>
      </w:pPr>
      <w:r w:rsidRPr="00925B4C">
        <w:rPr>
          <w:rFonts w:cstheme="minorHAnsi"/>
        </w:rPr>
        <w:t xml:space="preserve">Es gibt zahlreiche Vergleichspunkte zwischen „Der </w:t>
      </w:r>
      <w:proofErr w:type="spellStart"/>
      <w:r w:rsidRPr="00925B4C">
        <w:rPr>
          <w:rFonts w:cstheme="minorHAnsi"/>
        </w:rPr>
        <w:t>goldne</w:t>
      </w:r>
      <w:proofErr w:type="spellEnd"/>
      <w:r w:rsidRPr="00925B4C">
        <w:rPr>
          <w:rFonts w:cstheme="minorHAnsi"/>
        </w:rPr>
        <w:t xml:space="preserve"> Topf“ und moderner Fantasy-Literatur. Im Folgenden soll dies exemp</w:t>
      </w:r>
      <w:r>
        <w:rPr>
          <w:rFonts w:cstheme="minorHAnsi"/>
        </w:rPr>
        <w:t>larisch veranschaulicht werden.</w:t>
      </w:r>
    </w:p>
    <w:p w:rsidR="00925B4C" w:rsidRPr="00925B4C" w:rsidRDefault="00925B4C" w:rsidP="00925B4C">
      <w:pPr>
        <w:rPr>
          <w:rFonts w:cstheme="minorHAnsi"/>
        </w:rPr>
      </w:pPr>
      <w:r w:rsidRPr="00925B4C">
        <w:rPr>
          <w:rFonts w:cstheme="minorHAnsi"/>
        </w:rPr>
        <w:t>„Der Herr der Ringe“</w:t>
      </w:r>
    </w:p>
    <w:p w:rsidR="00925B4C" w:rsidRPr="00925B4C" w:rsidRDefault="00925B4C" w:rsidP="00925B4C">
      <w:pPr>
        <w:rPr>
          <w:rFonts w:cstheme="minorHAnsi"/>
        </w:rPr>
      </w:pPr>
      <w:r w:rsidRPr="00925B4C">
        <w:rPr>
          <w:rFonts w:cstheme="minorHAnsi"/>
        </w:rPr>
        <w:t>„Die Chroniken von Narnia“</w:t>
      </w:r>
    </w:p>
    <w:p w:rsidR="00925B4C" w:rsidRPr="00925B4C" w:rsidRDefault="00925B4C" w:rsidP="00925B4C">
      <w:pPr>
        <w:rPr>
          <w:rFonts w:cstheme="minorHAnsi"/>
        </w:rPr>
      </w:pPr>
      <w:r w:rsidRPr="00925B4C">
        <w:rPr>
          <w:rFonts w:cstheme="minorHAnsi"/>
        </w:rPr>
        <w:t>„Die Tribute von Panem“</w:t>
      </w:r>
    </w:p>
    <w:p w:rsidR="00925B4C" w:rsidRPr="00AA4CFE" w:rsidRDefault="00925B4C" w:rsidP="00925B4C">
      <w:pPr>
        <w:rPr>
          <w:rFonts w:cstheme="minorHAnsi"/>
          <w:lang w:val="en-US"/>
        </w:rPr>
      </w:pPr>
      <w:r w:rsidRPr="00AA4CFE">
        <w:rPr>
          <w:rFonts w:cstheme="minorHAnsi"/>
          <w:lang w:val="en-US"/>
        </w:rPr>
        <w:t>„Star Wars“</w:t>
      </w:r>
    </w:p>
    <w:p w:rsidR="00925B4C" w:rsidRPr="00AA4CFE" w:rsidRDefault="00925B4C" w:rsidP="00925B4C">
      <w:pPr>
        <w:rPr>
          <w:rFonts w:cstheme="minorHAnsi"/>
          <w:lang w:val="en-US"/>
        </w:rPr>
      </w:pPr>
      <w:r w:rsidRPr="00AA4CFE">
        <w:rPr>
          <w:rFonts w:cstheme="minorHAnsi"/>
          <w:lang w:val="en-US"/>
        </w:rPr>
        <w:t>Harry-Potter-Reihe</w:t>
      </w:r>
    </w:p>
    <w:p w:rsidR="00925B4C" w:rsidRPr="00AA4CFE" w:rsidRDefault="00925B4C" w:rsidP="00925B4C">
      <w:pPr>
        <w:rPr>
          <w:rFonts w:cstheme="minorHAnsi"/>
          <w:lang w:val="en-US"/>
        </w:rPr>
      </w:pPr>
      <w:r w:rsidRPr="00AA4CFE">
        <w:rPr>
          <w:rFonts w:cstheme="minorHAnsi"/>
          <w:lang w:val="en-US"/>
        </w:rPr>
        <w:t>„Game of Thrones“</w:t>
      </w:r>
    </w:p>
    <w:p w:rsidR="00925B4C" w:rsidRPr="00AA4CFE" w:rsidRDefault="00925B4C" w:rsidP="00925B4C">
      <w:pPr>
        <w:rPr>
          <w:rFonts w:cstheme="minorHAnsi"/>
          <w:lang w:val="en-US"/>
        </w:rPr>
      </w:pPr>
    </w:p>
    <w:p w:rsidR="00925B4C" w:rsidRDefault="00925B4C" w:rsidP="00925B4C">
      <w:pPr>
        <w:rPr>
          <w:rFonts w:cstheme="minorHAnsi"/>
          <w:b/>
        </w:rPr>
      </w:pPr>
      <w:r>
        <w:rPr>
          <w:rFonts w:cstheme="minorHAnsi"/>
          <w:b/>
        </w:rPr>
        <w:t>Aufgabe</w:t>
      </w:r>
    </w:p>
    <w:p w:rsidR="00925B4C" w:rsidRPr="00663006" w:rsidRDefault="00925B4C" w:rsidP="00925B4C">
      <w:pPr>
        <w:rPr>
          <w:rFonts w:cstheme="minorHAnsi"/>
        </w:rPr>
      </w:pPr>
      <w:r w:rsidRPr="00925B4C">
        <w:rPr>
          <w:rFonts w:cstheme="minorHAnsi"/>
        </w:rPr>
        <w:t xml:space="preserve">Wählen Sie ein Ihnen bekanntes Fantasy-Werk. Entscheiden Sie, welche möglichen Vergleichsaspekte </w:t>
      </w:r>
      <w:r>
        <w:rPr>
          <w:rFonts w:cstheme="minorHAnsi"/>
        </w:rPr>
        <w:t xml:space="preserve">(s. Tabelle unten) </w:t>
      </w:r>
      <w:r w:rsidRPr="00925B4C">
        <w:rPr>
          <w:rFonts w:cstheme="minorHAnsi"/>
        </w:rPr>
        <w:t>zum Werk Hoffmanns sinnvoll sind und bearbeiten Sie diese.</w:t>
      </w:r>
    </w:p>
    <w:p w:rsidR="00925B4C" w:rsidRPr="00925B4C" w:rsidRDefault="00925B4C" w:rsidP="00925B4C">
      <w:pPr>
        <w:rPr>
          <w:rFonts w:cstheme="minorHAnsi"/>
        </w:rPr>
      </w:pPr>
    </w:p>
    <w:tbl>
      <w:tblPr>
        <w:tblStyle w:val="Tabellenraster"/>
        <w:tblW w:w="0" w:type="auto"/>
        <w:tblLook w:val="04A0" w:firstRow="1" w:lastRow="0" w:firstColumn="1" w:lastColumn="0" w:noHBand="0" w:noVBand="1"/>
      </w:tblPr>
      <w:tblGrid>
        <w:gridCol w:w="3343"/>
        <w:gridCol w:w="2866"/>
        <w:gridCol w:w="2847"/>
      </w:tblGrid>
      <w:tr w:rsidR="00925B4C" w:rsidRPr="00925B4C" w:rsidTr="00475384">
        <w:tc>
          <w:tcPr>
            <w:tcW w:w="3343" w:type="dxa"/>
          </w:tcPr>
          <w:p w:rsidR="00925B4C" w:rsidRPr="00925B4C" w:rsidRDefault="00925B4C" w:rsidP="00475384">
            <w:pPr>
              <w:jc w:val="center"/>
              <w:rPr>
                <w:rFonts w:cstheme="minorHAnsi"/>
                <w:b/>
              </w:rPr>
            </w:pPr>
            <w:r w:rsidRPr="00925B4C">
              <w:rPr>
                <w:rFonts w:cstheme="minorHAnsi"/>
                <w:b/>
              </w:rPr>
              <w:t>Möglicher Vergleichsaspekt</w:t>
            </w:r>
          </w:p>
        </w:tc>
        <w:tc>
          <w:tcPr>
            <w:tcW w:w="2866" w:type="dxa"/>
          </w:tcPr>
          <w:p w:rsidR="00925B4C" w:rsidRPr="00925B4C" w:rsidRDefault="00925B4C" w:rsidP="00475384">
            <w:pPr>
              <w:jc w:val="center"/>
              <w:rPr>
                <w:rFonts w:cstheme="minorHAnsi"/>
                <w:b/>
              </w:rPr>
            </w:pPr>
            <w:r w:rsidRPr="00925B4C">
              <w:rPr>
                <w:rFonts w:cstheme="minorHAnsi"/>
                <w:b/>
              </w:rPr>
              <w:t>Moderne Fantasy</w:t>
            </w:r>
          </w:p>
        </w:tc>
        <w:tc>
          <w:tcPr>
            <w:tcW w:w="2847" w:type="dxa"/>
          </w:tcPr>
          <w:p w:rsidR="00925B4C" w:rsidRPr="00925B4C" w:rsidRDefault="00925B4C" w:rsidP="00475384">
            <w:pPr>
              <w:jc w:val="center"/>
              <w:rPr>
                <w:rFonts w:cstheme="minorHAnsi"/>
                <w:b/>
              </w:rPr>
            </w:pPr>
            <w:r w:rsidRPr="00925B4C">
              <w:rPr>
                <w:rFonts w:cstheme="minorHAnsi"/>
                <w:b/>
              </w:rPr>
              <w:t xml:space="preserve">„Der </w:t>
            </w:r>
            <w:proofErr w:type="spellStart"/>
            <w:r w:rsidRPr="00925B4C">
              <w:rPr>
                <w:rFonts w:cstheme="minorHAnsi"/>
                <w:b/>
              </w:rPr>
              <w:t>goldne</w:t>
            </w:r>
            <w:proofErr w:type="spellEnd"/>
            <w:r w:rsidRPr="00925B4C">
              <w:rPr>
                <w:rFonts w:cstheme="minorHAnsi"/>
                <w:b/>
              </w:rPr>
              <w:t xml:space="preserve"> Topf“</w:t>
            </w: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Kampf Gut gegen Böse</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Protagonist ist eher ein Held wider Willen</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Protagonist als Identifikationsfigur/Entwicklung des Helden</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Freundschaft-Feindschaft:</w:t>
            </w:r>
          </w:p>
          <w:p w:rsidR="00925B4C" w:rsidRPr="00925B4C" w:rsidRDefault="00925B4C" w:rsidP="00475384">
            <w:pPr>
              <w:rPr>
                <w:rFonts w:cstheme="minorHAnsi"/>
              </w:rPr>
            </w:pPr>
            <w:r w:rsidRPr="00925B4C">
              <w:rPr>
                <w:rFonts w:cstheme="minorHAnsi"/>
              </w:rPr>
              <w:t>Freunde des Helden mit menschlichen Stärken und Schwächen</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Gegenwelt mit eigenen Regeln</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lastRenderedPageBreak/>
              <w:t>Fantasy-Welt als in sich logisches System</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Fantasy-Welt mit eigener Sprache und Kultur</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Herrschafts- und Machtverhältnisse haben Bezüge in die reale Welt</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Schilderung von Kämpfen</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Utopie einer besseren Welt</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Gruselige Elemente</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r w:rsidR="00925B4C" w:rsidRPr="00925B4C" w:rsidTr="00475384">
        <w:tc>
          <w:tcPr>
            <w:tcW w:w="3343" w:type="dxa"/>
          </w:tcPr>
          <w:p w:rsidR="00925B4C" w:rsidRPr="00925B4C" w:rsidRDefault="00925B4C" w:rsidP="00475384">
            <w:pPr>
              <w:rPr>
                <w:rFonts w:cstheme="minorHAnsi"/>
              </w:rPr>
            </w:pPr>
            <w:r w:rsidRPr="00925B4C">
              <w:rPr>
                <w:rFonts w:cstheme="minorHAnsi"/>
              </w:rPr>
              <w:t>Komische Elemente</w:t>
            </w:r>
          </w:p>
        </w:tc>
        <w:tc>
          <w:tcPr>
            <w:tcW w:w="2866" w:type="dxa"/>
          </w:tcPr>
          <w:p w:rsidR="00925B4C" w:rsidRPr="00925B4C" w:rsidRDefault="00925B4C" w:rsidP="00475384">
            <w:pPr>
              <w:rPr>
                <w:rFonts w:cstheme="minorHAnsi"/>
              </w:rPr>
            </w:pPr>
          </w:p>
        </w:tc>
        <w:tc>
          <w:tcPr>
            <w:tcW w:w="2847" w:type="dxa"/>
          </w:tcPr>
          <w:p w:rsidR="00925B4C" w:rsidRPr="00925B4C" w:rsidRDefault="00925B4C" w:rsidP="00475384">
            <w:pPr>
              <w:rPr>
                <w:rFonts w:cstheme="minorHAnsi"/>
              </w:rPr>
            </w:pPr>
          </w:p>
        </w:tc>
      </w:tr>
    </w:tbl>
    <w:p w:rsidR="00925B4C" w:rsidRDefault="00925B4C" w:rsidP="00925B4C">
      <w:pPr>
        <w:rPr>
          <w:rFonts w:cstheme="minorHAnsi"/>
        </w:rPr>
      </w:pPr>
    </w:p>
    <w:p w:rsidR="00EC20C0" w:rsidRPr="00EC20C0" w:rsidRDefault="00EC20C0" w:rsidP="00925B4C">
      <w:pPr>
        <w:rPr>
          <w:rFonts w:cstheme="minorHAnsi"/>
          <w:b/>
        </w:rPr>
      </w:pPr>
      <w:r w:rsidRPr="00EC20C0">
        <w:rPr>
          <w:rFonts w:cstheme="minorHAnsi"/>
          <w:b/>
        </w:rPr>
        <w:t>Aufgabe</w:t>
      </w:r>
    </w:p>
    <w:p w:rsidR="00925B4C" w:rsidRPr="00EC20C0" w:rsidRDefault="00925B4C" w:rsidP="00925B4C">
      <w:pPr>
        <w:rPr>
          <w:rFonts w:cstheme="minorHAnsi"/>
        </w:rPr>
      </w:pPr>
      <w:r w:rsidRPr="00EC20C0">
        <w:rPr>
          <w:rFonts w:cstheme="minorHAnsi"/>
        </w:rPr>
        <w:t xml:space="preserve">Erstellen Sie ein </w:t>
      </w:r>
      <w:proofErr w:type="spellStart"/>
      <w:r w:rsidRPr="00EC20C0">
        <w:rPr>
          <w:rFonts w:cstheme="minorHAnsi"/>
        </w:rPr>
        <w:t>Padlet</w:t>
      </w:r>
      <w:proofErr w:type="spellEnd"/>
      <w:r w:rsidRPr="00EC20C0">
        <w:rPr>
          <w:rFonts w:cstheme="minorHAnsi"/>
        </w:rPr>
        <w:t xml:space="preserve">, in das Sie die Ergebnisse übertragen. </w:t>
      </w:r>
    </w:p>
    <w:p w:rsidR="00925B4C" w:rsidRPr="00925B4C" w:rsidRDefault="00925B4C" w:rsidP="00A52B44">
      <w:pPr>
        <w:spacing w:after="0" w:line="240" w:lineRule="auto"/>
        <w:ind w:left="-567"/>
      </w:pPr>
    </w:p>
    <w:p w:rsidR="00925B4C" w:rsidRDefault="00925B4C" w:rsidP="00A52B44">
      <w:pPr>
        <w:spacing w:after="0" w:line="240" w:lineRule="auto"/>
        <w:ind w:left="-567"/>
        <w:rPr>
          <w:sz w:val="36"/>
          <w:szCs w:val="36"/>
        </w:rPr>
      </w:pPr>
    </w:p>
    <w:p w:rsidR="003372CA" w:rsidRDefault="003372CA"/>
    <w:sectPr w:rsidR="003372CA" w:rsidSect="004A2FA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175" w:rsidRDefault="00460175" w:rsidP="00466533">
      <w:pPr>
        <w:spacing w:after="0" w:line="240" w:lineRule="auto"/>
      </w:pPr>
      <w:r>
        <w:separator/>
      </w:r>
    </w:p>
  </w:endnote>
  <w:endnote w:type="continuationSeparator" w:id="0">
    <w:p w:rsidR="00460175" w:rsidRDefault="00460175"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175" w:rsidRDefault="00460175" w:rsidP="00466533">
      <w:pPr>
        <w:spacing w:after="0" w:line="240" w:lineRule="auto"/>
      </w:pPr>
      <w:r>
        <w:separator/>
      </w:r>
    </w:p>
  </w:footnote>
  <w:footnote w:type="continuationSeparator" w:id="0">
    <w:p w:rsidR="00460175" w:rsidRDefault="00460175" w:rsidP="004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9F74C1" w:rsidTr="009F74C1">
      <w:trPr>
        <w:cantSplit/>
        <w:trHeight w:val="372"/>
        <w:tblHeader/>
      </w:trPr>
      <w:tc>
        <w:tcPr>
          <w:tcW w:w="765" w:type="dxa"/>
          <w:shd w:val="clear" w:color="auto" w:fill="808080" w:themeFill="background1" w:themeFillShade="80"/>
        </w:tcPr>
        <w:p w:rsidR="009F74C1" w:rsidRDefault="009F74C1" w:rsidP="00466533">
          <w:pPr>
            <w:pStyle w:val="Kopfzeile"/>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9F74C1" w:rsidRPr="00D93FF2" w:rsidRDefault="009F74C1"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9F74C1" w:rsidRDefault="009F74C1" w:rsidP="00466533">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9F74C1" w:rsidTr="009F74C1">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9F74C1" w:rsidRDefault="00EC20C0" w:rsidP="00466533">
              <w:r>
                <w:t>Das Phantastische</w:t>
              </w:r>
            </w:p>
          </w:sdtContent>
        </w:sdt>
      </w:tc>
      <w:tc>
        <w:tcPr>
          <w:tcW w:w="574" w:type="dxa"/>
          <w:shd w:val="clear" w:color="auto" w:fill="D9D9D9" w:themeFill="background1" w:themeFillShade="D9"/>
          <w:vAlign w:val="center"/>
        </w:tcPr>
        <w:p w:rsidR="009F74C1" w:rsidRDefault="009F74C1" w:rsidP="00466533">
          <w:pPr>
            <w:pStyle w:val="Kopfzeile"/>
          </w:pPr>
        </w:p>
      </w:tc>
      <w:tc>
        <w:tcPr>
          <w:tcW w:w="5360" w:type="dxa"/>
          <w:gridSpan w:val="2"/>
          <w:shd w:val="clear" w:color="auto" w:fill="D9D9D9" w:themeFill="background1" w:themeFillShade="D9"/>
          <w:vAlign w:val="center"/>
        </w:tcPr>
        <w:p w:rsidR="009F74C1" w:rsidRDefault="00EC20C0" w:rsidP="00755FC4">
          <w:pPr>
            <w:pStyle w:val="Kopfzeile"/>
            <w:jc w:val="right"/>
          </w:pPr>
          <w:r>
            <w:t>Definition - Vergleich</w:t>
          </w:r>
          <w:sdt>
            <w:sdtPr>
              <w:id w:val="-1676571376"/>
              <w:placeholder>
                <w:docPart w:val="BEF3638867AB48A99BAFAF6A63BFD460"/>
              </w:placeholder>
            </w:sdtPr>
            <w:sdtEndPr/>
            <w:sdtContent>
              <w:r w:rsidR="009F74C1">
                <w:t xml:space="preserve"> </w:t>
              </w:r>
              <w:r w:rsidR="00F6638A">
                <w:t>Sch</w:t>
              </w:r>
              <w:r w:rsidR="00AA4CFE">
                <w:t>ü</w:t>
              </w:r>
              <w:r w:rsidR="00F6638A">
                <w:t>lerarbeitsblatt</w:t>
              </w:r>
            </w:sdtContent>
          </w:sdt>
        </w:p>
      </w:tc>
    </w:tr>
  </w:tbl>
  <w:p w:rsidR="009F74C1" w:rsidRDefault="009F74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CA"/>
    <w:rsid w:val="000B7CE6"/>
    <w:rsid w:val="000E4834"/>
    <w:rsid w:val="001755D5"/>
    <w:rsid w:val="001C75E2"/>
    <w:rsid w:val="00210E3E"/>
    <w:rsid w:val="00265F3B"/>
    <w:rsid w:val="00283774"/>
    <w:rsid w:val="00334251"/>
    <w:rsid w:val="003372CA"/>
    <w:rsid w:val="00364102"/>
    <w:rsid w:val="003852B7"/>
    <w:rsid w:val="003979C0"/>
    <w:rsid w:val="003A4553"/>
    <w:rsid w:val="00460175"/>
    <w:rsid w:val="00466533"/>
    <w:rsid w:val="004A2FAB"/>
    <w:rsid w:val="004B7E53"/>
    <w:rsid w:val="005014A4"/>
    <w:rsid w:val="00540B8F"/>
    <w:rsid w:val="005C062A"/>
    <w:rsid w:val="00602438"/>
    <w:rsid w:val="0061055A"/>
    <w:rsid w:val="006155AD"/>
    <w:rsid w:val="00656691"/>
    <w:rsid w:val="00663006"/>
    <w:rsid w:val="006B7DC1"/>
    <w:rsid w:val="00755FC4"/>
    <w:rsid w:val="00767D91"/>
    <w:rsid w:val="007F7F56"/>
    <w:rsid w:val="00804260"/>
    <w:rsid w:val="008237F9"/>
    <w:rsid w:val="008760D9"/>
    <w:rsid w:val="008B61FE"/>
    <w:rsid w:val="008D06AF"/>
    <w:rsid w:val="008E715B"/>
    <w:rsid w:val="00925B4C"/>
    <w:rsid w:val="00927F52"/>
    <w:rsid w:val="009E54CA"/>
    <w:rsid w:val="009E59D3"/>
    <w:rsid w:val="009F74C1"/>
    <w:rsid w:val="00A2535F"/>
    <w:rsid w:val="00A52B44"/>
    <w:rsid w:val="00A67756"/>
    <w:rsid w:val="00A74164"/>
    <w:rsid w:val="00AA4CFE"/>
    <w:rsid w:val="00AD6C2E"/>
    <w:rsid w:val="00B21659"/>
    <w:rsid w:val="00B40F01"/>
    <w:rsid w:val="00B63CEB"/>
    <w:rsid w:val="00B66262"/>
    <w:rsid w:val="00B84240"/>
    <w:rsid w:val="00B8446F"/>
    <w:rsid w:val="00BF7BDC"/>
    <w:rsid w:val="00D6479D"/>
    <w:rsid w:val="00E412BA"/>
    <w:rsid w:val="00EC20C0"/>
    <w:rsid w:val="00F25B22"/>
    <w:rsid w:val="00F56749"/>
    <w:rsid w:val="00F6638A"/>
    <w:rsid w:val="00F67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CD1BB"/>
  <w15:docId w15:val="{17AE52AE-5D74-4063-9E99-DD820B89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2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3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1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15B"/>
    <w:rPr>
      <w:rFonts w:ascii="Tahoma" w:hAnsi="Tahoma" w:cs="Tahoma"/>
      <w:sz w:val="16"/>
      <w:szCs w:val="16"/>
    </w:rPr>
  </w:style>
  <w:style w:type="character" w:styleId="Hyperlink">
    <w:name w:val="Hyperlink"/>
    <w:basedOn w:val="Absatz-Standardschriftart"/>
    <w:uiPriority w:val="99"/>
    <w:unhideWhenUsed/>
    <w:rsid w:val="00A2535F"/>
    <w:rPr>
      <w:color w:val="0563C1" w:themeColor="hyperlink"/>
      <w:u w:val="single"/>
    </w:rPr>
  </w:style>
  <w:style w:type="character" w:styleId="BesuchterLink">
    <w:name w:val="FollowedHyperlink"/>
    <w:basedOn w:val="Absatz-Standardschriftart"/>
    <w:uiPriority w:val="99"/>
    <w:semiHidden/>
    <w:unhideWhenUsed/>
    <w:rsid w:val="00925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landfunkkultur.de/der-reiz-des-fantastischen.950.de.html?dram:article_id=243230" TargetMode="External"/><Relationship Id="rId3" Type="http://schemas.openxmlformats.org/officeDocument/2006/relationships/webSettings" Target="webSettings.xml"/><Relationship Id="rId7" Type="http://schemas.openxmlformats.org/officeDocument/2006/relationships/hyperlink" Target="https://www.stern.de/kultur/film/analyse-fantasy-helden-und-unsere-sehnsuechte-355978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sliestdu.de/frage/rubrik/lesegewohnheiten/warum-gerade-fantasy"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4A70C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4A70C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CEF"/>
    <w:rsid w:val="00003D4F"/>
    <w:rsid w:val="001929FF"/>
    <w:rsid w:val="001F71F1"/>
    <w:rsid w:val="004A70CE"/>
    <w:rsid w:val="00674E82"/>
    <w:rsid w:val="008400FE"/>
    <w:rsid w:val="00D70D53"/>
    <w:rsid w:val="00DC1E70"/>
    <w:rsid w:val="00E71CEF"/>
    <w:rsid w:val="00F50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0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sarah.bauder@gmx.de</dc:creator>
  <cp:lastModifiedBy>Michael Kazenwadel</cp:lastModifiedBy>
  <cp:revision>8</cp:revision>
  <dcterms:created xsi:type="dcterms:W3CDTF">2018-06-13T07:29:00Z</dcterms:created>
  <dcterms:modified xsi:type="dcterms:W3CDTF">2018-08-09T13:59:00Z</dcterms:modified>
</cp:coreProperties>
</file>