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704"/>
        <w:gridCol w:w="5812"/>
        <w:gridCol w:w="2828"/>
      </w:tblGrid>
      <w:tr w:rsidR="007C7AC8" w14:paraId="31A351ED" w14:textId="77777777" w:rsidTr="00B53BAF">
        <w:tc>
          <w:tcPr>
            <w:tcW w:w="704" w:type="dxa"/>
            <w:tcBorders>
              <w:right w:val="nil"/>
            </w:tcBorders>
          </w:tcPr>
          <w:p w14:paraId="06A500AF" w14:textId="77777777" w:rsidR="007C7AC8" w:rsidRPr="009709D6" w:rsidRDefault="007C7AC8" w:rsidP="002D5EA0">
            <w:pPr>
              <w:spacing w:line="320" w:lineRule="auto"/>
              <w:ind w:firstLine="200"/>
              <w:rPr>
                <w:sz w:val="22"/>
              </w:rPr>
            </w:pPr>
          </w:p>
          <w:p w14:paraId="0317DED1" w14:textId="56EB2855" w:rsidR="007C7AC8" w:rsidRPr="009709D6" w:rsidRDefault="007C7AC8" w:rsidP="002D5EA0">
            <w:pPr>
              <w:spacing w:line="320" w:lineRule="auto"/>
              <w:ind w:firstLine="200"/>
              <w:rPr>
                <w:sz w:val="22"/>
              </w:rPr>
            </w:pPr>
          </w:p>
          <w:p w14:paraId="45CBB5F7" w14:textId="77777777" w:rsidR="007C7AC8" w:rsidRPr="009709D6" w:rsidRDefault="007C7AC8" w:rsidP="002D5EA0">
            <w:pPr>
              <w:spacing w:line="320" w:lineRule="auto"/>
              <w:ind w:firstLine="200"/>
              <w:rPr>
                <w:sz w:val="22"/>
              </w:rPr>
            </w:pPr>
          </w:p>
          <w:p w14:paraId="3310ADDC" w14:textId="77777777" w:rsidR="007C7AC8" w:rsidRPr="009709D6" w:rsidRDefault="007C7AC8" w:rsidP="002D5EA0">
            <w:pPr>
              <w:spacing w:line="320" w:lineRule="auto"/>
              <w:ind w:firstLine="200"/>
              <w:rPr>
                <w:sz w:val="22"/>
              </w:rPr>
            </w:pPr>
          </w:p>
          <w:p w14:paraId="21EA9555" w14:textId="4EEB28AD" w:rsidR="007C7AC8" w:rsidRPr="009709D6" w:rsidRDefault="007C7AC8" w:rsidP="002D5EA0">
            <w:pPr>
              <w:spacing w:line="320" w:lineRule="auto"/>
              <w:ind w:firstLine="200"/>
              <w:rPr>
                <w:sz w:val="22"/>
              </w:rPr>
            </w:pPr>
            <w:r>
              <w:rPr>
                <w:sz w:val="22"/>
              </w:rPr>
              <w:t xml:space="preserve">  </w:t>
            </w:r>
            <w:r w:rsidRPr="009709D6">
              <w:rPr>
                <w:sz w:val="22"/>
              </w:rPr>
              <w:t>5</w:t>
            </w:r>
          </w:p>
          <w:p w14:paraId="3AF94A40" w14:textId="77777777" w:rsidR="007C7AC8" w:rsidRPr="009709D6" w:rsidRDefault="007C7AC8" w:rsidP="002D5EA0">
            <w:pPr>
              <w:spacing w:line="320" w:lineRule="auto"/>
              <w:ind w:firstLine="200"/>
              <w:rPr>
                <w:sz w:val="22"/>
              </w:rPr>
            </w:pPr>
          </w:p>
          <w:p w14:paraId="08A24F6C" w14:textId="77777777" w:rsidR="007C7AC8" w:rsidRPr="009709D6" w:rsidRDefault="007C7AC8" w:rsidP="002D5EA0">
            <w:pPr>
              <w:spacing w:line="320" w:lineRule="auto"/>
              <w:ind w:firstLine="200"/>
              <w:rPr>
                <w:sz w:val="22"/>
              </w:rPr>
            </w:pPr>
          </w:p>
          <w:p w14:paraId="55CD915D" w14:textId="77777777" w:rsidR="007C7AC8" w:rsidRPr="009709D6" w:rsidRDefault="007C7AC8" w:rsidP="002D5EA0">
            <w:pPr>
              <w:spacing w:line="320" w:lineRule="auto"/>
              <w:ind w:firstLine="200"/>
              <w:rPr>
                <w:sz w:val="22"/>
              </w:rPr>
            </w:pPr>
          </w:p>
          <w:p w14:paraId="4A4E804A" w14:textId="77777777" w:rsidR="007C7AC8" w:rsidRPr="009709D6" w:rsidRDefault="007C7AC8" w:rsidP="002D5EA0">
            <w:pPr>
              <w:spacing w:line="320" w:lineRule="auto"/>
              <w:ind w:firstLine="200"/>
              <w:rPr>
                <w:sz w:val="22"/>
              </w:rPr>
            </w:pPr>
          </w:p>
          <w:p w14:paraId="2E844D90" w14:textId="77777777" w:rsidR="007C7AC8" w:rsidRDefault="007C7AC8" w:rsidP="002D5EA0">
            <w:pPr>
              <w:spacing w:line="320" w:lineRule="auto"/>
              <w:ind w:firstLine="200"/>
              <w:rPr>
                <w:sz w:val="22"/>
              </w:rPr>
            </w:pPr>
            <w:r w:rsidRPr="009709D6">
              <w:rPr>
                <w:sz w:val="22"/>
              </w:rPr>
              <w:t>10</w:t>
            </w:r>
          </w:p>
          <w:p w14:paraId="24A0698D" w14:textId="77777777" w:rsidR="007C7AC8" w:rsidRDefault="007C7AC8" w:rsidP="002D5EA0">
            <w:pPr>
              <w:spacing w:line="320" w:lineRule="auto"/>
              <w:ind w:firstLine="200"/>
              <w:rPr>
                <w:sz w:val="22"/>
              </w:rPr>
            </w:pPr>
          </w:p>
          <w:p w14:paraId="38FE10B4" w14:textId="77777777" w:rsidR="007C7AC8" w:rsidRDefault="007C7AC8" w:rsidP="002D5EA0">
            <w:pPr>
              <w:spacing w:line="320" w:lineRule="auto"/>
              <w:ind w:firstLine="200"/>
              <w:rPr>
                <w:sz w:val="22"/>
              </w:rPr>
            </w:pPr>
          </w:p>
          <w:p w14:paraId="05D39200" w14:textId="77777777" w:rsidR="007C7AC8" w:rsidRDefault="007C7AC8" w:rsidP="002D5EA0">
            <w:pPr>
              <w:spacing w:line="320" w:lineRule="auto"/>
              <w:ind w:firstLine="200"/>
              <w:rPr>
                <w:sz w:val="22"/>
              </w:rPr>
            </w:pPr>
          </w:p>
          <w:p w14:paraId="2094BDDA" w14:textId="77777777" w:rsidR="007C7AC8" w:rsidRDefault="007C7AC8" w:rsidP="002D5EA0">
            <w:pPr>
              <w:spacing w:line="320" w:lineRule="auto"/>
              <w:ind w:firstLine="200"/>
              <w:rPr>
                <w:sz w:val="22"/>
              </w:rPr>
            </w:pPr>
          </w:p>
          <w:p w14:paraId="05442259" w14:textId="77777777" w:rsidR="007C7AC8" w:rsidRDefault="007C7AC8" w:rsidP="002D5EA0">
            <w:pPr>
              <w:spacing w:line="320" w:lineRule="auto"/>
              <w:ind w:firstLine="200"/>
              <w:rPr>
                <w:sz w:val="22"/>
              </w:rPr>
            </w:pPr>
            <w:r>
              <w:rPr>
                <w:sz w:val="22"/>
              </w:rPr>
              <w:t>15</w:t>
            </w:r>
          </w:p>
          <w:p w14:paraId="2127D000" w14:textId="77777777" w:rsidR="007C7AC8" w:rsidRDefault="007C7AC8" w:rsidP="002D5EA0">
            <w:pPr>
              <w:spacing w:line="320" w:lineRule="auto"/>
              <w:ind w:firstLine="200"/>
              <w:rPr>
                <w:sz w:val="22"/>
              </w:rPr>
            </w:pPr>
          </w:p>
          <w:p w14:paraId="0F634A26" w14:textId="77777777" w:rsidR="007C7AC8" w:rsidRDefault="007C7AC8" w:rsidP="002D5EA0">
            <w:pPr>
              <w:spacing w:line="320" w:lineRule="auto"/>
              <w:ind w:firstLine="200"/>
              <w:rPr>
                <w:sz w:val="22"/>
              </w:rPr>
            </w:pPr>
          </w:p>
          <w:p w14:paraId="6F20457B" w14:textId="77777777" w:rsidR="007C7AC8" w:rsidRDefault="007C7AC8" w:rsidP="002D5EA0">
            <w:pPr>
              <w:spacing w:line="320" w:lineRule="auto"/>
              <w:ind w:firstLine="200"/>
              <w:rPr>
                <w:sz w:val="22"/>
              </w:rPr>
            </w:pPr>
          </w:p>
          <w:p w14:paraId="441669EF" w14:textId="77777777" w:rsidR="007C7AC8" w:rsidRDefault="007C7AC8" w:rsidP="002D5EA0">
            <w:pPr>
              <w:spacing w:line="320" w:lineRule="auto"/>
              <w:ind w:firstLine="200"/>
              <w:rPr>
                <w:sz w:val="22"/>
              </w:rPr>
            </w:pPr>
          </w:p>
          <w:p w14:paraId="77F5C999" w14:textId="77777777" w:rsidR="007C7AC8" w:rsidRDefault="007C7AC8" w:rsidP="002D5EA0">
            <w:pPr>
              <w:spacing w:line="320" w:lineRule="auto"/>
              <w:ind w:firstLine="200"/>
              <w:rPr>
                <w:sz w:val="22"/>
              </w:rPr>
            </w:pPr>
            <w:r>
              <w:rPr>
                <w:sz w:val="22"/>
              </w:rPr>
              <w:t>20</w:t>
            </w:r>
          </w:p>
          <w:p w14:paraId="2B43F063" w14:textId="77777777" w:rsidR="007C7AC8" w:rsidRDefault="007C7AC8" w:rsidP="002D5EA0">
            <w:pPr>
              <w:spacing w:line="320" w:lineRule="auto"/>
              <w:ind w:firstLine="200"/>
              <w:rPr>
                <w:sz w:val="22"/>
              </w:rPr>
            </w:pPr>
          </w:p>
          <w:p w14:paraId="6869DEE7" w14:textId="77777777" w:rsidR="007C7AC8" w:rsidRDefault="007C7AC8" w:rsidP="002D5EA0">
            <w:pPr>
              <w:spacing w:line="320" w:lineRule="auto"/>
              <w:ind w:firstLine="200"/>
              <w:rPr>
                <w:sz w:val="22"/>
              </w:rPr>
            </w:pPr>
          </w:p>
          <w:p w14:paraId="4099350F" w14:textId="77777777" w:rsidR="007C7AC8" w:rsidRDefault="007C7AC8" w:rsidP="002D5EA0">
            <w:pPr>
              <w:spacing w:line="320" w:lineRule="auto"/>
              <w:ind w:firstLine="200"/>
              <w:rPr>
                <w:sz w:val="22"/>
              </w:rPr>
            </w:pPr>
          </w:p>
          <w:p w14:paraId="509564ED" w14:textId="77777777" w:rsidR="007C7AC8" w:rsidRDefault="007C7AC8" w:rsidP="002D5EA0">
            <w:pPr>
              <w:spacing w:line="320" w:lineRule="auto"/>
              <w:ind w:firstLine="200"/>
              <w:rPr>
                <w:sz w:val="22"/>
              </w:rPr>
            </w:pPr>
          </w:p>
          <w:p w14:paraId="0E4DC832" w14:textId="77777777" w:rsidR="007C7AC8" w:rsidRDefault="007C7AC8" w:rsidP="002D5EA0">
            <w:pPr>
              <w:spacing w:line="320" w:lineRule="auto"/>
              <w:ind w:firstLine="200"/>
              <w:rPr>
                <w:sz w:val="22"/>
              </w:rPr>
            </w:pPr>
            <w:r>
              <w:rPr>
                <w:sz w:val="22"/>
              </w:rPr>
              <w:t>25</w:t>
            </w:r>
          </w:p>
          <w:p w14:paraId="4EF44BD6" w14:textId="77777777" w:rsidR="007C7AC8" w:rsidRDefault="007C7AC8" w:rsidP="002D5EA0">
            <w:pPr>
              <w:spacing w:line="320" w:lineRule="auto"/>
              <w:ind w:firstLine="200"/>
              <w:rPr>
                <w:sz w:val="22"/>
              </w:rPr>
            </w:pPr>
          </w:p>
          <w:p w14:paraId="0D0E4183" w14:textId="77777777" w:rsidR="007C7AC8" w:rsidRDefault="007C7AC8" w:rsidP="002D5EA0">
            <w:pPr>
              <w:spacing w:line="320" w:lineRule="auto"/>
              <w:ind w:firstLine="200"/>
              <w:rPr>
                <w:sz w:val="22"/>
              </w:rPr>
            </w:pPr>
          </w:p>
          <w:p w14:paraId="76F40039" w14:textId="77777777" w:rsidR="007C7AC8" w:rsidRDefault="007C7AC8" w:rsidP="002D5EA0">
            <w:pPr>
              <w:spacing w:line="320" w:lineRule="auto"/>
              <w:ind w:firstLine="200"/>
              <w:rPr>
                <w:sz w:val="22"/>
              </w:rPr>
            </w:pPr>
          </w:p>
          <w:p w14:paraId="09B98F69" w14:textId="77777777" w:rsidR="007C7AC8" w:rsidRDefault="007C7AC8" w:rsidP="002D5EA0">
            <w:pPr>
              <w:spacing w:line="320" w:lineRule="auto"/>
              <w:ind w:firstLine="200"/>
              <w:rPr>
                <w:sz w:val="22"/>
              </w:rPr>
            </w:pPr>
          </w:p>
          <w:p w14:paraId="2EBF56A2" w14:textId="77777777" w:rsidR="007C7AC8" w:rsidRDefault="007C7AC8" w:rsidP="002D5EA0">
            <w:pPr>
              <w:spacing w:line="320" w:lineRule="auto"/>
              <w:ind w:firstLine="200"/>
              <w:rPr>
                <w:sz w:val="22"/>
              </w:rPr>
            </w:pPr>
            <w:r>
              <w:rPr>
                <w:sz w:val="22"/>
              </w:rPr>
              <w:t>30</w:t>
            </w:r>
          </w:p>
          <w:p w14:paraId="19873036" w14:textId="77777777" w:rsidR="007C7AC8" w:rsidRDefault="007C7AC8" w:rsidP="002D5EA0">
            <w:pPr>
              <w:spacing w:line="320" w:lineRule="auto"/>
              <w:ind w:firstLine="200"/>
              <w:rPr>
                <w:sz w:val="22"/>
              </w:rPr>
            </w:pPr>
          </w:p>
          <w:p w14:paraId="72514056" w14:textId="77777777" w:rsidR="007C7AC8" w:rsidRDefault="007C7AC8" w:rsidP="002D5EA0">
            <w:pPr>
              <w:spacing w:line="320" w:lineRule="auto"/>
              <w:ind w:firstLine="200"/>
              <w:rPr>
                <w:sz w:val="22"/>
              </w:rPr>
            </w:pPr>
          </w:p>
          <w:p w14:paraId="321E1057" w14:textId="77777777" w:rsidR="007C7AC8" w:rsidRDefault="007C7AC8" w:rsidP="002D5EA0">
            <w:pPr>
              <w:spacing w:line="320" w:lineRule="auto"/>
              <w:ind w:firstLine="200"/>
              <w:rPr>
                <w:sz w:val="22"/>
              </w:rPr>
            </w:pPr>
          </w:p>
          <w:p w14:paraId="46659F10" w14:textId="77777777" w:rsidR="007C7AC8" w:rsidRDefault="007C7AC8" w:rsidP="002D5EA0">
            <w:pPr>
              <w:spacing w:line="320" w:lineRule="auto"/>
              <w:ind w:firstLine="200"/>
              <w:rPr>
                <w:sz w:val="22"/>
              </w:rPr>
            </w:pPr>
          </w:p>
          <w:p w14:paraId="22671920" w14:textId="77777777" w:rsidR="007C7AC8" w:rsidRDefault="007C7AC8" w:rsidP="002D5EA0">
            <w:pPr>
              <w:spacing w:line="320" w:lineRule="auto"/>
              <w:ind w:firstLine="200"/>
              <w:rPr>
                <w:sz w:val="22"/>
              </w:rPr>
            </w:pPr>
            <w:r>
              <w:rPr>
                <w:sz w:val="22"/>
              </w:rPr>
              <w:t>35</w:t>
            </w:r>
          </w:p>
          <w:p w14:paraId="683B95AC" w14:textId="77777777" w:rsidR="007C7AC8" w:rsidRDefault="007C7AC8" w:rsidP="002D5EA0">
            <w:pPr>
              <w:spacing w:line="320" w:lineRule="auto"/>
              <w:ind w:firstLine="200"/>
              <w:rPr>
                <w:sz w:val="22"/>
              </w:rPr>
            </w:pPr>
          </w:p>
          <w:p w14:paraId="50E9D867" w14:textId="77777777" w:rsidR="007C7AC8" w:rsidRDefault="007C7AC8" w:rsidP="002D5EA0">
            <w:pPr>
              <w:spacing w:line="320" w:lineRule="auto"/>
              <w:ind w:firstLine="200"/>
              <w:rPr>
                <w:sz w:val="22"/>
              </w:rPr>
            </w:pPr>
          </w:p>
          <w:p w14:paraId="361FB6FE" w14:textId="77777777" w:rsidR="007C7AC8" w:rsidRDefault="007C7AC8" w:rsidP="002D5EA0">
            <w:pPr>
              <w:spacing w:line="320" w:lineRule="auto"/>
              <w:ind w:firstLine="200"/>
              <w:rPr>
                <w:sz w:val="22"/>
              </w:rPr>
            </w:pPr>
          </w:p>
          <w:p w14:paraId="79BC045D" w14:textId="77777777" w:rsidR="007C7AC8" w:rsidRDefault="007C7AC8" w:rsidP="002D5EA0">
            <w:pPr>
              <w:spacing w:line="320" w:lineRule="auto"/>
              <w:ind w:firstLine="200"/>
              <w:rPr>
                <w:sz w:val="22"/>
              </w:rPr>
            </w:pPr>
          </w:p>
          <w:p w14:paraId="3D0058AC" w14:textId="77777777" w:rsidR="007C7AC8" w:rsidRDefault="007C7AC8" w:rsidP="002D5EA0">
            <w:pPr>
              <w:spacing w:line="320" w:lineRule="auto"/>
              <w:ind w:firstLine="200"/>
              <w:rPr>
                <w:sz w:val="22"/>
              </w:rPr>
            </w:pPr>
            <w:r>
              <w:rPr>
                <w:sz w:val="22"/>
              </w:rPr>
              <w:t>40</w:t>
            </w:r>
          </w:p>
          <w:p w14:paraId="042F6208" w14:textId="77777777" w:rsidR="007C7AC8" w:rsidRDefault="007C7AC8" w:rsidP="002D5EA0">
            <w:pPr>
              <w:spacing w:line="320" w:lineRule="auto"/>
              <w:ind w:firstLine="200"/>
              <w:rPr>
                <w:sz w:val="22"/>
              </w:rPr>
            </w:pPr>
          </w:p>
          <w:p w14:paraId="28D088ED" w14:textId="77777777" w:rsidR="007C7AC8" w:rsidRDefault="007C7AC8" w:rsidP="002D5EA0">
            <w:pPr>
              <w:spacing w:line="320" w:lineRule="auto"/>
              <w:ind w:firstLine="200"/>
              <w:rPr>
                <w:sz w:val="22"/>
              </w:rPr>
            </w:pPr>
          </w:p>
          <w:p w14:paraId="6321B287" w14:textId="77777777" w:rsidR="007C7AC8" w:rsidRDefault="007C7AC8" w:rsidP="002D5EA0">
            <w:pPr>
              <w:spacing w:line="320" w:lineRule="auto"/>
              <w:ind w:firstLine="200"/>
              <w:rPr>
                <w:sz w:val="22"/>
              </w:rPr>
            </w:pPr>
          </w:p>
          <w:p w14:paraId="1ECADB5B" w14:textId="77777777" w:rsidR="007C7AC8" w:rsidRDefault="007C7AC8" w:rsidP="002D5EA0">
            <w:pPr>
              <w:spacing w:line="320" w:lineRule="auto"/>
              <w:ind w:firstLine="200"/>
              <w:rPr>
                <w:sz w:val="22"/>
              </w:rPr>
            </w:pPr>
          </w:p>
          <w:p w14:paraId="371474C6" w14:textId="77777777" w:rsidR="007C7AC8" w:rsidRDefault="007C7AC8" w:rsidP="002D5EA0">
            <w:pPr>
              <w:spacing w:line="320" w:lineRule="auto"/>
              <w:ind w:firstLine="200"/>
              <w:rPr>
                <w:sz w:val="22"/>
              </w:rPr>
            </w:pPr>
            <w:r>
              <w:rPr>
                <w:sz w:val="22"/>
              </w:rPr>
              <w:t>45</w:t>
            </w:r>
          </w:p>
          <w:p w14:paraId="2AA6C36D" w14:textId="77777777" w:rsidR="007C7AC8" w:rsidRDefault="007C7AC8" w:rsidP="002D5EA0">
            <w:pPr>
              <w:spacing w:line="320" w:lineRule="auto"/>
              <w:ind w:firstLine="200"/>
              <w:rPr>
                <w:sz w:val="22"/>
              </w:rPr>
            </w:pPr>
          </w:p>
          <w:p w14:paraId="5AA3F4AD" w14:textId="77777777" w:rsidR="007C7AC8" w:rsidRDefault="007C7AC8" w:rsidP="002D5EA0">
            <w:pPr>
              <w:spacing w:line="320" w:lineRule="auto"/>
              <w:ind w:firstLine="200"/>
              <w:rPr>
                <w:sz w:val="22"/>
              </w:rPr>
            </w:pPr>
          </w:p>
          <w:p w14:paraId="5EEE8702" w14:textId="77777777" w:rsidR="007C7AC8" w:rsidRDefault="007C7AC8" w:rsidP="002D5EA0">
            <w:pPr>
              <w:spacing w:line="320" w:lineRule="auto"/>
              <w:ind w:firstLine="200"/>
              <w:rPr>
                <w:sz w:val="22"/>
              </w:rPr>
            </w:pPr>
          </w:p>
          <w:p w14:paraId="7FBE42B8" w14:textId="77777777" w:rsidR="007C7AC8" w:rsidRDefault="007C7AC8" w:rsidP="002D5EA0">
            <w:pPr>
              <w:spacing w:line="320" w:lineRule="auto"/>
              <w:ind w:firstLine="200"/>
              <w:rPr>
                <w:sz w:val="22"/>
              </w:rPr>
            </w:pPr>
          </w:p>
          <w:p w14:paraId="01ED3DC3" w14:textId="77777777" w:rsidR="007C7AC8" w:rsidRDefault="007C7AC8" w:rsidP="002D5EA0">
            <w:pPr>
              <w:spacing w:line="320" w:lineRule="auto"/>
              <w:ind w:firstLine="200"/>
              <w:rPr>
                <w:sz w:val="22"/>
              </w:rPr>
            </w:pPr>
            <w:r>
              <w:rPr>
                <w:sz w:val="22"/>
              </w:rPr>
              <w:t>50</w:t>
            </w:r>
          </w:p>
          <w:p w14:paraId="056719BE" w14:textId="77777777" w:rsidR="007C7AC8" w:rsidRDefault="007C7AC8" w:rsidP="002D5EA0">
            <w:pPr>
              <w:spacing w:line="320" w:lineRule="auto"/>
              <w:ind w:firstLine="200"/>
              <w:rPr>
                <w:sz w:val="22"/>
              </w:rPr>
            </w:pPr>
          </w:p>
          <w:p w14:paraId="5F532E78" w14:textId="77777777" w:rsidR="007C7AC8" w:rsidRDefault="007C7AC8" w:rsidP="002D5EA0">
            <w:pPr>
              <w:spacing w:line="320" w:lineRule="auto"/>
              <w:ind w:firstLine="200"/>
              <w:rPr>
                <w:sz w:val="22"/>
              </w:rPr>
            </w:pPr>
          </w:p>
          <w:p w14:paraId="152A9504" w14:textId="77777777" w:rsidR="007C7AC8" w:rsidRDefault="007C7AC8" w:rsidP="002D5EA0">
            <w:pPr>
              <w:spacing w:line="320" w:lineRule="auto"/>
              <w:ind w:firstLine="200"/>
              <w:rPr>
                <w:sz w:val="22"/>
              </w:rPr>
            </w:pPr>
          </w:p>
          <w:p w14:paraId="1DA3866F" w14:textId="77777777" w:rsidR="007C7AC8" w:rsidRDefault="007C7AC8" w:rsidP="002D5EA0">
            <w:pPr>
              <w:spacing w:line="320" w:lineRule="auto"/>
              <w:ind w:firstLine="200"/>
              <w:rPr>
                <w:sz w:val="22"/>
              </w:rPr>
            </w:pPr>
          </w:p>
          <w:p w14:paraId="25690AD8" w14:textId="77777777" w:rsidR="007C7AC8" w:rsidRDefault="007C7AC8" w:rsidP="002D5EA0">
            <w:pPr>
              <w:spacing w:line="320" w:lineRule="auto"/>
              <w:ind w:firstLine="200"/>
              <w:rPr>
                <w:sz w:val="22"/>
              </w:rPr>
            </w:pPr>
            <w:r>
              <w:rPr>
                <w:sz w:val="22"/>
              </w:rPr>
              <w:t>55</w:t>
            </w:r>
          </w:p>
          <w:p w14:paraId="11E4C38E" w14:textId="77777777" w:rsidR="007C7AC8" w:rsidRDefault="007C7AC8" w:rsidP="002D5EA0">
            <w:pPr>
              <w:spacing w:line="320" w:lineRule="auto"/>
              <w:ind w:firstLine="200"/>
              <w:rPr>
                <w:sz w:val="22"/>
              </w:rPr>
            </w:pPr>
          </w:p>
          <w:p w14:paraId="102EE9AB" w14:textId="77777777" w:rsidR="007C7AC8" w:rsidRDefault="007C7AC8" w:rsidP="002D5EA0">
            <w:pPr>
              <w:spacing w:line="320" w:lineRule="auto"/>
              <w:ind w:firstLine="200"/>
              <w:rPr>
                <w:sz w:val="22"/>
              </w:rPr>
            </w:pPr>
          </w:p>
          <w:p w14:paraId="72C6F8BE" w14:textId="77777777" w:rsidR="007C7AC8" w:rsidRDefault="007C7AC8" w:rsidP="002D5EA0">
            <w:pPr>
              <w:spacing w:line="320" w:lineRule="auto"/>
              <w:ind w:firstLine="200"/>
              <w:rPr>
                <w:sz w:val="22"/>
              </w:rPr>
            </w:pPr>
          </w:p>
          <w:p w14:paraId="564196FF" w14:textId="77777777" w:rsidR="007C7AC8" w:rsidRDefault="007C7AC8" w:rsidP="002D5EA0">
            <w:pPr>
              <w:spacing w:line="320" w:lineRule="auto"/>
              <w:ind w:firstLine="200"/>
              <w:rPr>
                <w:sz w:val="22"/>
              </w:rPr>
            </w:pPr>
          </w:p>
          <w:p w14:paraId="1EFB3EFF" w14:textId="77777777" w:rsidR="007C7AC8" w:rsidRDefault="007C7AC8" w:rsidP="002D5EA0">
            <w:pPr>
              <w:spacing w:line="320" w:lineRule="auto"/>
              <w:ind w:firstLine="200"/>
              <w:rPr>
                <w:sz w:val="22"/>
              </w:rPr>
            </w:pPr>
            <w:r>
              <w:rPr>
                <w:sz w:val="22"/>
              </w:rPr>
              <w:t>60</w:t>
            </w:r>
          </w:p>
          <w:p w14:paraId="27AC8159" w14:textId="77777777" w:rsidR="007C7AC8" w:rsidRDefault="007C7AC8" w:rsidP="002D5EA0">
            <w:pPr>
              <w:spacing w:line="320" w:lineRule="auto"/>
              <w:ind w:firstLine="200"/>
              <w:rPr>
                <w:sz w:val="22"/>
              </w:rPr>
            </w:pPr>
          </w:p>
          <w:p w14:paraId="1FEAFC77" w14:textId="77777777" w:rsidR="007C7AC8" w:rsidRDefault="007C7AC8" w:rsidP="002D5EA0">
            <w:pPr>
              <w:spacing w:line="320" w:lineRule="auto"/>
              <w:ind w:firstLine="200"/>
              <w:rPr>
                <w:sz w:val="22"/>
              </w:rPr>
            </w:pPr>
          </w:p>
          <w:p w14:paraId="14E41F80" w14:textId="77777777" w:rsidR="007C7AC8" w:rsidRDefault="007C7AC8" w:rsidP="002D5EA0">
            <w:pPr>
              <w:spacing w:line="320" w:lineRule="auto"/>
              <w:ind w:firstLine="200"/>
              <w:rPr>
                <w:sz w:val="22"/>
              </w:rPr>
            </w:pPr>
          </w:p>
          <w:p w14:paraId="0E9922CE" w14:textId="77777777" w:rsidR="007C7AC8" w:rsidRDefault="007C7AC8" w:rsidP="002D5EA0">
            <w:pPr>
              <w:spacing w:line="320" w:lineRule="auto"/>
              <w:ind w:firstLine="200"/>
              <w:rPr>
                <w:sz w:val="22"/>
              </w:rPr>
            </w:pPr>
          </w:p>
          <w:p w14:paraId="23D9003F" w14:textId="77777777" w:rsidR="007C7AC8" w:rsidRDefault="007C7AC8" w:rsidP="002D5EA0">
            <w:pPr>
              <w:spacing w:line="320" w:lineRule="auto"/>
              <w:ind w:firstLine="200"/>
              <w:rPr>
                <w:sz w:val="22"/>
              </w:rPr>
            </w:pPr>
            <w:r>
              <w:rPr>
                <w:sz w:val="22"/>
              </w:rPr>
              <w:t>65</w:t>
            </w:r>
          </w:p>
          <w:p w14:paraId="16772E9B" w14:textId="77777777" w:rsidR="007C7AC8" w:rsidRDefault="007C7AC8" w:rsidP="002D5EA0">
            <w:pPr>
              <w:spacing w:line="320" w:lineRule="auto"/>
              <w:ind w:firstLine="200"/>
              <w:rPr>
                <w:sz w:val="22"/>
              </w:rPr>
            </w:pPr>
          </w:p>
          <w:p w14:paraId="7543AF18" w14:textId="77777777" w:rsidR="007C7AC8" w:rsidRDefault="007C7AC8" w:rsidP="002D5EA0">
            <w:pPr>
              <w:spacing w:line="320" w:lineRule="auto"/>
              <w:ind w:firstLine="200"/>
              <w:rPr>
                <w:sz w:val="22"/>
              </w:rPr>
            </w:pPr>
          </w:p>
          <w:p w14:paraId="40A1342A" w14:textId="77777777" w:rsidR="007C7AC8" w:rsidRDefault="007C7AC8" w:rsidP="002D5EA0">
            <w:pPr>
              <w:spacing w:line="320" w:lineRule="auto"/>
              <w:ind w:firstLine="200"/>
              <w:rPr>
                <w:sz w:val="22"/>
              </w:rPr>
            </w:pPr>
          </w:p>
          <w:p w14:paraId="035B0042" w14:textId="77777777" w:rsidR="007C7AC8" w:rsidRDefault="007C7AC8" w:rsidP="002D5EA0">
            <w:pPr>
              <w:spacing w:line="320" w:lineRule="auto"/>
              <w:ind w:firstLine="200"/>
              <w:rPr>
                <w:sz w:val="22"/>
              </w:rPr>
            </w:pPr>
          </w:p>
          <w:p w14:paraId="0C7790D2" w14:textId="77777777" w:rsidR="007C7AC8" w:rsidRDefault="007C7AC8" w:rsidP="002D5EA0">
            <w:pPr>
              <w:spacing w:line="320" w:lineRule="auto"/>
              <w:ind w:firstLine="200"/>
              <w:rPr>
                <w:sz w:val="22"/>
              </w:rPr>
            </w:pPr>
            <w:r>
              <w:rPr>
                <w:sz w:val="22"/>
              </w:rPr>
              <w:t>70</w:t>
            </w:r>
          </w:p>
          <w:p w14:paraId="61FB6E20" w14:textId="77777777" w:rsidR="00BB1FD2" w:rsidRDefault="00BB1FD2" w:rsidP="002D5EA0">
            <w:pPr>
              <w:spacing w:line="320" w:lineRule="auto"/>
              <w:ind w:firstLine="200"/>
              <w:rPr>
                <w:sz w:val="22"/>
              </w:rPr>
            </w:pPr>
          </w:p>
          <w:p w14:paraId="05BCB76B" w14:textId="77777777" w:rsidR="00BB1FD2" w:rsidRDefault="00BB1FD2" w:rsidP="002D5EA0">
            <w:pPr>
              <w:spacing w:line="320" w:lineRule="auto"/>
              <w:ind w:firstLine="200"/>
              <w:rPr>
                <w:sz w:val="22"/>
              </w:rPr>
            </w:pPr>
          </w:p>
          <w:p w14:paraId="33D525AA" w14:textId="77777777" w:rsidR="00BB1FD2" w:rsidRDefault="00BB1FD2" w:rsidP="002D5EA0">
            <w:pPr>
              <w:spacing w:line="320" w:lineRule="auto"/>
              <w:ind w:firstLine="200"/>
              <w:rPr>
                <w:sz w:val="22"/>
              </w:rPr>
            </w:pPr>
          </w:p>
          <w:p w14:paraId="1312C187" w14:textId="77777777" w:rsidR="00BB1FD2" w:rsidRDefault="00BB1FD2" w:rsidP="002D5EA0">
            <w:pPr>
              <w:spacing w:line="320" w:lineRule="auto"/>
              <w:ind w:firstLine="200"/>
              <w:rPr>
                <w:sz w:val="22"/>
              </w:rPr>
            </w:pPr>
          </w:p>
          <w:p w14:paraId="7FD57B7C" w14:textId="5197188E" w:rsidR="00BB1FD2" w:rsidRPr="002D5EA0" w:rsidRDefault="00BB1FD2" w:rsidP="002D5EA0">
            <w:pPr>
              <w:spacing w:line="320" w:lineRule="auto"/>
              <w:ind w:firstLine="200"/>
              <w:rPr>
                <w:sz w:val="22"/>
              </w:rPr>
            </w:pPr>
            <w:r>
              <w:rPr>
                <w:sz w:val="22"/>
              </w:rPr>
              <w:t>75</w:t>
            </w:r>
          </w:p>
        </w:tc>
        <w:tc>
          <w:tcPr>
            <w:tcW w:w="5812" w:type="dxa"/>
            <w:tcBorders>
              <w:left w:val="nil"/>
            </w:tcBorders>
          </w:tcPr>
          <w:p w14:paraId="26B38D68" w14:textId="3C756CA3" w:rsidR="007C7AC8" w:rsidRPr="002D5EA0" w:rsidRDefault="007C7AC8" w:rsidP="00BB1FD2">
            <w:pPr>
              <w:spacing w:line="320" w:lineRule="auto"/>
              <w:ind w:firstLine="200"/>
              <w:jc w:val="both"/>
              <w:rPr>
                <w:sz w:val="22"/>
              </w:rPr>
            </w:pPr>
            <w:r w:rsidRPr="002D5EA0">
              <w:rPr>
                <w:sz w:val="22"/>
              </w:rPr>
              <w:lastRenderedPageBreak/>
              <w:t>Wir trafen uns am n</w:t>
            </w:r>
            <w:r>
              <w:rPr>
                <w:sz w:val="22"/>
              </w:rPr>
              <w:t>ächsten Nachmittag in einem Café</w:t>
            </w:r>
            <w:r w:rsidRPr="002D5EA0">
              <w:rPr>
                <w:sz w:val="22"/>
              </w:rPr>
              <w:t xml:space="preserve">. Hermine saß schon dort, als ich kam, trank Tee und zeigte mir lächelnd eine Zeitung, in der sie meinen Namen entdeckt hatte. Es war eines der </w:t>
            </w:r>
            <w:r w:rsidRPr="00DB74F8">
              <w:rPr>
                <w:sz w:val="22"/>
                <w:u w:val="single"/>
              </w:rPr>
              <w:t>reaktionären</w:t>
            </w:r>
            <w:r>
              <w:rPr>
                <w:rStyle w:val="Funotenzeichen"/>
                <w:sz w:val="22"/>
              </w:rPr>
              <w:footnoteReference w:id="1"/>
            </w:r>
            <w:r w:rsidRPr="00DB74F8">
              <w:rPr>
                <w:color w:val="FF0000"/>
                <w:sz w:val="22"/>
              </w:rPr>
              <w:t xml:space="preserve"> </w:t>
            </w:r>
            <w:r w:rsidRPr="002D5EA0">
              <w:rPr>
                <w:sz w:val="22"/>
              </w:rPr>
              <w:t>Hetzblätter meiner Heimat, in welchen immer von Zeit zu Zeit heftige Schmähartikel gegen mich die Runde machten. Ich war während des Krieges Kriegsgegner gewesen,</w:t>
            </w:r>
            <w:bookmarkStart w:id="0" w:name="_GoBack"/>
            <w:bookmarkEnd w:id="0"/>
            <w:r w:rsidRPr="002D5EA0">
              <w:rPr>
                <w:sz w:val="22"/>
              </w:rPr>
              <w:t xml:space="preserve"> ich hatte nach dem Kriege gelegentlich zu Ruhe, Geduld, Menschlichkeit und Selbstkritik gemahnt und mich gegen die täglich schärfer, törichter und wilder werdende nationalistische Hetzerei gewehrt. Da stand nun wieder solch ein Angriff, schlecht geschrieben, halb vom Redakteur selbst verfaßt, halb aus den vielen ähnlichen Aufsätzen der ihm nahestehenden Presse zusammengestohlen. Niemand schreibt bekanntlich so schlecht wie die Verteidiger alternder Ideologien, niemand treibt sein Handwerk mit weniger Sauberkeit und Mühewaltung. Den Aufsatz hatte Hermine gelesen und hatte daraus erfahren, daß Harry Haller ein Schädling und vaterlandsloser Geselle sei und daß es natürlich mit dem Vaterland nicht anders als übel stehen könne, solange solche Menschen und solche Gedanken geduldet würden und die Jugend zu sentimentalen Menschheitsgedanken statt zur kriegerischen Rache am </w:t>
            </w:r>
            <w:r w:rsidRPr="00DB74F8">
              <w:rPr>
                <w:sz w:val="22"/>
                <w:u w:val="single"/>
              </w:rPr>
              <w:t>Erbfeind</w:t>
            </w:r>
            <w:r>
              <w:rPr>
                <w:rStyle w:val="Funotenzeichen"/>
                <w:sz w:val="22"/>
              </w:rPr>
              <w:footnoteReference w:id="2"/>
            </w:r>
            <w:r w:rsidRPr="00DB74F8">
              <w:rPr>
                <w:sz w:val="22"/>
              </w:rPr>
              <w:t xml:space="preserve"> </w:t>
            </w:r>
            <w:r w:rsidRPr="002D5EA0">
              <w:rPr>
                <w:sz w:val="22"/>
              </w:rPr>
              <w:t>erzogen werde.</w:t>
            </w:r>
          </w:p>
          <w:p w14:paraId="514494FD" w14:textId="77777777" w:rsidR="007C7AC8" w:rsidRPr="002D5EA0" w:rsidRDefault="007C7AC8" w:rsidP="00BB1FD2">
            <w:pPr>
              <w:spacing w:line="320" w:lineRule="auto"/>
              <w:ind w:firstLine="200"/>
              <w:jc w:val="both"/>
              <w:rPr>
                <w:sz w:val="22"/>
              </w:rPr>
            </w:pPr>
            <w:r w:rsidRPr="002D5EA0">
              <w:rPr>
                <w:sz w:val="22"/>
              </w:rPr>
              <w:t>«Bist du das?» fragte Hermine und zeigte auf meinen Namen. «Nun, da hast du dir ordentlich Feinde gemacht, Harry. Ärgert es dich?»</w:t>
            </w:r>
          </w:p>
          <w:p w14:paraId="4F148F51" w14:textId="5F5A0035" w:rsidR="007C7AC8" w:rsidRPr="002D5EA0" w:rsidRDefault="007C7AC8" w:rsidP="00BB1FD2">
            <w:pPr>
              <w:spacing w:line="320" w:lineRule="auto"/>
              <w:ind w:firstLine="200"/>
              <w:jc w:val="both"/>
              <w:rPr>
                <w:sz w:val="22"/>
              </w:rPr>
            </w:pPr>
            <w:r w:rsidRPr="002D5EA0">
              <w:rPr>
                <w:sz w:val="22"/>
              </w:rPr>
              <w:t xml:space="preserve">Ich las einige Zeilen, es war das Gewohnte, jedes einzelne dieser </w:t>
            </w:r>
            <w:r w:rsidRPr="00DB74F8">
              <w:rPr>
                <w:sz w:val="22"/>
                <w:u w:val="single"/>
              </w:rPr>
              <w:t>klischierten</w:t>
            </w:r>
            <w:r>
              <w:rPr>
                <w:rStyle w:val="Funotenzeichen"/>
                <w:sz w:val="22"/>
              </w:rPr>
              <w:footnoteReference w:id="3"/>
            </w:r>
            <w:r w:rsidRPr="00DB74F8">
              <w:rPr>
                <w:sz w:val="22"/>
              </w:rPr>
              <w:t xml:space="preserve"> </w:t>
            </w:r>
            <w:r w:rsidRPr="002D5EA0">
              <w:rPr>
                <w:sz w:val="22"/>
              </w:rPr>
              <w:t xml:space="preserve">Schmähworte war mir seit Jahren bis zum </w:t>
            </w:r>
            <w:proofErr w:type="spellStart"/>
            <w:r w:rsidRPr="002D5EA0">
              <w:rPr>
                <w:sz w:val="22"/>
              </w:rPr>
              <w:t>Überdruß</w:t>
            </w:r>
            <w:proofErr w:type="spellEnd"/>
            <w:r w:rsidRPr="002D5EA0">
              <w:rPr>
                <w:sz w:val="22"/>
              </w:rPr>
              <w:t xml:space="preserve"> bekannt.</w:t>
            </w:r>
          </w:p>
          <w:p w14:paraId="1E611CF5" w14:textId="35FA61CD" w:rsidR="00062878" w:rsidRPr="00062878" w:rsidRDefault="007C7AC8" w:rsidP="00BB1FD2">
            <w:pPr>
              <w:spacing w:line="320" w:lineRule="auto"/>
              <w:ind w:firstLine="200"/>
              <w:jc w:val="both"/>
              <w:rPr>
                <w:sz w:val="22"/>
              </w:rPr>
            </w:pPr>
            <w:r w:rsidRPr="002D5EA0">
              <w:rPr>
                <w:sz w:val="22"/>
              </w:rPr>
              <w:t>«Nein», sagte ich, «es ärgert mich nicht, ich bin längst daran gewöhnt. Ich habe ein paarmal die Meinung geäußert, jedes Volk und sogar jeder einzelne Mensch müsse, statt sich mit verlogenen politischen «Schuldfragen» in Schlummer zu wiegen, bei sich selber nachforschen, wie weit es selbst durch Fehler, Versäumnisse und üble Gewohnhei</w:t>
            </w:r>
            <w:r w:rsidR="00AE01A8">
              <w:rPr>
                <w:sz w:val="22"/>
              </w:rPr>
              <w:t xml:space="preserve">ten mit am Kriege und </w:t>
            </w:r>
            <w:r w:rsidR="00AE01A8">
              <w:rPr>
                <w:sz w:val="22"/>
              </w:rPr>
              <w:lastRenderedPageBreak/>
              <w:t>an allem a</w:t>
            </w:r>
            <w:r w:rsidRPr="002D5EA0">
              <w:rPr>
                <w:sz w:val="22"/>
              </w:rPr>
              <w:t xml:space="preserve">ndern Weltelend schuldig sei, das sei der einzige Weg, um den nächsten Krieg vielleicht zu vermeiden. Das verzeihen sie mir nicht, denn </w:t>
            </w:r>
            <w:hyperlink r:id="rId8" w:history="1">
              <w:r w:rsidRPr="00C416B6">
                <w:rPr>
                  <w:rStyle w:val="Hyperlink"/>
                  <w:sz w:val="22"/>
                </w:rPr>
                <w:t>natürlich sind sie selber vollkommen unschuldig: der Kaiser, die Generäle, die Großindustriellen, die Politiker, die Zeitungen — niemand hat sich das geringste vorzuwerfen,</w:t>
              </w:r>
            </w:hyperlink>
            <w:r w:rsidRPr="002D5EA0">
              <w:rPr>
                <w:sz w:val="22"/>
              </w:rPr>
              <w:t xml:space="preserve"> </w:t>
            </w:r>
            <w:hyperlink r:id="rId9" w:history="1">
              <w:r w:rsidRPr="00C416B6">
                <w:rPr>
                  <w:rStyle w:val="Hyperlink"/>
                  <w:sz w:val="22"/>
                </w:rPr>
                <w:t>niemand hat irgendeine Schuld! Man könnte meinen, es stehe alles herrlich in der Welt, nur liegen ein Dutzend Millionen totgeschlagener Menschen in der Erde.</w:t>
              </w:r>
            </w:hyperlink>
            <w:r w:rsidRPr="002D5EA0">
              <w:rPr>
                <w:sz w:val="22"/>
              </w:rPr>
              <w:t xml:space="preserve"> Und sieh. Hermine, wenn solche Schmähartikel mich auch nicht mehr ärgern können, manchmal machen sie mich doch traurig. </w:t>
            </w:r>
            <w:hyperlink r:id="rId10" w:history="1">
              <w:r w:rsidRPr="00BB1FD2">
                <w:rPr>
                  <w:rStyle w:val="Hyperlink"/>
                  <w:sz w:val="22"/>
                </w:rPr>
                <w:t>Zwei Drittel von meinen Landsleuten lesen diese Art von Zeitungen, lesen jeden Morgen und Abend diese Töne, werden jeden Tag bearbeitet, ermahnt, verhetzt, unzufrieden und böse gemacht,</w:t>
              </w:r>
            </w:hyperlink>
            <w:r w:rsidRPr="002D5EA0">
              <w:rPr>
                <w:sz w:val="22"/>
              </w:rPr>
              <w:t xml:space="preserve"> </w:t>
            </w:r>
            <w:hyperlink r:id="rId11" w:history="1">
              <w:r w:rsidRPr="00BB1FD2">
                <w:rPr>
                  <w:rStyle w:val="Hyperlink"/>
                  <w:sz w:val="22"/>
                </w:rPr>
                <w:t>und das Ziel und Ende von dem allem ist wieder der Krieg, ist der nächste, kommende Krieg, der wohl noch scheußlicher sein wird, als dieser es war.</w:t>
              </w:r>
            </w:hyperlink>
            <w:r w:rsidRPr="002D5EA0">
              <w:rPr>
                <w:sz w:val="22"/>
              </w:rPr>
              <w:t xml:space="preserve"> Alles das ist klar und einfach, jeder Mensch könnte es begreifen, könnte in einer einzigen Stunde Nachdenkens dasselbe Ergebnis finden. </w:t>
            </w:r>
            <w:hyperlink r:id="rId12" w:history="1">
              <w:r w:rsidRPr="00E23304">
                <w:rPr>
                  <w:rStyle w:val="Hyperlink"/>
                  <w:sz w:val="22"/>
                </w:rPr>
                <w:t>Aber keiner will das, keiner will den nächsten Krieg vermeiden, keiner will sich und seinen Kindern die nächste Millionenschlächterei ersparen, wenn er es nicht billiger haben kann. Eine Stunde nachdenken, eine Weile in sich gehen und sich fragen, wie weit man selber an der Unordnung und Bosheit in der Welt teil hat und mitschuldig ist —</w:t>
              </w:r>
            </w:hyperlink>
            <w:r w:rsidRPr="002D5EA0">
              <w:rPr>
                <w:sz w:val="22"/>
              </w:rPr>
              <w:t xml:space="preserve"> </w:t>
            </w:r>
            <w:hyperlink r:id="rId13" w:history="1">
              <w:r w:rsidRPr="00E23304">
                <w:rPr>
                  <w:rStyle w:val="Hyperlink"/>
                  <w:sz w:val="22"/>
                </w:rPr>
                <w:t>sieh, das will niemand! Und so wird es also weitergehen, und der nächste Krieg wird von vielen tausend Menschen Tag für Tag mit Eifer vorbereitet.</w:t>
              </w:r>
            </w:hyperlink>
            <w:r w:rsidRPr="002D5EA0">
              <w:rPr>
                <w:sz w:val="22"/>
              </w:rPr>
              <w:t xml:space="preserve"> Es hat mich, seit ich es weiß, gelähmt und zur Verzweiflung gebracht, es gibt für mich kein «Vaterland» und keine Ideale mehr, das ist alles ja bloß Dekoration für die Herren, die das nächste Schlachten vorbereiten. Es hat keinen Sinn, irgend etwas Menschliches zu denken, zu sagen, zu schreiben, es hat keinen Sinn, gute Gedanken in seinem Kopf zu bewegen — auf zwei, drei Menschen, welche das tun, kommen Tag für Tag tausend Zeitungen, Zeitschriften, Reden, öffentliche und geheime Sitzungen, die alle das Gegenteil</w:t>
            </w:r>
            <w:r>
              <w:rPr>
                <w:sz w:val="22"/>
              </w:rPr>
              <w:t xml:space="preserve"> anstreben und auch erreichen.»</w:t>
            </w:r>
          </w:p>
          <w:p w14:paraId="03DB3B1E" w14:textId="77777777" w:rsidR="00BB1FD2" w:rsidRDefault="00BB1FD2" w:rsidP="00A3497E">
            <w:pPr>
              <w:rPr>
                <w:sz w:val="16"/>
              </w:rPr>
            </w:pPr>
          </w:p>
          <w:p w14:paraId="7019DF3C" w14:textId="2911A219" w:rsidR="007C7AC8" w:rsidRPr="00E23304" w:rsidRDefault="007C7AC8" w:rsidP="00A3497E">
            <w:pPr>
              <w:rPr>
                <w:sz w:val="18"/>
              </w:rPr>
            </w:pPr>
            <w:r w:rsidRPr="00BB1FD2">
              <w:rPr>
                <w:sz w:val="16"/>
              </w:rPr>
              <w:t xml:space="preserve">Hesse, Hermann: </w:t>
            </w:r>
            <w:r w:rsidRPr="00BB1FD2">
              <w:rPr>
                <w:i/>
                <w:sz w:val="16"/>
              </w:rPr>
              <w:t>Der Steppenwolf.</w:t>
            </w:r>
            <w:r w:rsidRPr="00BB1FD2">
              <w:rPr>
                <w:sz w:val="16"/>
              </w:rPr>
              <w:t xml:space="preserve"> Frankfurt am Main: Suhrkamp Verlag 1999, S. 133-135.</w:t>
            </w:r>
          </w:p>
        </w:tc>
        <w:tc>
          <w:tcPr>
            <w:tcW w:w="2828" w:type="dxa"/>
          </w:tcPr>
          <w:p w14:paraId="2B95EC9F" w14:textId="77777777" w:rsidR="007C7AC8" w:rsidRDefault="007C7AC8" w:rsidP="00A3497E"/>
        </w:tc>
      </w:tr>
    </w:tbl>
    <w:p w14:paraId="1C90F8AA" w14:textId="3F6FB180" w:rsidR="00072C6C" w:rsidRPr="00A3497E" w:rsidRDefault="00072C6C" w:rsidP="00A3497E"/>
    <w:sectPr w:rsidR="00072C6C" w:rsidRPr="00A3497E" w:rsidSect="00D16418">
      <w:headerReference w:type="default" r:id="rId14"/>
      <w:footerReference w:type="defaul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7F60" w14:textId="77777777" w:rsidR="00682970" w:rsidRDefault="00682970" w:rsidP="005C5D10">
      <w:r>
        <w:separator/>
      </w:r>
    </w:p>
  </w:endnote>
  <w:endnote w:type="continuationSeparator" w:id="0">
    <w:p w14:paraId="74014D38" w14:textId="77777777" w:rsidR="00682970" w:rsidRDefault="00682970"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CD36" w14:textId="77777777"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33FE4ADA" wp14:editId="3D8A6DDA">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B123520" w14:textId="43A278F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867D8A" w:rsidRPr="00867D8A">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FE4ADA"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" filled="f" fillcolor="#c0504d" stroked="f" strokecolor="#4f81bd" strokeweight="2.25pt">
              <o:lock v:ext="edit" aspectratio="t"/>
              <v:textbox inset=",0,,0">
                <w:txbxContent>
                  <w:p w14:paraId="0B123520" w14:textId="43A278F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867D8A" w:rsidRPr="00867D8A">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755D" w14:textId="77777777" w:rsidR="00682970" w:rsidRDefault="00682970" w:rsidP="005C5D10">
      <w:r>
        <w:separator/>
      </w:r>
    </w:p>
  </w:footnote>
  <w:footnote w:type="continuationSeparator" w:id="0">
    <w:p w14:paraId="13D7E5D7" w14:textId="77777777" w:rsidR="00682970" w:rsidRDefault="00682970" w:rsidP="005C5D10">
      <w:r>
        <w:continuationSeparator/>
      </w:r>
    </w:p>
  </w:footnote>
  <w:footnote w:id="1">
    <w:p w14:paraId="3CF7F9D0" w14:textId="1DCC5EFE" w:rsidR="007C7AC8" w:rsidRPr="00DB74F8" w:rsidRDefault="007C7AC8">
      <w:pPr>
        <w:pStyle w:val="Funotentext"/>
        <w:rPr>
          <w:sz w:val="18"/>
        </w:rPr>
      </w:pPr>
      <w:r w:rsidRPr="00DB74F8">
        <w:rPr>
          <w:rStyle w:val="Funotenzeichen"/>
          <w:sz w:val="18"/>
        </w:rPr>
        <w:footnoteRef/>
      </w:r>
      <w:r w:rsidRPr="00DB74F8">
        <w:rPr>
          <w:sz w:val="18"/>
        </w:rPr>
        <w:t xml:space="preserve"> reaktionär = an nicht mehr zeitgemäßen politischen Verhältnissen festhaltend</w:t>
      </w:r>
    </w:p>
  </w:footnote>
  <w:footnote w:id="2">
    <w:p w14:paraId="71E07475" w14:textId="78DA0761" w:rsidR="007C7AC8" w:rsidRPr="00DB74F8" w:rsidRDefault="007C7AC8">
      <w:pPr>
        <w:pStyle w:val="Funotentext"/>
        <w:rPr>
          <w:sz w:val="18"/>
        </w:rPr>
      </w:pPr>
      <w:r w:rsidRPr="00DB74F8">
        <w:rPr>
          <w:rStyle w:val="Funotenzeichen"/>
          <w:sz w:val="18"/>
        </w:rPr>
        <w:footnoteRef/>
      </w:r>
      <w:r w:rsidRPr="00DB74F8">
        <w:rPr>
          <w:sz w:val="18"/>
        </w:rPr>
        <w:t xml:space="preserve"> Mit ‚Erbfeind‘ ist Frankreich gemeint, das zum Zeitpunkt der Entstehung des Romans seit Jahrzehnten in militärischen Konflikten mit Deutschland stand.</w:t>
      </w:r>
    </w:p>
  </w:footnote>
  <w:footnote w:id="3">
    <w:p w14:paraId="1AC6E7B8" w14:textId="5E63A549" w:rsidR="007C7AC8" w:rsidRDefault="007C7AC8">
      <w:pPr>
        <w:pStyle w:val="Funotentext"/>
      </w:pPr>
      <w:r w:rsidRPr="00DB74F8">
        <w:rPr>
          <w:rStyle w:val="Funotenzeichen"/>
          <w:sz w:val="18"/>
        </w:rPr>
        <w:footnoteRef/>
      </w:r>
      <w:r w:rsidRPr="00DB74F8">
        <w:rPr>
          <w:sz w:val="18"/>
        </w:rPr>
        <w:t xml:space="preserve"> klischiert = klischeehaft darstellend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8BBC" w14:textId="75677E31"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0DEB32C9" wp14:editId="1307F993">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C93B" w14:textId="33F80939" w:rsidR="007D204E" w:rsidRPr="00A3497E" w:rsidRDefault="00974B66"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Pr>
                                <w:b/>
                                <w:sz w:val="20"/>
                              </w:rPr>
                              <w:t>Historischer Rahmen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B32C9"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14:paraId="2EEBC93B" w14:textId="33F80939" w:rsidR="007D204E" w:rsidRPr="00A3497E" w:rsidRDefault="00974B66"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Pr>
                          <w:b/>
                          <w:sz w:val="20"/>
                        </w:rPr>
                        <w:t>Historischer Rahmen</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pt;height:11.6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4"/>
  </w:num>
  <w:num w:numId="11">
    <w:abstractNumId w:val="4"/>
  </w:num>
  <w:num w:numId="12">
    <w:abstractNumId w:val="9"/>
  </w:num>
  <w:num w:numId="13">
    <w:abstractNumId w:val="13"/>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de-DE" w:vendorID="64" w:dllVersion="6" w:nlCheck="1" w:checkStyle="0"/>
  <w:activeWritingStyle w:appName="MSWord" w:lang="de-DE" w:vendorID="64" w:dllVersion="0" w:nlCheck="1" w:checkStyle="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22E06"/>
    <w:rsid w:val="0003575D"/>
    <w:rsid w:val="00040809"/>
    <w:rsid w:val="00046341"/>
    <w:rsid w:val="0005553F"/>
    <w:rsid w:val="0006080B"/>
    <w:rsid w:val="000608F5"/>
    <w:rsid w:val="00062878"/>
    <w:rsid w:val="000659A4"/>
    <w:rsid w:val="000674C2"/>
    <w:rsid w:val="00072C6C"/>
    <w:rsid w:val="00080C99"/>
    <w:rsid w:val="000A7C92"/>
    <w:rsid w:val="000C268E"/>
    <w:rsid w:val="000C2A59"/>
    <w:rsid w:val="000C2EE7"/>
    <w:rsid w:val="000D2CF3"/>
    <w:rsid w:val="000E40D4"/>
    <w:rsid w:val="000F2858"/>
    <w:rsid w:val="00107154"/>
    <w:rsid w:val="00115409"/>
    <w:rsid w:val="0011761F"/>
    <w:rsid w:val="00124708"/>
    <w:rsid w:val="00125B3D"/>
    <w:rsid w:val="00130D19"/>
    <w:rsid w:val="00132647"/>
    <w:rsid w:val="0013364F"/>
    <w:rsid w:val="0015349C"/>
    <w:rsid w:val="001645E3"/>
    <w:rsid w:val="00167490"/>
    <w:rsid w:val="00172024"/>
    <w:rsid w:val="0018092A"/>
    <w:rsid w:val="00180A47"/>
    <w:rsid w:val="001852B1"/>
    <w:rsid w:val="001B4F9E"/>
    <w:rsid w:val="001B504A"/>
    <w:rsid w:val="001C01D5"/>
    <w:rsid w:val="001D2EC1"/>
    <w:rsid w:val="001F3F4B"/>
    <w:rsid w:val="00211034"/>
    <w:rsid w:val="002117CB"/>
    <w:rsid w:val="00213EFF"/>
    <w:rsid w:val="00220DA5"/>
    <w:rsid w:val="00234507"/>
    <w:rsid w:val="002418EB"/>
    <w:rsid w:val="002619B9"/>
    <w:rsid w:val="00267434"/>
    <w:rsid w:val="00275580"/>
    <w:rsid w:val="00285DC5"/>
    <w:rsid w:val="00292375"/>
    <w:rsid w:val="002A133D"/>
    <w:rsid w:val="002A1A31"/>
    <w:rsid w:val="002A7375"/>
    <w:rsid w:val="002B10F5"/>
    <w:rsid w:val="002B18FE"/>
    <w:rsid w:val="002B22B7"/>
    <w:rsid w:val="002B295B"/>
    <w:rsid w:val="002C6F11"/>
    <w:rsid w:val="002D5EA0"/>
    <w:rsid w:val="002E3D3D"/>
    <w:rsid w:val="002F0F66"/>
    <w:rsid w:val="002F2605"/>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26265"/>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F3727"/>
    <w:rsid w:val="0061090D"/>
    <w:rsid w:val="00623549"/>
    <w:rsid w:val="00626A39"/>
    <w:rsid w:val="00642AEC"/>
    <w:rsid w:val="00653108"/>
    <w:rsid w:val="00663649"/>
    <w:rsid w:val="00663785"/>
    <w:rsid w:val="00672DB6"/>
    <w:rsid w:val="006759FA"/>
    <w:rsid w:val="0068123F"/>
    <w:rsid w:val="00682970"/>
    <w:rsid w:val="00691920"/>
    <w:rsid w:val="00694FB9"/>
    <w:rsid w:val="00696704"/>
    <w:rsid w:val="006A13C0"/>
    <w:rsid w:val="006C1971"/>
    <w:rsid w:val="006C3452"/>
    <w:rsid w:val="006E0447"/>
    <w:rsid w:val="006E0C1A"/>
    <w:rsid w:val="006F6CC1"/>
    <w:rsid w:val="00701473"/>
    <w:rsid w:val="00717D7F"/>
    <w:rsid w:val="00731FCD"/>
    <w:rsid w:val="007702B9"/>
    <w:rsid w:val="00773474"/>
    <w:rsid w:val="00775A55"/>
    <w:rsid w:val="0078190A"/>
    <w:rsid w:val="00781ADB"/>
    <w:rsid w:val="00785756"/>
    <w:rsid w:val="007C7AC8"/>
    <w:rsid w:val="007D204E"/>
    <w:rsid w:val="007F6EEA"/>
    <w:rsid w:val="007F7702"/>
    <w:rsid w:val="008068E7"/>
    <w:rsid w:val="00807802"/>
    <w:rsid w:val="00820C15"/>
    <w:rsid w:val="00823188"/>
    <w:rsid w:val="00836D71"/>
    <w:rsid w:val="008419EF"/>
    <w:rsid w:val="00846EBF"/>
    <w:rsid w:val="00857408"/>
    <w:rsid w:val="008627D5"/>
    <w:rsid w:val="00867D8A"/>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09D6"/>
    <w:rsid w:val="00974B66"/>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82CEB"/>
    <w:rsid w:val="00A86184"/>
    <w:rsid w:val="00A909E4"/>
    <w:rsid w:val="00A94A2E"/>
    <w:rsid w:val="00A94EBA"/>
    <w:rsid w:val="00AB0BCB"/>
    <w:rsid w:val="00AB310A"/>
    <w:rsid w:val="00AB7090"/>
    <w:rsid w:val="00AC1E9C"/>
    <w:rsid w:val="00AD63DE"/>
    <w:rsid w:val="00AE01A8"/>
    <w:rsid w:val="00AE5DD3"/>
    <w:rsid w:val="00AF1651"/>
    <w:rsid w:val="00B0584B"/>
    <w:rsid w:val="00B20DD8"/>
    <w:rsid w:val="00B310C5"/>
    <w:rsid w:val="00B4082D"/>
    <w:rsid w:val="00B50CC0"/>
    <w:rsid w:val="00B53BAF"/>
    <w:rsid w:val="00B656F3"/>
    <w:rsid w:val="00B67584"/>
    <w:rsid w:val="00B81CEC"/>
    <w:rsid w:val="00B86E53"/>
    <w:rsid w:val="00BB1FD2"/>
    <w:rsid w:val="00BB2627"/>
    <w:rsid w:val="00BB6CC4"/>
    <w:rsid w:val="00BC0B7A"/>
    <w:rsid w:val="00BF2085"/>
    <w:rsid w:val="00BF4595"/>
    <w:rsid w:val="00BF4EA7"/>
    <w:rsid w:val="00C03177"/>
    <w:rsid w:val="00C14F10"/>
    <w:rsid w:val="00C15A4A"/>
    <w:rsid w:val="00C24E8A"/>
    <w:rsid w:val="00C35ED7"/>
    <w:rsid w:val="00C416B6"/>
    <w:rsid w:val="00C603A8"/>
    <w:rsid w:val="00C6584C"/>
    <w:rsid w:val="00C7504A"/>
    <w:rsid w:val="00C7774F"/>
    <w:rsid w:val="00C933B3"/>
    <w:rsid w:val="00CA4FEA"/>
    <w:rsid w:val="00CB3B37"/>
    <w:rsid w:val="00CC0433"/>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B74F8"/>
    <w:rsid w:val="00DC2032"/>
    <w:rsid w:val="00DC7E7B"/>
    <w:rsid w:val="00DE74FF"/>
    <w:rsid w:val="00DF1818"/>
    <w:rsid w:val="00DF36B3"/>
    <w:rsid w:val="00DF3A6C"/>
    <w:rsid w:val="00E0562D"/>
    <w:rsid w:val="00E10CDD"/>
    <w:rsid w:val="00E10DA9"/>
    <w:rsid w:val="00E22081"/>
    <w:rsid w:val="00E23011"/>
    <w:rsid w:val="00E23304"/>
    <w:rsid w:val="00E251C7"/>
    <w:rsid w:val="00E27B9D"/>
    <w:rsid w:val="00E318C6"/>
    <w:rsid w:val="00E32AB0"/>
    <w:rsid w:val="00E36FF5"/>
    <w:rsid w:val="00E37BC5"/>
    <w:rsid w:val="00E41340"/>
    <w:rsid w:val="00E45DD4"/>
    <w:rsid w:val="00E51B9D"/>
    <w:rsid w:val="00E55832"/>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1D9EA"/>
  <w15:docId w15:val="{3A0AFE54-1FD6-4904-B64A-D513BD3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NichtaufgelsteErwhnung1">
    <w:name w:val="Nicht aufgelöste Erwähnung1"/>
    <w:basedOn w:val="Absatz-Standardschriftart"/>
    <w:uiPriority w:val="99"/>
    <w:semiHidden/>
    <w:unhideWhenUsed/>
    <w:rsid w:val="002F2605"/>
    <w:rPr>
      <w:color w:val="808080"/>
      <w:shd w:val="clear" w:color="auto" w:fill="E6E6E6"/>
    </w:rPr>
  </w:style>
  <w:style w:type="table" w:styleId="Tabellenraster">
    <w:name w:val="Table Grid"/>
    <w:basedOn w:val="NormaleTabelle"/>
    <w:uiPriority w:val="59"/>
    <w:rsid w:val="002D5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klicks.de/weimarer-republik/zeitklicks/zeit/kultur/typisch-weimar/was-ist-die-dolchstosslegende/" TargetMode="External"/><Relationship Id="rId13" Type="http://schemas.openxmlformats.org/officeDocument/2006/relationships/hyperlink" Target="https://upload.wikimedia.org/wikipedia/commons/thumb/1/1e/German_parliamentary_elections_weimar.png/632px-German_parliamentary_elections_weimar.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itklicks.de/weimarer-republik/zeitklicks/zeit/16/typisch-weimar/der-aufstieg-der-nsd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Hugenberg-Konzer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AvgKXJliNcM" TargetMode="External"/><Relationship Id="rId4" Type="http://schemas.openxmlformats.org/officeDocument/2006/relationships/settings" Target="settings.xml"/><Relationship Id="rId9" Type="http://schemas.openxmlformats.org/officeDocument/2006/relationships/hyperlink" Target="https://www.youtube.com/watch?v=niKxtBUJks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452D3-6BFE-AA4F-BF28-FC78EE91BF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mfischer@tsaalen.de</cp:lastModifiedBy>
  <cp:revision>3</cp:revision>
  <cp:lastPrinted>2017-06-20T12:46:00Z</cp:lastPrinted>
  <dcterms:created xsi:type="dcterms:W3CDTF">2017-06-21T08:45:00Z</dcterms:created>
  <dcterms:modified xsi:type="dcterms:W3CDTF">2017-08-10T10:04:00Z</dcterms:modified>
</cp:coreProperties>
</file>