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EA8D" w14:textId="7788B734" w:rsidR="007001C5" w:rsidRDefault="005834B9" w:rsidP="00B91D0D">
      <w:pPr>
        <w:tabs>
          <w:tab w:val="left" w:pos="8040"/>
        </w:tabs>
        <w:spacing w:line="312" w:lineRule="auto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CA73A7">
        <w:rPr>
          <w:rFonts w:asciiTheme="minorHAnsi" w:hAnsiTheme="minorHAnsi" w:cstheme="minorHAnsi"/>
          <w:b/>
          <w:bCs/>
          <w:szCs w:val="24"/>
        </w:rPr>
        <w:t>Textlupe</w:t>
      </w:r>
      <w:proofErr w:type="spellEnd"/>
      <w:r w:rsidR="00647D90" w:rsidRPr="00CA73A7">
        <w:rPr>
          <w:rFonts w:asciiTheme="minorHAnsi" w:hAnsiTheme="minorHAnsi" w:cstheme="minorHAnsi"/>
          <w:b/>
          <w:bCs/>
          <w:szCs w:val="24"/>
        </w:rPr>
        <w:t xml:space="preserve"> für </w:t>
      </w:r>
      <w:r w:rsidR="00875DE6">
        <w:rPr>
          <w:rFonts w:asciiTheme="minorHAnsi" w:hAnsiTheme="minorHAnsi" w:cstheme="minorHAnsi"/>
          <w:b/>
          <w:bCs/>
          <w:szCs w:val="24"/>
        </w:rPr>
        <w:t>eine</w:t>
      </w:r>
      <w:r w:rsidR="00647D90" w:rsidRPr="00CA73A7">
        <w:rPr>
          <w:rFonts w:asciiTheme="minorHAnsi" w:hAnsiTheme="minorHAnsi" w:cstheme="minorHAnsi"/>
          <w:b/>
          <w:bCs/>
          <w:szCs w:val="24"/>
        </w:rPr>
        <w:t xml:space="preserve"> Schreibkonferenz</w:t>
      </w:r>
      <w:r w:rsidR="00104939" w:rsidRPr="00CA73A7">
        <w:rPr>
          <w:rFonts w:asciiTheme="minorHAnsi" w:hAnsiTheme="minorHAnsi" w:cstheme="minorHAnsi"/>
          <w:b/>
          <w:bCs/>
          <w:szCs w:val="24"/>
        </w:rPr>
        <w:t xml:space="preserve"> zur materialgestützten Erörterung</w:t>
      </w:r>
    </w:p>
    <w:p w14:paraId="36AFF948" w14:textId="77777777" w:rsidR="00B91D0D" w:rsidRPr="00CA73A7" w:rsidRDefault="00B91D0D" w:rsidP="00B91D0D">
      <w:pPr>
        <w:tabs>
          <w:tab w:val="left" w:pos="8040"/>
        </w:tabs>
        <w:spacing w:line="312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567"/>
      </w:tblGrid>
      <w:tr w:rsidR="00E47D59" w:rsidRPr="00CA73A7" w14:paraId="7C3CC78A" w14:textId="77777777" w:rsidTr="00CA73A7">
        <w:tc>
          <w:tcPr>
            <w:tcW w:w="6658" w:type="dxa"/>
            <w:shd w:val="clear" w:color="auto" w:fill="D9D9D9" w:themeFill="background1" w:themeFillShade="D9"/>
          </w:tcPr>
          <w:p w14:paraId="2B76187D" w14:textId="38F248A9" w:rsidR="007001C5" w:rsidRPr="00CA73A7" w:rsidRDefault="00D006E8" w:rsidP="00B91D0D">
            <w:pPr>
              <w:pStyle w:val="Listenabsatz"/>
              <w:numPr>
                <w:ilvl w:val="0"/>
                <w:numId w:val="15"/>
              </w:numPr>
              <w:tabs>
                <w:tab w:val="left" w:pos="8040"/>
              </w:tabs>
              <w:spacing w:before="120" w:line="312" w:lineRule="auto"/>
              <w:ind w:right="37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Die Ei</w:t>
            </w:r>
            <w:r w:rsidR="00010165" w:rsidRPr="00CA73A7">
              <w:rPr>
                <w:rFonts w:asciiTheme="minorHAnsi" w:hAnsiTheme="minorHAnsi" w:cstheme="minorHAnsi"/>
                <w:b/>
                <w:szCs w:val="24"/>
              </w:rPr>
              <w:t>nleitung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963126" w14:textId="77777777" w:rsidR="007001C5" w:rsidRPr="00CA73A7" w:rsidRDefault="007001C5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E8726B" w14:textId="77777777" w:rsidR="007001C5" w:rsidRPr="00CA73A7" w:rsidRDefault="007001C5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7A5733" w14:textId="77777777" w:rsidR="007001C5" w:rsidRPr="00CA73A7" w:rsidRDefault="007001C5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7021AF" w14:textId="77777777" w:rsidR="007001C5" w:rsidRPr="00CA73A7" w:rsidRDefault="007001C5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C90E77" w14:textId="77777777" w:rsidR="007001C5" w:rsidRPr="00CA73A7" w:rsidRDefault="007001C5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 -</w:t>
            </w:r>
          </w:p>
        </w:tc>
      </w:tr>
      <w:tr w:rsidR="0023531E" w:rsidRPr="00CA73A7" w14:paraId="42D15564" w14:textId="77777777" w:rsidTr="00CA73A7">
        <w:tc>
          <w:tcPr>
            <w:tcW w:w="6658" w:type="dxa"/>
          </w:tcPr>
          <w:p w14:paraId="527B3200" w14:textId="523F86D5" w:rsidR="0032483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weckt durch eine </w:t>
            </w:r>
            <w:r w:rsidR="00F0152C" w:rsidRPr="00CA73A7">
              <w:rPr>
                <w:rFonts w:asciiTheme="minorHAnsi" w:hAnsiTheme="minorHAnsi" w:cstheme="minorHAnsi"/>
                <w:szCs w:val="24"/>
              </w:rPr>
              <w:t>eigenständige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 Hinführung das Leseinteresse.</w:t>
            </w:r>
          </w:p>
        </w:tc>
        <w:tc>
          <w:tcPr>
            <w:tcW w:w="567" w:type="dxa"/>
          </w:tcPr>
          <w:p w14:paraId="5B3A05DC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5BFFBD49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D0D76BA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0890BC47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393A944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31E" w:rsidRPr="00CA73A7" w14:paraId="2AAB7AA6" w14:textId="77777777" w:rsidTr="00CA73A7">
        <w:tc>
          <w:tcPr>
            <w:tcW w:w="6658" w:type="dxa"/>
          </w:tcPr>
          <w:p w14:paraId="73C5C64D" w14:textId="18FBED01" w:rsidR="0032483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>… erläutert das themengebende Zitat in eigenen Worten.</w:t>
            </w:r>
          </w:p>
        </w:tc>
        <w:tc>
          <w:tcPr>
            <w:tcW w:w="567" w:type="dxa"/>
          </w:tcPr>
          <w:p w14:paraId="0555642C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7F0AA8D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6CBB067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F3B1656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8D4E6EA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31E" w:rsidRPr="00CA73A7" w14:paraId="7B4A0419" w14:textId="77777777" w:rsidTr="00CA73A7">
        <w:tc>
          <w:tcPr>
            <w:tcW w:w="6658" w:type="dxa"/>
          </w:tcPr>
          <w:p w14:paraId="0F8CEB67" w14:textId="37ABD7DD" w:rsidR="0032483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>… gibt die zentrale Themenfrage treffend wieder.</w:t>
            </w:r>
          </w:p>
        </w:tc>
        <w:tc>
          <w:tcPr>
            <w:tcW w:w="567" w:type="dxa"/>
          </w:tcPr>
          <w:p w14:paraId="2C2F91A1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7F2A4B5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2A577B6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50EE77A7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771294B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7D59" w:rsidRPr="00CA73A7" w14:paraId="7F558525" w14:textId="77777777" w:rsidTr="00CA73A7">
        <w:tc>
          <w:tcPr>
            <w:tcW w:w="6658" w:type="dxa"/>
            <w:shd w:val="clear" w:color="auto" w:fill="D9D9D9" w:themeFill="background1" w:themeFillShade="D9"/>
          </w:tcPr>
          <w:p w14:paraId="5E6B7960" w14:textId="5E033C66" w:rsidR="00D006E8" w:rsidRPr="00CA73A7" w:rsidRDefault="00010165" w:rsidP="00B91D0D">
            <w:pPr>
              <w:pStyle w:val="Listenabsatz"/>
              <w:numPr>
                <w:ilvl w:val="0"/>
                <w:numId w:val="15"/>
              </w:numPr>
              <w:tabs>
                <w:tab w:val="left" w:pos="8040"/>
              </w:tabs>
              <w:spacing w:before="120" w:line="312" w:lineRule="auto"/>
              <w:ind w:right="37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Der Hauptteil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1C3456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10A6A0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D52ABB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D52346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B6F804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 -</w:t>
            </w:r>
          </w:p>
        </w:tc>
      </w:tr>
      <w:tr w:rsidR="005834B9" w:rsidRPr="00CA73A7" w14:paraId="6790C974" w14:textId="77777777" w:rsidTr="00CA73A7">
        <w:tc>
          <w:tcPr>
            <w:tcW w:w="6658" w:type="dxa"/>
          </w:tcPr>
          <w:p w14:paraId="701EEFB3" w14:textId="01E2E26D" w:rsidR="00324839" w:rsidRPr="00CA73A7" w:rsidRDefault="005D2E05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>… macht bei jedem</w:t>
            </w:r>
            <w:r w:rsidR="005834B9" w:rsidRPr="00CA73A7">
              <w:rPr>
                <w:rFonts w:asciiTheme="minorHAnsi" w:hAnsiTheme="minorHAnsi" w:cstheme="minorHAnsi"/>
                <w:szCs w:val="24"/>
              </w:rPr>
              <w:t xml:space="preserve"> Sinnabschnitt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 xml:space="preserve"> klar</w:t>
            </w:r>
            <w:r w:rsidR="005834B9" w:rsidRPr="00CA73A7">
              <w:rPr>
                <w:rFonts w:asciiTheme="minorHAnsi" w:hAnsiTheme="minorHAnsi" w:cstheme="minorHAnsi"/>
                <w:szCs w:val="24"/>
              </w:rPr>
              <w:t xml:space="preserve">, wie er sich 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>auf die Themenfrage bezieht</w:t>
            </w:r>
            <w:r w:rsidR="005834B9" w:rsidRPr="00CA73A7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>z.</w:t>
            </w:r>
            <w:r w:rsidR="0033620B">
              <w:rPr>
                <w:rFonts w:asciiTheme="minorHAnsi" w:hAnsiTheme="minorHAnsi" w:cstheme="minorHAnsi"/>
                <w:szCs w:val="24"/>
              </w:rPr>
              <w:t> 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 xml:space="preserve">B. </w:t>
            </w:r>
            <w:r w:rsidR="005834B9" w:rsidRPr="00CA73A7">
              <w:rPr>
                <w:rFonts w:asciiTheme="minorHAnsi" w:hAnsiTheme="minorHAnsi" w:cstheme="minorHAnsi"/>
                <w:szCs w:val="24"/>
              </w:rPr>
              <w:t>Zustimmung, Ableh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>n</w:t>
            </w:r>
            <w:r w:rsidR="005834B9" w:rsidRPr="00CA73A7">
              <w:rPr>
                <w:rFonts w:asciiTheme="minorHAnsi" w:hAnsiTheme="minorHAnsi" w:cstheme="minorHAnsi"/>
                <w:szCs w:val="24"/>
              </w:rPr>
              <w:t>ung</w:t>
            </w:r>
            <w:r w:rsidR="00B2410E" w:rsidRPr="00CA73A7">
              <w:rPr>
                <w:rFonts w:asciiTheme="minorHAnsi" w:hAnsiTheme="minorHAnsi" w:cstheme="minorHAnsi"/>
                <w:szCs w:val="24"/>
              </w:rPr>
              <w:t>)</w:t>
            </w:r>
            <w:r w:rsidR="003E3D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6DDEA939" w14:textId="77777777" w:rsidR="005834B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20EF203" w14:textId="77777777" w:rsidR="005834B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2670BC5" w14:textId="77777777" w:rsidR="005834B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63B64A0" w14:textId="77777777" w:rsidR="005834B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F9022B8" w14:textId="77777777" w:rsidR="005834B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19CA" w:rsidRPr="00CA73A7" w14:paraId="67CE7B3D" w14:textId="77777777" w:rsidTr="00CA73A7">
        <w:tc>
          <w:tcPr>
            <w:tcW w:w="6658" w:type="dxa"/>
          </w:tcPr>
          <w:p w14:paraId="1C03B04A" w14:textId="03595993" w:rsidR="00324839" w:rsidRPr="00CA73A7" w:rsidRDefault="003E4094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</w:t>
            </w:r>
            <w:r w:rsidR="00472D9D">
              <w:rPr>
                <w:rFonts w:asciiTheme="minorHAnsi" w:hAnsiTheme="minorHAnsi" w:cstheme="minorHAnsi"/>
                <w:szCs w:val="24"/>
              </w:rPr>
              <w:t>erläutert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 den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 gedankliche</w:t>
            </w:r>
            <w:r w:rsidRPr="00CA73A7">
              <w:rPr>
                <w:rFonts w:asciiTheme="minorHAnsi" w:hAnsiTheme="minorHAnsi" w:cstheme="minorHAnsi"/>
                <w:szCs w:val="24"/>
              </w:rPr>
              <w:t>n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 Zusammenhang zwischen den Materialien und dem Thema.</w:t>
            </w:r>
          </w:p>
        </w:tc>
        <w:tc>
          <w:tcPr>
            <w:tcW w:w="567" w:type="dxa"/>
          </w:tcPr>
          <w:p w14:paraId="548EC3F3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0400280C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50CF93A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DC1E7A2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02E00939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31E" w:rsidRPr="00CA73A7" w14:paraId="1DC4F8C3" w14:textId="77777777" w:rsidTr="00CA73A7">
        <w:tc>
          <w:tcPr>
            <w:tcW w:w="6658" w:type="dxa"/>
          </w:tcPr>
          <w:p w14:paraId="0A27AB52" w14:textId="40A7E318" w:rsidR="00324839" w:rsidRPr="00CA73A7" w:rsidRDefault="005834B9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berücksichtigt den Aufbau eines </w:t>
            </w:r>
            <w:r w:rsidR="00EC3D4B">
              <w:rPr>
                <w:rFonts w:asciiTheme="minorHAnsi" w:hAnsiTheme="minorHAnsi" w:cstheme="minorHAnsi"/>
                <w:szCs w:val="24"/>
              </w:rPr>
              <w:t>schlüssigen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 Arguments </w:t>
            </w:r>
            <w:r w:rsidR="003E4094" w:rsidRPr="00CA73A7">
              <w:rPr>
                <w:rFonts w:asciiTheme="minorHAnsi" w:hAnsiTheme="minorHAnsi" w:cstheme="minorHAnsi"/>
                <w:szCs w:val="24"/>
              </w:rPr>
              <w:br/>
            </w:r>
            <w:r w:rsidRPr="00CA73A7">
              <w:rPr>
                <w:rFonts w:asciiTheme="minorHAnsi" w:hAnsiTheme="minorHAnsi" w:cstheme="minorHAnsi"/>
                <w:szCs w:val="24"/>
              </w:rPr>
              <w:t>(These – Begründung – Beleg</w:t>
            </w:r>
            <w:r w:rsidR="00311269">
              <w:rPr>
                <w:rFonts w:asciiTheme="minorHAnsi" w:hAnsiTheme="minorHAnsi" w:cstheme="minorHAnsi"/>
                <w:szCs w:val="24"/>
              </w:rPr>
              <w:t xml:space="preserve"> – 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Beispiel – </w:t>
            </w:r>
            <w:r w:rsidR="00DC058A">
              <w:rPr>
                <w:rFonts w:asciiTheme="minorHAnsi" w:hAnsiTheme="minorHAnsi" w:cstheme="minorHAnsi"/>
                <w:szCs w:val="24"/>
              </w:rPr>
              <w:t>Schlussfolgerung</w:t>
            </w:r>
            <w:r w:rsidRPr="00CA73A7">
              <w:rPr>
                <w:rFonts w:asciiTheme="minorHAnsi" w:hAnsiTheme="minorHAnsi" w:cstheme="minorHAnsi"/>
                <w:szCs w:val="24"/>
              </w:rPr>
              <w:t>)</w:t>
            </w:r>
            <w:r w:rsidR="003E3D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2EE40DF4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DF82713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3FFF126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CD31259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873CE7A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19CA" w:rsidRPr="00CA73A7" w14:paraId="0B99CF2C" w14:textId="77777777" w:rsidTr="00CA73A7">
        <w:tc>
          <w:tcPr>
            <w:tcW w:w="6658" w:type="dxa"/>
          </w:tcPr>
          <w:p w14:paraId="6E808F81" w14:textId="609EBA53" w:rsidR="00324839" w:rsidRPr="00CA73A7" w:rsidRDefault="003E4094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bezieht die 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>Informationen aus dem Material nachvollziehbar</w:t>
            </w:r>
            <w:r w:rsidR="00311269">
              <w:rPr>
                <w:rFonts w:asciiTheme="minorHAnsi" w:hAnsiTheme="minorHAnsi" w:cstheme="minorHAnsi"/>
                <w:szCs w:val="24"/>
              </w:rPr>
              <w:t xml:space="preserve"> und korrekt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 in die Argumentation </w:t>
            </w:r>
            <w:r w:rsidRPr="00CA73A7">
              <w:rPr>
                <w:rFonts w:asciiTheme="minorHAnsi" w:hAnsiTheme="minorHAnsi" w:cstheme="minorHAnsi"/>
                <w:szCs w:val="24"/>
              </w:rPr>
              <w:t>ein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 (z.</w:t>
            </w:r>
            <w:r w:rsidR="00311269">
              <w:rPr>
                <w:rFonts w:asciiTheme="minorHAnsi" w:hAnsiTheme="minorHAnsi" w:cstheme="minorHAnsi"/>
                <w:szCs w:val="24"/>
              </w:rPr>
              <w:t> 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B. </w:t>
            </w:r>
            <w:r w:rsidR="00311269">
              <w:rPr>
                <w:rFonts w:asciiTheme="minorHAnsi" w:hAnsiTheme="minorHAnsi" w:cstheme="minorHAnsi"/>
                <w:szCs w:val="24"/>
              </w:rPr>
              <w:t xml:space="preserve">Nennen von 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>Belege</w:t>
            </w:r>
            <w:r w:rsidR="00311269">
              <w:rPr>
                <w:rFonts w:asciiTheme="minorHAnsi" w:hAnsiTheme="minorHAnsi" w:cstheme="minorHAnsi"/>
                <w:szCs w:val="24"/>
              </w:rPr>
              <w:t>n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 xml:space="preserve"> und deren Quellen</w:t>
            </w:r>
            <w:r w:rsidR="00B2409E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519CA" w:rsidRPr="00CA73A7">
              <w:rPr>
                <w:rFonts w:asciiTheme="minorHAnsi" w:hAnsiTheme="minorHAnsi" w:cstheme="minorHAnsi"/>
                <w:szCs w:val="24"/>
              </w:rPr>
              <w:t>indirekte Rede).</w:t>
            </w:r>
          </w:p>
        </w:tc>
        <w:tc>
          <w:tcPr>
            <w:tcW w:w="567" w:type="dxa"/>
          </w:tcPr>
          <w:p w14:paraId="550E3C4D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E2C3A4E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1C57E22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0848FE1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890870C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519CA" w:rsidRPr="00CA73A7" w14:paraId="52D93042" w14:textId="77777777" w:rsidTr="00CA73A7">
        <w:tc>
          <w:tcPr>
            <w:tcW w:w="6658" w:type="dxa"/>
          </w:tcPr>
          <w:p w14:paraId="2AFCDB21" w14:textId="7CA69018" w:rsidR="00324839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ist nach einem erkennbaren Schema aufgebaut </w:t>
            </w:r>
            <w:r w:rsidR="00497EA2" w:rsidRPr="00CA73A7">
              <w:rPr>
                <w:rFonts w:asciiTheme="minorHAnsi" w:hAnsiTheme="minorHAnsi" w:cstheme="minorHAnsi"/>
                <w:szCs w:val="24"/>
              </w:rPr>
              <w:br/>
            </w:r>
            <w:r w:rsidRPr="00CA73A7">
              <w:rPr>
                <w:rFonts w:asciiTheme="minorHAnsi" w:hAnsiTheme="minorHAnsi" w:cstheme="minorHAnsi"/>
                <w:szCs w:val="24"/>
              </w:rPr>
              <w:t>(Sanduhr, Ping-Pong)</w:t>
            </w:r>
            <w:r w:rsidR="003E3DD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416F41CD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43C33E1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49F39D8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B7AFE05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586FC4AE" w14:textId="77777777" w:rsidR="00C519CA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31E" w:rsidRPr="00CA73A7" w14:paraId="661E8440" w14:textId="77777777" w:rsidTr="00CA73A7">
        <w:tc>
          <w:tcPr>
            <w:tcW w:w="6658" w:type="dxa"/>
          </w:tcPr>
          <w:p w14:paraId="58787C76" w14:textId="128FD36A" w:rsidR="00324839" w:rsidRPr="00CA73A7" w:rsidRDefault="00C519CA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>… verknüpft die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A73A7">
              <w:rPr>
                <w:rFonts w:asciiTheme="minorHAnsi" w:hAnsiTheme="minorHAnsi" w:cstheme="minorHAnsi"/>
                <w:szCs w:val="24"/>
              </w:rPr>
              <w:t>Sinnabschnitt</w:t>
            </w:r>
            <w:r w:rsidR="00853BAD" w:rsidRPr="00CA73A7">
              <w:rPr>
                <w:rFonts w:asciiTheme="minorHAnsi" w:hAnsiTheme="minorHAnsi" w:cstheme="minorHAnsi"/>
                <w:szCs w:val="24"/>
              </w:rPr>
              <w:t xml:space="preserve">e 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>durch passende Formulierungen logisch miteinander (siehe Formulierungshilfen)</w:t>
            </w:r>
            <w:r w:rsidR="00853BAD" w:rsidRPr="00CA73A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214BA664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E3B16E7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BEA8E2E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05D7B11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D46F47F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7D59" w:rsidRPr="00CA73A7" w14:paraId="381ADDD3" w14:textId="77777777" w:rsidTr="00CA73A7">
        <w:tc>
          <w:tcPr>
            <w:tcW w:w="6658" w:type="dxa"/>
            <w:shd w:val="clear" w:color="auto" w:fill="D9D9D9" w:themeFill="background1" w:themeFillShade="D9"/>
          </w:tcPr>
          <w:p w14:paraId="2F501ECB" w14:textId="53BE1B4D" w:rsidR="00D006E8" w:rsidRPr="00CA73A7" w:rsidRDefault="00010165" w:rsidP="00B91D0D">
            <w:pPr>
              <w:pStyle w:val="Listenabsatz"/>
              <w:numPr>
                <w:ilvl w:val="0"/>
                <w:numId w:val="15"/>
              </w:numPr>
              <w:tabs>
                <w:tab w:val="left" w:pos="8040"/>
              </w:tabs>
              <w:spacing w:before="120" w:line="312" w:lineRule="auto"/>
              <w:ind w:right="37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 xml:space="preserve">Der Schluss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BA0B98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5B8264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A5E456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357EF3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540399" w14:textId="77777777" w:rsidR="00D006E8" w:rsidRPr="00CA73A7" w:rsidRDefault="00D006E8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 -</w:t>
            </w:r>
          </w:p>
        </w:tc>
      </w:tr>
      <w:tr w:rsidR="0023531E" w:rsidRPr="00CA73A7" w14:paraId="217713CC" w14:textId="77777777" w:rsidTr="00CA73A7">
        <w:tc>
          <w:tcPr>
            <w:tcW w:w="6658" w:type="dxa"/>
          </w:tcPr>
          <w:p w14:paraId="06A3F4D3" w14:textId="36EAB3AB" w:rsidR="00324839" w:rsidRPr="00CA73A7" w:rsidRDefault="00853BAD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>…</w:t>
            </w:r>
            <w:r w:rsidR="001F74E6" w:rsidRPr="00CA7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rundet durch offene Fragen, ein 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>Fazit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 oder einen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 xml:space="preserve"> Ausblick</w:t>
            </w:r>
            <w:r w:rsidRPr="00CA73A7">
              <w:rPr>
                <w:rFonts w:asciiTheme="minorHAnsi" w:hAnsiTheme="minorHAnsi" w:cstheme="minorHAnsi"/>
                <w:szCs w:val="24"/>
              </w:rPr>
              <w:t xml:space="preserve"> den Aufsatz ab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5AF3EC63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5AC07279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3F46400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1AD17E2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87A28AC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531E" w:rsidRPr="00CA73A7" w14:paraId="0281DBA8" w14:textId="77777777" w:rsidTr="00CA73A7">
        <w:tc>
          <w:tcPr>
            <w:tcW w:w="6658" w:type="dxa"/>
          </w:tcPr>
          <w:p w14:paraId="703F2D42" w14:textId="0C261397" w:rsidR="00324839" w:rsidRPr="00CA73A7" w:rsidRDefault="00853BAD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CA73A7">
              <w:rPr>
                <w:rFonts w:asciiTheme="minorHAnsi" w:hAnsiTheme="minorHAnsi" w:cstheme="minorHAnsi"/>
                <w:szCs w:val="24"/>
              </w:rPr>
              <w:t xml:space="preserve">… enthält </w:t>
            </w:r>
            <w:r w:rsidR="0023531E" w:rsidRPr="00CA73A7">
              <w:rPr>
                <w:rFonts w:asciiTheme="minorHAnsi" w:hAnsiTheme="minorHAnsi" w:cstheme="minorHAnsi"/>
                <w:szCs w:val="24"/>
              </w:rPr>
              <w:t>keine neuen/weiteren Argumente.</w:t>
            </w:r>
          </w:p>
        </w:tc>
        <w:tc>
          <w:tcPr>
            <w:tcW w:w="567" w:type="dxa"/>
          </w:tcPr>
          <w:p w14:paraId="42B82700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DBD05BD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791FC3A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6860B5F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F6F0E3C" w14:textId="77777777" w:rsidR="0023531E" w:rsidRPr="00CA73A7" w:rsidRDefault="0023531E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73A7" w:rsidRPr="00CA73A7" w14:paraId="40473B38" w14:textId="77777777" w:rsidTr="00FA1A45">
        <w:tc>
          <w:tcPr>
            <w:tcW w:w="6658" w:type="dxa"/>
            <w:shd w:val="clear" w:color="auto" w:fill="D9D9D9" w:themeFill="background1" w:themeFillShade="D9"/>
          </w:tcPr>
          <w:p w14:paraId="44DABD6A" w14:textId="6EFCF4FF" w:rsidR="00CA73A7" w:rsidRPr="00CA73A7" w:rsidRDefault="00CA73A7" w:rsidP="00B91D0D">
            <w:pPr>
              <w:pStyle w:val="Listenabsatz"/>
              <w:numPr>
                <w:ilvl w:val="0"/>
                <w:numId w:val="15"/>
              </w:numPr>
              <w:tabs>
                <w:tab w:val="left" w:pos="8040"/>
              </w:tabs>
              <w:spacing w:before="120" w:line="312" w:lineRule="auto"/>
              <w:ind w:right="3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Sprache und Darstellung</w:t>
            </w:r>
            <w:r w:rsidRPr="00CA73A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A16AE5" w14:textId="77777777" w:rsidR="00CA73A7" w:rsidRPr="00CA73A7" w:rsidRDefault="00CA73A7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8E8F6F" w14:textId="77777777" w:rsidR="00CA73A7" w:rsidRPr="00CA73A7" w:rsidRDefault="00CA73A7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2170A9" w14:textId="77777777" w:rsidR="00CA73A7" w:rsidRPr="00CA73A7" w:rsidRDefault="00CA73A7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EBED59" w14:textId="77777777" w:rsidR="00CA73A7" w:rsidRPr="00CA73A7" w:rsidRDefault="00CA73A7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FD1CD1" w14:textId="77777777" w:rsidR="00CA73A7" w:rsidRPr="00CA73A7" w:rsidRDefault="00CA73A7" w:rsidP="00B91D0D">
            <w:pPr>
              <w:tabs>
                <w:tab w:val="left" w:pos="8040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73A7">
              <w:rPr>
                <w:rFonts w:asciiTheme="minorHAnsi" w:hAnsiTheme="minorHAnsi" w:cstheme="minorHAnsi"/>
                <w:b/>
                <w:szCs w:val="24"/>
              </w:rPr>
              <w:t>- -</w:t>
            </w:r>
          </w:p>
        </w:tc>
      </w:tr>
      <w:tr w:rsidR="00CA73A7" w:rsidRPr="00CA73A7" w14:paraId="0FAEED85" w14:textId="77777777" w:rsidTr="00861531">
        <w:trPr>
          <w:trHeight w:val="305"/>
        </w:trPr>
        <w:tc>
          <w:tcPr>
            <w:tcW w:w="6658" w:type="dxa"/>
          </w:tcPr>
          <w:p w14:paraId="3E431A91" w14:textId="3C8DE723" w:rsidR="00CA73A7" w:rsidRPr="00CA73A7" w:rsidRDefault="00861531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Der Aufsatz ist in Sinnabschnitte gegliedert.</w:t>
            </w:r>
          </w:p>
        </w:tc>
        <w:tc>
          <w:tcPr>
            <w:tcW w:w="567" w:type="dxa"/>
          </w:tcPr>
          <w:p w14:paraId="2F5EFFEC" w14:textId="77777777" w:rsidR="00CA73A7" w:rsidRPr="00CA73A7" w:rsidRDefault="00CA73A7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A8CD301" w14:textId="77777777" w:rsidR="00CA73A7" w:rsidRPr="00CA73A7" w:rsidRDefault="00CA73A7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787B823" w14:textId="77777777" w:rsidR="00CA73A7" w:rsidRPr="00CA73A7" w:rsidRDefault="00CA73A7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6CAFEA55" w14:textId="77777777" w:rsidR="00CA73A7" w:rsidRPr="00CA73A7" w:rsidRDefault="00CA73A7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3BDB3FE" w14:textId="77777777" w:rsidR="00CA73A7" w:rsidRPr="00CA73A7" w:rsidRDefault="00CA73A7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789B" w:rsidRPr="00CA73A7" w14:paraId="11410850" w14:textId="77777777" w:rsidTr="00861531">
        <w:trPr>
          <w:trHeight w:val="305"/>
        </w:trPr>
        <w:tc>
          <w:tcPr>
            <w:tcW w:w="6658" w:type="dxa"/>
          </w:tcPr>
          <w:p w14:paraId="44712CBF" w14:textId="03F33D79" w:rsidR="0099789B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99789B">
              <w:rPr>
                <w:rFonts w:asciiTheme="minorHAnsi" w:hAnsiTheme="minorHAnsi" w:cstheme="minorHAnsi"/>
                <w:szCs w:val="24"/>
              </w:rPr>
              <w:t>Die Gedankenführung ist für d</w:t>
            </w:r>
            <w:r w:rsidR="00435A5F">
              <w:rPr>
                <w:rFonts w:asciiTheme="minorHAnsi" w:hAnsiTheme="minorHAnsi" w:cstheme="minorHAnsi"/>
                <w:szCs w:val="24"/>
              </w:rPr>
              <w:t xml:space="preserve">en </w:t>
            </w:r>
            <w:r w:rsidRPr="0099789B">
              <w:rPr>
                <w:rFonts w:asciiTheme="minorHAnsi" w:hAnsiTheme="minorHAnsi" w:cstheme="minorHAnsi"/>
                <w:szCs w:val="24"/>
              </w:rPr>
              <w:t>Lese</w:t>
            </w:r>
            <w:r w:rsidR="00435A5F">
              <w:rPr>
                <w:rFonts w:asciiTheme="minorHAnsi" w:hAnsiTheme="minorHAnsi" w:cstheme="minorHAnsi"/>
                <w:szCs w:val="24"/>
              </w:rPr>
              <w:t>nden</w:t>
            </w:r>
            <w:r w:rsidRPr="0099789B">
              <w:rPr>
                <w:rFonts w:asciiTheme="minorHAnsi" w:hAnsiTheme="minorHAnsi" w:cstheme="minorHAnsi"/>
                <w:szCs w:val="24"/>
              </w:rPr>
              <w:t xml:space="preserve"> schlüssig und durch Überleitungen nachvollziehbar</w:t>
            </w:r>
            <w:r w:rsidR="002C5FA8">
              <w:rPr>
                <w:rFonts w:asciiTheme="minorHAnsi" w:hAnsiTheme="minorHAnsi" w:cstheme="minorHAnsi"/>
                <w:szCs w:val="24"/>
              </w:rPr>
              <w:t xml:space="preserve"> gemacht</w:t>
            </w:r>
            <w:r w:rsidRPr="0099789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</w:tcPr>
          <w:p w14:paraId="44CE6E55" w14:textId="77777777" w:rsidR="0099789B" w:rsidRPr="00CA73A7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E6B8FA4" w14:textId="77777777" w:rsidR="0099789B" w:rsidRPr="00CA73A7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F725B79" w14:textId="77777777" w:rsidR="0099789B" w:rsidRPr="00CA73A7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12C0315" w14:textId="77777777" w:rsidR="0099789B" w:rsidRPr="00CA73A7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307EF31A" w14:textId="77777777" w:rsidR="0099789B" w:rsidRPr="00CA73A7" w:rsidRDefault="0099789B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B3F" w:rsidRPr="00CA73A7" w14:paraId="5A838C4F" w14:textId="77777777" w:rsidTr="00861531">
        <w:trPr>
          <w:trHeight w:val="305"/>
        </w:trPr>
        <w:tc>
          <w:tcPr>
            <w:tcW w:w="6658" w:type="dxa"/>
          </w:tcPr>
          <w:p w14:paraId="71EA4919" w14:textId="0A07E697" w:rsidR="00436B3F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436B3F">
              <w:rPr>
                <w:rFonts w:asciiTheme="minorHAnsi" w:hAnsiTheme="minorHAnsi" w:cstheme="minorHAnsi"/>
                <w:szCs w:val="24"/>
              </w:rPr>
              <w:t>Die Wortwahl ist sachlich, treffend und variabel.</w:t>
            </w:r>
          </w:p>
        </w:tc>
        <w:tc>
          <w:tcPr>
            <w:tcW w:w="567" w:type="dxa"/>
          </w:tcPr>
          <w:p w14:paraId="44032D48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8ECFDE5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6D512C2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73D6AC6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0A362704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B3F" w:rsidRPr="00CA73A7" w14:paraId="0FB73223" w14:textId="77777777" w:rsidTr="00861531">
        <w:trPr>
          <w:trHeight w:val="305"/>
        </w:trPr>
        <w:tc>
          <w:tcPr>
            <w:tcW w:w="6658" w:type="dxa"/>
          </w:tcPr>
          <w:p w14:paraId="2E633104" w14:textId="351A2676" w:rsidR="00436B3F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436B3F">
              <w:rPr>
                <w:rFonts w:asciiTheme="minorHAnsi" w:hAnsiTheme="minorHAnsi" w:cstheme="minorHAnsi"/>
                <w:szCs w:val="24"/>
              </w:rPr>
              <w:t>Der Satzbau ist differenziert und setzt die Gedankenführung klar und verständlich um.</w:t>
            </w:r>
          </w:p>
        </w:tc>
        <w:tc>
          <w:tcPr>
            <w:tcW w:w="567" w:type="dxa"/>
          </w:tcPr>
          <w:p w14:paraId="2E5C2A1D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0C87533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4544F720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01C9590D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469F3B5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B3F" w:rsidRPr="00CA73A7" w14:paraId="2F81DFCC" w14:textId="77777777" w:rsidTr="00861531">
        <w:trPr>
          <w:trHeight w:val="305"/>
        </w:trPr>
        <w:tc>
          <w:tcPr>
            <w:tcW w:w="6658" w:type="dxa"/>
          </w:tcPr>
          <w:p w14:paraId="775A96B7" w14:textId="24736968" w:rsidR="00436B3F" w:rsidRPr="00436B3F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  <w:r w:rsidRPr="00436B3F">
              <w:rPr>
                <w:rFonts w:asciiTheme="minorHAnsi" w:hAnsiTheme="minorHAnsi" w:cstheme="minorHAnsi"/>
                <w:szCs w:val="24"/>
              </w:rPr>
              <w:t>Der Aufsatz zeigt ausgeprägte Sicherheit in Grammatik, Rechtschreibung und Zeichensetzung.</w:t>
            </w:r>
          </w:p>
        </w:tc>
        <w:tc>
          <w:tcPr>
            <w:tcW w:w="567" w:type="dxa"/>
          </w:tcPr>
          <w:p w14:paraId="6954DDDE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7D0835C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154C47FA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2A71F67F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10A3436" w14:textId="77777777" w:rsidR="00436B3F" w:rsidRPr="00CA73A7" w:rsidRDefault="00436B3F" w:rsidP="00B91D0D">
            <w:pPr>
              <w:tabs>
                <w:tab w:val="left" w:pos="8040"/>
              </w:tabs>
              <w:spacing w:line="312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C7ADAA" w14:textId="77777777" w:rsidR="005C09FD" w:rsidRPr="00CA73A7" w:rsidRDefault="005C09FD" w:rsidP="00B91D0D">
      <w:pPr>
        <w:tabs>
          <w:tab w:val="left" w:pos="8040"/>
        </w:tabs>
        <w:spacing w:line="312" w:lineRule="auto"/>
        <w:rPr>
          <w:rFonts w:asciiTheme="minorHAnsi" w:hAnsiTheme="minorHAnsi" w:cstheme="minorHAnsi"/>
          <w:szCs w:val="24"/>
        </w:rPr>
      </w:pPr>
    </w:p>
    <w:sectPr w:rsidR="005C09FD" w:rsidRPr="00CA73A7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AA7A" w14:textId="77777777" w:rsidR="00D44765" w:rsidRDefault="00D44765" w:rsidP="005C5D10">
      <w:r>
        <w:separator/>
      </w:r>
    </w:p>
  </w:endnote>
  <w:endnote w:type="continuationSeparator" w:id="0">
    <w:p w14:paraId="3B782E1E" w14:textId="77777777" w:rsidR="00D44765" w:rsidRDefault="00D44765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A7D0" w14:textId="77777777" w:rsidR="00D44765" w:rsidRDefault="00D44765" w:rsidP="005C5D10">
      <w:r>
        <w:separator/>
      </w:r>
    </w:p>
  </w:footnote>
  <w:footnote w:type="continuationSeparator" w:id="0">
    <w:p w14:paraId="20062DFD" w14:textId="77777777" w:rsidR="00D44765" w:rsidRDefault="00D44765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1AC28998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32078162">
              <wp:simplePos x="0" y="0"/>
              <wp:positionH relativeFrom="column">
                <wp:posOffset>-43256</wp:posOffset>
              </wp:positionH>
              <wp:positionV relativeFrom="paragraph">
                <wp:posOffset>26035</wp:posOffset>
              </wp:positionV>
              <wp:extent cx="6060694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23" y="20700"/>
                  <wp:lineTo x="21523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0694" cy="457200"/>
                        <a:chOff x="954" y="690"/>
                        <a:chExt cx="10319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26530CC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4E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F56D0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F56D0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  <w:t>Schreibkompetenz</w:t>
                            </w:r>
                            <w:r w:rsidR="00B23892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62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2BAE3EC7" w:rsidR="0018092A" w:rsidRPr="007702B9" w:rsidRDefault="00A940E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="005834B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Textlupe</w:t>
                            </w:r>
                            <w:proofErr w:type="spellEnd"/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4pt;margin-top:2.05pt;width:477.2pt;height:36pt;z-index:251658240" coordorigin="954,690" coordsize="1031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26530CC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4E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F56D0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F56D0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  <w:t>Schreibkompetenz</w:t>
                      </w:r>
                      <w:r w:rsidR="00B23892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Text Box 5" o:spid="_x0000_s1028" type="#_x0000_t202" style="position:absolute;left:962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2BAE3EC7" w:rsidR="0018092A" w:rsidRPr="007702B9" w:rsidRDefault="00A940E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proofErr w:type="spellStart"/>
                      <w:r w:rsidR="005834B9">
                        <w:rPr>
                          <w:rFonts w:ascii="Calibri" w:hAnsi="Calibri" w:cs="Calibri"/>
                          <w:b/>
                          <w:sz w:val="20"/>
                        </w:rPr>
                        <w:t>Textlupe</w:t>
                      </w:r>
                      <w:proofErr w:type="spellEnd"/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F7C7356"/>
    <w:multiLevelType w:val="hybridMultilevel"/>
    <w:tmpl w:val="E88867D0"/>
    <w:lvl w:ilvl="0" w:tplc="0ED6AD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04088"/>
    <w:multiLevelType w:val="hybridMultilevel"/>
    <w:tmpl w:val="E88867D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4A4D"/>
    <w:multiLevelType w:val="hybridMultilevel"/>
    <w:tmpl w:val="658AE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39F2"/>
    <w:multiLevelType w:val="hybridMultilevel"/>
    <w:tmpl w:val="2C7A92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B6121"/>
    <w:multiLevelType w:val="hybridMultilevel"/>
    <w:tmpl w:val="E88867D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277112">
    <w:abstractNumId w:val="10"/>
  </w:num>
  <w:num w:numId="2" w16cid:durableId="471676558">
    <w:abstractNumId w:val="11"/>
  </w:num>
  <w:num w:numId="3" w16cid:durableId="498352716">
    <w:abstractNumId w:val="6"/>
  </w:num>
  <w:num w:numId="4" w16cid:durableId="753430679">
    <w:abstractNumId w:val="1"/>
  </w:num>
  <w:num w:numId="5" w16cid:durableId="634020910">
    <w:abstractNumId w:val="4"/>
  </w:num>
  <w:num w:numId="6" w16cid:durableId="462576270">
    <w:abstractNumId w:val="0"/>
  </w:num>
  <w:num w:numId="7" w16cid:durableId="2077168936">
    <w:abstractNumId w:val="9"/>
  </w:num>
  <w:num w:numId="8" w16cid:durableId="749741880">
    <w:abstractNumId w:val="7"/>
  </w:num>
  <w:num w:numId="9" w16cid:durableId="1109006170">
    <w:abstractNumId w:val="8"/>
  </w:num>
  <w:num w:numId="10" w16cid:durableId="1615936622">
    <w:abstractNumId w:val="2"/>
  </w:num>
  <w:num w:numId="11" w16cid:durableId="591359564">
    <w:abstractNumId w:val="12"/>
  </w:num>
  <w:num w:numId="12" w16cid:durableId="1381053076">
    <w:abstractNumId w:val="3"/>
  </w:num>
  <w:num w:numId="13" w16cid:durableId="1951813624">
    <w:abstractNumId w:val="14"/>
  </w:num>
  <w:num w:numId="14" w16cid:durableId="1666393720">
    <w:abstractNumId w:val="5"/>
  </w:num>
  <w:num w:numId="15" w16cid:durableId="1116828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0165"/>
    <w:rsid w:val="000147F6"/>
    <w:rsid w:val="00040809"/>
    <w:rsid w:val="00046341"/>
    <w:rsid w:val="0006080B"/>
    <w:rsid w:val="000659A4"/>
    <w:rsid w:val="00080C99"/>
    <w:rsid w:val="00094A9B"/>
    <w:rsid w:val="000A7C92"/>
    <w:rsid w:val="000C268E"/>
    <w:rsid w:val="000C2A59"/>
    <w:rsid w:val="000D2CF3"/>
    <w:rsid w:val="000E40D4"/>
    <w:rsid w:val="000F1ABC"/>
    <w:rsid w:val="000F2858"/>
    <w:rsid w:val="00104939"/>
    <w:rsid w:val="00107154"/>
    <w:rsid w:val="00115409"/>
    <w:rsid w:val="0011761F"/>
    <w:rsid w:val="00124708"/>
    <w:rsid w:val="00125B3D"/>
    <w:rsid w:val="0013364F"/>
    <w:rsid w:val="001351E7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11EF"/>
    <w:rsid w:val="001F3F4B"/>
    <w:rsid w:val="001F74E6"/>
    <w:rsid w:val="00207547"/>
    <w:rsid w:val="002117CB"/>
    <w:rsid w:val="00213EFF"/>
    <w:rsid w:val="00220DA5"/>
    <w:rsid w:val="00234507"/>
    <w:rsid w:val="0023531E"/>
    <w:rsid w:val="00243C02"/>
    <w:rsid w:val="002571D9"/>
    <w:rsid w:val="00267434"/>
    <w:rsid w:val="002709E0"/>
    <w:rsid w:val="00285DC5"/>
    <w:rsid w:val="00292D03"/>
    <w:rsid w:val="002A133D"/>
    <w:rsid w:val="002A1A31"/>
    <w:rsid w:val="002A7375"/>
    <w:rsid w:val="002B10F5"/>
    <w:rsid w:val="002B18FE"/>
    <w:rsid w:val="002B22B7"/>
    <w:rsid w:val="002B295B"/>
    <w:rsid w:val="002C5FA8"/>
    <w:rsid w:val="002C6F11"/>
    <w:rsid w:val="002E3D3D"/>
    <w:rsid w:val="002F0F66"/>
    <w:rsid w:val="002F6959"/>
    <w:rsid w:val="003023B1"/>
    <w:rsid w:val="003029D1"/>
    <w:rsid w:val="00311269"/>
    <w:rsid w:val="00314F5A"/>
    <w:rsid w:val="00321F9D"/>
    <w:rsid w:val="00324839"/>
    <w:rsid w:val="00326E12"/>
    <w:rsid w:val="00331026"/>
    <w:rsid w:val="00335912"/>
    <w:rsid w:val="0033620B"/>
    <w:rsid w:val="003431E3"/>
    <w:rsid w:val="00347E74"/>
    <w:rsid w:val="003541F7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3E3DDB"/>
    <w:rsid w:val="003E4094"/>
    <w:rsid w:val="003E4B53"/>
    <w:rsid w:val="00403E7E"/>
    <w:rsid w:val="00412394"/>
    <w:rsid w:val="004144E7"/>
    <w:rsid w:val="00435A5F"/>
    <w:rsid w:val="00436B3F"/>
    <w:rsid w:val="0045067A"/>
    <w:rsid w:val="00456293"/>
    <w:rsid w:val="0046178B"/>
    <w:rsid w:val="00462CD3"/>
    <w:rsid w:val="00465C54"/>
    <w:rsid w:val="00467DC5"/>
    <w:rsid w:val="00472D9D"/>
    <w:rsid w:val="0047636A"/>
    <w:rsid w:val="004936BF"/>
    <w:rsid w:val="00497EA2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34B9"/>
    <w:rsid w:val="00585156"/>
    <w:rsid w:val="00587018"/>
    <w:rsid w:val="005931AF"/>
    <w:rsid w:val="00597B14"/>
    <w:rsid w:val="005A24CB"/>
    <w:rsid w:val="005A37CF"/>
    <w:rsid w:val="005B1C09"/>
    <w:rsid w:val="005B6982"/>
    <w:rsid w:val="005B69F8"/>
    <w:rsid w:val="005C09FD"/>
    <w:rsid w:val="005C1DFC"/>
    <w:rsid w:val="005C5D10"/>
    <w:rsid w:val="005C61B4"/>
    <w:rsid w:val="005D278A"/>
    <w:rsid w:val="005D2E05"/>
    <w:rsid w:val="005F3727"/>
    <w:rsid w:val="00607FDE"/>
    <w:rsid w:val="0061090D"/>
    <w:rsid w:val="00623549"/>
    <w:rsid w:val="00647D90"/>
    <w:rsid w:val="00657A91"/>
    <w:rsid w:val="00663649"/>
    <w:rsid w:val="00663785"/>
    <w:rsid w:val="00665B08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001C5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3BAD"/>
    <w:rsid w:val="00857408"/>
    <w:rsid w:val="00861531"/>
    <w:rsid w:val="00872212"/>
    <w:rsid w:val="00875DE6"/>
    <w:rsid w:val="0087730A"/>
    <w:rsid w:val="008A04A6"/>
    <w:rsid w:val="008B2518"/>
    <w:rsid w:val="008C30BB"/>
    <w:rsid w:val="008C50CA"/>
    <w:rsid w:val="008C5370"/>
    <w:rsid w:val="008D67C5"/>
    <w:rsid w:val="008F0D70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9789B"/>
    <w:rsid w:val="009A3A0F"/>
    <w:rsid w:val="009B1ABA"/>
    <w:rsid w:val="009C23DE"/>
    <w:rsid w:val="009C3A67"/>
    <w:rsid w:val="009D2F52"/>
    <w:rsid w:val="009D4325"/>
    <w:rsid w:val="009D6C11"/>
    <w:rsid w:val="009F721B"/>
    <w:rsid w:val="00A0522D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0E6"/>
    <w:rsid w:val="00A94EBA"/>
    <w:rsid w:val="00AA3D67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23892"/>
    <w:rsid w:val="00B2409E"/>
    <w:rsid w:val="00B2410E"/>
    <w:rsid w:val="00B310C5"/>
    <w:rsid w:val="00B4082D"/>
    <w:rsid w:val="00B50CC0"/>
    <w:rsid w:val="00B53828"/>
    <w:rsid w:val="00B54AFB"/>
    <w:rsid w:val="00B656F3"/>
    <w:rsid w:val="00B67584"/>
    <w:rsid w:val="00B81CEC"/>
    <w:rsid w:val="00B91D0D"/>
    <w:rsid w:val="00BA631D"/>
    <w:rsid w:val="00BB2627"/>
    <w:rsid w:val="00BB6CC4"/>
    <w:rsid w:val="00BC0B7A"/>
    <w:rsid w:val="00BC0E6A"/>
    <w:rsid w:val="00BF2085"/>
    <w:rsid w:val="00BF4EA7"/>
    <w:rsid w:val="00C14F10"/>
    <w:rsid w:val="00C15A4A"/>
    <w:rsid w:val="00C24E8A"/>
    <w:rsid w:val="00C36A0C"/>
    <w:rsid w:val="00C519CA"/>
    <w:rsid w:val="00C603A8"/>
    <w:rsid w:val="00C62C96"/>
    <w:rsid w:val="00C6584C"/>
    <w:rsid w:val="00C7774F"/>
    <w:rsid w:val="00C81AF2"/>
    <w:rsid w:val="00C933B3"/>
    <w:rsid w:val="00CA4FEA"/>
    <w:rsid w:val="00CA73A7"/>
    <w:rsid w:val="00CB3B37"/>
    <w:rsid w:val="00CC20D1"/>
    <w:rsid w:val="00CD205E"/>
    <w:rsid w:val="00CD4EEA"/>
    <w:rsid w:val="00CE732F"/>
    <w:rsid w:val="00CF0F43"/>
    <w:rsid w:val="00D006E8"/>
    <w:rsid w:val="00D02F5B"/>
    <w:rsid w:val="00D06729"/>
    <w:rsid w:val="00D16418"/>
    <w:rsid w:val="00D17CE3"/>
    <w:rsid w:val="00D204D7"/>
    <w:rsid w:val="00D249FD"/>
    <w:rsid w:val="00D25355"/>
    <w:rsid w:val="00D3472E"/>
    <w:rsid w:val="00D44765"/>
    <w:rsid w:val="00D64BCA"/>
    <w:rsid w:val="00D7372F"/>
    <w:rsid w:val="00D84A5B"/>
    <w:rsid w:val="00D915FF"/>
    <w:rsid w:val="00D94408"/>
    <w:rsid w:val="00DC058A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47D59"/>
    <w:rsid w:val="00E50353"/>
    <w:rsid w:val="00E51B9D"/>
    <w:rsid w:val="00E81305"/>
    <w:rsid w:val="00EA05B5"/>
    <w:rsid w:val="00EC34B5"/>
    <w:rsid w:val="00EC3904"/>
    <w:rsid w:val="00EC3D4B"/>
    <w:rsid w:val="00EC51A6"/>
    <w:rsid w:val="00EE60EC"/>
    <w:rsid w:val="00EF53CD"/>
    <w:rsid w:val="00EF58C7"/>
    <w:rsid w:val="00F0152C"/>
    <w:rsid w:val="00F0792D"/>
    <w:rsid w:val="00F1073E"/>
    <w:rsid w:val="00F10A24"/>
    <w:rsid w:val="00F13471"/>
    <w:rsid w:val="00F33DDB"/>
    <w:rsid w:val="00F40AB6"/>
    <w:rsid w:val="00F47C7E"/>
    <w:rsid w:val="00F56D09"/>
    <w:rsid w:val="00F62A1C"/>
    <w:rsid w:val="00F715F3"/>
    <w:rsid w:val="00F757DA"/>
    <w:rsid w:val="00F772A0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3A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47</cp:revision>
  <cp:lastPrinted>2016-11-27T12:11:00Z</cp:lastPrinted>
  <dcterms:created xsi:type="dcterms:W3CDTF">2022-12-12T16:49:00Z</dcterms:created>
  <dcterms:modified xsi:type="dcterms:W3CDTF">2023-01-26T16:22:00Z</dcterms:modified>
</cp:coreProperties>
</file>