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74F27" w14:textId="507BD6E4" w:rsidR="00096E4E" w:rsidRDefault="00096E4E" w:rsidP="00096E4E">
      <w:pPr>
        <w:pStyle w:val="Titel"/>
        <w:rPr>
          <w:b w:val="0"/>
          <w:bCs/>
        </w:rPr>
      </w:pPr>
      <w:bookmarkStart w:id="0" w:name="_Toc198223504"/>
      <w:r>
        <w:t>Fred von H</w:t>
      </w:r>
      <w:r w:rsidR="00026C81">
        <w:t>oe</w:t>
      </w:r>
      <w:r>
        <w:t>rschelmann</w:t>
      </w:r>
      <w:r>
        <w:tab/>
      </w:r>
      <w:r>
        <w:rPr>
          <w:b w:val="0"/>
          <w:bCs/>
        </w:rPr>
        <w:t>Das Schiff Esperanza</w:t>
      </w:r>
      <w:r w:rsidR="00BF2AD9">
        <w:rPr>
          <w:b w:val="0"/>
          <w:bCs/>
        </w:rPr>
        <w:t xml:space="preserve"> </w:t>
      </w:r>
      <w:r>
        <w:rPr>
          <w:b w:val="0"/>
          <w:bCs/>
        </w:rPr>
        <w:t>(1953)</w:t>
      </w:r>
    </w:p>
    <w:p w14:paraId="57651E61" w14:textId="6A6D7919" w:rsidR="00096E4E" w:rsidRPr="00E82BFD" w:rsidRDefault="00096E4E" w:rsidP="00096E4E">
      <w:pPr>
        <w:rPr>
          <w:rStyle w:val="BetontFett"/>
        </w:rPr>
      </w:pPr>
      <w:r w:rsidRPr="00E82BFD">
        <w:rPr>
          <w:rStyle w:val="BetontFett"/>
        </w:rPr>
        <w:t>Empfehlung für Klassenstufe 8</w:t>
      </w:r>
    </w:p>
    <w:bookmarkEnd w:id="0"/>
    <w:p w14:paraId="6D9AC63F" w14:textId="70DCC344" w:rsidR="00026C81" w:rsidRDefault="00003356" w:rsidP="00026C81">
      <w:r w:rsidRPr="00003356">
        <w:rPr>
          <w:noProof/>
        </w:rPr>
        <w:drawing>
          <wp:inline distT="0" distB="0" distL="0" distR="0" wp14:anchorId="7B397F94" wp14:editId="67F05BCC">
            <wp:extent cx="2241550" cy="3117828"/>
            <wp:effectExtent l="0" t="0" r="6350" b="6985"/>
            <wp:docPr id="128315101" name="Grafik 1" descr="Ein Schwarz-Weiß-Foto aus dem Jahr 1940, das ein Flüchtlingsschiff ze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5101" name="Grafik 1" descr="Ein Schwarz-Weiß-Foto aus dem Jahr 1940, das ein Flüchtlingsschiff zeig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4749" cy="3122277"/>
                    </a:xfrm>
                    <a:prstGeom prst="rect">
                      <a:avLst/>
                    </a:prstGeom>
                    <a:noFill/>
                    <a:ln>
                      <a:noFill/>
                    </a:ln>
                  </pic:spPr>
                </pic:pic>
              </a:graphicData>
            </a:graphic>
          </wp:inline>
        </w:drawing>
      </w:r>
    </w:p>
    <w:p w14:paraId="11788CEE" w14:textId="70D37D19" w:rsidR="00003356" w:rsidRDefault="00003356" w:rsidP="00003356">
      <w:pPr>
        <w:pStyle w:val="Abbildungsindexlinlsbndig"/>
      </w:pPr>
      <w:r>
        <w:t xml:space="preserve">Abb. 1: </w:t>
      </w:r>
      <w:r w:rsidRPr="00003356">
        <w:t>Flüchtlingsschiff Salvador, ehemals Tzar Krum, 1940</w:t>
      </w:r>
      <w:r>
        <w:t>. Autor(in) unbekannt [</w:t>
      </w:r>
      <w:hyperlink r:id="rId9" w:history="1">
        <w:r w:rsidRPr="00003356">
          <w:rPr>
            <w:rStyle w:val="Hyperlink"/>
          </w:rPr>
          <w:t>CC BY-SA 3.0</w:t>
        </w:r>
      </w:hyperlink>
      <w:r>
        <w:t xml:space="preserve">] via </w:t>
      </w:r>
      <w:hyperlink r:id="rId10" w:history="1">
        <w:r w:rsidRPr="00003356">
          <w:rPr>
            <w:rStyle w:val="Hyperlink"/>
          </w:rPr>
          <w:t>Wikimedia</w:t>
        </w:r>
      </w:hyperlink>
    </w:p>
    <w:p w14:paraId="3DC626C0" w14:textId="4C76334C" w:rsidR="00160CAC" w:rsidRDefault="00096E4E" w:rsidP="00160CAC">
      <w:pPr>
        <w:pStyle w:val="berschrift1"/>
      </w:pPr>
      <w:r>
        <w:t>Kurzinformation</w:t>
      </w:r>
    </w:p>
    <w:p w14:paraId="763781D6" w14:textId="54567700" w:rsidR="00096E4E" w:rsidRDefault="00E82BFD" w:rsidP="00096E4E">
      <w:r>
        <w:t>„</w:t>
      </w:r>
      <w:r w:rsidR="00096E4E">
        <w:t>Das Schiff Esperanza</w:t>
      </w:r>
      <w:r w:rsidR="004F20A9">
        <w:t>“</w:t>
      </w:r>
      <w:r w:rsidR="00096E4E">
        <w:t xml:space="preserve"> ist ein ausgesprochen zugängliches Hörspiel, das seit seiner Erstsendung immer wieder Zustimmung gefunden hat und zu einer beliebten Schullektüre geworden ist. Im Reclam Verlag ist es seit Jahrzehnten lieferbar, inzwischen in mehreren Ausgaben und begleitet von einem Lektüreschlüssel. Es handelt von Axel, einem jungen Matrosen, der seinen seit Jahren verschollenen Vater als Kapitän des Schiffes „Esperanza“ wiederfindet und neu kennenlernt. Im Zentrum des Hörspiels steht die Entzauberung des aus der Ferne bewunderten und verklärten Vaters, der nach einer längeren Gefängnisstrafe begonnen hat, Menschen ohne Papiere im Laderaum versteckt nach Amerika zu verschiffen. Dabei wird dafür gesorgt, dass keiner von ihnen das Festland lebend erreicht. Das Hörspiel endet tragisch und auf verwirrende Weise offen. </w:t>
      </w:r>
    </w:p>
    <w:p w14:paraId="3DCD476F" w14:textId="4CAA73C7" w:rsidR="00096E4E" w:rsidRPr="00096E4E" w:rsidRDefault="004F20A9" w:rsidP="00096E4E">
      <w:r>
        <w:t xml:space="preserve">Vor dem Hintergrund der politischen und gesellschaftlichen Situation im 21. Jahrhundert erhält Hoerschelmanns Hörspiel neue Relevanz. Insbesondere die Not zur Flucht </w:t>
      </w:r>
      <w:r>
        <w:lastRenderedPageBreak/>
        <w:t>gezwungener Menschen, deren Hoffung auf ein besseres</w:t>
      </w:r>
      <w:r w:rsidR="008C2A06">
        <w:t xml:space="preserve"> Leben </w:t>
      </w:r>
      <w:r>
        <w:t xml:space="preserve">von skrupellosen Profiteuren ausgenutzt wird, ist ein seit Jahren präsentes Thema. </w:t>
      </w:r>
      <w:r w:rsidR="00096E4E">
        <w:t>Dies bringt neue Aspekte im Didaktischen, aber auch im Unterrichtspraktischen mit sich. Auch die erweiterten technischen Möglichkeiten der Inszenierung mit Alltagsmitteln</w:t>
      </w:r>
      <w:r w:rsidR="00586301">
        <w:t>, etwa die leichte Verfügbarkeit von Geräten mit Aufnahmefunktion sowie von Geräusch- und Tondateien,</w:t>
      </w:r>
      <w:r w:rsidR="00096E4E">
        <w:t xml:space="preserve"> </w:t>
      </w:r>
      <w:r w:rsidR="00586301">
        <w:t>erweitern den Blick auf die Einsatzmöglichkeiten des Hörspiels</w:t>
      </w:r>
      <w:r w:rsidR="00096E4E">
        <w:t>.</w:t>
      </w:r>
      <w:r w:rsidR="005151A0">
        <w:t xml:space="preserve"> </w:t>
      </w:r>
      <w:r w:rsidR="008C2A06">
        <w:t>„Das Schiff Esperanza“</w:t>
      </w:r>
      <w:r w:rsidR="005151A0">
        <w:t xml:space="preserve"> </w:t>
      </w:r>
      <w:r w:rsidR="008C2A06">
        <w:t>leistet auch</w:t>
      </w:r>
      <w:r w:rsidR="005151A0">
        <w:t xml:space="preserve"> </w:t>
      </w:r>
      <w:r w:rsidR="008C2A06">
        <w:t xml:space="preserve">viel </w:t>
      </w:r>
      <w:r w:rsidR="005151A0">
        <w:t xml:space="preserve">für die in Klassenstufe acht angestrebte und im Bildungsplan angelegte Erstbegegnung mit dem Drama. </w:t>
      </w:r>
    </w:p>
    <w:p w14:paraId="74819CB7" w14:textId="4B1D4924" w:rsidR="00160CAC" w:rsidRDefault="00096E4E" w:rsidP="00160CAC">
      <w:pPr>
        <w:pStyle w:val="berschrift1"/>
      </w:pPr>
      <w:r>
        <w:t>Inhalt</w:t>
      </w:r>
    </w:p>
    <w:p w14:paraId="5FEB886F" w14:textId="4ED81761" w:rsidR="00096E4E" w:rsidRDefault="00096E4E" w:rsidP="00096E4E">
      <w:r w:rsidRPr="00096E4E">
        <w:t>Axel Grove, ein junger Leichtmatrose, heuert, offenbar wenige Jahre nach dem Zweiten Weltkrieg, auf einem Handelsschiff an, dessen Kapitän sich als der eigene Vater herausstellt. Dieser hatte in den Kriegswirren den Kontakt zu seiner Familie verloren, war aber, wie sich im Laufe des Hörspiels herausstellt, schon zuvor durch eine Betrugsaffäre um sein Kapitänspatent gekommen. Davon, wie von der Verrohung des Vaters in und nach dem Krieg</w:t>
      </w:r>
      <w:r w:rsidR="0037444A">
        <w:t>,</w:t>
      </w:r>
      <w:r w:rsidRPr="00096E4E">
        <w:t xml:space="preserve"> hat der Sohn bis zum Zusammentreffen auf der Esperanza nichts gewusst. An der Realität des heruntergekommenen und vielfach korrumpierten Kapitäns zerbrechen die Legenden um den nie anwesenden Vater, mit denen der Junge aufgewachsen ist. Auf dem Frachter, der Esperanza, stößt der Sohn im Laufe der Reise auf eine Gruppe von sieben Flüchtlingen, die sich die Überfahrt nach Amerika im untersten Laderaum teuer erkauft haben. Sie glauben, nach einer zweiwöchigen Reise an einem einsamen Abschnitt an der amerikanischen Küste abgesetzt zu werden, sollen jedoch, wie viele Gruppen von Flüchtlingen vor ihnen, auf hoher See von Bord geschafft werden, damit niemand von den Geschäften Groves und seines Steuermannes Bengtsen erfährt. Von diesem Teil der Transporte weiß Axel nichts. </w:t>
      </w:r>
      <w:r w:rsidR="00D5483F">
        <w:t xml:space="preserve">Er </w:t>
      </w:r>
      <w:r w:rsidR="008C2A06">
        <w:t>fühlt sich angezogen von</w:t>
      </w:r>
      <w:r w:rsidR="00D5483F">
        <w:t xml:space="preserve"> Edna, </w:t>
      </w:r>
      <w:r w:rsidR="008C2A06">
        <w:t>der Stieftochter eines der Passagiere</w:t>
      </w:r>
      <w:r w:rsidR="00D5483F">
        <w:t xml:space="preserve">. Der Kapitän will, aufgerüttelt durch </w:t>
      </w:r>
      <w:r w:rsidRPr="00096E4E">
        <w:t>das Wiedersehen mit seinem Sohn</w:t>
      </w:r>
      <w:r w:rsidR="008C2A06">
        <w:t>,</w:t>
      </w:r>
      <w:r w:rsidRPr="00096E4E">
        <w:t xml:space="preserve"> </w:t>
      </w:r>
      <w:r w:rsidR="008C2A06">
        <w:t>diesmal</w:t>
      </w:r>
      <w:r w:rsidR="00D5483F">
        <w:t xml:space="preserve"> </w:t>
      </w:r>
      <w:r w:rsidRPr="00096E4E">
        <w:t>die Passagiere tatsächlich an die Küste bringen</w:t>
      </w:r>
      <w:r w:rsidR="00D5483F">
        <w:t>.</w:t>
      </w:r>
      <w:r w:rsidRPr="00096E4E">
        <w:t xml:space="preserve"> </w:t>
      </w:r>
      <w:r w:rsidR="00D5483F">
        <w:t>D</w:t>
      </w:r>
      <w:r w:rsidRPr="00096E4E">
        <w:t xml:space="preserve">a Axel ihnen </w:t>
      </w:r>
      <w:r w:rsidR="00D5483F">
        <w:t xml:space="preserve">jedoch </w:t>
      </w:r>
      <w:r w:rsidRPr="00096E4E">
        <w:t>den Namen des Schiffes und den Bestimmungshafen genannt hat</w:t>
      </w:r>
      <w:r w:rsidR="00B2560A">
        <w:t xml:space="preserve"> und sie </w:t>
      </w:r>
      <w:r w:rsidR="00A056B5">
        <w:t>somit zu einer Gefahr für ihn werden</w:t>
      </w:r>
      <w:r w:rsidR="00B2560A">
        <w:t xml:space="preserve"> könnten, </w:t>
      </w:r>
      <w:r w:rsidRPr="00096E4E">
        <w:t xml:space="preserve">entschließt er sich, </w:t>
      </w:r>
      <w:r w:rsidR="00B2560A">
        <w:t>die Passagiere</w:t>
      </w:r>
      <w:r w:rsidRPr="00096E4E">
        <w:t xml:space="preserve"> auf einer Sandbank vor der Küste abzusetzen, die kurze Zeit später von der Flut bedeckt sein wird. Als die Barkasse ohne die Flüchtlinge wieder zurückgekehrt ist, verlässt die Esperanza schnell das Gebiet, und die Pläne scheinen aufgegangen zu sein. Erst Stunden später wird klar, dass der von seinem Vater enttäuschte Axel </w:t>
      </w:r>
      <w:r w:rsidR="00D5483F">
        <w:t xml:space="preserve">das Schiff mit </w:t>
      </w:r>
      <w:r w:rsidR="00646B3D">
        <w:t>den Auswandern verlassen</w:t>
      </w:r>
      <w:r w:rsidRPr="00096E4E">
        <w:t xml:space="preserve"> hat, um fern von seinem Vater ein</w:t>
      </w:r>
      <w:r>
        <w:t xml:space="preserve"> anderes Leben als dieser zu führen. Das Hörspiel bricht ab, bevor klar wird, ob es dem entsetzten Kapitän gelingt, noch rechtzeitig wieder zur Sandbank zurückzukehren, um seinen Sohn zu retten, es ist aber nicht mit einem guten Ausgang zu rechnen.</w:t>
      </w:r>
    </w:p>
    <w:p w14:paraId="04D0FA4A" w14:textId="498E9404" w:rsidR="00160CAC" w:rsidRDefault="00096E4E" w:rsidP="00096E4E">
      <w:r>
        <w:lastRenderedPageBreak/>
        <w:t>Die Grundidee des Hörspiels, die Quasi-Ermordung illegaler Auswanderer auf einer Sandbank, wurde im Jahr 2001 in einem „Tatort“-Krimi noch einmal aufgenommen und erwies sich als überraschend aktuell. Die aktuelle Flüchtlingsthematik beeinflusst ebenfalls Rezeption und Unterricht.</w:t>
      </w:r>
    </w:p>
    <w:p w14:paraId="601EAA5E" w14:textId="7467CF83" w:rsidR="00D44576" w:rsidRDefault="00096E4E" w:rsidP="00D44576">
      <w:pPr>
        <w:pStyle w:val="berschrift1"/>
      </w:pPr>
      <w:bookmarkStart w:id="1" w:name="_Hlk198225804"/>
      <w:r w:rsidRPr="00096E4E">
        <w:t>Literaturwissenschaftliche Einordnung und Deutungsperspektiven</w:t>
      </w:r>
      <w:r w:rsidR="00D44576">
        <w:t xml:space="preserve"> </w:t>
      </w:r>
    </w:p>
    <w:p w14:paraId="77E7A07E" w14:textId="017F24B4" w:rsidR="00096E4E" w:rsidRDefault="00096E4E" w:rsidP="00096E4E">
      <w:pPr>
        <w:tabs>
          <w:tab w:val="left" w:pos="2835"/>
        </w:tabs>
      </w:pPr>
      <w:r>
        <w:t xml:space="preserve">Ein deutlich zu erkennendes Zentrum </w:t>
      </w:r>
      <w:r w:rsidR="00D5483F">
        <w:t>von „Das Schiff Esperanza“</w:t>
      </w:r>
      <w:r>
        <w:t xml:space="preserve"> ist die Auseinandersetzung zwischen Vater und Sohn, die über den individuellen Fall hinaus exemplarische Züge von Generationenkonflikten trägt. Zunächst stehen </w:t>
      </w:r>
      <w:r w:rsidR="00B2560A">
        <w:t xml:space="preserve">einer realistischen Wahrnehmung </w:t>
      </w:r>
      <w:r>
        <w:t>auf beiden Seiten überkommene Vorstellungen und Idealbilder vom Anderen im Wege. Axels Kindheitserinnerung an den Seehelden in strahlender Uniform zerbricht allerdings angesichts des heruntergekommenen Säufers auf einem maroden Schiff schneller als der Wunsch des Vaters, im Sohn ein unbeschädigtes jüngeres Selbst, einen Person gewordenen zweiten Versuch eines geglückten Lebens zu sehen. Aber auch diese Projektion kann sich gegen die Wirklichkeit nicht behaupten, als sich Axel resistent gegen ehrgeizige Pläne zeigt. Er, der nur Krieg und Nachkriegselend, durchweg aus der Perspektive der Opfer, kennengelernt hat, wäre mit einem kleinen, bescheidenen Leben durchaus zufrieden. Grove bezeichnet ihn daher nicht ohne Grund als „ein bisschen kümmerlich geblieben“. So finden sich die beiden Protagonisten des Hörspiels gegenseitig kleiner, als es ihren Wunschbildern entspräche. Während Axel sich in globale Ablehnung zurückzieht und sich auf seinen realen Vater nicht mehr einlassen kann, überwindet jener zumindest zeitweise seine Enttäuschung über einen Sohn, der so gar nicht zur Verwirklichung der väterlichen Lebensziele taugt.</w:t>
      </w:r>
    </w:p>
    <w:p w14:paraId="0C04F2EB" w14:textId="0BBE78F3" w:rsidR="00096E4E" w:rsidRDefault="00096E4E" w:rsidP="00096E4E">
      <w:pPr>
        <w:tabs>
          <w:tab w:val="left" w:pos="2835"/>
        </w:tabs>
      </w:pPr>
      <w:r>
        <w:t xml:space="preserve">Das Phänomen der Kleinheit durchzieht, gebunden an die Frage nach dem persönlichen Lebensentwurf, als zweites großes Thema das ganze Werk, bis in die Nebengestalten. Die Auswanderer sind Flüchtlinge vor dem Gesetz, aber eben auch ein wenig „kümmerlich“. „Arme Schweine“ werden sie genannt, </w:t>
      </w:r>
      <w:r w:rsidR="0042260F">
        <w:t>weil es ihren Vergehen wie ihrem Leben an Entwicklungsmöglichkeiten und Größe mangelt</w:t>
      </w:r>
      <w:r>
        <w:t xml:space="preserve">. </w:t>
      </w:r>
      <w:r w:rsidR="00D5483F">
        <w:t>Beispielhaft</w:t>
      </w:r>
      <w:r>
        <w:t xml:space="preserve"> wird </w:t>
      </w:r>
      <w:r w:rsidR="0042260F">
        <w:t>das Schicksal</w:t>
      </w:r>
      <w:r w:rsidR="00D5483F">
        <w:t xml:space="preserve"> </w:t>
      </w:r>
      <w:r>
        <w:t>des Kassierers Megerlin näher ausgeführt, eines der Flüchtlinge, der nach eigenen Angaben „ein Leben lang nichts erlebt“ hat und nur deshalb in die Kasse der eigenen Bank gegriffen hat. Die Zeitungen haben über den Diebstahl nicht einmal berichtet, und die Beute ist beim Kartenspiel im untersten Laderaum der Esperanza schnell verloren. Am Ende reicht Megerlins Entschlossenheit nicht einmal zum Verlassen des Schiffes aus</w:t>
      </w:r>
      <w:r w:rsidR="0042260F">
        <w:t>.</w:t>
      </w:r>
      <w:r>
        <w:t xml:space="preserve"> </w:t>
      </w:r>
      <w:r w:rsidR="0042260F">
        <w:t>Das macht</w:t>
      </w:r>
      <w:r>
        <w:t xml:space="preserve"> ihn, den Ängstlichsten, zum einzigen Überlebenden der Gruppe</w:t>
      </w:r>
      <w:r w:rsidR="0042260F">
        <w:t xml:space="preserve">, denn statt seiner verlässt Axel das Schiff. </w:t>
      </w:r>
      <w:r w:rsidR="007E1E46">
        <w:t xml:space="preserve">Ebenfalls klein, aber immerhin konkret sind die Pläne Ednas für das Leben in </w:t>
      </w:r>
      <w:r w:rsidR="00D94D33">
        <w:lastRenderedPageBreak/>
        <w:t>Amerika</w:t>
      </w:r>
      <w:r w:rsidR="007E1E46">
        <w:t>: Sie will ihrem</w:t>
      </w:r>
      <w:r w:rsidR="00A056B5">
        <w:t xml:space="preserve"> unmenschlichen </w:t>
      </w:r>
      <w:r w:rsidR="007E1E46">
        <w:t xml:space="preserve">Stiefvater entkommen und </w:t>
      </w:r>
      <w:r w:rsidR="00FE5358">
        <w:t xml:space="preserve">als </w:t>
      </w:r>
      <w:r w:rsidR="007E1E46">
        <w:t>Arbeiterin in einer Fabrik</w:t>
      </w:r>
      <w:r w:rsidR="00FE5358">
        <w:t xml:space="preserve"> Fuß fassen in der Neuen Welt, um später als Verkäuferin zu arbeiten</w:t>
      </w:r>
      <w:r>
        <w:t xml:space="preserve">. </w:t>
      </w:r>
      <w:r w:rsidR="00FE5358">
        <w:t xml:space="preserve">Dass Axel diese bescheidenen Ziele als „verrückte Hoffnungen“ (S. 36) bezeichnet, zeigt, wie </w:t>
      </w:r>
      <w:r w:rsidR="00D94D33">
        <w:t xml:space="preserve">aussichtlos die </w:t>
      </w:r>
      <w:r w:rsidR="00F56156">
        <w:t>Hoffnung auf ein</w:t>
      </w:r>
      <w:r>
        <w:t xml:space="preserve"> geglückte</w:t>
      </w:r>
      <w:r w:rsidR="00F56156">
        <w:t>s</w:t>
      </w:r>
      <w:r>
        <w:t xml:space="preserve"> oder gelungene</w:t>
      </w:r>
      <w:r w:rsidR="00F56156">
        <w:t>s</w:t>
      </w:r>
      <w:r>
        <w:t xml:space="preserve"> Leben</w:t>
      </w:r>
      <w:r w:rsidR="00FE5358">
        <w:t xml:space="preserve"> ist, die </w:t>
      </w:r>
      <w:r w:rsidR="00A056B5">
        <w:t>doch</w:t>
      </w:r>
      <w:r w:rsidR="00F56156">
        <w:t xml:space="preserve"> durchgehend eines der großen Themen des Hörspiels ist, freilich vor allem im Verfehlen des Glückes.</w:t>
      </w:r>
    </w:p>
    <w:p w14:paraId="418D01A5" w14:textId="624FB94E" w:rsidR="00096E4E" w:rsidRDefault="00096E4E" w:rsidP="00096E4E">
      <w:pPr>
        <w:tabs>
          <w:tab w:val="left" w:pos="2835"/>
        </w:tabs>
      </w:pPr>
      <w:r>
        <w:t>Dingsymbol für die verlorene Hoffnung auf eine glücklichere Zukunft ist das Schiff selbst</w:t>
      </w:r>
      <w:r w:rsidR="00646B3D">
        <w:t>, dessen Name „</w:t>
      </w:r>
      <w:r>
        <w:t>Esperanza</w:t>
      </w:r>
      <w:r w:rsidR="00646B3D">
        <w:t>“ auf Spanisch Hoffnung bedeutet</w:t>
      </w:r>
      <w:r>
        <w:t xml:space="preserve"> und </w:t>
      </w:r>
      <w:r w:rsidR="00646B3D">
        <w:t>das</w:t>
      </w:r>
      <w:r>
        <w:t xml:space="preserve"> </w:t>
      </w:r>
      <w:r w:rsidR="00646B3D">
        <w:t>dabei</w:t>
      </w:r>
      <w:r>
        <w:t xml:space="preserve"> so heruntergekommen</w:t>
      </w:r>
      <w:r w:rsidR="00646B3D">
        <w:t xml:space="preserve"> ist</w:t>
      </w:r>
      <w:r>
        <w:t xml:space="preserve">, dass nur Verzweifelte, eigentlich Hoffnungslose, ihr vertrauen und ihre </w:t>
      </w:r>
      <w:r w:rsidR="00646B3D">
        <w:t>Zuflucht</w:t>
      </w:r>
      <w:r>
        <w:t xml:space="preserve"> folgerichtig ganz unten im Schiff finden. Kapitän Grove träumt zwar von einem schneeweißen Schiff, plant aber</w:t>
      </w:r>
      <w:r w:rsidR="00646B3D">
        <w:t xml:space="preserve"> lediglich</w:t>
      </w:r>
      <w:r>
        <w:t xml:space="preserve">, den Rost des Schiffskörpers überstreichen zu lassen. Ähnlich wie in Herman Melvilles </w:t>
      </w:r>
      <w:r w:rsidR="00646B3D">
        <w:t>„</w:t>
      </w:r>
      <w:r>
        <w:t>Moby Dick</w:t>
      </w:r>
      <w:r w:rsidR="00646B3D">
        <w:t>“</w:t>
      </w:r>
      <w:r>
        <w:t xml:space="preserve"> und in Hans Henny Jahns </w:t>
      </w:r>
      <w:r w:rsidR="00646B3D">
        <w:t>„</w:t>
      </w:r>
      <w:r>
        <w:t>Fluß ohne Ufer</w:t>
      </w:r>
      <w:r w:rsidR="00646B3D">
        <w:t>“</w:t>
      </w:r>
      <w:r>
        <w:t xml:space="preserve"> fungiert auch bei Hoerschelmann ein Schiff als Allegorie der Welt. Neben der ausgestalteten Allegorie steht in Hoerschelmanns Hörspiel die Verwendung von zahlreichen Symbolen im Einzelfall.</w:t>
      </w:r>
    </w:p>
    <w:p w14:paraId="5984E889" w14:textId="2983F1E7" w:rsidR="00096E4E" w:rsidRDefault="00096E4E" w:rsidP="00096E4E">
      <w:pPr>
        <w:tabs>
          <w:tab w:val="left" w:pos="2835"/>
        </w:tabs>
      </w:pPr>
      <w:r>
        <w:t xml:space="preserve">Das dritte durchgängig thematisierte Thema ist die Frage nach der Schuld. Denn nahezu jeder, der in dem Hörspiel zu Wort kommt, ist mehr oder weniger stark in Schuld verstrickt und äußert sich auch dazu. Dabei reicht die Bandbreite der Reaktionsweisen von der vollständigen Unempfindlichkeit gegen Gewissensregungen, wie bei den Seeleuten Bengtsen und Krucha, über gelegentliche schlechte Träume wie im Falle </w:t>
      </w:r>
      <w:r w:rsidR="00CD2C7A">
        <w:t xml:space="preserve">des Matrosen </w:t>
      </w:r>
      <w:r>
        <w:t>Podbiak bis hin zu Axels Weigerung, mit dem Leben seines Vaters, von dem er noch nicht einmal alles weiß, überhaupt zu tun zu haben. Kapitän Grove selbst macht als einer von wenigen im Verlauf der Handlung eine innere Entwicklung durch, die ihn zwar zur unwahrscheinlichen Rettung Axels das Schiff wenden lässt, aber kaum Nachhaltigkeit im Verhalten erwarten lässt. Immerhin verwendet er bis zum Ende des Hörspiels keinen Gedanken an die sechs anderen Ausgesetzten.</w:t>
      </w:r>
    </w:p>
    <w:p w14:paraId="3E9DC899" w14:textId="39BC815C" w:rsidR="00D44576" w:rsidRPr="00751F2A" w:rsidRDefault="00CD2C7A" w:rsidP="00D44576">
      <w:pPr>
        <w:tabs>
          <w:tab w:val="left" w:pos="2835"/>
        </w:tabs>
      </w:pPr>
      <w:r>
        <w:t>Eine weitere Figur</w:t>
      </w:r>
      <w:r w:rsidR="00096E4E">
        <w:t xml:space="preserve"> mit zumindest denkbarer Entwicklung ist der Kassierer Megerlin. Seine späte Entscheidung, sich den Behörden zu stellen, </w:t>
      </w:r>
      <w:r>
        <w:t>scheint zunächst ein</w:t>
      </w:r>
      <w:r w:rsidR="00096E4E">
        <w:t xml:space="preserve"> Hinweis auf eine Reifung und ein erwachtes Gewissen</w:t>
      </w:r>
      <w:r>
        <w:t xml:space="preserve"> zu sein</w:t>
      </w:r>
      <w:r w:rsidR="00096E4E">
        <w:t xml:space="preserve">. Den Ausschlag gibt jedoch im entscheidenden Moment die Angst vor einem neuen Leben in einem fremden Land. Aus Angst verliert er fast absichtlich sein Geld im Kartenspiel und versucht sich kurz vor der vermeintlichen Ankunft in Amerika zu erhängen. Seine Euphorie am Ende des Hörspiels, während er auf dem Deck sitzt, ist denn auch mit Misstrauen zu betrachten und die von ihm vage verspürte „andere, herrliche riesige Welt“ ist unklar und gestaltlos genug, um Zweifel an der Haltbarkeit der Glücksgefühle zuzulassen. Den Behörden will er sich nicht aus Gewissensgründen ausliefern lassen, sondern, um sein Leben in die Planbarkeit zurückzuführen. Auch die </w:t>
      </w:r>
      <w:r>
        <w:t>Figuren</w:t>
      </w:r>
      <w:r w:rsidR="00096E4E">
        <w:t xml:space="preserve">, die durch fast explizite Abwesenheit von Gewissen auffallen, wie </w:t>
      </w:r>
      <w:r w:rsidR="00096E4E">
        <w:lastRenderedPageBreak/>
        <w:t>Bengtsen und Kucha, tragen zum Spektrum des Umgangs mit Schuld bei, ebenso wie Axel, dessen Ablehnung seines Vaters und seiner Machenschaften tatsächlich ethisch begründet ist und der von den eigentlichen Verbrechen nicht weiß. Als positive Identifikationsfigur taugt freilich auch er nicht, nicht so sehr moralischer Schwächen wegen als vielmehr wegen seiner allgemeinen Orientierungslosigkeit.</w:t>
      </w:r>
    </w:p>
    <w:bookmarkEnd w:id="1"/>
    <w:p w14:paraId="462559B1" w14:textId="254A56B9" w:rsidR="00D44576" w:rsidRDefault="00096E4E" w:rsidP="00D44576">
      <w:pPr>
        <w:pStyle w:val="berschrift1"/>
      </w:pPr>
      <w:r>
        <w:t>Didaktische Hinweise und Vernetzung</w:t>
      </w:r>
    </w:p>
    <w:p w14:paraId="4E157216" w14:textId="021386EE" w:rsidR="00096E4E" w:rsidRDefault="00096E4E" w:rsidP="00096E4E">
      <w:pPr>
        <w:pStyle w:val="berschrift2"/>
      </w:pPr>
      <w:r>
        <w:t>Didaktische Hinweise</w:t>
      </w:r>
    </w:p>
    <w:p w14:paraId="3EEEB488" w14:textId="4C88806C" w:rsidR="00D430EC" w:rsidRDefault="00D430EC" w:rsidP="00D430EC">
      <w:r>
        <w:t xml:space="preserve">Neben innerliterarischen Aspekten des Hörspiels, die schon vor Jahrzehnten das Unterrichten des Werkes attraktiv machten, gilt es textexterne Veränderungen zu beachten, die Modifikationen des Unterrichtens ratsam erscheinen lassen. Zum einen sind familiäre Strukturen heute in der Regel anders als in den fünfziger Jahren des zwanzigsten Jahrhunderts. </w:t>
      </w:r>
      <w:r w:rsidR="00CD2C7A">
        <w:t>D</w:t>
      </w:r>
      <w:r w:rsidR="00F56156">
        <w:t>er</w:t>
      </w:r>
      <w:r w:rsidR="00CD2C7A">
        <w:t xml:space="preserve"> Analyse der Vater-Sohn-Beziehung</w:t>
      </w:r>
      <w:r w:rsidR="00F56156">
        <w:t xml:space="preserve"> sollte deshalb ausreichend Zeit eingeräumt werden</w:t>
      </w:r>
      <w:r w:rsidR="00CD2C7A">
        <w:t xml:space="preserve">. </w:t>
      </w:r>
      <w:r>
        <w:t xml:space="preserve">Auf der anderen Seite hat das Thema Flucht und Migration an Aktualität gewonnen. </w:t>
      </w:r>
    </w:p>
    <w:p w14:paraId="62FFF6C2" w14:textId="001F34C6" w:rsidR="00096E4E" w:rsidRDefault="00D430EC" w:rsidP="00D430EC">
      <w:r>
        <w:t xml:space="preserve">Die besondere Gestalt und die besonderen Ausdrucksmittel des Hörspiels sind in der Sache durch die Beschränkung dieser Kunstform auf das rein Akustische bestimmt. Durch eine Beschäftigung mit der spezifischen Sprache des Hörspiels, sowohl mit den von ihr verwendeten Zeichen </w:t>
      </w:r>
      <w:r w:rsidR="00CD2C7A">
        <w:t>als</w:t>
      </w:r>
      <w:r>
        <w:t xml:space="preserve"> auch mit ihrer besonderen Syntax, ergibt sich für die Schülerinnen und Schüler eine Möglichkeit, etwas von dem zu verstehen, wie die Evokation einer mit dem Kunstwerk erfundenen Welt im Rezipienten funktioniert. Das Hörspiel ist für die Beschäftigung mit diesem sehr grundlegenden Phänomen besonders geeignet, weil seine Rezeption für gewöhnlich weniger vertraut und alltäglich ist als die von Texten oder Filmen. Es bietet sich also an, die Ausdrucksmittel des Hörspiels vertieft in den Blick zu nehmen.</w:t>
      </w:r>
    </w:p>
    <w:p w14:paraId="336C3889" w14:textId="77777777" w:rsidR="00D430EC" w:rsidRDefault="00D430EC" w:rsidP="00D430EC">
      <w:r>
        <w:t xml:space="preserve">Die Untersuchung der verwendeten Zeichen umfasst Sprachliches und Geräusche. Es kann zum Beispiel geklärt werden, welche sprachlichen Mittel helfen, die dem Hörspiel eigene Intimität zu erzeugen. Hierbei spielt der Innere Monolog eine herausragende Rolle, der, stärker noch als zumeist im Drama, Zugang zum Innersten einer handelnden Figur erlaubt. Besondere Bedeutung kommt auch dem Ausgesparten, nicht Gesagten zu. Die Behandlung der semantischen Leerstelle ist, ergänzend zu ihrer Thematisierung im Zusammenhang mit literarischen Texten, ergiebig, da im Hörspiel neben den großen Leerstellen zwischen einzelnen Szenen auch die Lücken innerhalb eines Gespräches durch den Einsatz des Schweigens in besonderem Maße bedeutungstragend werden. Es ist sogar möglich, durch die Behandlung der Lücken im Gespräch, wie sie in der Realisierung eines </w:t>
      </w:r>
      <w:r>
        <w:lastRenderedPageBreak/>
        <w:t>Hörspiels deutlich werden, das Phänomen der Leerstelle grundsätzlich erfahrbar zu machen und in seinen funktionalen Möglichkeiten zu klären.</w:t>
      </w:r>
    </w:p>
    <w:p w14:paraId="59C1B436" w14:textId="028A446F" w:rsidR="00D430EC" w:rsidRDefault="00D430EC" w:rsidP="00D430EC">
      <w:r>
        <w:t>Gerade weil den Protagonisten der Handlung die Meisterung und Gestaltung des eigenen Lebens so eindringlich misslingt, ist das Thema des gelungenen oder geglückten Lebens gewiss eines der zentralen im Schiff Esperanza. Durch die sorgfältige Darstellung innerer Vorgänge kommt man dem Scheitern des Kapitäns Grove, aber auch dem des Kassierers Megerlin gut auf die Spur. Axel, der an seinem eigenen Scheitern zunächst keine Schuld zu tragen scheint, ist in seiner Perspektivlosigkeit zumindest mit beteiligt am Misslingen seines Lebens. Dadurch, dass dies</w:t>
      </w:r>
      <w:r w:rsidR="00CD2C7A">
        <w:t>es</w:t>
      </w:r>
      <w:r>
        <w:t xml:space="preserve"> Scheitern aber nicht eindeutig und nicht eindeutig selbst verschuldet ist, fordert es zum Weiterdenken und Entgegensetzen eigener Entwürfe auf. Wesentliches Lernziel muss auch sein, die Aufforderung zum Nachdenken über eigene Lebensentwürfe aufzugreifen und zu fördern.</w:t>
      </w:r>
    </w:p>
    <w:p w14:paraId="772B70A7" w14:textId="77777777" w:rsidR="00D430EC" w:rsidRDefault="00D430EC" w:rsidP="00D430EC">
      <w:r>
        <w:t xml:space="preserve">Die didaktische Bedeutung des Vater-Sohn-Konfliktes liegt offen. Fragwürdig werdende Autoritäten sind für Schülerinnen und Schüler der Mittelstufe nicht nur literarische Themen. Hier kann, durchaus unter Hinzuziehung anderer Texte, Orientierungshilfe geleistet werden. Als Texte bieten sich Paul Schallücks „Züge im Nebel“, oder, in höheren Klassen, Kafkas „Brief an den Vater“ oder Abschied von den Eltern von Peter Weiß an. </w:t>
      </w:r>
    </w:p>
    <w:p w14:paraId="588DAC3B" w14:textId="77777777" w:rsidR="00D430EC" w:rsidRDefault="00D430EC" w:rsidP="00D430EC">
      <w:r>
        <w:t>Das Hörspiel thematisiert Lebensumstände von illegalen Migranten der frühen Nachkriegszeit. Diese lassen sich nicht vollständig als Bild heutiger Gegebenheiten lesen. Zentrale Aspekte aber, wie das Verlieren von Menschenrechten durch das Verlieren der rechtlichen Heimat erweisen sich als zeitlose Gesprächs- und Erörterungsanlässe.</w:t>
      </w:r>
    </w:p>
    <w:p w14:paraId="4E152D1F" w14:textId="2045B75A" w:rsidR="00D430EC" w:rsidRDefault="00D430EC" w:rsidP="00D430EC">
      <w:r>
        <w:t>Bei der Behandlung aller genannte</w:t>
      </w:r>
      <w:r w:rsidR="00414893">
        <w:t>n</w:t>
      </w:r>
      <w:r>
        <w:t xml:space="preserve"> Themen bietet sich die wiederholte Rückkehr zum Titel des Hörspiels an. Er ist sehr geeignet, inhaltliche Themen zu bündeln, aber auch, grundlegend literarische zum Thema zu machen. Am Schiff mit dem Namen Esperanza können die Begriffe von Metapher, Allegorie und Symbol entwickelt, aber auch voneinander abgegrenzt werden. </w:t>
      </w:r>
    </w:p>
    <w:p w14:paraId="58112F75" w14:textId="1D70E85D" w:rsidR="00D430EC" w:rsidRDefault="00D430EC" w:rsidP="00D430EC">
      <w:r>
        <w:t>Neben den sprechenden Namen und Bezeichnungen spielen auch Richtungen und Ordnungen im dargestellten Raum eine Rolle. Die vertikale Entfernung zwischen Brücke und Laderaum machen auf der Esperanza auch den Unterschied zwischen Allmacht und Ohnmacht aus. Entsprechendes gilt für die Markierung durch Licht und Dunkelheit.</w:t>
      </w:r>
    </w:p>
    <w:p w14:paraId="412C0BD7" w14:textId="63AD40AE" w:rsidR="00D430EC" w:rsidRDefault="00D430EC" w:rsidP="00D430EC">
      <w:pPr>
        <w:pStyle w:val="berschrift2"/>
      </w:pPr>
      <w:r>
        <w:t>Vernetzung</w:t>
      </w:r>
    </w:p>
    <w:p w14:paraId="1A33DB94" w14:textId="77777777" w:rsidR="00D430EC" w:rsidRDefault="00D430EC" w:rsidP="00D430EC">
      <w:r>
        <w:t xml:space="preserve">Die Flüchtlingsthematik bietet eine Verknüpfung mit dem Politik- oder Gemeinschaftskundeunterricht an. </w:t>
      </w:r>
    </w:p>
    <w:p w14:paraId="5845862D" w14:textId="460047FE" w:rsidR="00D430EC" w:rsidRDefault="00D430EC" w:rsidP="00D430EC">
      <w:pPr>
        <w:pStyle w:val="berschrift1"/>
      </w:pPr>
      <w:r>
        <w:lastRenderedPageBreak/>
        <w:t>Vorschläge für die Umsetzung</w:t>
      </w:r>
    </w:p>
    <w:p w14:paraId="663FC1A2" w14:textId="77777777" w:rsidR="00D430EC" w:rsidRDefault="00D430EC" w:rsidP="00D430EC">
      <w:r>
        <w:t xml:space="preserve">Das Schiff Esperanza ist als Hörspiel ein dramatischer Text, der sich sinnvoll zur Erstbegegnung mit dem Drama eignet, falls man diese Erstbegegnung für die achte Klasse plant. Die Erarbeitung typographischer Besonderheiten dramatischer Texte ist ebenso Unterrichtsziel wie das Grundvokabular der Dramatik. </w:t>
      </w:r>
    </w:p>
    <w:p w14:paraId="36F4482E" w14:textId="77777777" w:rsidR="00D430EC" w:rsidRDefault="00D430EC" w:rsidP="00D430EC">
      <w:r>
        <w:t>Dabei bietet das Schiff Esperanza durchaus gute Möglichkeiten zu Untersuchungen mit dem traditionellen Instrumentarium. Die sprachliche Gestalt der einzelnen Sprechhandlungen hat im Hörspiel naturgemäß eine besonders gewichtige Rolle. Durch ihr Sprechen charakterisieren sich die handelnden Personen, ihre Sprechweise wird zum zentralen Gegenstand von Textuntersuchungen. Ob nun die Sprechweise einer Person in verschiedenen Situationen untersucht und verglichen wird, oder aber zwei Teilnehmer eines Gespräches in ihren sprachlichen Unterschieden beleuchtet werden, hängt letztlich vom Erkenntnisinteresse ab, neben konkreten Deutungen von Aspekten des Textes steht als Lernziel ebenso die Sicherheit in klassischen Techniken der Interpretation. Gerade das Schiff Esperanza bietet sich aber auch dazu an, einzelne Passagen zum Konkretisieren von Sprechweisen in mündlichem Vortrag herauszugreifen. Das Ausprobieren verschiedener sprachlicher Verhaltensweisen kann das Verständnis zum Beispiel einer Unterhaltung zwischen Kapitän Grove und seinem Sohn um bisher nicht beachtete Aspekte erweitern.</w:t>
      </w:r>
    </w:p>
    <w:p w14:paraId="5481EEDE" w14:textId="77777777" w:rsidR="00D430EC" w:rsidRDefault="00D430EC" w:rsidP="00D430EC">
      <w:r>
        <w:t xml:space="preserve">Eine weitere Möglichkeit zu fruchtbarer Arbeit am Text bietet die Beschäftigung mit dem das Hörspiel beherrschenden Dingsymbol, dem Schiff Esperanza selbst. Diese Beschäftigung beginnt sinnvoll noch vor der Lektüre des Werkes, indem, gemeinsam oder einzeln, ein Schiff entworfen wird, das nach Aussehen und in der Art seiner Fahrten zu Recht den Namen Esperanza tragen könnte. Während der Lektüre kann nun die Beschreibung des Schiffes durch die verschiedenen auf der Esperanza Reisenden als Kontrast zu den eigenen Erwartungen gelesen werden. Aber auch ihr Verhalten erscheint in neuem Licht. Wenn Kapitän Grove kurz vor dem Auslaufen auf die Idee kommt, das Schiff reinigen und neu streichen zu lassen und dabei „das unschuldigste Weiß, das es gibt“ zu verwenden, dann bietet allein diese Textstelle Anlass zu kontroverser Deutung. Für die Flüchtenden ist das alte Schiff tatsächlich eine materialisierte Hoffnung, der sie bis zuletzt vertrauen. Die Art auch ihrer Hoffnung findet sich durch ihren Ort an Bord klar charakterisiert. Schließlich gewinnt auch die Schlussszene, in der Megerlin gespannt auf den Sonnenaufgang wartet, eine bessere Verständlichkeit, indem seine Haltung, die der Hoffnung, ja durchaus dem Namen des Schiffes entspricht, aber über mindestens dieselbe Fragwürdigkeit verfügt wie die Benennung des heruntergekommenen Schiffes, das sich auf seiner möglicherweise letzten Fahrt befindet. Der Titel des Hörspiels erweist sich als thematischer Aufhänger für </w:t>
      </w:r>
      <w:r>
        <w:lastRenderedPageBreak/>
        <w:t>die klassisch deutende Untersuchung einzelner Textstellen, einzelner Gestalten aber auch des gesamten Werkes.</w:t>
      </w:r>
    </w:p>
    <w:p w14:paraId="17B5928B" w14:textId="1755BF39" w:rsidR="00D430EC" w:rsidRDefault="00D430EC" w:rsidP="00D430EC">
      <w:r>
        <w:t>In der Besprechung der den Text inhaltlich beherrschenden Themen bieten sich zum Erkenntnisgewinn neben klassischen Interpretationsverfahren in besonderer Weise gestaltende Aufgaben an, dies sowohl schriftlich wie szenisch. Der Text verfügt über eine ganze Reihe von Leerstellen im Innern, die sich durch das Verfassen von inneren Monologen – Wie kommt Axel zu seiner Entscheidung, sich den Flüchtlingen anzuschließen? – schließen lassen, oder aber durch das Extrapolieren und Fortschreiben der Handlung über die Grenzen des Hörspiels hinaus – Was wird aus dem Kassierer Megerlin und seiner neu entdeckten Freiheit? Wie entwickelt sich das Leben Groves weiter? – gedanklich fortzudenken anbieten. Dabei wird zum einen zentralen Fragen auf fruchtbare Weise nachgegangen, zum anderen wird eine Interpretationstechnik eingeübt oder zumindest vorbereitet</w:t>
      </w:r>
      <w:r w:rsidR="002F52CC">
        <w:t>:</w:t>
      </w:r>
      <w:r>
        <w:t xml:space="preserve"> die gestaltende Interpretation. Im Versuch einer Inszenierung solcher Fortsetzungen oder Konkretisierungen ist es auch möglich, Gesetzmäßigkeiten der Gattung und Besonderheiten der eigenen Rezeption auf die Spur zu kommen. </w:t>
      </w:r>
    </w:p>
    <w:p w14:paraId="2BC39472" w14:textId="77777777" w:rsidR="00D430EC" w:rsidRDefault="00D430EC" w:rsidP="00D430EC">
      <w:r>
        <w:t>Entsprechend lassen sich szenische Verfahren nutzen, um Charakteren und Entscheidungen auf den Grund zu gehen. Standbild und Rolleninterview können hier erfolgreich sein.</w:t>
      </w:r>
    </w:p>
    <w:p w14:paraId="307B995C" w14:textId="0922AADD" w:rsidR="00D430EC" w:rsidRDefault="00D430EC" w:rsidP="00D430EC">
      <w:r>
        <w:t>Die Erstellung einer kompletten Inszenierung ist sehr reizvoll, aber in der Umsetzung auch sehr zeitintensiv. Auch lassen sich die meisten der mit einer solch langwierigen Arbeit erreichbaren Unterrichtsziele ebenso gut über die Realisierung einzelner Szenen umsetzen. Besonders geeignet allerdings ist die Erarbeitung einer Gesamtaufnahme für den Rahmen einer Arbeitsgemeinschaft oder auch den Projektunterricht. Die zu erreichende technische Perfektion wird immer von den vorhandenen technischen Möglichkeiten abhängen, aber bereits mit den Möglichkeiten eines aktuellen Smartphones lassen sich aussagekräftige Ergebnisse erzielen. Qualtitativ hochwertiger geraten Produkte, die mit einem Programm wie Audacity nachbearbeitet werden. Besonders attraktiv ist es, die Verfilmung zumindest einzelner Szenen zu unternehmen, die technisch viel einfacher zu erreichen ist als in früheren Rezeptionszeiten. Die Umsetzung des Hörspiels ins Sichtbare stellt einen wesentlichen konkretisierend interpretatorischen Akt dar.</w:t>
      </w:r>
    </w:p>
    <w:p w14:paraId="641AF427" w14:textId="269333D2" w:rsidR="00D430EC" w:rsidRDefault="00D430EC" w:rsidP="00D430EC">
      <w:pPr>
        <w:pStyle w:val="berschrift1"/>
      </w:pPr>
      <w:r>
        <w:t>Literatur, Textausgaben und mediale Umsetzungen</w:t>
      </w:r>
    </w:p>
    <w:p w14:paraId="0F2D5436" w14:textId="59C5D130" w:rsidR="00D430EC" w:rsidRDefault="00D430EC" w:rsidP="00D430EC">
      <w:pPr>
        <w:pStyle w:val="berschrift2"/>
      </w:pPr>
      <w:r>
        <w:t>Literatur (Auswahl)</w:t>
      </w:r>
    </w:p>
    <w:p w14:paraId="0C31952E" w14:textId="7E43B4F6" w:rsidR="00D430EC" w:rsidRDefault="00D430EC" w:rsidP="00D430EC">
      <w:pPr>
        <w:pStyle w:val="Literaturverzeichnis"/>
      </w:pPr>
      <w:r>
        <w:t xml:space="preserve">Material </w:t>
      </w:r>
      <w:r w:rsidR="00414893">
        <w:t>zu „Das</w:t>
      </w:r>
      <w:r>
        <w:t xml:space="preserve"> Schiff Esperanza</w:t>
      </w:r>
      <w:r w:rsidR="00414893">
        <w:t>“</w:t>
      </w:r>
      <w:r>
        <w:t xml:space="preserve"> findet sich in den kommentierten Textausgaben von Reclam und Schöningh. </w:t>
      </w:r>
    </w:p>
    <w:p w14:paraId="65A49F2A" w14:textId="6534B4FD" w:rsidR="00D430EC" w:rsidRDefault="00D430EC" w:rsidP="00D430EC">
      <w:pPr>
        <w:pStyle w:val="Literaturverzeichnis"/>
      </w:pPr>
      <w:r>
        <w:lastRenderedPageBreak/>
        <w:t>Außerdem: Hagen Schäfer: Das Hörspielwerk Fred von Hoerschelmanns. Berlin 2013.</w:t>
      </w:r>
    </w:p>
    <w:p w14:paraId="15C3A4F1" w14:textId="55CC238E" w:rsidR="00D430EC" w:rsidRDefault="00D430EC" w:rsidP="00D430EC">
      <w:pPr>
        <w:pStyle w:val="berschrift2"/>
      </w:pPr>
      <w:r>
        <w:t>Textausgaben und mediale Umsetzungen</w:t>
      </w:r>
    </w:p>
    <w:p w14:paraId="677153B3" w14:textId="77777777" w:rsidR="00D430EC" w:rsidRDefault="00D430EC" w:rsidP="00D430EC">
      <w:pPr>
        <w:pStyle w:val="Literaturverzeichnis"/>
      </w:pPr>
      <w:r>
        <w:t>Fred von Hoerschelmann: Das Schiff Esperanza, Paderborn 1961.</w:t>
      </w:r>
    </w:p>
    <w:p w14:paraId="01A4DF09" w14:textId="3CAF3935" w:rsidR="00D430EC" w:rsidRDefault="009858FD" w:rsidP="00D430EC">
      <w:pPr>
        <w:pStyle w:val="Literaturverzeichnis"/>
      </w:pPr>
      <w:r>
        <w:t>Fred von Hoerschelmann: Das Schiff Esperanza,</w:t>
      </w:r>
      <w:r w:rsidR="00D430EC">
        <w:t xml:space="preserve"> Ditzingen 1986</w:t>
      </w:r>
      <w:r>
        <w:t>/</w:t>
      </w:r>
      <w:r w:rsidR="00D430EC">
        <w:t>2021 (mit Kommentarteil).</w:t>
      </w:r>
    </w:p>
    <w:p w14:paraId="29316145" w14:textId="2D0D0A0D" w:rsidR="00D430EC" w:rsidRDefault="00D430EC" w:rsidP="00D430EC">
      <w:pPr>
        <w:pStyle w:val="Literaturverzeichnis"/>
      </w:pPr>
      <w:r>
        <w:t>Erstsendung 1953 im SDR und NWDR.</w:t>
      </w:r>
    </w:p>
    <w:p w14:paraId="374B41FC" w14:textId="7E538D4C" w:rsidR="00D430EC" w:rsidRDefault="00D430EC" w:rsidP="00D430EC">
      <w:pPr>
        <w:pStyle w:val="berschrift2"/>
      </w:pPr>
      <w:r>
        <w:t>Schlagwörter</w:t>
      </w:r>
    </w:p>
    <w:p w14:paraId="7C8152A2" w14:textId="49047D4F" w:rsidR="00D430EC" w:rsidRPr="00D430EC" w:rsidRDefault="002F52CC" w:rsidP="00D430EC">
      <w:r>
        <w:t>Adoleszenz</w:t>
      </w:r>
      <w:r w:rsidR="00D430EC" w:rsidRPr="00D430EC">
        <w:t xml:space="preserve">, Drama, </w:t>
      </w:r>
      <w:r>
        <w:t xml:space="preserve">Flucht, </w:t>
      </w:r>
      <w:r w:rsidR="00D430EC" w:rsidRPr="00D430EC">
        <w:t>Generationen</w:t>
      </w:r>
      <w:r>
        <w:t xml:space="preserve">, </w:t>
      </w:r>
      <w:r w:rsidRPr="00D430EC">
        <w:t>Hörspie</w:t>
      </w:r>
      <w:r w:rsidR="00414893">
        <w:t>l</w:t>
      </w:r>
      <w:r w:rsidR="00BF2AD9">
        <w:t>, Tod</w:t>
      </w:r>
    </w:p>
    <w:sectPr w:rsidR="00D430EC" w:rsidRPr="00D430EC" w:rsidSect="00454F3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86" w:right="1117" w:bottom="1117" w:left="1134" w:header="737" w:footer="374"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1A44" w14:textId="77777777" w:rsidR="006E46CA" w:rsidRDefault="006E46CA" w:rsidP="00263F44">
      <w:r>
        <w:separator/>
      </w:r>
    </w:p>
  </w:endnote>
  <w:endnote w:type="continuationSeparator" w:id="0">
    <w:p w14:paraId="54BE2A77" w14:textId="77777777" w:rsidR="006E46CA" w:rsidRDefault="006E46CA"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MV Boli"/>
    <w:panose1 w:val="020B0604020202020204"/>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dea">
    <w:altName w:val="Calibri"/>
    <w:panose1 w:val="020B0604020202020204"/>
    <w:charset w:val="00"/>
    <w:family w:val="auto"/>
    <w:pitch w:val="variable"/>
    <w:sig w:usb0="A00000AF" w:usb1="4000206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CE86" w14:textId="77777777" w:rsidR="002D349A" w:rsidRDefault="002D34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D7CF" w14:textId="4895FF76" w:rsidR="008A07D8" w:rsidRPr="00120371" w:rsidRDefault="008A07D8" w:rsidP="004159D5">
    <w:pPr>
      <w:pStyle w:val="Fuzeile"/>
      <w:ind w:left="0" w:right="0"/>
    </w:pPr>
    <w:r w:rsidRPr="00120371">
      <w:t xml:space="preserve">Stand: </w:t>
    </w:r>
    <w:fldSimple w:instr=" DATE   \* MERGEFORMAT ">
      <w:r w:rsidR="002D349A">
        <w:rPr>
          <w:noProof/>
        </w:rPr>
        <w:t>12.03.26</w:t>
      </w:r>
    </w:fldSimple>
    <w:r w:rsidRPr="00120371">
      <w:tab/>
    </w:r>
    <w:r w:rsidR="002D349A" w:rsidRPr="00365478">
      <w:t>Bildungsserver Baden-Württemberg (BSBW)</w:t>
    </w:r>
    <w:r w:rsidRPr="00120371">
      <w:tab/>
    </w:r>
    <w:r w:rsidRPr="00120371">
      <w:fldChar w:fldCharType="begin"/>
    </w:r>
    <w:r w:rsidRPr="00120371">
      <w:instrText xml:space="preserve"> PAGE   \* MERGEFORMAT </w:instrText>
    </w:r>
    <w:r w:rsidRPr="00120371">
      <w:fldChar w:fldCharType="separate"/>
    </w:r>
    <w:r w:rsidRPr="00BD5B02">
      <w:t>16</w:t>
    </w:r>
    <w:r w:rsidRPr="00120371">
      <w:fldChar w:fldCharType="end"/>
    </w:r>
    <w:r w:rsidRPr="00120371">
      <w:t xml:space="preserve"> von </w:t>
    </w:r>
    <w:r w:rsidRPr="00120371">
      <w:fldChar w:fldCharType="begin"/>
    </w:r>
    <w:r w:rsidRPr="00120371">
      <w:instrText xml:space="preserve"> NUMPAGES  \# "0"  \* MERGEFORMAT </w:instrText>
    </w:r>
    <w:r w:rsidRPr="00120371">
      <w:fldChar w:fldCharType="separate"/>
    </w:r>
    <w:r w:rsidRPr="00BD5B02">
      <w:t>19</w:t>
    </w:r>
    <w:r w:rsidRPr="001203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5C22" w14:textId="77777777" w:rsidR="002D349A" w:rsidRDefault="002D34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16D6" w14:textId="77777777" w:rsidR="006E46CA" w:rsidRDefault="006E46CA" w:rsidP="00263F44">
      <w:r>
        <w:separator/>
      </w:r>
    </w:p>
  </w:footnote>
  <w:footnote w:type="continuationSeparator" w:id="0">
    <w:p w14:paraId="65784FA4" w14:textId="77777777" w:rsidR="006E46CA" w:rsidRDefault="006E46CA"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064C" w14:textId="77777777" w:rsidR="002D349A" w:rsidRDefault="002D34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5360" w14:textId="4DEA65E9" w:rsidR="008A07D8" w:rsidRDefault="008A07D8" w:rsidP="004159D5">
    <w:pPr>
      <w:pStyle w:val="Kopfzeile"/>
    </w:pPr>
    <w:r w:rsidRPr="00BD5B02">
      <w:rPr>
        <w:noProof/>
      </w:rPr>
      <w:drawing>
        <wp:inline distT="0" distB="0" distL="0" distR="0" wp14:anchorId="02B8E137" wp14:editId="09A49E80">
          <wp:extent cx="1094400" cy="237600"/>
          <wp:effectExtent l="0" t="0" r="0" b="0"/>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4400" cy="237600"/>
                  </a:xfrm>
                  <a:prstGeom prst="rect">
                    <a:avLst/>
                  </a:prstGeom>
                </pic:spPr>
              </pic:pic>
            </a:graphicData>
          </a:graphic>
        </wp:inline>
      </w:drawing>
    </w:r>
    <w:r>
      <w:tab/>
    </w:r>
    <w:r>
      <w:tab/>
    </w:r>
    <w:r w:rsidR="00E82BFD">
      <w:t>Deutsch</w:t>
    </w:r>
    <w:r>
      <w:t xml:space="preserve"> | Klassenstufe</w:t>
    </w:r>
    <w:r w:rsidR="00E82BFD">
      <w:t xml:space="preserve"> 8</w:t>
    </w:r>
    <w:r>
      <w:t xml:space="preserve"> | </w:t>
    </w:r>
    <w:r w:rsidR="00E82BFD">
      <w:t>Empfehlungsliste KJL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45C8" w14:textId="77777777" w:rsidR="002D349A" w:rsidRDefault="002D34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10AA"/>
    <w:multiLevelType w:val="hybridMultilevel"/>
    <w:tmpl w:val="EECA4382"/>
    <w:lvl w:ilvl="0" w:tplc="98DA8392">
      <w:start w:val="1"/>
      <w:numFmt w:val="bullet"/>
      <w:pStyle w:val="AufzhlungszeichenPunkt"/>
      <w:lvlText w:val=""/>
      <w:lvlJc w:val="left"/>
      <w:pPr>
        <w:ind w:left="720" w:hanging="360"/>
      </w:pPr>
      <w:rPr>
        <w:rFonts w:ascii="Symbol" w:hAnsi="Symbol" w:hint="default"/>
        <w:b w:val="0"/>
        <w:i w:val="0"/>
        <w:caps w:val="0"/>
        <w:strike w:val="0"/>
        <w:dstrike w:val="0"/>
        <w:vanish w:val="0"/>
        <w:color w:val="7A7575"/>
        <w:sz w:val="24"/>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233B63"/>
    <w:multiLevelType w:val="hybridMultilevel"/>
    <w:tmpl w:val="A4305EBC"/>
    <w:lvl w:ilvl="0" w:tplc="7D92C832">
      <w:start w:val="1"/>
      <w:numFmt w:val="decimal"/>
      <w:pStyle w:val="NummerierteListe12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CCE095E"/>
    <w:multiLevelType w:val="hybridMultilevel"/>
    <w:tmpl w:val="1504882A"/>
    <w:lvl w:ilvl="0" w:tplc="2B082CB6">
      <w:start w:val="1"/>
      <w:numFmt w:val="lowerLetter"/>
      <w:pStyle w:val="Nummerierungabc"/>
      <w:lvlText w:val="%1)"/>
      <w:lvlJc w:val="left"/>
      <w:pPr>
        <w:ind w:left="720" w:hanging="360"/>
      </w:pPr>
      <w:rPr>
        <w:rFonts w:hint="default"/>
        <w:color w:val="544F4F"/>
      </w:rPr>
    </w:lvl>
    <w:lvl w:ilvl="1" w:tplc="27B49438">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FE194A"/>
    <w:multiLevelType w:val="multilevel"/>
    <w:tmpl w:val="9E30FE82"/>
    <w:styleLink w:val="NummerierteListe1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5A4420"/>
    <w:multiLevelType w:val="multilevel"/>
    <w:tmpl w:val="AF6C5938"/>
    <w:styleLink w:val="FormatvorlageNummerierteListe12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3617892"/>
    <w:multiLevelType w:val="hybridMultilevel"/>
    <w:tmpl w:val="5BCACD88"/>
    <w:lvl w:ilvl="0" w:tplc="D004AD4A">
      <w:start w:val="1"/>
      <w:numFmt w:val="bullet"/>
      <w:pStyle w:val="CheckboxenalsListe0"/>
      <w:lvlText w:val=""/>
      <w:lvlJc w:val="left"/>
      <w:pPr>
        <w:ind w:left="720" w:hanging="360"/>
      </w:pPr>
      <w:rPr>
        <w:rFonts w:ascii="Wingdings" w:hAnsi="Wingdings" w:hint="default"/>
        <w:color w:val="544F4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A46FE3"/>
    <w:multiLevelType w:val="multilevel"/>
    <w:tmpl w:val="67CEB08E"/>
    <w:styleLink w:val="NummerierungListe1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7B11A2"/>
    <w:multiLevelType w:val="multilevel"/>
    <w:tmpl w:val="8B82667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72C418AA"/>
    <w:multiLevelType w:val="multilevel"/>
    <w:tmpl w:val="D97AA422"/>
    <w:styleLink w:val="List11"/>
    <w:lvl w:ilvl="0">
      <w:start w:val="1"/>
      <w:numFmt w:val="bullet"/>
      <w:lvlText w:val=""/>
      <w:lvlJc w:val="left"/>
      <w:pPr>
        <w:ind w:left="717" w:hanging="360"/>
      </w:pPr>
      <w:rPr>
        <w:rFonts w:ascii="Symbol" w:hAnsi="Symbol" w:hint="default"/>
        <w:color w:val="544F4F"/>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num w:numId="1" w16cid:durableId="1418287729">
    <w:abstractNumId w:val="8"/>
  </w:num>
  <w:num w:numId="2" w16cid:durableId="1574268324">
    <w:abstractNumId w:val="2"/>
  </w:num>
  <w:num w:numId="3" w16cid:durableId="1569269720">
    <w:abstractNumId w:val="9"/>
  </w:num>
  <w:num w:numId="4" w16cid:durableId="1562789753">
    <w:abstractNumId w:val="3"/>
  </w:num>
  <w:num w:numId="5" w16cid:durableId="82721730">
    <w:abstractNumId w:val="6"/>
  </w:num>
  <w:num w:numId="6" w16cid:durableId="1174298691">
    <w:abstractNumId w:val="0"/>
  </w:num>
  <w:num w:numId="7" w16cid:durableId="161894354">
    <w:abstractNumId w:val="7"/>
  </w:num>
  <w:num w:numId="8" w16cid:durableId="109513505">
    <w:abstractNumId w:val="5"/>
  </w:num>
  <w:num w:numId="9" w16cid:durableId="1585068177">
    <w:abstractNumId w:val="1"/>
  </w:num>
  <w:num w:numId="10" w16cid:durableId="1205170454">
    <w:abstractNumId w:val="4"/>
  </w:num>
  <w:num w:numId="11" w16cid:durableId="1396776450">
    <w:abstractNumId w:val="1"/>
    <w:lvlOverride w:ilvl="0">
      <w:startOverride w:val="1"/>
    </w:lvlOverride>
  </w:num>
  <w:num w:numId="12" w16cid:durableId="267466992">
    <w:abstractNumId w:val="1"/>
    <w:lvlOverride w:ilvl="0">
      <w:startOverride w:val="1"/>
    </w:lvlOverride>
  </w:num>
  <w:num w:numId="13" w16cid:durableId="40446390">
    <w:abstractNumId w:val="1"/>
    <w:lvlOverride w:ilvl="0">
      <w:startOverride w:val="1"/>
    </w:lvlOverride>
  </w:num>
  <w:num w:numId="14" w16cid:durableId="185413690">
    <w:abstractNumId w:val="1"/>
    <w:lvlOverride w:ilvl="0">
      <w:startOverride w:val="1"/>
    </w:lvlOverride>
  </w:num>
  <w:num w:numId="15" w16cid:durableId="18556140">
    <w:abstractNumId w:val="1"/>
    <w:lvlOverride w:ilvl="0">
      <w:startOverride w:val="1"/>
    </w:lvlOverride>
  </w:num>
  <w:num w:numId="16" w16cid:durableId="1688605305">
    <w:abstractNumId w:val="1"/>
    <w:lvlOverride w:ilvl="0">
      <w:startOverride w:val="1"/>
    </w:lvlOverride>
  </w:num>
  <w:num w:numId="17" w16cid:durableId="685793723">
    <w:abstractNumId w:val="1"/>
    <w:lvlOverride w:ilvl="0">
      <w:startOverride w:val="1"/>
    </w:lvlOverride>
  </w:num>
  <w:num w:numId="18" w16cid:durableId="1265335673">
    <w:abstractNumId w:val="1"/>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2B"/>
    <w:rsid w:val="00003356"/>
    <w:rsid w:val="00005521"/>
    <w:rsid w:val="00005658"/>
    <w:rsid w:val="00010FF1"/>
    <w:rsid w:val="000119F5"/>
    <w:rsid w:val="000206EA"/>
    <w:rsid w:val="0002154A"/>
    <w:rsid w:val="000243BB"/>
    <w:rsid w:val="00026C81"/>
    <w:rsid w:val="00031D8C"/>
    <w:rsid w:val="00035065"/>
    <w:rsid w:val="00035A46"/>
    <w:rsid w:val="00040605"/>
    <w:rsid w:val="000433EF"/>
    <w:rsid w:val="00046BB2"/>
    <w:rsid w:val="00051280"/>
    <w:rsid w:val="00052C53"/>
    <w:rsid w:val="00063727"/>
    <w:rsid w:val="00063B7B"/>
    <w:rsid w:val="00083630"/>
    <w:rsid w:val="00083838"/>
    <w:rsid w:val="0009635B"/>
    <w:rsid w:val="00096E4E"/>
    <w:rsid w:val="000A08F7"/>
    <w:rsid w:val="000A2FD9"/>
    <w:rsid w:val="000B06A1"/>
    <w:rsid w:val="000C1899"/>
    <w:rsid w:val="000C4F61"/>
    <w:rsid w:val="000C63B8"/>
    <w:rsid w:val="000C7E6C"/>
    <w:rsid w:val="000E44D2"/>
    <w:rsid w:val="000E4A64"/>
    <w:rsid w:val="000E5416"/>
    <w:rsid w:val="000F247A"/>
    <w:rsid w:val="000F44DD"/>
    <w:rsid w:val="000F63D9"/>
    <w:rsid w:val="0010328B"/>
    <w:rsid w:val="001078A6"/>
    <w:rsid w:val="0011717F"/>
    <w:rsid w:val="00120371"/>
    <w:rsid w:val="00120CFB"/>
    <w:rsid w:val="00121F87"/>
    <w:rsid w:val="00125873"/>
    <w:rsid w:val="001313B3"/>
    <w:rsid w:val="00134D89"/>
    <w:rsid w:val="00135C29"/>
    <w:rsid w:val="001474C2"/>
    <w:rsid w:val="001510F8"/>
    <w:rsid w:val="00154B07"/>
    <w:rsid w:val="00160CAC"/>
    <w:rsid w:val="001628BE"/>
    <w:rsid w:val="001834D8"/>
    <w:rsid w:val="001916C5"/>
    <w:rsid w:val="00192556"/>
    <w:rsid w:val="00193366"/>
    <w:rsid w:val="001A016C"/>
    <w:rsid w:val="001A2103"/>
    <w:rsid w:val="001A3D77"/>
    <w:rsid w:val="001A7B50"/>
    <w:rsid w:val="001B1952"/>
    <w:rsid w:val="001B6F12"/>
    <w:rsid w:val="001C2920"/>
    <w:rsid w:val="001C51F6"/>
    <w:rsid w:val="001E01ED"/>
    <w:rsid w:val="001E03DE"/>
    <w:rsid w:val="001E2674"/>
    <w:rsid w:val="001E40B0"/>
    <w:rsid w:val="002044F7"/>
    <w:rsid w:val="00207020"/>
    <w:rsid w:val="00210D03"/>
    <w:rsid w:val="002139E7"/>
    <w:rsid w:val="00220C31"/>
    <w:rsid w:val="00221E54"/>
    <w:rsid w:val="002223B8"/>
    <w:rsid w:val="002238D9"/>
    <w:rsid w:val="00230761"/>
    <w:rsid w:val="0023488D"/>
    <w:rsid w:val="00234D1C"/>
    <w:rsid w:val="00241FAB"/>
    <w:rsid w:val="0024208F"/>
    <w:rsid w:val="00244304"/>
    <w:rsid w:val="00253D95"/>
    <w:rsid w:val="002547E1"/>
    <w:rsid w:val="002606E0"/>
    <w:rsid w:val="00263F44"/>
    <w:rsid w:val="00271E44"/>
    <w:rsid w:val="002729A7"/>
    <w:rsid w:val="00274B6E"/>
    <w:rsid w:val="002818BF"/>
    <w:rsid w:val="00282513"/>
    <w:rsid w:val="0028650B"/>
    <w:rsid w:val="002909D6"/>
    <w:rsid w:val="00292BAF"/>
    <w:rsid w:val="002938BF"/>
    <w:rsid w:val="00296589"/>
    <w:rsid w:val="002A1EBD"/>
    <w:rsid w:val="002A25FD"/>
    <w:rsid w:val="002A39DB"/>
    <w:rsid w:val="002A7592"/>
    <w:rsid w:val="002B2CC9"/>
    <w:rsid w:val="002B4DF4"/>
    <w:rsid w:val="002B5A59"/>
    <w:rsid w:val="002C5AF4"/>
    <w:rsid w:val="002D1E9B"/>
    <w:rsid w:val="002D349A"/>
    <w:rsid w:val="002D50BA"/>
    <w:rsid w:val="002E68F9"/>
    <w:rsid w:val="002E6A2E"/>
    <w:rsid w:val="002E779E"/>
    <w:rsid w:val="002F12D2"/>
    <w:rsid w:val="002F2E66"/>
    <w:rsid w:val="002F3860"/>
    <w:rsid w:val="002F52CC"/>
    <w:rsid w:val="0030155E"/>
    <w:rsid w:val="00307652"/>
    <w:rsid w:val="003102B7"/>
    <w:rsid w:val="00311C43"/>
    <w:rsid w:val="00314FFC"/>
    <w:rsid w:val="00316CF2"/>
    <w:rsid w:val="003307B4"/>
    <w:rsid w:val="00333CC2"/>
    <w:rsid w:val="00336D04"/>
    <w:rsid w:val="0034534B"/>
    <w:rsid w:val="003465FC"/>
    <w:rsid w:val="00353829"/>
    <w:rsid w:val="00360BB9"/>
    <w:rsid w:val="0036741F"/>
    <w:rsid w:val="003716B4"/>
    <w:rsid w:val="003733AC"/>
    <w:rsid w:val="00373DB6"/>
    <w:rsid w:val="0037444A"/>
    <w:rsid w:val="003754E3"/>
    <w:rsid w:val="003810EE"/>
    <w:rsid w:val="00384F51"/>
    <w:rsid w:val="0039124F"/>
    <w:rsid w:val="00391D90"/>
    <w:rsid w:val="003969C3"/>
    <w:rsid w:val="003A0618"/>
    <w:rsid w:val="003A7640"/>
    <w:rsid w:val="003B2130"/>
    <w:rsid w:val="003B5C3B"/>
    <w:rsid w:val="003C20E9"/>
    <w:rsid w:val="003C721B"/>
    <w:rsid w:val="003E39F1"/>
    <w:rsid w:val="003E55CD"/>
    <w:rsid w:val="003E5C20"/>
    <w:rsid w:val="004046CE"/>
    <w:rsid w:val="00414893"/>
    <w:rsid w:val="00415069"/>
    <w:rsid w:val="004159D5"/>
    <w:rsid w:val="00417394"/>
    <w:rsid w:val="004204D2"/>
    <w:rsid w:val="0042260F"/>
    <w:rsid w:val="00423B5E"/>
    <w:rsid w:val="00431EA3"/>
    <w:rsid w:val="0043692F"/>
    <w:rsid w:val="00442892"/>
    <w:rsid w:val="00442C06"/>
    <w:rsid w:val="0044650F"/>
    <w:rsid w:val="00447BF2"/>
    <w:rsid w:val="00454F3D"/>
    <w:rsid w:val="00455880"/>
    <w:rsid w:val="0046328C"/>
    <w:rsid w:val="00467AD8"/>
    <w:rsid w:val="00470E0A"/>
    <w:rsid w:val="0048193B"/>
    <w:rsid w:val="00482FC2"/>
    <w:rsid w:val="00490727"/>
    <w:rsid w:val="00490DC9"/>
    <w:rsid w:val="0049356E"/>
    <w:rsid w:val="00494BB5"/>
    <w:rsid w:val="00496B9F"/>
    <w:rsid w:val="004A3225"/>
    <w:rsid w:val="004B1AE5"/>
    <w:rsid w:val="004B2484"/>
    <w:rsid w:val="004B5E11"/>
    <w:rsid w:val="004C2136"/>
    <w:rsid w:val="004C3A65"/>
    <w:rsid w:val="004D069D"/>
    <w:rsid w:val="004D476C"/>
    <w:rsid w:val="004D4E8E"/>
    <w:rsid w:val="004F0F9E"/>
    <w:rsid w:val="004F18B8"/>
    <w:rsid w:val="004F20A9"/>
    <w:rsid w:val="005002B6"/>
    <w:rsid w:val="00514DF7"/>
    <w:rsid w:val="005151A0"/>
    <w:rsid w:val="005154E3"/>
    <w:rsid w:val="005259C4"/>
    <w:rsid w:val="00532DFA"/>
    <w:rsid w:val="00535666"/>
    <w:rsid w:val="00535E5A"/>
    <w:rsid w:val="00542D7D"/>
    <w:rsid w:val="00543366"/>
    <w:rsid w:val="00545620"/>
    <w:rsid w:val="0054705A"/>
    <w:rsid w:val="00547F9B"/>
    <w:rsid w:val="005530FC"/>
    <w:rsid w:val="00554717"/>
    <w:rsid w:val="00554A4B"/>
    <w:rsid w:val="0055750D"/>
    <w:rsid w:val="00560007"/>
    <w:rsid w:val="00565737"/>
    <w:rsid w:val="005735E9"/>
    <w:rsid w:val="00573E4F"/>
    <w:rsid w:val="00575A52"/>
    <w:rsid w:val="00577F24"/>
    <w:rsid w:val="005817A7"/>
    <w:rsid w:val="00585D68"/>
    <w:rsid w:val="00586301"/>
    <w:rsid w:val="00596C81"/>
    <w:rsid w:val="005A2907"/>
    <w:rsid w:val="005A7995"/>
    <w:rsid w:val="005B49E6"/>
    <w:rsid w:val="005B62E2"/>
    <w:rsid w:val="005C0A84"/>
    <w:rsid w:val="005C162B"/>
    <w:rsid w:val="005C3DE5"/>
    <w:rsid w:val="005C61B3"/>
    <w:rsid w:val="005D2BC5"/>
    <w:rsid w:val="005D32AB"/>
    <w:rsid w:val="005D74F8"/>
    <w:rsid w:val="005E00E8"/>
    <w:rsid w:val="005E11D2"/>
    <w:rsid w:val="005E43EE"/>
    <w:rsid w:val="005F489D"/>
    <w:rsid w:val="005F52B1"/>
    <w:rsid w:val="005F6165"/>
    <w:rsid w:val="005F7B80"/>
    <w:rsid w:val="00601D86"/>
    <w:rsid w:val="00606359"/>
    <w:rsid w:val="0060726D"/>
    <w:rsid w:val="00621170"/>
    <w:rsid w:val="0062129C"/>
    <w:rsid w:val="0062248C"/>
    <w:rsid w:val="00623727"/>
    <w:rsid w:val="0063086E"/>
    <w:rsid w:val="006310CB"/>
    <w:rsid w:val="00632B6A"/>
    <w:rsid w:val="00633CC6"/>
    <w:rsid w:val="006347EE"/>
    <w:rsid w:val="00634E2F"/>
    <w:rsid w:val="00637FC6"/>
    <w:rsid w:val="006424DD"/>
    <w:rsid w:val="0064329A"/>
    <w:rsid w:val="00646B3D"/>
    <w:rsid w:val="006505DB"/>
    <w:rsid w:val="00651674"/>
    <w:rsid w:val="00652F98"/>
    <w:rsid w:val="00653A69"/>
    <w:rsid w:val="0065733C"/>
    <w:rsid w:val="0066471F"/>
    <w:rsid w:val="00665712"/>
    <w:rsid w:val="00667AB1"/>
    <w:rsid w:val="00670BD3"/>
    <w:rsid w:val="006737B5"/>
    <w:rsid w:val="00676A9C"/>
    <w:rsid w:val="00684ECB"/>
    <w:rsid w:val="00686F80"/>
    <w:rsid w:val="00695285"/>
    <w:rsid w:val="00697CA8"/>
    <w:rsid w:val="006B3B75"/>
    <w:rsid w:val="006C1699"/>
    <w:rsid w:val="006C36A7"/>
    <w:rsid w:val="006C3F8F"/>
    <w:rsid w:val="006D7A4A"/>
    <w:rsid w:val="006E0719"/>
    <w:rsid w:val="006E46CA"/>
    <w:rsid w:val="006E6BD0"/>
    <w:rsid w:val="006F7254"/>
    <w:rsid w:val="006F74CB"/>
    <w:rsid w:val="0070525B"/>
    <w:rsid w:val="00705C1A"/>
    <w:rsid w:val="0071190A"/>
    <w:rsid w:val="007302F9"/>
    <w:rsid w:val="00730652"/>
    <w:rsid w:val="00740578"/>
    <w:rsid w:val="00747952"/>
    <w:rsid w:val="00751F2A"/>
    <w:rsid w:val="007566E6"/>
    <w:rsid w:val="007572C2"/>
    <w:rsid w:val="00762D3F"/>
    <w:rsid w:val="007633FC"/>
    <w:rsid w:val="00766DC2"/>
    <w:rsid w:val="007718C7"/>
    <w:rsid w:val="00771D98"/>
    <w:rsid w:val="00783A80"/>
    <w:rsid w:val="00791847"/>
    <w:rsid w:val="00792828"/>
    <w:rsid w:val="007A0885"/>
    <w:rsid w:val="007A1BAD"/>
    <w:rsid w:val="007A5904"/>
    <w:rsid w:val="007B2DCA"/>
    <w:rsid w:val="007B5295"/>
    <w:rsid w:val="007B5328"/>
    <w:rsid w:val="007B57A2"/>
    <w:rsid w:val="007B6059"/>
    <w:rsid w:val="007B7729"/>
    <w:rsid w:val="007C2EB8"/>
    <w:rsid w:val="007C756A"/>
    <w:rsid w:val="007C7758"/>
    <w:rsid w:val="007D2378"/>
    <w:rsid w:val="007D5D28"/>
    <w:rsid w:val="007E00B0"/>
    <w:rsid w:val="007E1E46"/>
    <w:rsid w:val="007E4198"/>
    <w:rsid w:val="007E72AF"/>
    <w:rsid w:val="007E76C0"/>
    <w:rsid w:val="007F5051"/>
    <w:rsid w:val="007F5978"/>
    <w:rsid w:val="00806A96"/>
    <w:rsid w:val="00810E41"/>
    <w:rsid w:val="00811543"/>
    <w:rsid w:val="00813751"/>
    <w:rsid w:val="00817902"/>
    <w:rsid w:val="00822474"/>
    <w:rsid w:val="00822CE7"/>
    <w:rsid w:val="00825FB5"/>
    <w:rsid w:val="00851F1D"/>
    <w:rsid w:val="00855F12"/>
    <w:rsid w:val="008626D1"/>
    <w:rsid w:val="008666EC"/>
    <w:rsid w:val="00872FD6"/>
    <w:rsid w:val="008749B7"/>
    <w:rsid w:val="00876D85"/>
    <w:rsid w:val="008836AE"/>
    <w:rsid w:val="00891551"/>
    <w:rsid w:val="008A07D8"/>
    <w:rsid w:val="008A2EBA"/>
    <w:rsid w:val="008A6AA9"/>
    <w:rsid w:val="008A6D36"/>
    <w:rsid w:val="008A73B1"/>
    <w:rsid w:val="008A7911"/>
    <w:rsid w:val="008A7D04"/>
    <w:rsid w:val="008B059D"/>
    <w:rsid w:val="008B0AAF"/>
    <w:rsid w:val="008B3FFE"/>
    <w:rsid w:val="008B5BD4"/>
    <w:rsid w:val="008B696F"/>
    <w:rsid w:val="008C2A06"/>
    <w:rsid w:val="008C46DA"/>
    <w:rsid w:val="008C6455"/>
    <w:rsid w:val="008C6501"/>
    <w:rsid w:val="008D4E73"/>
    <w:rsid w:val="008D547C"/>
    <w:rsid w:val="008E0658"/>
    <w:rsid w:val="008E12E1"/>
    <w:rsid w:val="008E442B"/>
    <w:rsid w:val="008E562D"/>
    <w:rsid w:val="008E62DC"/>
    <w:rsid w:val="008F3F19"/>
    <w:rsid w:val="008F7851"/>
    <w:rsid w:val="009027E5"/>
    <w:rsid w:val="0090616C"/>
    <w:rsid w:val="00912BD9"/>
    <w:rsid w:val="00914161"/>
    <w:rsid w:val="00915311"/>
    <w:rsid w:val="00924411"/>
    <w:rsid w:val="0092578C"/>
    <w:rsid w:val="00934807"/>
    <w:rsid w:val="00934B0F"/>
    <w:rsid w:val="00943BE8"/>
    <w:rsid w:val="00947D37"/>
    <w:rsid w:val="00950A22"/>
    <w:rsid w:val="009533B3"/>
    <w:rsid w:val="00953513"/>
    <w:rsid w:val="0096230C"/>
    <w:rsid w:val="009638F8"/>
    <w:rsid w:val="00963EDC"/>
    <w:rsid w:val="0097339B"/>
    <w:rsid w:val="009762CC"/>
    <w:rsid w:val="009858FD"/>
    <w:rsid w:val="009935DA"/>
    <w:rsid w:val="009A2D42"/>
    <w:rsid w:val="009A44C4"/>
    <w:rsid w:val="009A5B0E"/>
    <w:rsid w:val="009B5349"/>
    <w:rsid w:val="009C05F9"/>
    <w:rsid w:val="009C59DB"/>
    <w:rsid w:val="009D18FF"/>
    <w:rsid w:val="009D5446"/>
    <w:rsid w:val="009E1A78"/>
    <w:rsid w:val="009E24D0"/>
    <w:rsid w:val="009E3367"/>
    <w:rsid w:val="009E4E76"/>
    <w:rsid w:val="009E5FFD"/>
    <w:rsid w:val="009F0641"/>
    <w:rsid w:val="009F388C"/>
    <w:rsid w:val="009F4E5F"/>
    <w:rsid w:val="00A02163"/>
    <w:rsid w:val="00A056B5"/>
    <w:rsid w:val="00A0608C"/>
    <w:rsid w:val="00A0783A"/>
    <w:rsid w:val="00A12327"/>
    <w:rsid w:val="00A15621"/>
    <w:rsid w:val="00A2219A"/>
    <w:rsid w:val="00A22A12"/>
    <w:rsid w:val="00A30E06"/>
    <w:rsid w:val="00A32CC4"/>
    <w:rsid w:val="00A47615"/>
    <w:rsid w:val="00A66462"/>
    <w:rsid w:val="00A718E9"/>
    <w:rsid w:val="00A71C35"/>
    <w:rsid w:val="00A72652"/>
    <w:rsid w:val="00A75E10"/>
    <w:rsid w:val="00A771F9"/>
    <w:rsid w:val="00A776BB"/>
    <w:rsid w:val="00A80D3E"/>
    <w:rsid w:val="00A82D51"/>
    <w:rsid w:val="00A83CBC"/>
    <w:rsid w:val="00A92A3D"/>
    <w:rsid w:val="00A9421D"/>
    <w:rsid w:val="00A978D5"/>
    <w:rsid w:val="00AA40A3"/>
    <w:rsid w:val="00AA479F"/>
    <w:rsid w:val="00AA4CD0"/>
    <w:rsid w:val="00AA7668"/>
    <w:rsid w:val="00AB0FE7"/>
    <w:rsid w:val="00AB3614"/>
    <w:rsid w:val="00AB4D45"/>
    <w:rsid w:val="00AB5C52"/>
    <w:rsid w:val="00AB73A3"/>
    <w:rsid w:val="00AB7E3F"/>
    <w:rsid w:val="00AC116A"/>
    <w:rsid w:val="00AD4499"/>
    <w:rsid w:val="00AD72AA"/>
    <w:rsid w:val="00AE040E"/>
    <w:rsid w:val="00AE354F"/>
    <w:rsid w:val="00AE59BA"/>
    <w:rsid w:val="00AE6F99"/>
    <w:rsid w:val="00AF1C32"/>
    <w:rsid w:val="00AF3A17"/>
    <w:rsid w:val="00B00C2B"/>
    <w:rsid w:val="00B0722F"/>
    <w:rsid w:val="00B07590"/>
    <w:rsid w:val="00B126F3"/>
    <w:rsid w:val="00B1490D"/>
    <w:rsid w:val="00B16CF9"/>
    <w:rsid w:val="00B2323B"/>
    <w:rsid w:val="00B2560A"/>
    <w:rsid w:val="00B31038"/>
    <w:rsid w:val="00B31D01"/>
    <w:rsid w:val="00B347F2"/>
    <w:rsid w:val="00B34CB2"/>
    <w:rsid w:val="00B41BEE"/>
    <w:rsid w:val="00B45375"/>
    <w:rsid w:val="00B510EE"/>
    <w:rsid w:val="00B51941"/>
    <w:rsid w:val="00B5611D"/>
    <w:rsid w:val="00B63C56"/>
    <w:rsid w:val="00B73422"/>
    <w:rsid w:val="00B73EA4"/>
    <w:rsid w:val="00B8215D"/>
    <w:rsid w:val="00B90541"/>
    <w:rsid w:val="00B90B2E"/>
    <w:rsid w:val="00B96B5A"/>
    <w:rsid w:val="00BA0311"/>
    <w:rsid w:val="00BA4783"/>
    <w:rsid w:val="00BA5A1F"/>
    <w:rsid w:val="00BA69FB"/>
    <w:rsid w:val="00BA6F12"/>
    <w:rsid w:val="00BB5155"/>
    <w:rsid w:val="00BC29F4"/>
    <w:rsid w:val="00BC5D6F"/>
    <w:rsid w:val="00BC6F27"/>
    <w:rsid w:val="00BD0B49"/>
    <w:rsid w:val="00BD195B"/>
    <w:rsid w:val="00BD5B02"/>
    <w:rsid w:val="00BE5C1D"/>
    <w:rsid w:val="00BF1D1D"/>
    <w:rsid w:val="00BF2AD9"/>
    <w:rsid w:val="00BF5489"/>
    <w:rsid w:val="00BF5CE6"/>
    <w:rsid w:val="00BF6D36"/>
    <w:rsid w:val="00C1022E"/>
    <w:rsid w:val="00C152FD"/>
    <w:rsid w:val="00C20184"/>
    <w:rsid w:val="00C219C9"/>
    <w:rsid w:val="00C22C2F"/>
    <w:rsid w:val="00C22DA6"/>
    <w:rsid w:val="00C25073"/>
    <w:rsid w:val="00C43374"/>
    <w:rsid w:val="00C463C2"/>
    <w:rsid w:val="00C51079"/>
    <w:rsid w:val="00C6360C"/>
    <w:rsid w:val="00C64BC2"/>
    <w:rsid w:val="00C66C69"/>
    <w:rsid w:val="00C74AB3"/>
    <w:rsid w:val="00C8127F"/>
    <w:rsid w:val="00C841B6"/>
    <w:rsid w:val="00C91BDE"/>
    <w:rsid w:val="00C96C6A"/>
    <w:rsid w:val="00CA12E7"/>
    <w:rsid w:val="00CA4CDA"/>
    <w:rsid w:val="00CB04C1"/>
    <w:rsid w:val="00CB6C1D"/>
    <w:rsid w:val="00CC2266"/>
    <w:rsid w:val="00CC49D7"/>
    <w:rsid w:val="00CC5209"/>
    <w:rsid w:val="00CC5F04"/>
    <w:rsid w:val="00CC6C70"/>
    <w:rsid w:val="00CD200E"/>
    <w:rsid w:val="00CD2A0D"/>
    <w:rsid w:val="00CD2C7A"/>
    <w:rsid w:val="00CD42EE"/>
    <w:rsid w:val="00CD6932"/>
    <w:rsid w:val="00CD6BED"/>
    <w:rsid w:val="00D05737"/>
    <w:rsid w:val="00D074DD"/>
    <w:rsid w:val="00D11D30"/>
    <w:rsid w:val="00D16FFD"/>
    <w:rsid w:val="00D20EB4"/>
    <w:rsid w:val="00D24408"/>
    <w:rsid w:val="00D304E5"/>
    <w:rsid w:val="00D32EF7"/>
    <w:rsid w:val="00D33393"/>
    <w:rsid w:val="00D40195"/>
    <w:rsid w:val="00D430EC"/>
    <w:rsid w:val="00D44576"/>
    <w:rsid w:val="00D4506D"/>
    <w:rsid w:val="00D45B4F"/>
    <w:rsid w:val="00D4628B"/>
    <w:rsid w:val="00D46307"/>
    <w:rsid w:val="00D5483F"/>
    <w:rsid w:val="00D57743"/>
    <w:rsid w:val="00D6138B"/>
    <w:rsid w:val="00D61555"/>
    <w:rsid w:val="00D6554E"/>
    <w:rsid w:val="00D660EC"/>
    <w:rsid w:val="00D6702E"/>
    <w:rsid w:val="00D727DB"/>
    <w:rsid w:val="00D80989"/>
    <w:rsid w:val="00D813BA"/>
    <w:rsid w:val="00D83FEF"/>
    <w:rsid w:val="00D86561"/>
    <w:rsid w:val="00D94D33"/>
    <w:rsid w:val="00D94DCD"/>
    <w:rsid w:val="00D969BB"/>
    <w:rsid w:val="00DA10EA"/>
    <w:rsid w:val="00DA1E6E"/>
    <w:rsid w:val="00DC7EB9"/>
    <w:rsid w:val="00DD03E6"/>
    <w:rsid w:val="00DD0775"/>
    <w:rsid w:val="00DD15CC"/>
    <w:rsid w:val="00DD2137"/>
    <w:rsid w:val="00DD3ABE"/>
    <w:rsid w:val="00DD7604"/>
    <w:rsid w:val="00DE41D6"/>
    <w:rsid w:val="00DE7F37"/>
    <w:rsid w:val="00DF627D"/>
    <w:rsid w:val="00DF73A2"/>
    <w:rsid w:val="00E02CA4"/>
    <w:rsid w:val="00E0477C"/>
    <w:rsid w:val="00E07E86"/>
    <w:rsid w:val="00E1133D"/>
    <w:rsid w:val="00E15876"/>
    <w:rsid w:val="00E16D66"/>
    <w:rsid w:val="00E21BC8"/>
    <w:rsid w:val="00E265A9"/>
    <w:rsid w:val="00E33CC2"/>
    <w:rsid w:val="00E45CE7"/>
    <w:rsid w:val="00E475FB"/>
    <w:rsid w:val="00E47D3A"/>
    <w:rsid w:val="00E51D92"/>
    <w:rsid w:val="00E621A1"/>
    <w:rsid w:val="00E6580F"/>
    <w:rsid w:val="00E67699"/>
    <w:rsid w:val="00E67DE2"/>
    <w:rsid w:val="00E70205"/>
    <w:rsid w:val="00E717B6"/>
    <w:rsid w:val="00E760C6"/>
    <w:rsid w:val="00E81316"/>
    <w:rsid w:val="00E82BFD"/>
    <w:rsid w:val="00E83DBD"/>
    <w:rsid w:val="00E8738F"/>
    <w:rsid w:val="00E945C6"/>
    <w:rsid w:val="00E96779"/>
    <w:rsid w:val="00E96D55"/>
    <w:rsid w:val="00E974D1"/>
    <w:rsid w:val="00EA01FE"/>
    <w:rsid w:val="00EC3925"/>
    <w:rsid w:val="00EC771C"/>
    <w:rsid w:val="00ED286F"/>
    <w:rsid w:val="00EE0A3F"/>
    <w:rsid w:val="00EF2646"/>
    <w:rsid w:val="00EF653E"/>
    <w:rsid w:val="00EF6DFC"/>
    <w:rsid w:val="00F05CBA"/>
    <w:rsid w:val="00F1081A"/>
    <w:rsid w:val="00F1349A"/>
    <w:rsid w:val="00F214A3"/>
    <w:rsid w:val="00F300FA"/>
    <w:rsid w:val="00F30208"/>
    <w:rsid w:val="00F3121F"/>
    <w:rsid w:val="00F34F00"/>
    <w:rsid w:val="00F40D38"/>
    <w:rsid w:val="00F4327F"/>
    <w:rsid w:val="00F44A67"/>
    <w:rsid w:val="00F461B4"/>
    <w:rsid w:val="00F472C1"/>
    <w:rsid w:val="00F52EFA"/>
    <w:rsid w:val="00F56156"/>
    <w:rsid w:val="00F5768C"/>
    <w:rsid w:val="00F57897"/>
    <w:rsid w:val="00F613AE"/>
    <w:rsid w:val="00F62598"/>
    <w:rsid w:val="00F62674"/>
    <w:rsid w:val="00F637DF"/>
    <w:rsid w:val="00F66096"/>
    <w:rsid w:val="00F90FD3"/>
    <w:rsid w:val="00F93595"/>
    <w:rsid w:val="00FA2158"/>
    <w:rsid w:val="00FB7C19"/>
    <w:rsid w:val="00FC7ED6"/>
    <w:rsid w:val="00FD00C3"/>
    <w:rsid w:val="00FD5C5F"/>
    <w:rsid w:val="00FD75FE"/>
    <w:rsid w:val="00FE2DBD"/>
    <w:rsid w:val="00FE3C1D"/>
    <w:rsid w:val="00FE5358"/>
    <w:rsid w:val="00FF11A4"/>
    <w:rsid w:val="00FF2EC7"/>
    <w:rsid w:val="00FF79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CCCD3"/>
  <w15:chartTrackingRefBased/>
  <w15:docId w15:val="{C9503E52-19C2-4E7B-87B1-5A5F1737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qFormat="1"/>
    <w:lsdException w:name="footer" w:locked="0" w:semiHidden="1" w:uiPriority="0"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locked="0"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7020"/>
    <w:pPr>
      <w:suppressLineNumbers/>
      <w:spacing w:after="119" w:line="336" w:lineRule="auto"/>
    </w:pPr>
  </w:style>
  <w:style w:type="paragraph" w:styleId="berschrift1">
    <w:name w:val="heading 1"/>
    <w:basedOn w:val="Inhaltsverzeichnisberschrift"/>
    <w:next w:val="Standard"/>
    <w:link w:val="berschrift1Zchn"/>
    <w:uiPriority w:val="9"/>
    <w:qFormat/>
    <w:rsid w:val="002729A7"/>
    <w:pPr>
      <w:keepNext/>
      <w:numPr>
        <w:numId w:val="1"/>
      </w:numPr>
      <w:tabs>
        <w:tab w:val="left" w:pos="720"/>
        <w:tab w:val="left" w:pos="902"/>
        <w:tab w:val="left" w:pos="1077"/>
      </w:tabs>
      <w:spacing w:line="288" w:lineRule="auto"/>
      <w:outlineLvl w:val="0"/>
    </w:pPr>
    <w:rPr>
      <w:b/>
    </w:rPr>
  </w:style>
  <w:style w:type="paragraph" w:styleId="berschrift2">
    <w:name w:val="heading 2"/>
    <w:basedOn w:val="Standard"/>
    <w:next w:val="Standard"/>
    <w:link w:val="berschrift2Zchn"/>
    <w:uiPriority w:val="9"/>
    <w:unhideWhenUsed/>
    <w:qFormat/>
    <w:rsid w:val="0071190A"/>
    <w:pPr>
      <w:keepNext/>
      <w:numPr>
        <w:ilvl w:val="1"/>
        <w:numId w:val="1"/>
      </w:numPr>
      <w:tabs>
        <w:tab w:val="left" w:pos="720"/>
        <w:tab w:val="left" w:pos="902"/>
        <w:tab w:val="left" w:pos="1077"/>
      </w:tabs>
      <w:spacing w:before="198" w:line="288" w:lineRule="auto"/>
      <w:outlineLvl w:val="1"/>
    </w:pPr>
    <w:rPr>
      <w:b/>
      <w:sz w:val="32"/>
    </w:rPr>
  </w:style>
  <w:style w:type="paragraph" w:styleId="berschrift3">
    <w:name w:val="heading 3"/>
    <w:basedOn w:val="Standard"/>
    <w:next w:val="Standard"/>
    <w:link w:val="berschrift3Zchn"/>
    <w:uiPriority w:val="9"/>
    <w:unhideWhenUsed/>
    <w:qFormat/>
    <w:rsid w:val="00B45375"/>
    <w:pPr>
      <w:keepNext/>
      <w:keepLines/>
      <w:numPr>
        <w:ilvl w:val="2"/>
        <w:numId w:val="1"/>
      </w:numPr>
      <w:tabs>
        <w:tab w:val="left" w:pos="720"/>
        <w:tab w:val="left" w:pos="902"/>
        <w:tab w:val="left" w:pos="1077"/>
      </w:tabs>
      <w:spacing w:before="372" w:after="279" w:line="312" w:lineRule="auto"/>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locked/>
    <w:rsid w:val="00D80989"/>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locked/>
    <w:rsid w:val="00D80989"/>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locked/>
    <w:rsid w:val="00D80989"/>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locked/>
    <w:rsid w:val="00D80989"/>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locked/>
    <w:rsid w:val="00D809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D809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EC771C"/>
    <w:pPr>
      <w:spacing w:before="8072"/>
    </w:pPr>
  </w:style>
  <w:style w:type="paragraph" w:customStyle="1" w:styleId="Abbildungsindexzentriert">
    <w:name w:val="Abbildungsindex zentriert"/>
    <w:basedOn w:val="Standard"/>
    <w:link w:val="AbbildungsindexzentriertZchn"/>
    <w:qFormat/>
    <w:rsid w:val="00D16FFD"/>
    <w:pPr>
      <w:keepLines/>
      <w:jc w:val="center"/>
    </w:pPr>
    <w:rPr>
      <w:sz w:val="20"/>
      <w:szCs w:val="20"/>
    </w:rPr>
  </w:style>
  <w:style w:type="paragraph" w:customStyle="1" w:styleId="Inhaltsverzeichnisberschrift">
    <w:name w:val="Inhaltsverzeichnis Überschrift"/>
    <w:basedOn w:val="Standard"/>
    <w:link w:val="InhaltsverzeichnisberschriftZchn"/>
    <w:qFormat/>
    <w:rsid w:val="0071190A"/>
    <w:pPr>
      <w:spacing w:before="238"/>
    </w:pPr>
    <w:rPr>
      <w:sz w:val="36"/>
      <w:szCs w:val="36"/>
    </w:rPr>
  </w:style>
  <w:style w:type="paragraph" w:styleId="Untertitel">
    <w:name w:val="Subtitle"/>
    <w:basedOn w:val="Standard"/>
    <w:next w:val="Standard"/>
    <w:link w:val="UntertitelZchn"/>
    <w:qFormat/>
    <w:rsid w:val="00B51941"/>
    <w:pPr>
      <w:spacing w:before="62"/>
    </w:pPr>
    <w:rPr>
      <w:sz w:val="36"/>
    </w:rPr>
  </w:style>
  <w:style w:type="character" w:customStyle="1" w:styleId="AutorenangabeErsteSeiteZchn">
    <w:name w:val="Autorenangabe Erste Seite Zchn"/>
    <w:basedOn w:val="Absatz-Standardschriftart"/>
    <w:link w:val="AutorenangabeErsteSeite"/>
    <w:rsid w:val="00EC771C"/>
  </w:style>
  <w:style w:type="character" w:customStyle="1" w:styleId="UntertitelZchn">
    <w:name w:val="Untertitel Zchn"/>
    <w:basedOn w:val="Absatz-Standardschriftart"/>
    <w:link w:val="Untertitel"/>
    <w:rsid w:val="00B51941"/>
    <w:rPr>
      <w:sz w:val="36"/>
    </w:rPr>
  </w:style>
  <w:style w:type="character" w:customStyle="1" w:styleId="berschrift1Zchn">
    <w:name w:val="Überschrift 1 Zchn"/>
    <w:basedOn w:val="Absatz-Standardschriftart"/>
    <w:link w:val="berschrift1"/>
    <w:uiPriority w:val="9"/>
    <w:rsid w:val="002729A7"/>
    <w:rPr>
      <w:b/>
      <w:sz w:val="36"/>
      <w:szCs w:val="36"/>
    </w:rPr>
  </w:style>
  <w:style w:type="character" w:customStyle="1" w:styleId="InhaltsverzeichnisberschriftZchn">
    <w:name w:val="Inhaltsverzeichnis Überschrift Zchn"/>
    <w:basedOn w:val="Absatz-Standardschriftart"/>
    <w:link w:val="Inhaltsverzeichnisberschrift"/>
    <w:rsid w:val="0071190A"/>
    <w:rPr>
      <w:sz w:val="36"/>
      <w:szCs w:val="36"/>
    </w:rPr>
  </w:style>
  <w:style w:type="paragraph" w:styleId="Titel">
    <w:name w:val="Title"/>
    <w:basedOn w:val="Standard"/>
    <w:next w:val="Standard"/>
    <w:link w:val="TitelZchn"/>
    <w:autoRedefine/>
    <w:qFormat/>
    <w:rsid w:val="00EC771C"/>
    <w:pPr>
      <w:suppressAutoHyphens/>
      <w:spacing w:before="480"/>
      <w:ind w:right="-397"/>
    </w:pPr>
    <w:rPr>
      <w:rFonts w:cs="Times New Roman"/>
      <w:b/>
      <w:sz w:val="44"/>
      <w:szCs w:val="14"/>
    </w:rPr>
  </w:style>
  <w:style w:type="character" w:customStyle="1" w:styleId="TitelZchn">
    <w:name w:val="Titel Zchn"/>
    <w:basedOn w:val="Absatz-Standardschriftart"/>
    <w:link w:val="Titel"/>
    <w:rsid w:val="00EC771C"/>
    <w:rPr>
      <w:rFonts w:cs="Times New Roman"/>
      <w:b/>
      <w:sz w:val="44"/>
      <w:szCs w:val="14"/>
    </w:rPr>
  </w:style>
  <w:style w:type="character" w:customStyle="1" w:styleId="berschrift2Zchn">
    <w:name w:val="Überschrift 2 Zchn"/>
    <w:basedOn w:val="Absatz-Standardschriftart"/>
    <w:link w:val="berschrift2"/>
    <w:uiPriority w:val="9"/>
    <w:rsid w:val="0071190A"/>
    <w:rPr>
      <w:b/>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entriertZchn">
    <w:name w:val="Abbildungsindex zentriert Zchn"/>
    <w:basedOn w:val="TextkrperzentriertZchn"/>
    <w:link w:val="Abbildungsindexzentriert"/>
    <w:rsid w:val="00D16FFD"/>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B45375"/>
    <w:rPr>
      <w:rFonts w:eastAsiaTheme="majorEastAsi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locked/>
    <w:rsid w:val="00A83CBC"/>
    <w:pPr>
      <w:numPr>
        <w:numId w:val="3"/>
      </w:numPr>
    </w:pPr>
  </w:style>
  <w:style w:type="paragraph" w:styleId="Textkrper">
    <w:name w:val="Body Text"/>
    <w:basedOn w:val="Standard"/>
    <w:link w:val="TextkrperZchn"/>
    <w:uiPriority w:val="99"/>
    <w:semiHidden/>
    <w:unhideWhenUsed/>
    <w:lock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F637DF"/>
    <w:rPr>
      <w:rFonts w:ascii="Arial" w:hAnsi="Arial"/>
      <w:color w:val="000080"/>
      <w:u w:val="single"/>
    </w:rPr>
  </w:style>
  <w:style w:type="character" w:styleId="Fett">
    <w:name w:val="Strong"/>
    <w:basedOn w:val="Absatz-Standardschriftart"/>
    <w:uiPriority w:val="22"/>
    <w:qFormat/>
    <w:rsid w:val="00B41BEE"/>
    <w:rPr>
      <w:b/>
      <w:bCs/>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locked/>
    <w:rsid w:val="00263F44"/>
  </w:style>
  <w:style w:type="paragraph" w:customStyle="1" w:styleId="TextkrpermitZeilenummern">
    <w:name w:val="Textkörper mit Zeilenummern"/>
    <w:basedOn w:val="Standard"/>
    <w:link w:val="TextkrpermitZeilenummernZchn"/>
    <w:rsid w:val="009E24D0"/>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Standard"/>
    <w:link w:val="KopfzeileQuerformatZchn"/>
    <w:qFormat/>
    <w:rsid w:val="00B07590"/>
    <w:pPr>
      <w:tabs>
        <w:tab w:val="center" w:pos="7258"/>
        <w:tab w:val="right" w:pos="15349"/>
      </w:tabs>
      <w:spacing w:after="372"/>
      <w:ind w:left="-743" w:right="-743"/>
    </w:pPr>
  </w:style>
  <w:style w:type="character" w:customStyle="1" w:styleId="TextkrpermitZeilenummernZchn">
    <w:name w:val="Textkörper mit Zeilenummern Zchn"/>
    <w:basedOn w:val="Absatz-Standardschriftart"/>
    <w:link w:val="TextkrpermitZeilenummern"/>
    <w:rsid w:val="009E24D0"/>
    <w:rPr>
      <w:rFonts w:eastAsia="Gudea" w:cs="Gudea"/>
      <w:kern w:val="3"/>
      <w:lang w:eastAsia="zh-CN" w:bidi="hi-IN"/>
    </w:rPr>
  </w:style>
  <w:style w:type="numbering" w:customStyle="1" w:styleId="NummerierteListe1230">
    <w:name w:val="Nummerierte Liste_123"/>
    <w:basedOn w:val="KeineListe"/>
    <w:rsid w:val="00E81316"/>
    <w:pPr>
      <w:numPr>
        <w:numId w:val="10"/>
      </w:numPr>
    </w:pPr>
  </w:style>
  <w:style w:type="character" w:styleId="BesuchterLink">
    <w:name w:val="FollowedHyperlink"/>
    <w:basedOn w:val="Absatz-Standardschriftart"/>
    <w:uiPriority w:val="99"/>
    <w:semiHidden/>
    <w:unhideWhenUsed/>
    <w:locked/>
    <w:rsid w:val="00E621A1"/>
    <w:rPr>
      <w:color w:val="800080" w:themeColor="followedHyperlink"/>
      <w:u w:val="single"/>
    </w:rPr>
  </w:style>
  <w:style w:type="numbering" w:customStyle="1" w:styleId="CheckboxenalsListe">
    <w:name w:val="Checkboxen als Liste "/>
    <w:basedOn w:val="KeineListe"/>
    <w:rsid w:val="001474C2"/>
    <w:pPr>
      <w:numPr>
        <w:numId w:val="2"/>
      </w:numPr>
    </w:pPr>
  </w:style>
  <w:style w:type="paragraph" w:customStyle="1" w:styleId="AufzhlungszeichenPunkt">
    <w:name w:val="Aufzählungszeichen Punkt"/>
    <w:basedOn w:val="Standard"/>
    <w:link w:val="AufzhlungszeichenPunktZchn"/>
    <w:qFormat/>
    <w:rsid w:val="005E00E8"/>
    <w:pPr>
      <w:numPr>
        <w:numId w:val="6"/>
      </w:numPr>
      <w:contextualSpacing/>
    </w:pPr>
  </w:style>
  <w:style w:type="paragraph" w:customStyle="1" w:styleId="Nummerierungabc">
    <w:name w:val="Nummerierung abc"/>
    <w:basedOn w:val="Listenabsatz"/>
    <w:link w:val="NummerierungabcZchn"/>
    <w:qFormat/>
    <w:rsid w:val="005D2BC5"/>
    <w:pPr>
      <w:numPr>
        <w:numId w:val="4"/>
      </w:numPr>
    </w:pPr>
  </w:style>
  <w:style w:type="paragraph" w:customStyle="1" w:styleId="NummerierteListe123">
    <w:name w:val="Nummerierte Liste 123"/>
    <w:basedOn w:val="Listenabsatz"/>
    <w:rsid w:val="00762D3F"/>
    <w:pPr>
      <w:numPr>
        <w:numId w:val="9"/>
      </w:numPr>
    </w:pPr>
  </w:style>
  <w:style w:type="character" w:customStyle="1" w:styleId="AufzhlungszeichenPunktZchn">
    <w:name w:val="Aufzählungszeichen Punkt Zchn"/>
    <w:basedOn w:val="Absatz-Standardschriftart"/>
    <w:link w:val="AufzhlungszeichenPunkt"/>
    <w:rsid w:val="00210D03"/>
  </w:style>
  <w:style w:type="paragraph" w:customStyle="1" w:styleId="CheckboxenalsListe0">
    <w:name w:val="Checkboxen als Liste"/>
    <w:basedOn w:val="Listenabsatz"/>
    <w:link w:val="CheckboxenalsListeZchn"/>
    <w:qFormat/>
    <w:rsid w:val="005D2BC5"/>
    <w:pPr>
      <w:numPr>
        <w:numId w:val="5"/>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BB5155"/>
    <w:pPr>
      <w:spacing w:before="113" w:after="113"/>
      <w:ind w:left="113"/>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160CAC"/>
    <w:pPr>
      <w:spacing w:before="113" w:after="113"/>
      <w:ind w:left="113"/>
      <w:textboxTightWrap w:val="allLines"/>
    </w:pPr>
    <w:rPr>
      <w:color w:val="000000"/>
    </w:rPr>
  </w:style>
  <w:style w:type="character" w:customStyle="1" w:styleId="Internetverknpfung">
    <w:name w:val="Internetverknüpfung"/>
    <w:basedOn w:val="Hyperlink"/>
    <w:uiPriority w:val="1"/>
    <w:qFormat/>
    <w:locked/>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entriert"/>
    <w:next w:val="Standard"/>
    <w:uiPriority w:val="35"/>
    <w:unhideWhenUsed/>
    <w:qFormat/>
    <w:rsid w:val="00573E4F"/>
  </w:style>
  <w:style w:type="paragraph" w:customStyle="1" w:styleId="Abbildungsindexlinlsbndig">
    <w:name w:val="Abbildungsindex linlsbündig"/>
    <w:basedOn w:val="Abbildungsindexzentriert"/>
    <w:link w:val="AbbildungsindexlinlsbndigZchn"/>
    <w:qFormat/>
    <w:locked/>
    <w:rsid w:val="00E8738F"/>
    <w:pPr>
      <w:jc w:val="left"/>
    </w:pPr>
  </w:style>
  <w:style w:type="paragraph" w:styleId="Kopfzeile">
    <w:name w:val="header"/>
    <w:basedOn w:val="Standard"/>
    <w:link w:val="KopfzeileZchn"/>
    <w:unhideWhenUsed/>
    <w:qFormat/>
    <w:rsid w:val="00EA01FE"/>
    <w:pPr>
      <w:tabs>
        <w:tab w:val="left" w:pos="5103"/>
        <w:tab w:val="right" w:pos="10065"/>
      </w:tabs>
      <w:spacing w:after="284"/>
    </w:pPr>
    <w:rPr>
      <w:sz w:val="20"/>
    </w:rPr>
  </w:style>
  <w:style w:type="character" w:customStyle="1" w:styleId="AbbildungsindexlinlsbndigZchn">
    <w:name w:val="Abbildungsindex linlsbündig Zchn"/>
    <w:basedOn w:val="AbbildungsindexzentriertZchn"/>
    <w:link w:val="Abbildungsindexlinlsbndig"/>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EA01FE"/>
    <w:rPr>
      <w:sz w:val="20"/>
    </w:rPr>
  </w:style>
  <w:style w:type="paragraph" w:styleId="Fuzeile">
    <w:name w:val="footer"/>
    <w:basedOn w:val="Standard"/>
    <w:link w:val="FuzeileZchn"/>
    <w:unhideWhenUsed/>
    <w:qFormat/>
    <w:rsid w:val="00E02CA4"/>
    <w:pPr>
      <w:tabs>
        <w:tab w:val="center" w:pos="4508"/>
        <w:tab w:val="right" w:pos="10047"/>
      </w:tabs>
      <w:spacing w:after="0" w:line="240" w:lineRule="auto"/>
      <w:ind w:left="-1117" w:right="-743"/>
    </w:pPr>
    <w:rPr>
      <w:sz w:val="20"/>
    </w:rPr>
  </w:style>
  <w:style w:type="character" w:customStyle="1" w:styleId="FuzeileZchn">
    <w:name w:val="Fußzeile Zchn"/>
    <w:basedOn w:val="Absatz-Standardschriftart"/>
    <w:link w:val="Fuzeile"/>
    <w:rsid w:val="00E02CA4"/>
    <w:rPr>
      <w:sz w:val="20"/>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lock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lock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4159D5"/>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4159D5"/>
    <w:rPr>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BB5155"/>
    <w:rPr>
      <w:b/>
    </w:rPr>
  </w:style>
  <w:style w:type="paragraph" w:customStyle="1" w:styleId="TabellenZeilenberschrift">
    <w:name w:val="TabellenZeilenÜberschrift"/>
    <w:basedOn w:val="Tabelleninhalt"/>
    <w:link w:val="TabellenZeilenberschriftZchn"/>
    <w:qFormat/>
    <w:rsid w:val="007633FC"/>
    <w:rPr>
      <w:b/>
    </w:rPr>
  </w:style>
  <w:style w:type="character" w:customStyle="1" w:styleId="TabelleninhaltZchn">
    <w:name w:val="Tabelleninhalt Zchn"/>
    <w:basedOn w:val="Absatz-Standardschriftart"/>
    <w:link w:val="Tabelleninhalt"/>
    <w:rsid w:val="00160CAC"/>
    <w:rPr>
      <w:color w:val="000000"/>
    </w:rPr>
  </w:style>
  <w:style w:type="character" w:customStyle="1" w:styleId="TabellenZeilenberschriftZchn">
    <w:name w:val="TabellenZeilenÜberschrift Zchn"/>
    <w:basedOn w:val="TabelleninhaltZchn"/>
    <w:link w:val="TabellenZeilenberschrift"/>
    <w:rsid w:val="007633FC"/>
    <w:rPr>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locked/>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character" w:customStyle="1" w:styleId="EnglischesWort">
    <w:name w:val="Englisches Wort"/>
    <w:basedOn w:val="Absatz-Standardschriftart"/>
    <w:uiPriority w:val="1"/>
    <w:qFormat/>
    <w:rsid w:val="00F4327F"/>
    <w:rPr>
      <w:lang w:val="en-GB"/>
    </w:rPr>
  </w:style>
  <w:style w:type="paragraph" w:styleId="Verzeichnis1">
    <w:name w:val="toc 1"/>
    <w:basedOn w:val="Standard"/>
    <w:next w:val="Standard"/>
    <w:autoRedefine/>
    <w:uiPriority w:val="39"/>
    <w:unhideWhenUsed/>
    <w:rsid w:val="00160CAC"/>
    <w:pPr>
      <w:tabs>
        <w:tab w:val="left" w:pos="480"/>
        <w:tab w:val="right" w:leader="dot" w:pos="9645"/>
      </w:tabs>
      <w:spacing w:after="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locked/>
    <w:rsid w:val="002C5AF4"/>
    <w:rPr>
      <w:color w:val="808080"/>
    </w:rPr>
  </w:style>
  <w:style w:type="paragraph" w:customStyle="1" w:styleId="TextkrpermitLeerraumunten">
    <w:name w:val="Textkörper mit Leerraum unten"/>
    <w:basedOn w:val="Standard"/>
    <w:link w:val="TextkrpermitLeerraumuntenZchn"/>
    <w:qFormat/>
    <w:rsid w:val="00063727"/>
    <w:pPr>
      <w:spacing w:after="1701"/>
    </w:pPr>
  </w:style>
  <w:style w:type="character" w:customStyle="1" w:styleId="KopfzeileQuerformatZchn">
    <w:name w:val="KopfzeileQuerformat Zchn"/>
    <w:basedOn w:val="KopfzeileZchn"/>
    <w:link w:val="KopfzeileQuerformat"/>
    <w:rsid w:val="00AB7E3F"/>
    <w:rPr>
      <w:sz w:val="20"/>
    </w:rPr>
  </w:style>
  <w:style w:type="character" w:customStyle="1" w:styleId="TextkrpermitLeerraumuntenZchn">
    <w:name w:val="Textkörper mit Leerraum unten Zchn"/>
    <w:basedOn w:val="Absatz-Standardschriftart"/>
    <w:link w:val="TextkrpermitLeerraumunten"/>
    <w:rsid w:val="00063727"/>
  </w:style>
  <w:style w:type="character" w:customStyle="1" w:styleId="Kursiv-Text">
    <w:name w:val="Kursiv-Text"/>
    <w:basedOn w:val="Absatz-Standardschriftart"/>
    <w:uiPriority w:val="1"/>
    <w:qFormat/>
    <w:rsid w:val="00D727DB"/>
    <w:rPr>
      <w:i/>
    </w:rPr>
  </w:style>
  <w:style w:type="paragraph" w:customStyle="1" w:styleId="FuzeileQuerformat">
    <w:name w:val="FußzeileQuerformat"/>
    <w:basedOn w:val="KopfzeileQuerformat"/>
    <w:link w:val="FuzeileQuerformatZchn"/>
    <w:qFormat/>
    <w:rsid w:val="00AB7E3F"/>
    <w:pPr>
      <w:spacing w:after="0"/>
    </w:pPr>
    <w:rPr>
      <w:sz w:val="20"/>
      <w:szCs w:val="20"/>
    </w:rPr>
  </w:style>
  <w:style w:type="character" w:customStyle="1" w:styleId="FuzeileQuerformatZchn">
    <w:name w:val="FußzeileQuerformat Zchn"/>
    <w:basedOn w:val="KopfzeileQuerformatZchn"/>
    <w:link w:val="FuzeileQuerformat"/>
    <w:rsid w:val="00AB7E3F"/>
    <w:rPr>
      <w:sz w:val="20"/>
      <w:szCs w:val="20"/>
    </w:rPr>
  </w:style>
  <w:style w:type="character" w:styleId="NichtaufgelsteErwhnung">
    <w:name w:val="Unresolved Mention"/>
    <w:basedOn w:val="Absatz-Standardschriftart"/>
    <w:uiPriority w:val="99"/>
    <w:semiHidden/>
    <w:unhideWhenUsed/>
    <w:locked/>
    <w:rsid w:val="00135C29"/>
    <w:rPr>
      <w:color w:val="605E5C"/>
      <w:shd w:val="clear" w:color="auto" w:fill="E1DFDD"/>
    </w:rPr>
  </w:style>
  <w:style w:type="paragraph" w:styleId="StandardWeb">
    <w:name w:val="Normal (Web)"/>
    <w:basedOn w:val="Standard"/>
    <w:uiPriority w:val="99"/>
    <w:semiHidden/>
    <w:unhideWhenUsed/>
    <w:locked/>
    <w:rsid w:val="00543366"/>
    <w:pPr>
      <w:suppressLineNumbers w:val="0"/>
      <w:spacing w:before="100" w:beforeAutospacing="1" w:after="100" w:afterAutospacing="1" w:line="240" w:lineRule="auto"/>
    </w:pPr>
    <w:rPr>
      <w:rFonts w:ascii="Times New Roman" w:eastAsia="Times New Roman" w:hAnsi="Times New Roman" w:cs="Times New Roman"/>
      <w:lang w:eastAsia="de-DE"/>
    </w:rPr>
  </w:style>
  <w:style w:type="character" w:customStyle="1" w:styleId="Betont-rckgngigmachen">
    <w:name w:val="Betont - rückgängig machen"/>
    <w:basedOn w:val="BetontKursiv"/>
    <w:qFormat/>
    <w:rsid w:val="00606359"/>
    <w:rPr>
      <w:i w:val="0"/>
    </w:rPr>
  </w:style>
  <w:style w:type="character" w:customStyle="1" w:styleId="BetontFett">
    <w:name w:val="Betont Fett"/>
    <w:basedOn w:val="Absatz-Standardschriftart"/>
    <w:uiPriority w:val="1"/>
    <w:qFormat/>
    <w:rsid w:val="00A72652"/>
    <w:rPr>
      <w:b/>
    </w:rPr>
  </w:style>
  <w:style w:type="paragraph" w:customStyle="1" w:styleId="KopfzeileTitelblatt">
    <w:name w:val="Kopfzeile Titelblatt"/>
    <w:basedOn w:val="Kopfzeile"/>
    <w:qFormat/>
    <w:rsid w:val="008A7D04"/>
    <w:pPr>
      <w:ind w:left="-372"/>
    </w:pPr>
    <w:rPr>
      <w:noProof/>
      <w:lang w:eastAsia="de-DE"/>
    </w:rPr>
  </w:style>
  <w:style w:type="paragraph" w:customStyle="1" w:styleId="FuzeileTitelblatt">
    <w:name w:val="Fußzeile Titelblatt"/>
    <w:basedOn w:val="Fuzeile"/>
    <w:qFormat/>
    <w:rsid w:val="00BF5CE6"/>
    <w:pPr>
      <w:ind w:left="0" w:right="0"/>
    </w:pPr>
  </w:style>
  <w:style w:type="character" w:styleId="Hervorhebung">
    <w:name w:val="Emphasis"/>
    <w:basedOn w:val="Absatz-Standardschriftart"/>
    <w:uiPriority w:val="20"/>
    <w:qFormat/>
    <w:rsid w:val="00D20EB4"/>
    <w:rPr>
      <w:i/>
      <w:iCs/>
    </w:rPr>
  </w:style>
  <w:style w:type="paragraph" w:customStyle="1" w:styleId="Abbildungsverzeichnisberschrift">
    <w:name w:val="Abbildungsverzeichnis Überschrift"/>
    <w:basedOn w:val="Literaturverzeichnisberschrift"/>
    <w:qFormat/>
    <w:rsid w:val="00810E41"/>
  </w:style>
  <w:style w:type="paragraph" w:customStyle="1" w:styleId="Abstand2cmoben">
    <w:name w:val="Abstand 2 cm oben"/>
    <w:basedOn w:val="Standard"/>
    <w:qFormat/>
    <w:rsid w:val="00810E41"/>
    <w:pPr>
      <w:spacing w:before="1134"/>
    </w:pPr>
  </w:style>
  <w:style w:type="paragraph" w:customStyle="1" w:styleId="FuzeileQuerformat0">
    <w:name w:val="Fußzeile Querformat"/>
    <w:basedOn w:val="Fuzeile"/>
    <w:qFormat/>
    <w:rsid w:val="00447BF2"/>
    <w:pPr>
      <w:tabs>
        <w:tab w:val="clear" w:pos="4508"/>
        <w:tab w:val="clear" w:pos="10047"/>
        <w:tab w:val="center" w:pos="7265"/>
        <w:tab w:val="right" w:pos="14601"/>
      </w:tabs>
      <w:ind w:left="0" w:right="0"/>
    </w:pPr>
  </w:style>
  <w:style w:type="paragraph" w:customStyle="1" w:styleId="KopfzeileQuerformat0">
    <w:name w:val="Kopfzeile Querformat"/>
    <w:basedOn w:val="Kopfzeile"/>
    <w:qFormat/>
    <w:rsid w:val="00447BF2"/>
    <w:pPr>
      <w:tabs>
        <w:tab w:val="clear" w:pos="5103"/>
        <w:tab w:val="clear" w:pos="10065"/>
        <w:tab w:val="center" w:pos="7230"/>
        <w:tab w:val="right" w:pos="14601"/>
      </w:tabs>
    </w:pPr>
    <w:rPr>
      <w:noProof/>
    </w:rPr>
  </w:style>
  <w:style w:type="numbering" w:customStyle="1" w:styleId="NummerierungListe123">
    <w:name w:val="Nummerierung Liste 123"/>
    <w:basedOn w:val="KeineListe"/>
    <w:uiPriority w:val="99"/>
    <w:rsid w:val="000F247A"/>
    <w:pPr>
      <w:numPr>
        <w:numId w:val="7"/>
      </w:numPr>
    </w:pPr>
  </w:style>
  <w:style w:type="numbering" w:customStyle="1" w:styleId="FormatvorlageNummerierteListe123">
    <w:name w:val="Formatvorlage Nummerierte Liste 123"/>
    <w:basedOn w:val="KeineListe"/>
    <w:rsid w:val="000F247A"/>
    <w:pPr>
      <w:numPr>
        <w:numId w:val="8"/>
      </w:numPr>
    </w:pPr>
  </w:style>
  <w:style w:type="paragraph" w:customStyle="1" w:styleId="Quelltext">
    <w:name w:val="Quelltext"/>
    <w:basedOn w:val="Standard"/>
    <w:qFormat/>
    <w:rsid w:val="008A6AA9"/>
    <w:pPr>
      <w:spacing w:after="0"/>
      <w:ind w:left="720"/>
    </w:pPr>
    <w:rPr>
      <w:rFonts w:ascii="Courier New" w:hAnsi="Courier New"/>
    </w:rPr>
  </w:style>
  <w:style w:type="character" w:styleId="Kommentarzeichen">
    <w:name w:val="annotation reference"/>
    <w:basedOn w:val="Absatz-Standardschriftart"/>
    <w:uiPriority w:val="99"/>
    <w:semiHidden/>
    <w:unhideWhenUsed/>
    <w:locked/>
    <w:rsid w:val="0037444A"/>
    <w:rPr>
      <w:sz w:val="16"/>
      <w:szCs w:val="16"/>
    </w:rPr>
  </w:style>
  <w:style w:type="paragraph" w:styleId="Kommentartext">
    <w:name w:val="annotation text"/>
    <w:basedOn w:val="Standard"/>
    <w:link w:val="KommentartextZchn"/>
    <w:uiPriority w:val="99"/>
    <w:unhideWhenUsed/>
    <w:locked/>
    <w:rsid w:val="0037444A"/>
    <w:pPr>
      <w:spacing w:line="240" w:lineRule="auto"/>
    </w:pPr>
    <w:rPr>
      <w:sz w:val="20"/>
      <w:szCs w:val="20"/>
    </w:rPr>
  </w:style>
  <w:style w:type="character" w:customStyle="1" w:styleId="KommentartextZchn">
    <w:name w:val="Kommentartext Zchn"/>
    <w:basedOn w:val="Absatz-Standardschriftart"/>
    <w:link w:val="Kommentartext"/>
    <w:uiPriority w:val="99"/>
    <w:rsid w:val="0037444A"/>
    <w:rPr>
      <w:sz w:val="20"/>
      <w:szCs w:val="20"/>
    </w:rPr>
  </w:style>
  <w:style w:type="paragraph" w:styleId="Kommentarthema">
    <w:name w:val="annotation subject"/>
    <w:basedOn w:val="Kommentartext"/>
    <w:next w:val="Kommentartext"/>
    <w:link w:val="KommentarthemaZchn"/>
    <w:uiPriority w:val="99"/>
    <w:semiHidden/>
    <w:unhideWhenUsed/>
    <w:locked/>
    <w:rsid w:val="0037444A"/>
    <w:rPr>
      <w:b/>
      <w:bCs/>
    </w:rPr>
  </w:style>
  <w:style w:type="character" w:customStyle="1" w:styleId="KommentarthemaZchn">
    <w:name w:val="Kommentarthema Zchn"/>
    <w:basedOn w:val="KommentartextZchn"/>
    <w:link w:val="Kommentarthema"/>
    <w:uiPriority w:val="99"/>
    <w:semiHidden/>
    <w:rsid w:val="003744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224">
      <w:bodyDiv w:val="1"/>
      <w:marLeft w:val="0"/>
      <w:marRight w:val="0"/>
      <w:marTop w:val="0"/>
      <w:marBottom w:val="0"/>
      <w:divBdr>
        <w:top w:val="none" w:sz="0" w:space="0" w:color="auto"/>
        <w:left w:val="none" w:sz="0" w:space="0" w:color="auto"/>
        <w:bottom w:val="none" w:sz="0" w:space="0" w:color="auto"/>
        <w:right w:val="none" w:sz="0" w:space="0" w:color="auto"/>
      </w:divBdr>
    </w:div>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128211455">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66108594">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461383005">
      <w:bodyDiv w:val="1"/>
      <w:marLeft w:val="0"/>
      <w:marRight w:val="0"/>
      <w:marTop w:val="0"/>
      <w:marBottom w:val="0"/>
      <w:divBdr>
        <w:top w:val="none" w:sz="0" w:space="0" w:color="auto"/>
        <w:left w:val="none" w:sz="0" w:space="0" w:color="auto"/>
        <w:bottom w:val="none" w:sz="0" w:space="0" w:color="auto"/>
        <w:right w:val="none" w:sz="0" w:space="0" w:color="auto"/>
      </w:divBdr>
    </w:div>
    <w:div w:id="590088105">
      <w:bodyDiv w:val="1"/>
      <w:marLeft w:val="0"/>
      <w:marRight w:val="0"/>
      <w:marTop w:val="0"/>
      <w:marBottom w:val="0"/>
      <w:divBdr>
        <w:top w:val="none" w:sz="0" w:space="0" w:color="auto"/>
        <w:left w:val="none" w:sz="0" w:space="0" w:color="auto"/>
        <w:bottom w:val="none" w:sz="0" w:space="0" w:color="auto"/>
        <w:right w:val="none" w:sz="0" w:space="0" w:color="auto"/>
      </w:divBdr>
    </w:div>
    <w:div w:id="725881613">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967205528">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245609011">
      <w:bodyDiv w:val="1"/>
      <w:marLeft w:val="0"/>
      <w:marRight w:val="0"/>
      <w:marTop w:val="0"/>
      <w:marBottom w:val="0"/>
      <w:divBdr>
        <w:top w:val="none" w:sz="0" w:space="0" w:color="auto"/>
        <w:left w:val="none" w:sz="0" w:space="0" w:color="auto"/>
        <w:bottom w:val="none" w:sz="0" w:space="0" w:color="auto"/>
        <w:right w:val="none" w:sz="0" w:space="0" w:color="auto"/>
      </w:divBdr>
    </w:div>
    <w:div w:id="1305239357">
      <w:bodyDiv w:val="1"/>
      <w:marLeft w:val="0"/>
      <w:marRight w:val="0"/>
      <w:marTop w:val="0"/>
      <w:marBottom w:val="0"/>
      <w:divBdr>
        <w:top w:val="none" w:sz="0" w:space="0" w:color="auto"/>
        <w:left w:val="none" w:sz="0" w:space="0" w:color="auto"/>
        <w:bottom w:val="none" w:sz="0" w:space="0" w:color="auto"/>
        <w:right w:val="none" w:sz="0" w:space="0" w:color="auto"/>
      </w:divBdr>
    </w:div>
    <w:div w:id="1310787377">
      <w:bodyDiv w:val="1"/>
      <w:marLeft w:val="0"/>
      <w:marRight w:val="0"/>
      <w:marTop w:val="0"/>
      <w:marBottom w:val="0"/>
      <w:divBdr>
        <w:top w:val="none" w:sz="0" w:space="0" w:color="auto"/>
        <w:left w:val="none" w:sz="0" w:space="0" w:color="auto"/>
        <w:bottom w:val="none" w:sz="0" w:space="0" w:color="auto"/>
        <w:right w:val="none" w:sz="0" w:space="0" w:color="auto"/>
      </w:divBdr>
    </w:div>
    <w:div w:id="1413090397">
      <w:bodyDiv w:val="1"/>
      <w:marLeft w:val="0"/>
      <w:marRight w:val="0"/>
      <w:marTop w:val="0"/>
      <w:marBottom w:val="0"/>
      <w:divBdr>
        <w:top w:val="none" w:sz="0" w:space="0" w:color="auto"/>
        <w:left w:val="none" w:sz="0" w:space="0" w:color="auto"/>
        <w:bottom w:val="none" w:sz="0" w:space="0" w:color="auto"/>
        <w:right w:val="none" w:sz="0" w:space="0" w:color="auto"/>
      </w:divBdr>
    </w:div>
    <w:div w:id="1489247960">
      <w:bodyDiv w:val="1"/>
      <w:marLeft w:val="0"/>
      <w:marRight w:val="0"/>
      <w:marTop w:val="0"/>
      <w:marBottom w:val="0"/>
      <w:divBdr>
        <w:top w:val="none" w:sz="0" w:space="0" w:color="auto"/>
        <w:left w:val="none" w:sz="0" w:space="0" w:color="auto"/>
        <w:bottom w:val="none" w:sz="0" w:space="0" w:color="auto"/>
        <w:right w:val="none" w:sz="0" w:space="0" w:color="auto"/>
      </w:divBdr>
    </w:div>
    <w:div w:id="1584025220">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upload.wikimedia.org/wikipedia/commons/e/e0/Salvador_former_Tsar_Krum.jpg" TargetMode="External"/><Relationship Id="rId4" Type="http://schemas.openxmlformats.org/officeDocument/2006/relationships/settings" Target="settings.xml"/><Relationship Id="rId9" Type="http://schemas.openxmlformats.org/officeDocument/2006/relationships/hyperlink" Target="https://creativecommons.org/licenses/by-sa/3.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in\Documents\Documents\KG_EL_KJL\Formatierung\2025-05-15-dokumentvorlage-kurz-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97157944-4C4A-4F99-9AAB-E87F5E5B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C:\Users\sabin\Documents\Documents\KG_EL_KJL\Formatierung\2025-05-15-dokumentvorlage-kurz-word.dotx</Template>
  <TotalTime>0</TotalTime>
  <Pages>9</Pages>
  <Words>2868</Words>
  <Characters>18074</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Vorlage für Unterrichtsausarbeitungen</vt:lpstr>
    </vt:vector>
  </TitlesOfParts>
  <Company/>
  <LinksUpToDate>false</LinksUpToDate>
  <CharactersWithSpaces>20901</CharactersWithSpaces>
  <SharedDoc>false</SharedDoc>
  <HyperlinkBase>https://lehrerfortbildung-bw.de/lfb_server/verfahren/vorlagen/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Unterrichtsausarbeitungen</dc:title>
  <dc:subject>Unterrichtsentwürfe erstellen</dc:subject>
  <dc:creator>SB</dc:creator>
  <cp:keywords>Dokumentenerstellung, Unterrichtsentwurf, ZSL, Unterrichtsentwürfe erstellen; Unterrichtsausarbeitungen</cp:keywords>
  <dc:description>Vorlage mit ZSL-Formatvorlagen und Schnelltabellen</dc:description>
  <cp:lastModifiedBy>zik</cp:lastModifiedBy>
  <cp:revision>2</cp:revision>
  <cp:lastPrinted>2024-01-30T21:00:00Z</cp:lastPrinted>
  <dcterms:created xsi:type="dcterms:W3CDTF">2026-03-12T17:20:00Z</dcterms:created>
  <dcterms:modified xsi:type="dcterms:W3CDTF">2026-03-12T17:20:00Z</dcterms:modified>
  <cp:category>Vorlage für Unterrichtsausarbeitungen</cp:category>
  <cp:contentStatus>geprüfte Vorlage</cp:contentStatus>
</cp:coreProperties>
</file>