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6AE7" w14:textId="3C002FE6" w:rsidR="00A92033" w:rsidRPr="00782E80" w:rsidRDefault="00A92033" w:rsidP="00A92033">
      <w:pPr>
        <w:pStyle w:val="Titel"/>
        <w:rPr>
          <w:b w:val="0"/>
          <w:bCs/>
        </w:rPr>
      </w:pPr>
      <w:bookmarkStart w:id="0" w:name="_Toc198223504"/>
      <w:r>
        <w:t>Paul Hühnerfeld</w:t>
      </w:r>
      <w:r w:rsidR="002344EB">
        <w:tab/>
      </w:r>
      <w:r w:rsidR="002344EB">
        <w:tab/>
      </w:r>
      <w:r w:rsidRPr="00782E80">
        <w:rPr>
          <w:b w:val="0"/>
          <w:bCs/>
        </w:rPr>
        <w:t>Der Kampf um Troja (1956)</w:t>
      </w:r>
    </w:p>
    <w:bookmarkEnd w:id="0"/>
    <w:p w14:paraId="733367EB" w14:textId="4CE66ED7" w:rsidR="00782E80" w:rsidRPr="002344EB" w:rsidRDefault="00782E80" w:rsidP="00782E80">
      <w:pPr>
        <w:rPr>
          <w:b/>
          <w:bCs/>
        </w:rPr>
      </w:pPr>
      <w:r w:rsidRPr="002344EB">
        <w:rPr>
          <w:b/>
          <w:bCs/>
        </w:rPr>
        <w:t xml:space="preserve">Empfehlung für Klasse </w:t>
      </w:r>
      <w:r w:rsidR="00851B19" w:rsidRPr="002344EB">
        <w:rPr>
          <w:b/>
          <w:bCs/>
        </w:rPr>
        <w:t>5-</w:t>
      </w:r>
      <w:r w:rsidRPr="002344EB">
        <w:rPr>
          <w:b/>
          <w:bCs/>
        </w:rPr>
        <w:t>7</w:t>
      </w:r>
    </w:p>
    <w:p w14:paraId="62A8EA3C" w14:textId="2C271A94" w:rsidR="00160CAC" w:rsidRDefault="00A92033" w:rsidP="00160CAC">
      <w:pPr>
        <w:pStyle w:val="berschrift1"/>
      </w:pPr>
      <w:r>
        <w:t>Kurzinformation</w:t>
      </w:r>
    </w:p>
    <w:p w14:paraId="3DD667A5" w14:textId="77777777" w:rsidR="005013E5" w:rsidRDefault="00C66357" w:rsidP="00A92033">
      <w:r w:rsidRPr="00C66357">
        <w:rPr>
          <w:noProof/>
        </w:rPr>
        <w:drawing>
          <wp:inline distT="0" distB="0" distL="0" distR="0" wp14:anchorId="48CCD3C3" wp14:editId="14160852">
            <wp:extent cx="6130925" cy="2579370"/>
            <wp:effectExtent l="0" t="0" r="3175" b="0"/>
            <wp:docPr id="1592452384" name="Grafik 2" descr="Marmorrelief an der Längsseite eines Sarkophags aus dem 3. Jahrhundert vor Christus, das den Kampf auf den Schiffen im Trojanischen Krieg dar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52384" name="Grafik 2" descr="Marmorrelief an der Längsseite eines Sarkophags aus dem 3. Jahrhundert vor Christus, das den Kampf auf den Schiffen im Trojanischen Krieg darstel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0925" cy="2579370"/>
                    </a:xfrm>
                    <a:prstGeom prst="rect">
                      <a:avLst/>
                    </a:prstGeom>
                    <a:noFill/>
                    <a:ln>
                      <a:noFill/>
                    </a:ln>
                  </pic:spPr>
                </pic:pic>
              </a:graphicData>
            </a:graphic>
          </wp:inline>
        </w:drawing>
      </w:r>
      <w:r w:rsidRPr="00C66357">
        <w:t xml:space="preserve"> </w:t>
      </w:r>
    </w:p>
    <w:p w14:paraId="62608A11" w14:textId="020DB6CA" w:rsidR="00F70D91" w:rsidRPr="00F70D91" w:rsidRDefault="005013E5" w:rsidP="00F70D91">
      <w:pPr>
        <w:pStyle w:val="Abbildungsindexlinlsbndig"/>
      </w:pPr>
      <w:r>
        <w:t xml:space="preserve">Abb. 1: </w:t>
      </w:r>
      <w:r w:rsidR="00706001" w:rsidRPr="00706001">
        <w:t>Kampf bei den Schiffen vor Troja, Attischer Sarkophag, Archäologisches Museum von Thessaloniki, zweites Viertel des 3. Jahrhunderts</w:t>
      </w:r>
      <w:r w:rsidR="004D292E">
        <w:t xml:space="preserve">. </w:t>
      </w:r>
      <w:r w:rsidR="00F70D91">
        <w:t xml:space="preserve">Von </w:t>
      </w:r>
      <w:hyperlink r:id="rId9" w:anchor="/media/Datei:THAM-Battle_at_the_ships_sarcophagus.jpg" w:history="1">
        <w:r w:rsidR="00706001" w:rsidRPr="00706001">
          <w:rPr>
            <w:rStyle w:val="Hyperlink"/>
          </w:rPr>
          <w:t>Marsyas</w:t>
        </w:r>
      </w:hyperlink>
      <w:r w:rsidR="00706001">
        <w:t xml:space="preserve"> [</w:t>
      </w:r>
      <w:hyperlink r:id="rId10" w:history="1">
        <w:r w:rsidR="00706001" w:rsidRPr="00706001">
          <w:rPr>
            <w:rStyle w:val="Hyperlink"/>
          </w:rPr>
          <w:t>CC BY 2.5</w:t>
        </w:r>
      </w:hyperlink>
      <w:r w:rsidR="00706001">
        <w:t xml:space="preserve">] via </w:t>
      </w:r>
      <w:hyperlink r:id="rId11" w:history="1">
        <w:r w:rsidR="00706001" w:rsidRPr="00706001">
          <w:rPr>
            <w:rStyle w:val="Hyperlink"/>
          </w:rPr>
          <w:t>Wikimedia</w:t>
        </w:r>
      </w:hyperlink>
    </w:p>
    <w:p w14:paraId="2CEB2054" w14:textId="6E3A4E4A" w:rsidR="00554355" w:rsidRDefault="00851B19" w:rsidP="00A92033">
      <w:r>
        <w:t xml:space="preserve">Paul Hühnerfelds kompakte Nacherzählung umfasst </w:t>
      </w:r>
      <w:r w:rsidR="00C73D4C">
        <w:t>Homers</w:t>
      </w:r>
      <w:r>
        <w:t xml:space="preserve"> Epen Ilias und Odyssee, </w:t>
      </w:r>
      <w:r w:rsidR="00C73D4C">
        <w:t>die der Autor unter Hinzuziehung weiterer antiker Quellen zu einem schlüssigen Ganzen zusammenführt</w:t>
      </w:r>
      <w:r>
        <w:t xml:space="preserve">. </w:t>
      </w:r>
      <w:r w:rsidR="00245A85">
        <w:t>Zum ersten Mal</w:t>
      </w:r>
      <w:r>
        <w:t xml:space="preserve"> 1956</w:t>
      </w:r>
      <w:r w:rsidR="00245A85">
        <w:t xml:space="preserve"> erschienen</w:t>
      </w:r>
      <w:r w:rsidR="002344EB">
        <w:t>,</w:t>
      </w:r>
      <w:r w:rsidR="00245A85">
        <w:t xml:space="preserve"> </w:t>
      </w:r>
      <w:r w:rsidR="00B33F95">
        <w:t xml:space="preserve">eignet sich </w:t>
      </w:r>
      <w:r w:rsidR="00245A85">
        <w:t xml:space="preserve">der Text auch heute </w:t>
      </w:r>
      <w:r w:rsidR="00554355">
        <w:t>noch</w:t>
      </w:r>
      <w:r w:rsidR="0028158C">
        <w:t xml:space="preserve">, um </w:t>
      </w:r>
      <w:r w:rsidR="00245A85">
        <w:t>Schülerinnen und Schülern der Unterstufe</w:t>
      </w:r>
      <w:r w:rsidR="0028158C">
        <w:t xml:space="preserve"> in</w:t>
      </w:r>
      <w:r w:rsidR="00245A85">
        <w:t xml:space="preserve"> eine</w:t>
      </w:r>
      <w:r w:rsidR="0028158C">
        <w:t>n</w:t>
      </w:r>
      <w:r w:rsidR="00245A85">
        <w:t xml:space="preserve"> der bedeutendsten Stoffe der Weltliteratur</w:t>
      </w:r>
      <w:r w:rsidR="0028158C">
        <w:t xml:space="preserve"> einzuführen</w:t>
      </w:r>
      <w:r w:rsidR="00245A85">
        <w:t xml:space="preserve">. Dafür </w:t>
      </w:r>
      <w:r w:rsidR="000C0971">
        <w:t xml:space="preserve">spricht zum einen </w:t>
      </w:r>
      <w:r w:rsidR="00245A85">
        <w:t xml:space="preserve">die </w:t>
      </w:r>
      <w:r w:rsidR="000C0971">
        <w:t xml:space="preserve">gute Verständlichkeit auf sprachlicher wie inhaltlicher Ebene, zum anderen die Tatsache, dass trotz der </w:t>
      </w:r>
      <w:r w:rsidR="000C0971" w:rsidRPr="000C0971">
        <w:t xml:space="preserve">für Nacherzählungen </w:t>
      </w:r>
      <w:r w:rsidR="000C0971">
        <w:t xml:space="preserve">mythologischer Stoffe </w:t>
      </w:r>
      <w:r w:rsidR="000C0971" w:rsidRPr="000C0971">
        <w:t>typisch</w:t>
      </w:r>
      <w:r w:rsidR="000C0971">
        <w:t>en</w:t>
      </w:r>
      <w:r w:rsidR="000C0971" w:rsidRPr="000C0971">
        <w:t xml:space="preserve"> </w:t>
      </w:r>
      <w:r w:rsidR="000C0971">
        <w:t xml:space="preserve">Vereinfachung eine differenzierte Auseinandersetzung mit den Figuren und ihrem Handeln möglich ist. Dies erscheint besonders wichtig im Hinblick auf die </w:t>
      </w:r>
      <w:r w:rsidR="00216BAA">
        <w:t>Behandlung anderer Texte</w:t>
      </w:r>
      <w:r w:rsidR="007A169F">
        <w:t xml:space="preserve"> aus diesem Stoffkreis, auch in höheren Klassenstoffen. </w:t>
      </w:r>
    </w:p>
    <w:p w14:paraId="4AAF906E" w14:textId="05C60C7E" w:rsidR="00A92033" w:rsidRPr="00A92033" w:rsidRDefault="00554355" w:rsidP="00A92033">
      <w:r>
        <w:t>Die Textausgabe ist mit Zeichnungen und Vignetten</w:t>
      </w:r>
      <w:r w:rsidR="005D1B75">
        <w:t xml:space="preserve"> von Carl Durban</w:t>
      </w:r>
      <w:r>
        <w:t xml:space="preserve"> illustriert</w:t>
      </w:r>
      <w:r w:rsidR="005C3CE8">
        <w:t>.</w:t>
      </w:r>
    </w:p>
    <w:p w14:paraId="400FDFDE" w14:textId="6E6567CD" w:rsidR="00851B19" w:rsidRDefault="00851B19" w:rsidP="00160CAC">
      <w:pPr>
        <w:pStyle w:val="berschrift1"/>
      </w:pPr>
      <w:bookmarkStart w:id="1" w:name="_Toc198223505"/>
      <w:r>
        <w:t>Inhalt</w:t>
      </w:r>
    </w:p>
    <w:p w14:paraId="51DCD486" w14:textId="3B407912" w:rsidR="0012229D" w:rsidRDefault="0012229D" w:rsidP="0012229D">
      <w:r>
        <w:t xml:space="preserve">Das erste Kapitel – Tantalus und seine Kinder – behandelt den Atridenfluch als Vorgeschichte zum Sagenkreis um Troja. Erzählt wird die Sage </w:t>
      </w:r>
      <w:r w:rsidR="003D6EA1">
        <w:t>des Götterlieblings</w:t>
      </w:r>
      <w:r>
        <w:t xml:space="preserve"> Tantalus, </w:t>
      </w:r>
      <w:r w:rsidR="003D6EA1">
        <w:t>dessen Hybris ihn dazu verleitet, seine Gönner auf die Probe zu stellen</w:t>
      </w:r>
      <w:r w:rsidR="00B33F95">
        <w:t xml:space="preserve">, </w:t>
      </w:r>
      <w:r>
        <w:t xml:space="preserve">indem er ihnen </w:t>
      </w:r>
      <w:r w:rsidR="003D6EA1">
        <w:t>seinen</w:t>
      </w:r>
      <w:r>
        <w:t xml:space="preserve"> eigenen Sohn</w:t>
      </w:r>
      <w:r w:rsidR="00D75268">
        <w:t xml:space="preserve"> </w:t>
      </w:r>
      <w:r>
        <w:t xml:space="preserve">als Braten vorsetzt. Sein </w:t>
      </w:r>
      <w:r w:rsidR="003D6EA1">
        <w:t xml:space="preserve">entsetzliches </w:t>
      </w:r>
      <w:r>
        <w:t xml:space="preserve">Vergehen wird </w:t>
      </w:r>
      <w:r w:rsidR="003D6EA1">
        <w:t xml:space="preserve">jedoch </w:t>
      </w:r>
      <w:r>
        <w:lastRenderedPageBreak/>
        <w:t>erkannt</w:t>
      </w:r>
      <w:r w:rsidR="003D6EA1">
        <w:t>,</w:t>
      </w:r>
      <w:r>
        <w:t xml:space="preserve"> und </w:t>
      </w:r>
      <w:r w:rsidR="003D6EA1">
        <w:t>Tantalus</w:t>
      </w:r>
      <w:r>
        <w:t xml:space="preserve"> wird </w:t>
      </w:r>
      <w:r w:rsidR="003D6EA1">
        <w:t>mit einem Fluch</w:t>
      </w:r>
      <w:r w:rsidR="00554355">
        <w:t xml:space="preserve"> belegt.</w:t>
      </w:r>
      <w:r w:rsidR="001F7E33">
        <w:t xml:space="preserve"> </w:t>
      </w:r>
      <w:r w:rsidR="00554355">
        <w:t>Dieser</w:t>
      </w:r>
      <w:r w:rsidR="001F7E33">
        <w:t xml:space="preserve"> wirkt sich auch auf </w:t>
      </w:r>
      <w:r w:rsidR="0028158C">
        <w:t xml:space="preserve">seine </w:t>
      </w:r>
      <w:r w:rsidR="002C5DCB">
        <w:t>Nachkommen</w:t>
      </w:r>
      <w:r w:rsidR="0028158C">
        <w:t>, die sogenannten Tantaliden,</w:t>
      </w:r>
      <w:r w:rsidR="002C5DCB">
        <w:t xml:space="preserve"> </w:t>
      </w:r>
      <w:r w:rsidR="001F7E33">
        <w:t xml:space="preserve">aus, die sich </w:t>
      </w:r>
      <w:r w:rsidR="00A74296">
        <w:t>fortwährend</w:t>
      </w:r>
      <w:r w:rsidR="002C5DCB">
        <w:t xml:space="preserve"> </w:t>
      </w:r>
      <w:r w:rsidR="001F7E33">
        <w:t xml:space="preserve">gegenseitig nach dem Leben trachten. </w:t>
      </w:r>
      <w:r w:rsidR="00EE6AB7">
        <w:t>Als Nachkommen des Tantalus werden im ersten Kapitel</w:t>
      </w:r>
      <w:r w:rsidR="00A74296" w:rsidRPr="00A74296">
        <w:t xml:space="preserve"> </w:t>
      </w:r>
      <w:r w:rsidR="00216BAA">
        <w:t xml:space="preserve">die Brüder </w:t>
      </w:r>
      <w:r w:rsidR="001F7E33">
        <w:t>Agamemnon</w:t>
      </w:r>
      <w:r w:rsidR="00EE6AB7">
        <w:t xml:space="preserve"> und </w:t>
      </w:r>
      <w:r w:rsidR="00B60268">
        <w:t>Menelaus</w:t>
      </w:r>
      <w:r w:rsidR="00216BAA">
        <w:t xml:space="preserve"> eingeführt, die gemeinsam das griechische Heer gegen Troja führen, sowie</w:t>
      </w:r>
      <w:r w:rsidR="00EE6AB7">
        <w:t xml:space="preserve"> </w:t>
      </w:r>
      <w:r w:rsidR="00240911">
        <w:t>deren</w:t>
      </w:r>
      <w:r w:rsidR="00B60268">
        <w:t xml:space="preserve"> Vetter</w:t>
      </w:r>
      <w:r w:rsidR="00216BAA">
        <w:t xml:space="preserve"> Ägisth</w:t>
      </w:r>
      <w:r w:rsidR="00EE6AB7">
        <w:t>,</w:t>
      </w:r>
      <w:r w:rsidR="00216BAA">
        <w:t xml:space="preserve"> der später </w:t>
      </w:r>
      <w:r w:rsidR="00240911">
        <w:t>der</w:t>
      </w:r>
      <w:r w:rsidR="00216BAA">
        <w:t xml:space="preserve"> Gegenspieler </w:t>
      </w:r>
      <w:r w:rsidR="00240911">
        <w:t>und Mörder</w:t>
      </w:r>
      <w:r w:rsidR="00216BAA">
        <w:t xml:space="preserve"> Agamemnon</w:t>
      </w:r>
      <w:r w:rsidR="00240911">
        <w:t>s</w:t>
      </w:r>
      <w:r w:rsidR="00216BAA">
        <w:t xml:space="preserve"> </w:t>
      </w:r>
      <w:r w:rsidR="00240911">
        <w:t xml:space="preserve">werden </w:t>
      </w:r>
      <w:r w:rsidR="00216BAA">
        <w:t xml:space="preserve">wird (Kapitel </w:t>
      </w:r>
      <w:r w:rsidR="00240911">
        <w:t>5</w:t>
      </w:r>
      <w:r w:rsidR="00216BAA">
        <w:t>)</w:t>
      </w:r>
      <w:r w:rsidR="00EE6AB7">
        <w:t>.</w:t>
      </w:r>
    </w:p>
    <w:p w14:paraId="209D9CBF" w14:textId="459E8799" w:rsidR="002C5DCB" w:rsidRDefault="002C5DCB" w:rsidP="0012229D">
      <w:r>
        <w:t>Im zweiten Kapitel wird vom Urteil des Paris erzählt</w:t>
      </w:r>
      <w:r w:rsidR="0028158C">
        <w:t xml:space="preserve">. </w:t>
      </w:r>
      <w:r>
        <w:t xml:space="preserve">Der Ausschluss der Göttin der Zwietracht, Eris, von </w:t>
      </w:r>
      <w:r w:rsidR="00554355">
        <w:t>einem Hochzeitsfest, zu dem die anderen olympischen Götter geladen sind</w:t>
      </w:r>
      <w:r>
        <w:t xml:space="preserve">, führt dazu, dass die erzürnte </w:t>
      </w:r>
      <w:r w:rsidR="00554355">
        <w:t>Eris</w:t>
      </w:r>
      <w:r>
        <w:t xml:space="preserve"> mittels eines goldenen Apfels, der „der Schönsten“ gebührt, einen Streit der Göttinnen Hera, Athene und Aphrodite provoziert. </w:t>
      </w:r>
      <w:r w:rsidR="0028158C">
        <w:t>Zum Schiedsrichter bestellt wird der junge Paris,</w:t>
      </w:r>
      <w:r w:rsidR="0028158C" w:rsidRPr="0028158C">
        <w:t xml:space="preserve"> </w:t>
      </w:r>
      <w:r w:rsidR="0028158C">
        <w:t xml:space="preserve">der aufgrund einer unheilverheißenden Weissagung vom Hofe seines Vaters, König Priamos von Troja, verstoßen und fernab der höfischen Welt von Hirten aufgezogen wurde. </w:t>
      </w:r>
      <w:r>
        <w:t>Ohne zu wissen, wen er vor sich hat, spricht Paris</w:t>
      </w:r>
      <w:r w:rsidR="0028158C">
        <w:t xml:space="preserve"> </w:t>
      </w:r>
      <w:r w:rsidR="00B60268">
        <w:t>den Apfel Aphrodite zu, die ihm dafür die schönste Frau der Welt in Aussicht stellt. Dass diese</w:t>
      </w:r>
      <w:r w:rsidR="00516487">
        <w:t> </w:t>
      </w:r>
      <w:r w:rsidR="00B60268">
        <w:t>– Helena</w:t>
      </w:r>
      <w:r w:rsidR="0028158C">
        <w:t xml:space="preserve"> von Sparta</w:t>
      </w:r>
      <w:r w:rsidR="00516487">
        <w:t> </w:t>
      </w:r>
      <w:r w:rsidR="00240911">
        <w:t>–</w:t>
      </w:r>
      <w:r w:rsidR="00B60268">
        <w:t xml:space="preserve"> bereits mit Menelaus, dem Bruder des Agamemnon, verheiratet ist, weiß Paris zu diesem Moment noch nicht; es ficht ihn aber auch nicht an, als er ihr </w:t>
      </w:r>
      <w:r w:rsidR="00554355">
        <w:t>schließlich</w:t>
      </w:r>
      <w:r w:rsidR="00B60268">
        <w:t xml:space="preserve"> </w:t>
      </w:r>
      <w:r w:rsidR="00D75268">
        <w:t xml:space="preserve">am Hof des Menelaus </w:t>
      </w:r>
      <w:r w:rsidR="00B60268">
        <w:t xml:space="preserve">begegnet. Er entführt die schöne Helena und bringt sie nach Troja, während </w:t>
      </w:r>
      <w:r w:rsidR="00D75268">
        <w:t>ihr</w:t>
      </w:r>
      <w:r w:rsidR="00B60268">
        <w:t xml:space="preserve"> Gemahl Menelaus</w:t>
      </w:r>
      <w:r w:rsidR="00805413">
        <w:t xml:space="preserve">, König von Sparta, </w:t>
      </w:r>
      <w:r w:rsidR="00B60268">
        <w:t>mit der Hilfe seines Bruders Agamemnon</w:t>
      </w:r>
      <w:r w:rsidR="00805413">
        <w:t>, König von Mykene,</w:t>
      </w:r>
      <w:r w:rsidR="00B60268">
        <w:t xml:space="preserve"> ein Heer</w:t>
      </w:r>
      <w:r w:rsidR="00A74296">
        <w:t xml:space="preserve"> zusammenstellt, um gegen Troja zu ziehen</w:t>
      </w:r>
      <w:r w:rsidR="00B60268">
        <w:t>.</w:t>
      </w:r>
    </w:p>
    <w:p w14:paraId="2A79791D" w14:textId="0B86045E" w:rsidR="00B60268" w:rsidRDefault="00B60268" w:rsidP="0012229D">
      <w:r>
        <w:t xml:space="preserve">Im dritten Kapitel, „Der Aufbruch der Griechen“, werden in zwei Episoden zunächst die griechischen Helden Odysseus und Achilles eingeführt, die noch für den Feldzug gewonnen werden müssen. </w:t>
      </w:r>
      <w:r w:rsidR="00805413">
        <w:t>Deutlich wird</w:t>
      </w:r>
      <w:r>
        <w:t xml:space="preserve"> </w:t>
      </w:r>
      <w:r w:rsidR="00554355">
        <w:t xml:space="preserve">dabei </w:t>
      </w:r>
      <w:r>
        <w:t xml:space="preserve">der Gegensatz zwischen dem listigen, </w:t>
      </w:r>
      <w:r w:rsidR="00A74296">
        <w:t>seinen Menschenv</w:t>
      </w:r>
      <w:r>
        <w:t xml:space="preserve">erstand einsetzenden Odysseus und </w:t>
      </w:r>
      <w:r w:rsidR="00805413">
        <w:t xml:space="preserve">dem Halbgott </w:t>
      </w:r>
      <w:r>
        <w:t xml:space="preserve">Achilles, der </w:t>
      </w:r>
      <w:r w:rsidR="00805413">
        <w:t>unter dem Schutz seiner Mutter Thetis</w:t>
      </w:r>
      <w:r w:rsidR="00A74296">
        <w:t xml:space="preserve"> heranwächst und übermenschliche </w:t>
      </w:r>
      <w:r w:rsidR="00805413">
        <w:t>Eigenschaften für das Bestehen im Kampf</w:t>
      </w:r>
      <w:r w:rsidR="00A74296">
        <w:t xml:space="preserve"> besitzt.</w:t>
      </w:r>
      <w:r>
        <w:t xml:space="preserve"> Die dritte Episode schildert das Scheitern des Versuchs, Helena durch Verhandlungen mit dem trojanischen Herrscherhaus zurückzugewinnen. In der vierten </w:t>
      </w:r>
      <w:r w:rsidR="008C4314">
        <w:t xml:space="preserve">und letzten </w:t>
      </w:r>
      <w:r>
        <w:t xml:space="preserve">Episode </w:t>
      </w:r>
      <w:r w:rsidR="008C4314">
        <w:t xml:space="preserve">des Kapitels </w:t>
      </w:r>
      <w:r>
        <w:t>wird vom Schicksal der Iphigenie erzählt</w:t>
      </w:r>
      <w:r w:rsidR="00852508">
        <w:t xml:space="preserve">. </w:t>
      </w:r>
      <w:r>
        <w:t xml:space="preserve">Agamemnon </w:t>
      </w:r>
      <w:r w:rsidR="00852508">
        <w:t xml:space="preserve">ist </w:t>
      </w:r>
      <w:r>
        <w:t xml:space="preserve">bereit, </w:t>
      </w:r>
      <w:r w:rsidR="008C4314">
        <w:t>seine Tochter</w:t>
      </w:r>
      <w:r>
        <w:t xml:space="preserve"> der Göttin Artemis zu opfern</w:t>
      </w:r>
      <w:r w:rsidR="00852508">
        <w:t>,</w:t>
      </w:r>
      <w:r>
        <w:t xml:space="preserve"> die </w:t>
      </w:r>
      <w:r w:rsidR="008C4314">
        <w:t xml:space="preserve">den Aufbruch der Griechen </w:t>
      </w:r>
      <w:r w:rsidR="00516487">
        <w:t>mittels einer</w:t>
      </w:r>
      <w:r w:rsidR="008C4314">
        <w:t xml:space="preserve"> Flaute verhindert. Artemis fordert dieses Opfer als Sühne dafür, dass Agamemnon</w:t>
      </w:r>
      <w:r>
        <w:t xml:space="preserve"> </w:t>
      </w:r>
      <w:r w:rsidR="00805413">
        <w:t>ein ihr geheiligtes Reh</w:t>
      </w:r>
      <w:r>
        <w:t xml:space="preserve"> getötet hat. Dass Iphigenie im letzten Moment durch die Göttin selbst gerettet wird, erfährt ihre Mutter Klytämnestra nicht, </w:t>
      </w:r>
      <w:r w:rsidR="00805413">
        <w:t>die</w:t>
      </w:r>
      <w:r>
        <w:t xml:space="preserve"> sich in </w:t>
      </w:r>
      <w:r w:rsidR="00852508">
        <w:t>ihrem</w:t>
      </w:r>
      <w:r>
        <w:t xml:space="preserve"> Schmerz bereits vom Ort des Geschehens entfernt hat. Der Erzähler kündigt an, dass </w:t>
      </w:r>
      <w:r w:rsidR="008C4314">
        <w:t xml:space="preserve">Klytämnestra ihrem Mann </w:t>
      </w:r>
      <w:r w:rsidR="00805413">
        <w:t>seine</w:t>
      </w:r>
      <w:r w:rsidR="008C4314">
        <w:t xml:space="preserve"> Tat nicht verzeihen wird. </w:t>
      </w:r>
    </w:p>
    <w:p w14:paraId="0CF88A8B" w14:textId="7C923CFE" w:rsidR="00A147D5" w:rsidRDefault="00B60268" w:rsidP="0012229D">
      <w:r>
        <w:t xml:space="preserve">Das vierte Kapitel ist dem titelgebenden „Kampf um Troja“ gewidmet. Es umfasst etwa ein Drittel des gesamten Werks und enthält die Handlung der homerischen Ilias </w:t>
      </w:r>
      <w:r w:rsidR="00852508">
        <w:t>sowie</w:t>
      </w:r>
      <w:r>
        <w:t xml:space="preserve"> eine </w:t>
      </w:r>
      <w:r w:rsidR="008C4314">
        <w:lastRenderedPageBreak/>
        <w:t>kurze Einführung</w:t>
      </w:r>
      <w:r>
        <w:t>, die die Verbindung zur vorangegangen</w:t>
      </w:r>
      <w:r w:rsidR="008C4314">
        <w:t>en</w:t>
      </w:r>
      <w:r>
        <w:t xml:space="preserve"> Handlung herstellt und die wichtigsten Personen am trojanischen Hof einführt. Movens der Handlung ist der Zorn des Achill. Dieser hat sich im </w:t>
      </w:r>
      <w:r w:rsidR="00516487">
        <w:t>zehnten</w:t>
      </w:r>
      <w:r>
        <w:t xml:space="preserve"> Jahr des Krieges infolge einer Kränkung durch Agamemnon aus dem Kampf zurückgezogen. Als eine Niederlage bereits abzusehen ist, kann Patroklos, der Freund des Achilles, diesen dazu überreden, ihm seine Rüstung zu überlassen, um die Trojaner zu täuschen. Die Taktik hat aber nur kurze Zeit Erfolg und Patroklos wird von Hektor</w:t>
      </w:r>
      <w:r w:rsidR="00852508">
        <w:t>, dem ältesten Sohn des Königs Priamos von Troja,</w:t>
      </w:r>
      <w:r>
        <w:t xml:space="preserve"> getötet. Der Verlust seines Freundes erzürnt Achilles </w:t>
      </w:r>
      <w:r w:rsidR="00554355">
        <w:t>so sehr</w:t>
      </w:r>
      <w:r>
        <w:t xml:space="preserve">, dass er in den Kampf zurückkehrt und schließlich in solche Raserei gerät, dass ihm die Tötung Hektors als Rache nicht genügt. Er </w:t>
      </w:r>
      <w:r w:rsidR="00852508">
        <w:t>verwehrt dem toten Feind die Bestattung</w:t>
      </w:r>
      <w:r w:rsidR="00D77CCC">
        <w:t xml:space="preserve">, was jedoch </w:t>
      </w:r>
      <w:r w:rsidR="00554355">
        <w:t>gegen göttliches Recht verstößt.</w:t>
      </w:r>
      <w:r w:rsidR="00D77CCC">
        <w:t xml:space="preserve"> Paul Hühnerfeld verzichtet (anders als der Film „Troja“, s.</w:t>
      </w:r>
      <w:r w:rsidR="00221FF9">
        <w:t>u</w:t>
      </w:r>
      <w:r w:rsidR="00D77CCC">
        <w:t>.) auf die Schilderung der grausamen Schändung des Leichnams</w:t>
      </w:r>
      <w:r w:rsidR="005E4F1C">
        <w:t xml:space="preserve"> durch den rasenden Achill.</w:t>
      </w:r>
      <w:r w:rsidR="00D77CCC">
        <w:t xml:space="preserve"> S</w:t>
      </w:r>
      <w:r>
        <w:t xml:space="preserve">chließlich </w:t>
      </w:r>
      <w:r w:rsidR="00D77CCC">
        <w:t xml:space="preserve">sucht </w:t>
      </w:r>
      <w:r>
        <w:t xml:space="preserve">Priamos, der greise Vater des Hektor, </w:t>
      </w:r>
      <w:r w:rsidR="00D77CCC">
        <w:t>Achilles selbst im feindlichen Lager</w:t>
      </w:r>
      <w:r>
        <w:t xml:space="preserve"> auf</w:t>
      </w:r>
      <w:r w:rsidR="00D77CCC">
        <w:t xml:space="preserve"> und bittet diesen um </w:t>
      </w:r>
      <w:r>
        <w:t>Erbarmen</w:t>
      </w:r>
      <w:r w:rsidR="00D77CCC">
        <w:t>. Damit rührt er das Herz Achills</w:t>
      </w:r>
      <w:r>
        <w:t>, sodass die Bestattung Hektors schließlich stattfinden kann.</w:t>
      </w:r>
      <w:r w:rsidR="00554355" w:rsidRPr="00554355">
        <w:t xml:space="preserve"> </w:t>
      </w:r>
      <w:r w:rsidR="00554355">
        <w:t>An dieser Stelle endet die Ilias des Homer</w:t>
      </w:r>
      <w:r w:rsidR="00A147D5">
        <w:t>.</w:t>
      </w:r>
      <w:r>
        <w:t xml:space="preserve"> Paul Hühnerfeld fügt </w:t>
      </w:r>
      <w:r w:rsidR="00A147D5">
        <w:t xml:space="preserve">dem Kapitel </w:t>
      </w:r>
      <w:r>
        <w:t>noch die Episode</w:t>
      </w:r>
      <w:r w:rsidR="00554355">
        <w:t xml:space="preserve">n vom Tod des Achill </w:t>
      </w:r>
      <w:r w:rsidR="00A73351">
        <w:t>und</w:t>
      </w:r>
      <w:r w:rsidR="00554355">
        <w:t xml:space="preserve"> vom trojanischen Pfer</w:t>
      </w:r>
      <w:r w:rsidR="00A73351">
        <w:t>d an, der berühmtesten List des Odysseus, die nach zehn Jahren Krieg zum Untergang Trojas führt</w:t>
      </w:r>
      <w:r w:rsidR="00A147D5">
        <w:t>.</w:t>
      </w:r>
    </w:p>
    <w:p w14:paraId="57EC5909" w14:textId="0436D8F0" w:rsidR="006F5EED" w:rsidRDefault="006F5EED" w:rsidP="0012229D">
      <w:r>
        <w:t xml:space="preserve">Das fünfte Kapitel – „Die Heimkehr des Agamemnon“ – behandelt die Familientragödie am Hof zu Mykene, </w:t>
      </w:r>
      <w:r w:rsidR="000E1A3C">
        <w:t>d</w:t>
      </w:r>
      <w:r w:rsidR="005E4F1C">
        <w:t>eren verschiedene Episoden</w:t>
      </w:r>
      <w:r w:rsidR="00B15F0B">
        <w:t xml:space="preserve"> seit der Antike Gegenstand </w:t>
      </w:r>
      <w:r w:rsidR="00240911">
        <w:t>zahlloser</w:t>
      </w:r>
      <w:r w:rsidR="00B15F0B">
        <w:t xml:space="preserve"> </w:t>
      </w:r>
      <w:r w:rsidR="00805413">
        <w:t xml:space="preserve">literarischer </w:t>
      </w:r>
      <w:r w:rsidR="00D75268">
        <w:t>Verarbeitungen</w:t>
      </w:r>
      <w:r w:rsidR="00B15F0B">
        <w:t xml:space="preserve"> </w:t>
      </w:r>
      <w:r w:rsidR="005E4F1C">
        <w:t>sind</w:t>
      </w:r>
      <w:r w:rsidR="00B15F0B">
        <w:t xml:space="preserve">. </w:t>
      </w:r>
      <w:r w:rsidR="005E4F1C">
        <w:t>Am Beginn steht die</w:t>
      </w:r>
      <w:r>
        <w:t xml:space="preserve"> Ermordung Agam</w:t>
      </w:r>
      <w:r w:rsidR="00E72B8D">
        <w:t>em</w:t>
      </w:r>
      <w:r>
        <w:t xml:space="preserve">nons durch Klytämnestra </w:t>
      </w:r>
      <w:r w:rsidR="00E72B8D">
        <w:t xml:space="preserve">und </w:t>
      </w:r>
      <w:r w:rsidR="00125D8D">
        <w:t xml:space="preserve">deren Liebhaber </w:t>
      </w:r>
      <w:r>
        <w:t>Ägisth</w:t>
      </w:r>
      <w:r w:rsidR="00125D8D">
        <w:t xml:space="preserve"> (vgl. Kapitel 1)</w:t>
      </w:r>
      <w:r w:rsidR="00A73351">
        <w:t xml:space="preserve"> nach seiner Rückkehr aus dem trojanischen Krieg</w:t>
      </w:r>
      <w:r w:rsidR="005E4F1C">
        <w:t xml:space="preserve">. </w:t>
      </w:r>
      <w:r w:rsidR="00E72B8D">
        <w:t xml:space="preserve">Klytämnestra, die ihrem Mann </w:t>
      </w:r>
      <w:r w:rsidR="00A73351">
        <w:t>den Verlust</w:t>
      </w:r>
      <w:r w:rsidR="00E72B8D">
        <w:t xml:space="preserve"> der Tochter Iphigenie nie verziehen hat, erschlägt Agame</w:t>
      </w:r>
      <w:r w:rsidR="00240911">
        <w:t>m</w:t>
      </w:r>
      <w:r w:rsidR="00E72B8D">
        <w:t xml:space="preserve">non im Bad und erklärt Ägisth zum König von Mykene. Elektra, Iphigenies Schwester, </w:t>
      </w:r>
      <w:r w:rsidR="00F37648">
        <w:t xml:space="preserve">hasst Mutter und Stiefvater für ihre Tat. </w:t>
      </w:r>
      <w:r w:rsidR="00A73351">
        <w:t>Am</w:t>
      </w:r>
      <w:r w:rsidR="00F37648">
        <w:t xml:space="preserve"> Grab des </w:t>
      </w:r>
      <w:r w:rsidR="00220070">
        <w:t xml:space="preserve">ermordeten </w:t>
      </w:r>
      <w:r w:rsidR="00F37648">
        <w:t xml:space="preserve">Vaters </w:t>
      </w:r>
      <w:r w:rsidR="00A73351">
        <w:t xml:space="preserve">begegnet sie </w:t>
      </w:r>
      <w:r w:rsidR="00F37648">
        <w:t>einem Fremden, der sich als ihr Bruder Orest erweist</w:t>
      </w:r>
      <w:r w:rsidR="00A73351">
        <w:t xml:space="preserve">. Sie </w:t>
      </w:r>
      <w:r w:rsidR="00F37648">
        <w:t xml:space="preserve">unterstützt </w:t>
      </w:r>
      <w:r w:rsidR="00A73351">
        <w:t>ihn</w:t>
      </w:r>
      <w:r w:rsidR="00F37648">
        <w:t xml:space="preserve"> bei seiner </w:t>
      </w:r>
      <w:r w:rsidR="00A73351">
        <w:t>Rache</w:t>
      </w:r>
      <w:r w:rsidR="00F37648">
        <w:t xml:space="preserve">, der nicht nur Ägisth, sondern auch Klytämnestra zum Opfer fällt. Mit dem Mord an seiner Mutter begeht Orest das schlimmste Verbrechen, das die griechische Antike kennt und wird </w:t>
      </w:r>
      <w:r w:rsidR="000E1A3C">
        <w:t>deshalb von den Rachegöttinnen, den Er</w:t>
      </w:r>
      <w:r w:rsidR="0080597B">
        <w:t>i</w:t>
      </w:r>
      <w:r w:rsidR="000E1A3C">
        <w:t>nn</w:t>
      </w:r>
      <w:r w:rsidR="0080597B">
        <w:t>y</w:t>
      </w:r>
      <w:r w:rsidR="000E1A3C">
        <w:t xml:space="preserve">en, in den Wahnsinn getrieben und aus der Gemeinschaft der Menschen ausgeschlossen. </w:t>
      </w:r>
      <w:r w:rsidR="00950FD7">
        <w:t>Orest findet Zuflucht im Tempel des Apollo</w:t>
      </w:r>
      <w:r w:rsidR="00125D8D">
        <w:t>. Der Gott ringt</w:t>
      </w:r>
      <w:r w:rsidR="00950FD7">
        <w:t xml:space="preserve"> den Er</w:t>
      </w:r>
      <w:r w:rsidR="0080597B">
        <w:t>i</w:t>
      </w:r>
      <w:r w:rsidR="00950FD7">
        <w:t>nn</w:t>
      </w:r>
      <w:r w:rsidR="0080597B">
        <w:t>y</w:t>
      </w:r>
      <w:r w:rsidR="00950FD7">
        <w:t xml:space="preserve">en das Zugeständnis ab, das Urteil über Orest </w:t>
      </w:r>
      <w:r w:rsidR="00FF1699">
        <w:t>in die Hände eines Schiedsgerichts in Athen zu legen</w:t>
      </w:r>
      <w:r w:rsidR="00950FD7">
        <w:t xml:space="preserve">. </w:t>
      </w:r>
      <w:r w:rsidR="00FF1699">
        <w:t xml:space="preserve">Das Gericht tagt unter dem Vorsitz der Göttin Athene. </w:t>
      </w:r>
      <w:r w:rsidR="008E539C">
        <w:t xml:space="preserve">Apollo legt bei der Verhandlung dar, dass Orest als Sohn von Agamemnon und Klytämnestra vor zwei Pflichten stand, die miteinander unvereinbar waren: den Tod des Vaters zu rächen und die Mutter zu ehren. </w:t>
      </w:r>
      <w:r w:rsidR="00FF1699">
        <w:t>Nach Auszählung der Stimmen</w:t>
      </w:r>
      <w:r w:rsidR="008E539C">
        <w:t xml:space="preserve"> </w:t>
      </w:r>
      <w:r w:rsidR="00FF1699">
        <w:t xml:space="preserve">zeigt sich, dass </w:t>
      </w:r>
      <w:r w:rsidR="00A73351">
        <w:t>in Bezug auf Freispruch oder Tod des Delinquenten Stimmengleichheit herrscht</w:t>
      </w:r>
      <w:r w:rsidR="00FF1699">
        <w:t xml:space="preserve">. Athene entscheidet den Fall, indem sie ihre Stimme zugunsten </w:t>
      </w:r>
      <w:r w:rsidR="00FF1699">
        <w:lastRenderedPageBreak/>
        <w:t>Orests abgibt</w:t>
      </w:r>
      <w:r w:rsidR="008E539C">
        <w:t xml:space="preserve">. </w:t>
      </w:r>
      <w:r w:rsidR="00A660A7">
        <w:t xml:space="preserve">Damit der </w:t>
      </w:r>
      <w:r w:rsidR="00A73351">
        <w:t>Tantalidenf</w:t>
      </w:r>
      <w:r w:rsidR="00A660A7">
        <w:t xml:space="preserve">luch </w:t>
      </w:r>
      <w:r w:rsidR="00A73351">
        <w:t xml:space="preserve">nun </w:t>
      </w:r>
      <w:r w:rsidR="00A660A7">
        <w:t>endgültig gelöst werde, soll</w:t>
      </w:r>
      <w:r w:rsidR="00125D8D">
        <w:t xml:space="preserve"> Orest </w:t>
      </w:r>
      <w:r w:rsidR="00A660A7">
        <w:t>im Auftrag von</w:t>
      </w:r>
      <w:r w:rsidR="00125D8D">
        <w:t xml:space="preserve"> Apollo </w:t>
      </w:r>
      <w:r w:rsidR="00A660A7">
        <w:t>zu den Skythen</w:t>
      </w:r>
      <w:r w:rsidR="00125D8D">
        <w:t xml:space="preserve"> reisen, um von dort ein Bildnis der Artemis </w:t>
      </w:r>
      <w:r w:rsidR="00A660A7">
        <w:t>nach Griechenland zu holen. Im Tempel der Artemis in Tauris (heutige Krim) trifft Orest auf eine Priesterin, die sich als seine verschollene Schwester Iphigenie erweist</w:t>
      </w:r>
      <w:r w:rsidR="00A73351">
        <w:t>. Artemis selbst hatte Iphigenie auf diese Weise vor dem Opfertod gerettet</w:t>
      </w:r>
      <w:r w:rsidR="00A660A7">
        <w:t xml:space="preserve"> (vgl. Kapitel 3). Es gelingt Iphigenie, </w:t>
      </w:r>
      <w:r w:rsidR="00142EB8">
        <w:t>nicht nur das</w:t>
      </w:r>
      <w:r w:rsidR="00A660A7">
        <w:t xml:space="preserve"> </w:t>
      </w:r>
      <w:r w:rsidR="006B7D8A">
        <w:t xml:space="preserve">heilige </w:t>
      </w:r>
      <w:r w:rsidR="00A660A7">
        <w:t>Bildnis</w:t>
      </w:r>
      <w:r w:rsidR="006B7D8A">
        <w:t>,</w:t>
      </w:r>
      <w:r w:rsidR="00A660A7">
        <w:t xml:space="preserve"> </w:t>
      </w:r>
      <w:r w:rsidR="00142EB8">
        <w:t>sondern auch</w:t>
      </w:r>
      <w:r w:rsidR="00A660A7">
        <w:t xml:space="preserve"> ihren Bruder Orest und dessen Freund und Begleiter Pylades dem Zugriff der Skythen zu entziehen und mit ihnen nach Griechenland zurückzukehren. Damit sind die Nachkommen des Tantalus schließlich von ihre</w:t>
      </w:r>
      <w:r w:rsidR="005C3CE8">
        <w:t>m Fluch befreit.</w:t>
      </w:r>
    </w:p>
    <w:p w14:paraId="566D5F5C" w14:textId="36063DBA" w:rsidR="005C3CE8" w:rsidRPr="0012229D" w:rsidRDefault="005C3CE8" w:rsidP="0012229D">
      <w:r>
        <w:t>Das sechste und das siebte Kapitel handeln von den Irrfahrten des Odysseus und seiner Heimkehr nach Ithaka.</w:t>
      </w:r>
      <w:r w:rsidR="00142EB8">
        <w:t xml:space="preserve"> Erzählt werden die Episoden mit Polyphem, Kirke, Kalypso und Nausikaa sowie die Heimkehr, die nicht triumphal, sondern in einzelnen Schritten</w:t>
      </w:r>
      <w:r w:rsidR="006B7D8A">
        <w:t xml:space="preserve"> erfolgt</w:t>
      </w:r>
      <w:r w:rsidR="00142EB8">
        <w:t xml:space="preserve">: </w:t>
      </w:r>
      <w:r w:rsidR="00EA13DA">
        <w:t>Odysseus</w:t>
      </w:r>
      <w:r w:rsidR="00142EB8">
        <w:t xml:space="preserve"> erreicht </w:t>
      </w:r>
      <w:r w:rsidR="00EA13DA">
        <w:t>seine Heimat</w:t>
      </w:r>
      <w:r w:rsidR="00142EB8">
        <w:t xml:space="preserve"> als Fremder, gibt sich seinem Sohn Telemach zu erkennen und gewinnt </w:t>
      </w:r>
      <w:r w:rsidR="006B7D8A">
        <w:t xml:space="preserve">schließlich </w:t>
      </w:r>
      <w:r w:rsidR="00142EB8">
        <w:t>die Herrschaft über sein Reich zurück, indem er die dreisten Freier, die seine treue Frau Penelope bedrängen, herausfordert und besiegt.</w:t>
      </w:r>
      <w:r w:rsidR="00EA13DA">
        <w:t xml:space="preserve"> Ebenso wie bei der Rache des Achill im </w:t>
      </w:r>
      <w:r w:rsidR="0080597B">
        <w:t>vierten</w:t>
      </w:r>
      <w:r w:rsidR="00EA13DA">
        <w:t xml:space="preserve"> Kapitel hält sich Paul Hühnerfeld auch an dieser Stelle mit der Wiedergabe von Grausamkeiten zurück.</w:t>
      </w:r>
    </w:p>
    <w:bookmarkEnd w:id="1"/>
    <w:p w14:paraId="625C93F3" w14:textId="4D27EA16" w:rsidR="00160CAC" w:rsidRDefault="00851B19" w:rsidP="00160CAC">
      <w:pPr>
        <w:pStyle w:val="berschrift1"/>
      </w:pPr>
      <w:r>
        <w:t>Literaturwissenschaftliche Einordnung und Deutungsperspektiven</w:t>
      </w:r>
    </w:p>
    <w:p w14:paraId="58BBE960" w14:textId="77777777" w:rsidR="009A4AB0" w:rsidRDefault="00851B19" w:rsidP="00851B19">
      <w:r>
        <w:t>Die Zahl der Nacherzählungen von Ilias und Odyssee ist groß</w:t>
      </w:r>
      <w:r w:rsidR="005501BA">
        <w:t>;</w:t>
      </w:r>
      <w:r>
        <w:t xml:space="preserve"> jede hat ihre Vorzüge und ihre Nachteile</w:t>
      </w:r>
      <w:r w:rsidR="00C41651">
        <w:t xml:space="preserve">, die von denjenigen, die mit den </w:t>
      </w:r>
      <w:r w:rsidR="005F48A8">
        <w:t>Stoffen</w:t>
      </w:r>
      <w:r w:rsidR="00C41651">
        <w:t xml:space="preserve"> vertraut sind, unterschiedlich gewichtet werden. </w:t>
      </w:r>
      <w:r w:rsidR="005F48A8">
        <w:t>Wie bei Sagenstoffen üblich, gibt es eine Fülle von Einzelüberlieferungen; die teilweise schon in der Antike zu</w:t>
      </w:r>
      <w:r w:rsidR="00FA0220">
        <w:t xml:space="preserve"> </w:t>
      </w:r>
      <w:r w:rsidR="009A4AB0">
        <w:t xml:space="preserve">umfassenden </w:t>
      </w:r>
      <w:r w:rsidR="00FA0220">
        <w:t xml:space="preserve">Nacherzählungen zusammengeführt wurden. In Deutschland hat </w:t>
      </w:r>
      <w:r w:rsidR="00774ACA">
        <w:t>die in pädag</w:t>
      </w:r>
      <w:r w:rsidR="009A4AB0">
        <w:t>og</w:t>
      </w:r>
      <w:r w:rsidR="00774ACA">
        <w:t>isch</w:t>
      </w:r>
      <w:r w:rsidR="009A4AB0">
        <w:t>e</w:t>
      </w:r>
      <w:r w:rsidR="00774ACA">
        <w:t>r Absicht verfasste Nacherzählung</w:t>
      </w:r>
      <w:r w:rsidR="00FA0220">
        <w:t xml:space="preserve"> </w:t>
      </w:r>
      <w:r w:rsidR="005F48A8">
        <w:t>von Gustav Schwab</w:t>
      </w:r>
      <w:r w:rsidR="00774ACA">
        <w:t xml:space="preserve"> (</w:t>
      </w:r>
      <w:r w:rsidR="009A4AB0">
        <w:t>„</w:t>
      </w:r>
      <w:r w:rsidR="00774ACA">
        <w:t>Sagen des klassischen Altertums</w:t>
      </w:r>
      <w:r w:rsidR="009A4AB0">
        <w:t>“</w:t>
      </w:r>
      <w:r w:rsidR="00774ACA">
        <w:t>, 1838-1840) besonders stark gewirkt.</w:t>
      </w:r>
    </w:p>
    <w:p w14:paraId="2CBEDBBD" w14:textId="4DDA4E84" w:rsidR="004D529B" w:rsidRDefault="005F48A8" w:rsidP="00851B19">
      <w:r>
        <w:t>Um abschätzen zu können, welche Entscheidungen Autoren und Autorinnen von Nacherzählungen getroffen haben, empfiehlt es sich, das zur Kenntnis zu nehmen,</w:t>
      </w:r>
      <w:r w:rsidR="0080597B">
        <w:t xml:space="preserve"> </w:t>
      </w:r>
      <w:r>
        <w:t xml:space="preserve">was diese selbst </w:t>
      </w:r>
      <w:r w:rsidR="0080597B">
        <w:t>über</w:t>
      </w:r>
      <w:r>
        <w:t xml:space="preserve"> ihr Anliegen äußern. </w:t>
      </w:r>
      <w:r w:rsidR="00C65F36">
        <w:t xml:space="preserve">So spricht </w:t>
      </w:r>
      <w:r w:rsidR="00C41651">
        <w:t xml:space="preserve">Paul </w:t>
      </w:r>
      <w:r w:rsidR="009A4AB0">
        <w:t xml:space="preserve">Hühnerfeld </w:t>
      </w:r>
      <w:r w:rsidR="00774ACA">
        <w:t xml:space="preserve">1956 in seinem Vorwort </w:t>
      </w:r>
      <w:r w:rsidR="00C65F36">
        <w:t>zu „Der Kampf um Troja“ mit Blick auf Homers Epen von „Männer[n] und Frauen […], die wir verstehen, die wir mit Recht als unsere geistigen Ahnen ansehen können“ (S. 7) und erhebt den Anspruch „in unserer Sprache, mit unseren Worten, so, als ob die Helden [… ] erst gestern lebten“ (S.8)</w:t>
      </w:r>
      <w:r w:rsidR="004D529B">
        <w:t xml:space="preserve"> von diesen zu erzählen</w:t>
      </w:r>
      <w:r w:rsidR="00C65F36">
        <w:t>. Beides</w:t>
      </w:r>
      <w:r w:rsidR="00774ACA">
        <w:t xml:space="preserve"> muss aus heutiger Sicht kritisch gesehen werden. Die Sprache der </w:t>
      </w:r>
      <w:r w:rsidR="00EA2F9C">
        <w:t>19</w:t>
      </w:r>
      <w:r w:rsidR="00774ACA">
        <w:t>50er</w:t>
      </w:r>
      <w:r w:rsidR="00EA2F9C">
        <w:t xml:space="preserve">-Jahre </w:t>
      </w:r>
      <w:r w:rsidR="00774ACA">
        <w:t xml:space="preserve">ist ein Dreivierteljahrhundert später nicht mehr die der Schülerinnen und Schüler von heute und </w:t>
      </w:r>
      <w:r w:rsidR="00EA2F9C">
        <w:t>statt von</w:t>
      </w:r>
      <w:r w:rsidR="006C58CE">
        <w:t xml:space="preserve"> „Verstehen“ </w:t>
      </w:r>
      <w:r w:rsidR="00EA2F9C">
        <w:t xml:space="preserve">würde man </w:t>
      </w:r>
      <w:r w:rsidR="00EA2F9C">
        <w:lastRenderedPageBreak/>
        <w:t>heute vorsichtigere Formulierungen bevorzugen, etwa „</w:t>
      </w:r>
      <w:r w:rsidR="007E713A">
        <w:t>Ähnlichkeiten erkennen“ oder „Verbindungen herstellen“</w:t>
      </w:r>
      <w:r w:rsidR="006C58CE">
        <w:t>.</w:t>
      </w:r>
    </w:p>
    <w:p w14:paraId="112AB730" w14:textId="4B02EB81" w:rsidR="00160CAC" w:rsidRDefault="007E713A" w:rsidP="00851B19">
      <w:r>
        <w:t>Die leicht ironisch</w:t>
      </w:r>
      <w:r w:rsidR="005D1B75">
        <w:t xml:space="preserve"> </w:t>
      </w:r>
      <w:r>
        <w:t>kommentierende</w:t>
      </w:r>
      <w:r w:rsidR="009A4AB0">
        <w:t>, Kindern zugewandte</w:t>
      </w:r>
      <w:r>
        <w:t xml:space="preserve"> Erzählhaltung, die syntaktische Einfachheit </w:t>
      </w:r>
      <w:r w:rsidR="005D1B75">
        <w:t xml:space="preserve">und </w:t>
      </w:r>
      <w:r>
        <w:t xml:space="preserve">vor allem </w:t>
      </w:r>
      <w:r w:rsidR="003C335C">
        <w:t>die Tatsache, dass trotz der knappen Darstellung und der pädagogischen Kommentierung genügend Raum bleibt für eine differenzierte Auseinandersetzung mit den Figuren und ihrem Handeln</w:t>
      </w:r>
      <w:r w:rsidR="00C65F36">
        <w:t>,</w:t>
      </w:r>
      <w:r w:rsidR="003C335C">
        <w:t xml:space="preserve"> lassen diese Nacherzählung </w:t>
      </w:r>
      <w:r w:rsidR="009A4AB0">
        <w:t xml:space="preserve">jedoch </w:t>
      </w:r>
      <w:r w:rsidR="003C335C">
        <w:t xml:space="preserve">auch heute noch für </w:t>
      </w:r>
      <w:r w:rsidR="009A4AB0">
        <w:t xml:space="preserve">die erste Begegnung mit dem Stoff im Literaturunterricht </w:t>
      </w:r>
      <w:r w:rsidR="003C335C">
        <w:t>geeignet erscheinen.</w:t>
      </w:r>
    </w:p>
    <w:p w14:paraId="2EC265C2" w14:textId="2F2593F2" w:rsidR="00D44576" w:rsidRDefault="005501BA" w:rsidP="00D44576">
      <w:pPr>
        <w:pStyle w:val="berschrift1"/>
      </w:pPr>
      <w:bookmarkStart w:id="2" w:name="_Hlk198225804"/>
      <w:r>
        <w:t>Didaktische Hinweise</w:t>
      </w:r>
      <w:r w:rsidR="007F3925">
        <w:t xml:space="preserve"> und Vernetzung</w:t>
      </w:r>
      <w:r w:rsidR="00D44576">
        <w:t xml:space="preserve"> </w:t>
      </w:r>
    </w:p>
    <w:p w14:paraId="4365F983" w14:textId="2C3066E4" w:rsidR="007F3925" w:rsidRDefault="007F3925" w:rsidP="007F3925">
      <w:pPr>
        <w:pStyle w:val="berschrift2"/>
      </w:pPr>
      <w:r>
        <w:t>Didaktische Hinweise</w:t>
      </w:r>
    </w:p>
    <w:p w14:paraId="10F6E2A5" w14:textId="37494FEA" w:rsidR="0008768B" w:rsidRDefault="009B6073" w:rsidP="00D44576">
      <w:r w:rsidRPr="009B6073">
        <w:t xml:space="preserve">Mit den Sagen des klassischen Altertums sind Schülerinnen und Schüler auch des Gymnasiums heute in sehr unterschiedlicher Weise vertraut: </w:t>
      </w:r>
      <w:r w:rsidR="005D1B75">
        <w:t>Einige kennen</w:t>
      </w:r>
      <w:r w:rsidRPr="009B6073">
        <w:t xml:space="preserve"> </w:t>
      </w:r>
      <w:r>
        <w:t>mehr oder weniger ausführliche</w:t>
      </w:r>
      <w:r w:rsidRPr="009B6073">
        <w:t xml:space="preserve"> Nacherzählungen von Ilias und Odyssee, </w:t>
      </w:r>
      <w:r w:rsidR="005D1B75">
        <w:t>nicht wenige</w:t>
      </w:r>
      <w:r w:rsidRPr="009B6073">
        <w:t xml:space="preserve"> die Buch- und Filmreihe „Percy Jackson“ </w:t>
      </w:r>
      <w:r w:rsidR="005D1B75">
        <w:t>des amerikanischen Autors</w:t>
      </w:r>
      <w:r w:rsidRPr="009B6073">
        <w:t xml:space="preserve"> Rick Riordan, </w:t>
      </w:r>
      <w:r>
        <w:t>d</w:t>
      </w:r>
      <w:r w:rsidR="00C1129F">
        <w:t>er</w:t>
      </w:r>
      <w:r w:rsidRPr="009B6073">
        <w:t xml:space="preserve"> </w:t>
      </w:r>
      <w:r>
        <w:t>die</w:t>
      </w:r>
      <w:r w:rsidRPr="009B6073">
        <w:t xml:space="preserve"> antiken Figuren und </w:t>
      </w:r>
      <w:r>
        <w:t>Geschichten</w:t>
      </w:r>
      <w:r w:rsidRPr="009B6073">
        <w:t xml:space="preserve"> </w:t>
      </w:r>
      <w:r>
        <w:t>in unsere Zeit transponiert. Auch der Film „Troja“ von Wolfgang Petersen (2004</w:t>
      </w:r>
      <w:r w:rsidR="00C1129F">
        <w:t xml:space="preserve">, FSK 16) </w:t>
      </w:r>
      <w:r>
        <w:t xml:space="preserve">ist einigen Schülerinnen und Schülern </w:t>
      </w:r>
      <w:r w:rsidR="00C1129F">
        <w:t xml:space="preserve">der Unterstufe bereits </w:t>
      </w:r>
      <w:r>
        <w:t xml:space="preserve">bekannt. Einzelne Schülerinnen und Schüler </w:t>
      </w:r>
      <w:r w:rsidR="007F3925">
        <w:t>sind mit dem Stoff jedoch auch gänzlich unvertraut</w:t>
      </w:r>
      <w:r w:rsidRPr="009B6073">
        <w:t xml:space="preserve">. </w:t>
      </w:r>
      <w:r w:rsidR="0008768B">
        <w:t xml:space="preserve">Paul Hühnerfelds Nacherzählung </w:t>
      </w:r>
      <w:r w:rsidR="002344EB">
        <w:t>ist</w:t>
      </w:r>
      <w:r w:rsidR="0008768B">
        <w:t xml:space="preserve"> gut geeignet, um der geschilderten Heterogenität zu begegnen und eine Grundlage zu schaffen, auf der alle Schülerinnen und Schüler einer Klasse aufbauen können.</w:t>
      </w:r>
    </w:p>
    <w:p w14:paraId="0116D50A" w14:textId="5AEC4462" w:rsidR="007F3925" w:rsidRDefault="009A62D6" w:rsidP="00D44576">
      <w:r>
        <w:t>Auch in anderen Fächern</w:t>
      </w:r>
      <w:r w:rsidR="009B6073" w:rsidRPr="009B6073">
        <w:t xml:space="preserve"> werden Schülerinnen und Schüler </w:t>
      </w:r>
      <w:r>
        <w:t xml:space="preserve">des Gymnasiums </w:t>
      </w:r>
      <w:r w:rsidR="009B6073" w:rsidRPr="009B6073">
        <w:t xml:space="preserve">immer wieder mit Elementen der griechischen Mythologie konfrontiert, sei es im Fach Geschichte, sei es </w:t>
      </w:r>
      <w:r w:rsidR="007F3925">
        <w:t>im Literaturunterricht aller Sprachen</w:t>
      </w:r>
      <w:r w:rsidR="009B6073" w:rsidRPr="009B6073">
        <w:t xml:space="preserve">. </w:t>
      </w:r>
      <w:r w:rsidR="00C1129F">
        <w:t>In verschiedenen Kontexten</w:t>
      </w:r>
      <w:r w:rsidR="007F3925">
        <w:t xml:space="preserve"> </w:t>
      </w:r>
      <w:r w:rsidR="00C1129F">
        <w:t>spielen darüber hinaus</w:t>
      </w:r>
      <w:r w:rsidR="009B6073" w:rsidRPr="009B6073">
        <w:t xml:space="preserve"> auch </w:t>
      </w:r>
      <w:r w:rsidR="007F3925">
        <w:t xml:space="preserve">Redewendungen und </w:t>
      </w:r>
      <w:r w:rsidR="009B6073" w:rsidRPr="009B6073">
        <w:t>Metaphern wie „Achillesferse“</w:t>
      </w:r>
      <w:r w:rsidR="005E4F1C">
        <w:t>, „Kassandrarufe“ oder</w:t>
      </w:r>
      <w:r w:rsidR="009B6073" w:rsidRPr="009B6073">
        <w:t xml:space="preserve"> „Trojaner“</w:t>
      </w:r>
      <w:r w:rsidR="00C1129F">
        <w:t xml:space="preserve"> eine Rolle.</w:t>
      </w:r>
      <w:r>
        <w:t xml:space="preserve"> Durch die Vernetzung </w:t>
      </w:r>
      <w:r w:rsidR="0008768B">
        <w:t xml:space="preserve">der Einzelbegegnungen </w:t>
      </w:r>
      <w:r>
        <w:t xml:space="preserve">(s.u.) </w:t>
      </w:r>
      <w:r w:rsidR="0008768B">
        <w:t>kann das Verstehen vertieft und erweitert werden.</w:t>
      </w:r>
    </w:p>
    <w:p w14:paraId="08234E81" w14:textId="61926652" w:rsidR="00F50567" w:rsidRDefault="00F50567" w:rsidP="00D44576">
      <w:r>
        <w:t xml:space="preserve">In Bezug auf das „Verstehen“ der Figuren (vgl. Abschnitt 3) sollte zweierlei vermittelt werden. </w:t>
      </w:r>
      <w:r w:rsidR="009A62D6">
        <w:t>Zum einen</w:t>
      </w:r>
      <w:r>
        <w:t xml:space="preserve"> geht es um das Nach- und Einfühlen</w:t>
      </w:r>
      <w:r w:rsidR="004D529B">
        <w:t xml:space="preserve">: </w:t>
      </w:r>
      <w:r>
        <w:t>Liebe und Verliebtsein, Neid und Eifersucht, Ausgeschlossen- oder Gekränktwerden, der Verlust einer geliebten Person etc. sind zeitlose menschliche Erfahrungen, die auch jüngeren Schülerinnen und Schülern bereits vertraut sind. Zum anderen sollten aber auch Unterschiede in Menschenbild und Rechtsverständnis thematisiert werden, die großenteils zeitgebunden sind, die in vergleichbarer Weise aber auch heute noch zwischen Menschen unterschiedlicher Herkunft und Überzeugung herrschen können.</w:t>
      </w:r>
    </w:p>
    <w:p w14:paraId="7E9CFACA" w14:textId="1A948A1A" w:rsidR="005501BA" w:rsidRDefault="00221FF9" w:rsidP="00221FF9">
      <w:pPr>
        <w:pStyle w:val="berschrift2"/>
      </w:pPr>
      <w:r>
        <w:lastRenderedPageBreak/>
        <w:t>Vernetzung</w:t>
      </w:r>
    </w:p>
    <w:p w14:paraId="53BC8BEE" w14:textId="5691C485" w:rsidR="00FE2A3A" w:rsidRDefault="002C7732" w:rsidP="00221FF9">
      <w:r>
        <w:t xml:space="preserve">Abhängig von </w:t>
      </w:r>
      <w:r w:rsidR="00FE2A3A">
        <w:t>der Klassenstufe und den Möglichkeiten schulinterner Kooperation</w:t>
      </w:r>
      <w:r>
        <w:t xml:space="preserve"> liegt eine </w:t>
      </w:r>
      <w:r w:rsidR="008014C5">
        <w:t xml:space="preserve">Zusammenarbeit </w:t>
      </w:r>
      <w:r>
        <w:t>mit den Fächern</w:t>
      </w:r>
      <w:r w:rsidR="00C65F36">
        <w:t xml:space="preserve"> </w:t>
      </w:r>
      <w:r>
        <w:t xml:space="preserve">Geschichte, Geographie, </w:t>
      </w:r>
      <w:r w:rsidR="00FE2A3A">
        <w:t xml:space="preserve">Ethik, </w:t>
      </w:r>
      <w:r>
        <w:t>Bildende Kunst und Latein</w:t>
      </w:r>
      <w:r w:rsidR="00530AAF">
        <w:t xml:space="preserve"> </w:t>
      </w:r>
      <w:r w:rsidR="00221FF9">
        <w:t xml:space="preserve">nahe. </w:t>
      </w:r>
      <w:r w:rsidR="00E33CD5">
        <w:t>Wichtiger als eine detaillierte Absprache ist dabei das Aufgreifen von Bekanntem in neuen Kontexten</w:t>
      </w:r>
      <w:r w:rsidR="004F490B">
        <w:t xml:space="preserve">. Das kann z.B. die Frage sein, </w:t>
      </w:r>
      <w:r w:rsidR="00E33CD5">
        <w:t xml:space="preserve">wie ähnlich oder unterschiedlich Menschen </w:t>
      </w:r>
      <w:r w:rsidR="004F490B">
        <w:t xml:space="preserve">sind, die </w:t>
      </w:r>
      <w:r w:rsidR="00FE2A3A">
        <w:t>räumlich und kulturell miteinander verbunden sind</w:t>
      </w:r>
      <w:r w:rsidR="004F490B">
        <w:t>, aber geographisch zwei unterschiedlichen Kontinenten</w:t>
      </w:r>
      <w:r w:rsidR="004D529B">
        <w:t> </w:t>
      </w:r>
      <w:r w:rsidR="004F490B">
        <w:t>– Europa und (Klein-)Asien</w:t>
      </w:r>
      <w:r w:rsidR="004D529B">
        <w:t xml:space="preserve"> – </w:t>
      </w:r>
      <w:r w:rsidR="00C1129F">
        <w:t>angehören</w:t>
      </w:r>
      <w:r w:rsidR="00FE2A3A">
        <w:t xml:space="preserve">. </w:t>
      </w:r>
    </w:p>
    <w:p w14:paraId="28095C85" w14:textId="78BEF88E" w:rsidR="005E660B" w:rsidRDefault="00530AAF" w:rsidP="00221FF9">
      <w:r>
        <w:t>Im Fach Deutsch kann der Ganzschrift von Paul Hühnerfeld die Lektüre kürzerer Erzählungen aus der griechischen Mythologie vorausgehen, etwa d</w:t>
      </w:r>
      <w:r w:rsidR="008014C5">
        <w:t>ie</w:t>
      </w:r>
      <w:r>
        <w:t xml:space="preserve"> Sage von Demeter und Perspephone, die es einerseits ermöglicht, in die Welt der olympischen Götter einzuführen und andererseits ein Grundverständnis für die Funktion von Mythen als Mittel der Welterklärung zu </w:t>
      </w:r>
      <w:r w:rsidR="004F490B">
        <w:t>vermitteln</w:t>
      </w:r>
      <w:r>
        <w:t>. Darüber hinaus ist es gut möglich oder sogar wünschenswert, weitere Bearbeitungen des Stoffs in Form einzelner Episoden</w:t>
      </w:r>
      <w:r w:rsidR="00EC5BAA">
        <w:t>,</w:t>
      </w:r>
      <w:r>
        <w:t xml:space="preserve"> Verfilmungen oder moderner Kinder</w:t>
      </w:r>
      <w:r w:rsidR="00EC5BAA">
        <w:t>- und Jugendliteratur</w:t>
      </w:r>
      <w:r>
        <w:t xml:space="preserve"> hinzuzuziehen, Vergleiche anzustellen</w:t>
      </w:r>
      <w:r w:rsidR="00EC5BAA">
        <w:t xml:space="preserve"> und den Gründen für die Unterschiede nachzugehen.</w:t>
      </w:r>
      <w:r w:rsidR="005E660B">
        <w:t xml:space="preserve"> </w:t>
      </w:r>
    </w:p>
    <w:p w14:paraId="04DEC540" w14:textId="0E407DAC" w:rsidR="00221FF9" w:rsidRDefault="005E660B" w:rsidP="00221FF9">
      <w:r>
        <w:t xml:space="preserve">Die Auseinandersetzung mit dem Themenkreis kann vertieft werden durch die Lektüre und gegebenenfalls Inszenierung des </w:t>
      </w:r>
      <w:r w:rsidR="00547D40">
        <w:t>Jugendt</w:t>
      </w:r>
      <w:r>
        <w:t>heaterstücks „Troja! Blinde Passagiere im trojanischen Pferd“ von Henner Kallmeyer</w:t>
      </w:r>
      <w:r w:rsidR="00547D40">
        <w:t xml:space="preserve"> aus dem Jahr 2021</w:t>
      </w:r>
      <w:r>
        <w:t>.</w:t>
      </w:r>
    </w:p>
    <w:p w14:paraId="6BB30FBC" w14:textId="30B5F324" w:rsidR="00EC5BAA" w:rsidRDefault="00EC5BAA" w:rsidP="00EC5BAA">
      <w:pPr>
        <w:pStyle w:val="berschrift1"/>
      </w:pPr>
      <w:r>
        <w:t>Vorschläge für die Umsetzung</w:t>
      </w:r>
    </w:p>
    <w:p w14:paraId="105B63D1" w14:textId="760D9A38" w:rsidR="0047769F" w:rsidRDefault="004F490B" w:rsidP="00EC5BAA">
      <w:r>
        <w:t>Der Lektüre kann eine (</w:t>
      </w:r>
      <w:r w:rsidR="008014C5">
        <w:t xml:space="preserve">ggf. </w:t>
      </w:r>
      <w:r>
        <w:t>fächerverbindende) Einführungsphase vorausgehen (s.o.</w:t>
      </w:r>
      <w:r w:rsidR="00C73D4C">
        <w:t>)</w:t>
      </w:r>
      <w:r>
        <w:t>; es ist aber auch möglich, ausgehend von Titel und Cover des Werks zunächst Vor</w:t>
      </w:r>
      <w:r w:rsidR="00547D40">
        <w:t>kenntnisse</w:t>
      </w:r>
      <w:r>
        <w:t xml:space="preserve"> und Erwartungen</w:t>
      </w:r>
      <w:r w:rsidR="00547D40">
        <w:t xml:space="preserve"> an die Lektüre</w:t>
      </w:r>
      <w:r>
        <w:t xml:space="preserve"> zu sammeln</w:t>
      </w:r>
      <w:r w:rsidR="009B1122">
        <w:t xml:space="preserve"> und</w:t>
      </w:r>
      <w:r w:rsidR="00547D40">
        <w:t xml:space="preserve"> – z.B. in Form von Fragen </w:t>
      </w:r>
      <w:r w:rsidR="009B1122">
        <w:t>auf einem Plakat</w:t>
      </w:r>
      <w:r w:rsidR="00547D40">
        <w:t> – festzuhalten.</w:t>
      </w:r>
      <w:r w:rsidR="009B1122">
        <w:t xml:space="preserve"> Die Fragen können im Laufe der Unterrichtseinheit ergänzt, modifiziert</w:t>
      </w:r>
      <w:r w:rsidR="00CF1BD5">
        <w:t xml:space="preserve"> oder </w:t>
      </w:r>
      <w:r w:rsidR="009B1122">
        <w:t>beantwortet</w:t>
      </w:r>
      <w:r w:rsidR="00CF1BD5">
        <w:t xml:space="preserve"> </w:t>
      </w:r>
      <w:r w:rsidR="009B1122">
        <w:t xml:space="preserve">werden oder auch offen bleiben. </w:t>
      </w:r>
      <w:r w:rsidR="00CF1BD5">
        <w:t xml:space="preserve">Je nach Umfang und Schwerpunktsetzung der Unterrichtseinheit kann eine Leistungsüberprüfung in Form eines Aufsatzes, </w:t>
      </w:r>
      <w:r w:rsidR="00F50567">
        <w:t xml:space="preserve">etwa </w:t>
      </w:r>
      <w:r w:rsidR="004D529B">
        <w:t>der</w:t>
      </w:r>
      <w:r w:rsidR="00F50567">
        <w:t xml:space="preserve"> Nacherzählung einer Episode</w:t>
      </w:r>
      <w:r w:rsidR="00CF1BD5">
        <w:t xml:space="preserve"> aus </w:t>
      </w:r>
      <w:r w:rsidR="00F50567">
        <w:t>der Perspektive einer der Figuren</w:t>
      </w:r>
      <w:r w:rsidR="00CF1BD5">
        <w:t>, oder in Form eines Portfolios erfolgen.</w:t>
      </w:r>
    </w:p>
    <w:p w14:paraId="302FE3A2" w14:textId="31258965" w:rsidR="009B1122" w:rsidRDefault="009B1122" w:rsidP="00EC5BAA">
      <w:r>
        <w:t xml:space="preserve">Das Vorwort und eventuell auch das erste Kapitel </w:t>
      </w:r>
      <w:r w:rsidR="00102CD8">
        <w:t xml:space="preserve">(Vorgeschichte: Tantalidenfluch) </w:t>
      </w:r>
      <w:r>
        <w:t>können</w:t>
      </w:r>
      <w:r w:rsidR="00AF3E0C">
        <w:t>,</w:t>
      </w:r>
      <w:r>
        <w:t xml:space="preserve"> insbesondere </w:t>
      </w:r>
      <w:r w:rsidR="00AF3E0C">
        <w:t>in den unteren Klassenstufen,</w:t>
      </w:r>
      <w:r>
        <w:t xml:space="preserve"> zunächst übersprungen und </w:t>
      </w:r>
      <w:r w:rsidR="00AF3E0C">
        <w:t xml:space="preserve">gegebenenfalls </w:t>
      </w:r>
      <w:r>
        <w:t xml:space="preserve">später gelesen werden. Der märchenartige Beginn des zweiten Kapitels mit </w:t>
      </w:r>
      <w:r w:rsidR="007312D4">
        <w:t>dem Ausschluss</w:t>
      </w:r>
      <w:r>
        <w:t xml:space="preserve"> einer</w:t>
      </w:r>
      <w:r w:rsidR="007312D4">
        <w:t xml:space="preserve"> Göttin von einer großen Feier</w:t>
      </w:r>
      <w:r w:rsidR="003009AC">
        <w:t xml:space="preserve"> </w:t>
      </w:r>
      <w:r w:rsidR="007312D4">
        <w:t xml:space="preserve">eignet sich </w:t>
      </w:r>
      <w:r w:rsidR="00AF3E0C">
        <w:t xml:space="preserve">für jüngere Kinder </w:t>
      </w:r>
      <w:r w:rsidR="007312D4">
        <w:t>gut als Einstieg</w:t>
      </w:r>
      <w:r w:rsidR="008014C5">
        <w:t>. Ein</w:t>
      </w:r>
      <w:r w:rsidR="007312D4">
        <w:t xml:space="preserve"> szenisches Spiel zur Veranschaulichung des Paris-Urteils</w:t>
      </w:r>
      <w:r w:rsidR="008014C5">
        <w:t xml:space="preserve"> könnte folgen</w:t>
      </w:r>
      <w:r w:rsidR="007312D4">
        <w:t xml:space="preserve">. </w:t>
      </w:r>
      <w:r w:rsidR="00F470B2">
        <w:t xml:space="preserve">Paul Hühnerfelds </w:t>
      </w:r>
      <w:r w:rsidR="008E1423">
        <w:t>Nacherzählung</w:t>
      </w:r>
      <w:r w:rsidR="00F470B2">
        <w:t xml:space="preserve"> </w:t>
      </w:r>
      <w:r w:rsidR="007312D4">
        <w:t xml:space="preserve">informiert nur teilweise über die Optionen, die Paris von den Göttinnen in Aussicht gestellt werden; </w:t>
      </w:r>
      <w:r w:rsidR="00CE24BA">
        <w:t>weitergehende</w:t>
      </w:r>
      <w:r w:rsidR="007312D4">
        <w:t xml:space="preserve"> Informationen müssen von der Lehrkraft </w:t>
      </w:r>
      <w:r w:rsidR="007312D4">
        <w:lastRenderedPageBreak/>
        <w:t xml:space="preserve">ergänzt werden. </w:t>
      </w:r>
      <w:r w:rsidR="00F470B2">
        <w:t xml:space="preserve">Ein Schwerpunkt bei der Lektüre des </w:t>
      </w:r>
      <w:r w:rsidR="00BF2E31">
        <w:t>zweiten</w:t>
      </w:r>
      <w:r w:rsidR="00F470B2">
        <w:t xml:space="preserve"> Kapitels </w:t>
      </w:r>
      <w:r w:rsidR="00AF3E0C">
        <w:t>könnte</w:t>
      </w:r>
      <w:r w:rsidR="00F470B2">
        <w:t xml:space="preserve"> auf dem Motiv des Frauenraubs </w:t>
      </w:r>
      <w:r w:rsidR="00AF3E0C">
        <w:t xml:space="preserve">und dem dadurch vermittelten Frauenbild </w:t>
      </w:r>
      <w:r w:rsidR="00F470B2">
        <w:t>liegen</w:t>
      </w:r>
      <w:r w:rsidR="005A5497">
        <w:t>:</w:t>
      </w:r>
      <w:r w:rsidR="00F470B2">
        <w:t xml:space="preserve"> </w:t>
      </w:r>
      <w:r w:rsidR="00AF3E0C">
        <w:t>Denn hier</w:t>
      </w:r>
      <w:r w:rsidR="00BF2E31">
        <w:t xml:space="preserve"> zeigt sich</w:t>
      </w:r>
      <w:r w:rsidR="00F470B2">
        <w:t xml:space="preserve">, dass Frauen eher als Besitz denn als vollwertige Menschen behandelt werden und dass dieses Frauenbild auch vom Erzähler kaum in Frage gestellt wird. Die Textstellen, an denen dies deutlich wird, </w:t>
      </w:r>
      <w:r w:rsidR="00BF2E31">
        <w:t>können</w:t>
      </w:r>
      <w:r w:rsidR="00887A20">
        <w:t xml:space="preserve"> gemeinsam</w:t>
      </w:r>
      <w:r w:rsidR="00F470B2">
        <w:t xml:space="preserve"> identifiziert</w:t>
      </w:r>
      <w:r w:rsidR="00640456">
        <w:t xml:space="preserve"> und die Gründe dafür besprochen</w:t>
      </w:r>
      <w:r w:rsidR="00BF2E31">
        <w:t xml:space="preserve"> werden</w:t>
      </w:r>
      <w:r w:rsidR="00ED3E8F">
        <w:t>. Daran könnte sich</w:t>
      </w:r>
      <w:r w:rsidR="00640456">
        <w:t xml:space="preserve"> </w:t>
      </w:r>
      <w:r w:rsidR="00ED3E8F">
        <w:t xml:space="preserve">eine Schreibaufgabe </w:t>
      </w:r>
      <w:r w:rsidR="00640456">
        <w:t xml:space="preserve">anschließen, in der die </w:t>
      </w:r>
      <w:r w:rsidR="004D529B">
        <w:t>(Erzähl-)H</w:t>
      </w:r>
      <w:r w:rsidR="00640456">
        <w:t>altung von einem moderneren Frauenbild bestimmt ist.</w:t>
      </w:r>
      <w:r w:rsidR="00887A20">
        <w:t xml:space="preserve"> Um die Aufgabe zu erleichtern, kann der Anfang vorgegeben werden</w:t>
      </w:r>
      <w:r w:rsidR="00547D40">
        <w:t> – z.B. aus der Perspektive von Helena:</w:t>
      </w:r>
      <w:r w:rsidR="00887A20">
        <w:t xml:space="preserve"> „Entführt werden? </w:t>
      </w:r>
      <w:r w:rsidR="00547D40">
        <w:t>Das war für Frauen in der Antike an der Tagesordnung.</w:t>
      </w:r>
      <w:r w:rsidR="00887A20">
        <w:t xml:space="preserve"> Und glaubt bloß nicht, dass </w:t>
      </w:r>
      <w:r w:rsidR="00547D40">
        <w:t xml:space="preserve">es </w:t>
      </w:r>
      <w:r w:rsidR="002631A6">
        <w:t>den Griechen bei der ganzen Sache um meine Rettung ging</w:t>
      </w:r>
      <w:r w:rsidR="00547D40">
        <w:t>! …</w:t>
      </w:r>
      <w:r w:rsidR="00C85426">
        <w:t>“</w:t>
      </w:r>
    </w:p>
    <w:p w14:paraId="01099E96" w14:textId="2462F485" w:rsidR="008646A9" w:rsidRDefault="00C73D4C" w:rsidP="00EC5BAA">
      <w:r>
        <w:t>Ab Kapitel 5 zeigt sich</w:t>
      </w:r>
      <w:r w:rsidR="005A5497">
        <w:t xml:space="preserve"> ein differenzierteres Frauen</w:t>
      </w:r>
      <w:r w:rsidR="000C2A11">
        <w:t>b</w:t>
      </w:r>
      <w:r w:rsidR="005A5497">
        <w:t>ild</w:t>
      </w:r>
      <w:r w:rsidR="000C2A11">
        <w:t xml:space="preserve">, das mittels </w:t>
      </w:r>
      <w:r w:rsidR="004D529B">
        <w:t>szenischer oder schreibproduktiver</w:t>
      </w:r>
      <w:r w:rsidR="000C2A11">
        <w:t xml:space="preserve"> Verfahren erarbeitet werden kann. Z</w:t>
      </w:r>
      <w:r w:rsidR="005A5497">
        <w:t xml:space="preserve">um einen </w:t>
      </w:r>
      <w:r w:rsidR="000C2A11">
        <w:t xml:space="preserve">zeigen sich </w:t>
      </w:r>
      <w:r w:rsidR="005A5497">
        <w:t>die Göttinnen</w:t>
      </w:r>
      <w:r w:rsidR="000C2A11">
        <w:t xml:space="preserve"> Thetis, Artemis und Athene ebenso </w:t>
      </w:r>
      <w:r w:rsidR="005A5497">
        <w:t>selbstbestimmt und machtbewusst</w:t>
      </w:r>
      <w:r w:rsidR="000C2A11">
        <w:t xml:space="preserve"> wie die Götter Zeus und Apollo</w:t>
      </w:r>
      <w:r w:rsidR="005A5497">
        <w:t xml:space="preserve">. </w:t>
      </w:r>
      <w:r w:rsidR="005E660B">
        <w:t xml:space="preserve">Darin spiegelt sich die Gleichwertigkeit der „Zuständigkeitsbereiche“ der </w:t>
      </w:r>
      <w:r w:rsidR="00AF3E0C">
        <w:t>antiken Göttinnen und Götter</w:t>
      </w:r>
      <w:r w:rsidR="005E660B">
        <w:t xml:space="preserve">. </w:t>
      </w:r>
      <w:r w:rsidR="000C2A11">
        <w:t xml:space="preserve">Zum anderen </w:t>
      </w:r>
      <w:r w:rsidR="0008768B">
        <w:t>erweist</w:t>
      </w:r>
      <w:r w:rsidR="000C2A11">
        <w:t xml:space="preserve"> sich </w:t>
      </w:r>
      <w:r w:rsidR="00AF3E0C">
        <w:t xml:space="preserve">aber </w:t>
      </w:r>
      <w:r w:rsidR="000C2A11">
        <w:t xml:space="preserve">auch bei den menschlichen Frauen, dass diese ihre Handlungsspielräume </w:t>
      </w:r>
      <w:r w:rsidR="00AF3E0C">
        <w:t xml:space="preserve">zu </w:t>
      </w:r>
      <w:r w:rsidR="000C2A11">
        <w:t>nutzen</w:t>
      </w:r>
      <w:r w:rsidR="00AF3E0C">
        <w:t xml:space="preserve"> verstehen</w:t>
      </w:r>
      <w:r w:rsidR="000C2A11">
        <w:t>: So gelingt es sowohl Iphigenie als auch Penelope</w:t>
      </w:r>
      <w:r w:rsidR="0008768B">
        <w:t>,</w:t>
      </w:r>
      <w:r w:rsidR="000C2A11">
        <w:t xml:space="preserve"> der Gewalt </w:t>
      </w:r>
      <w:r w:rsidR="00EE187A">
        <w:t xml:space="preserve">von Männern </w:t>
      </w:r>
      <w:r w:rsidR="000C2A11">
        <w:t xml:space="preserve">mittels Klugheit zu entgehen. </w:t>
      </w:r>
      <w:r w:rsidR="00F2220F">
        <w:t>Kassandra, jeglichen Handlungsspielraums beraubt, wirkt in ihrer</w:t>
      </w:r>
      <w:r w:rsidR="00E31ACA">
        <w:t xml:space="preserve"> stoischen </w:t>
      </w:r>
      <w:r w:rsidR="00F2220F">
        <w:t xml:space="preserve">Haltung </w:t>
      </w:r>
      <w:r w:rsidR="00BB4DC8">
        <w:t xml:space="preserve">gegenüber </w:t>
      </w:r>
      <w:r w:rsidR="00F2220F">
        <w:t xml:space="preserve">dem unausweichlichen Tod </w:t>
      </w:r>
      <w:r w:rsidR="007109CA">
        <w:t xml:space="preserve">auf heutige Leserinnen und Leser </w:t>
      </w:r>
      <w:r w:rsidR="002631A6">
        <w:t xml:space="preserve">eher </w:t>
      </w:r>
      <w:r w:rsidR="00F2220F">
        <w:t xml:space="preserve">befremdlich, </w:t>
      </w:r>
      <w:r w:rsidR="00E31ACA">
        <w:t xml:space="preserve">zugleich </w:t>
      </w:r>
      <w:r w:rsidR="00F2220F">
        <w:t xml:space="preserve">aber </w:t>
      </w:r>
      <w:r w:rsidR="00E31ACA">
        <w:t xml:space="preserve">auch </w:t>
      </w:r>
      <w:r w:rsidR="00F2220F">
        <w:t>stark.</w:t>
      </w:r>
    </w:p>
    <w:p w14:paraId="13CE81C3" w14:textId="548EAE12" w:rsidR="00ED3E8F" w:rsidRDefault="004728CB" w:rsidP="00EC5BAA">
      <w:r>
        <w:t xml:space="preserve">Besondere </w:t>
      </w:r>
      <w:r w:rsidR="00F7296A">
        <w:t>Aufmerksamkeit</w:t>
      </w:r>
      <w:r>
        <w:t xml:space="preserve"> verdient </w:t>
      </w:r>
      <w:r w:rsidR="00F7296A">
        <w:t xml:space="preserve">die Figur der </w:t>
      </w:r>
      <w:r w:rsidR="000C2A11">
        <w:t>Klytämnestra</w:t>
      </w:r>
      <w:r w:rsidR="00F2220F">
        <w:t xml:space="preserve">: Sie ähnelt in ihrer Unversöhnlichkeit </w:t>
      </w:r>
      <w:r>
        <w:t xml:space="preserve">dem </w:t>
      </w:r>
      <w:r w:rsidR="00F2220F">
        <w:t>Achilles</w:t>
      </w:r>
      <w:r w:rsidR="00F7296A">
        <w:t>, un</w:t>
      </w:r>
      <w:r w:rsidR="004D529B">
        <w:t>d a</w:t>
      </w:r>
      <w:r w:rsidR="00F2220F">
        <w:t xml:space="preserve">n Odysseus </w:t>
      </w:r>
      <w:r>
        <w:t>mag</w:t>
      </w:r>
      <w:r w:rsidR="00F2220F">
        <w:t xml:space="preserve"> zunächst die </w:t>
      </w:r>
      <w:r w:rsidR="00F7296A">
        <w:t>Raffiniertheit</w:t>
      </w:r>
      <w:r>
        <w:t xml:space="preserve"> erinnern</w:t>
      </w:r>
      <w:r w:rsidR="00F2220F">
        <w:t xml:space="preserve">, mit der es ihr gelingt, Agamemnon in </w:t>
      </w:r>
      <w:r>
        <w:t>die</w:t>
      </w:r>
      <w:r w:rsidR="00F2220F">
        <w:t xml:space="preserve"> Falle zu locken. </w:t>
      </w:r>
      <w:r w:rsidR="007109CA">
        <w:t xml:space="preserve">Anders verhält es sich jedoch mit der Bewertung </w:t>
      </w:r>
      <w:r w:rsidR="009D4D64">
        <w:t>ihres</w:t>
      </w:r>
      <w:r w:rsidR="00F7296A">
        <w:t xml:space="preserve"> Handelns</w:t>
      </w:r>
      <w:r w:rsidR="007109CA">
        <w:t>:</w:t>
      </w:r>
      <w:r w:rsidR="00F7296A">
        <w:t xml:space="preserve"> </w:t>
      </w:r>
      <w:r w:rsidR="009D4D64">
        <w:t xml:space="preserve">Während </w:t>
      </w:r>
      <w:r w:rsidR="00F2220F">
        <w:t xml:space="preserve">Agamemnon </w:t>
      </w:r>
      <w:r>
        <w:t>nach antikem Rechtsverständnis seine Pflicht gegenüber der Göttin Artemis erfüllt</w:t>
      </w:r>
      <w:r w:rsidR="009D4D64">
        <w:t xml:space="preserve"> hat</w:t>
      </w:r>
      <w:r w:rsidR="00F7296A">
        <w:t>, auch wenn er Frau und Tochter dadurch schweres Leid zugefügt hat</w:t>
      </w:r>
      <w:r w:rsidR="009D4D64">
        <w:t>, kann</w:t>
      </w:r>
      <w:r w:rsidR="00F7296A">
        <w:t xml:space="preserve"> </w:t>
      </w:r>
      <w:r>
        <w:t xml:space="preserve">Klytämnestra </w:t>
      </w:r>
      <w:r w:rsidR="00F7296A">
        <w:t xml:space="preserve">kein göttliches Gebot für die Rechtfertigung </w:t>
      </w:r>
      <w:r w:rsidR="00BB4DC8">
        <w:t>ihres Handelns</w:t>
      </w:r>
      <w:r>
        <w:t xml:space="preserve"> </w:t>
      </w:r>
      <w:r w:rsidR="00F7296A">
        <w:t>in Anspruch nehmen</w:t>
      </w:r>
      <w:r w:rsidR="009D4D64">
        <w:t>.</w:t>
      </w:r>
      <w:r>
        <w:t xml:space="preserve"> </w:t>
      </w:r>
      <w:r w:rsidR="00BB4DC8">
        <w:t xml:space="preserve">Auf zeitgenössische Leserinnen und Leser mag </w:t>
      </w:r>
      <w:r w:rsidR="002631A6">
        <w:t xml:space="preserve">auch </w:t>
      </w:r>
      <w:r w:rsidR="00BB4DC8">
        <w:t>d</w:t>
      </w:r>
      <w:r w:rsidR="009D4D64">
        <w:t>ies</w:t>
      </w:r>
      <w:r w:rsidR="00BB4DC8">
        <w:t xml:space="preserve"> befremdlich oder sogar ungerecht wirken.</w:t>
      </w:r>
    </w:p>
    <w:p w14:paraId="08FBB08E" w14:textId="53BE3272" w:rsidR="00BF2E31" w:rsidRDefault="00BF2E31" w:rsidP="00EC5BAA">
      <w:r>
        <w:t xml:space="preserve">Analog </w:t>
      </w:r>
      <w:r w:rsidR="00BB4DC8">
        <w:t>zum Frauenbild</w:t>
      </w:r>
      <w:r>
        <w:t xml:space="preserve"> </w:t>
      </w:r>
      <w:r w:rsidR="001E6FB0">
        <w:t>lässt</w:t>
      </w:r>
      <w:r>
        <w:t xml:space="preserve"> sich </w:t>
      </w:r>
      <w:r w:rsidR="001E6FB0">
        <w:t xml:space="preserve">das </w:t>
      </w:r>
      <w:r w:rsidR="008014C5">
        <w:t>Männer</w:t>
      </w:r>
      <w:r w:rsidR="00AF3E0C">
        <w:t>-</w:t>
      </w:r>
      <w:r w:rsidR="00CF1BD5">
        <w:t xml:space="preserve">, beziehungsweise das </w:t>
      </w:r>
      <w:r w:rsidR="00AF3E0C">
        <w:t>Heldenbild</w:t>
      </w:r>
      <w:r w:rsidR="001E6FB0">
        <w:t xml:space="preserve"> </w:t>
      </w:r>
      <w:r w:rsidR="008917FC">
        <w:t>in den Blick nehmen</w:t>
      </w:r>
      <w:r w:rsidR="001E6FB0">
        <w:t xml:space="preserve">. Thematisiert werden </w:t>
      </w:r>
      <w:r w:rsidR="00751E56">
        <w:t>kann</w:t>
      </w:r>
      <w:r w:rsidR="001E6FB0">
        <w:t xml:space="preserve"> auf trojanischer Seite </w:t>
      </w:r>
      <w:r w:rsidR="00751E56">
        <w:t xml:space="preserve">der Gegensatz zwischen dem lebensfrohen, unzuverlässigen </w:t>
      </w:r>
      <w:r w:rsidR="001E6FB0">
        <w:t xml:space="preserve">Paris und </w:t>
      </w:r>
      <w:r w:rsidR="00751E56">
        <w:t xml:space="preserve">dem ernsthaften, verantwortungsbewussten </w:t>
      </w:r>
      <w:r w:rsidR="001E6FB0">
        <w:t>Hektor</w:t>
      </w:r>
      <w:r w:rsidR="00751E56">
        <w:t>. A</w:t>
      </w:r>
      <w:r w:rsidR="001E6FB0">
        <w:t xml:space="preserve">uf griechischer Seite </w:t>
      </w:r>
      <w:r w:rsidR="00751E56">
        <w:t xml:space="preserve">stehen die Heerführer </w:t>
      </w:r>
      <w:r w:rsidR="001E6FB0">
        <w:t>Agamemnon und Menelaus</w:t>
      </w:r>
      <w:r w:rsidR="00751E56">
        <w:t xml:space="preserve"> als eher </w:t>
      </w:r>
      <w:r w:rsidR="008014C5">
        <w:t>durchschnittliche</w:t>
      </w:r>
      <w:r w:rsidR="00751E56">
        <w:t xml:space="preserve"> Charaktere den Ausnahmegestalten Odysseus und Achilles gegenüber.</w:t>
      </w:r>
    </w:p>
    <w:p w14:paraId="2B55574E" w14:textId="4426F427" w:rsidR="002C7732" w:rsidRDefault="005E660B" w:rsidP="00EC5BAA">
      <w:r>
        <w:t>Abschließend</w:t>
      </w:r>
      <w:r w:rsidR="002C7732">
        <w:t xml:space="preserve"> kann </w:t>
      </w:r>
      <w:r w:rsidR="00102CD8">
        <w:t>die</w:t>
      </w:r>
      <w:r w:rsidR="002C7732">
        <w:t xml:space="preserve"> Aufgabe gestellt werden, eine Lieblingsfigur auszuwählen, diese in einem Bild oder einer Collage darzustellen und die Entscheidung zu begründen. </w:t>
      </w:r>
    </w:p>
    <w:p w14:paraId="5F578BC4" w14:textId="22094E9F" w:rsidR="005E660B" w:rsidRDefault="005E660B" w:rsidP="005E660B">
      <w:pPr>
        <w:pStyle w:val="berschrift1"/>
      </w:pPr>
      <w:r w:rsidRPr="005E660B">
        <w:lastRenderedPageBreak/>
        <w:t>Literatur, Textausgaben und mediale Umsetzungen</w:t>
      </w:r>
    </w:p>
    <w:p w14:paraId="6AB3A147" w14:textId="16168977" w:rsidR="00DB6E6E" w:rsidRDefault="004E29D0" w:rsidP="004E29D0">
      <w:pPr>
        <w:pStyle w:val="berschrift2"/>
      </w:pPr>
      <w:r>
        <w:t>Literatur (Auswahl)</w:t>
      </w:r>
    </w:p>
    <w:p w14:paraId="04B70622" w14:textId="6AD9C207" w:rsidR="00B56B5D" w:rsidRPr="00AF5360" w:rsidRDefault="00B56B5D" w:rsidP="00AF5360">
      <w:pPr>
        <w:pStyle w:val="Literaturverzeichnis"/>
      </w:pPr>
      <w:r w:rsidRPr="00AF5360">
        <w:t>Gerhard Fink: Who’s who in der antiken Mythologie. München 1993</w:t>
      </w:r>
      <w:r w:rsidR="0008768B">
        <w:t>.</w:t>
      </w:r>
    </w:p>
    <w:p w14:paraId="788E4C0E" w14:textId="3EF57A3C" w:rsidR="00DB6E6E" w:rsidRDefault="00DB6E6E" w:rsidP="002A1509">
      <w:pPr>
        <w:pStyle w:val="Literaturverzeichnis"/>
      </w:pPr>
      <w:r w:rsidRPr="009840B2">
        <w:t>Ilias und Odysse. Nacherzählt von Walter Jens. Bilder von Alice und Martin Provensen</w:t>
      </w:r>
      <w:r w:rsidR="009840B2" w:rsidRPr="009840B2">
        <w:t>. Ravensburg 1958 (Reprint Ravensburg 2001)</w:t>
      </w:r>
      <w:r w:rsidR="0008768B">
        <w:t>.</w:t>
      </w:r>
    </w:p>
    <w:p w14:paraId="2FE12372" w14:textId="378F30CB" w:rsidR="00AF3E0C" w:rsidRPr="00AF3E0C" w:rsidRDefault="00AF3E0C" w:rsidP="002A1509">
      <w:pPr>
        <w:pStyle w:val="Literaturverzeichnis"/>
      </w:pPr>
      <w:r>
        <w:t xml:space="preserve">Bernhard Rank: Der Kampf um Troja. </w:t>
      </w:r>
      <w:hyperlink r:id="rId12" w:history="1">
        <w:r w:rsidR="008B1D9A" w:rsidRPr="002A1509">
          <w:rPr>
            <w:rStyle w:val="Hyperlink"/>
          </w:rPr>
          <w:t xml:space="preserve">Ein </w:t>
        </w:r>
        <w:r w:rsidRPr="002A1509">
          <w:rPr>
            <w:rStyle w:val="Hyperlink"/>
          </w:rPr>
          <w:t>Unterrichtsmodell</w:t>
        </w:r>
        <w:r w:rsidR="008B1D9A" w:rsidRPr="002A1509">
          <w:rPr>
            <w:rStyle w:val="Hyperlink"/>
          </w:rPr>
          <w:t xml:space="preserve"> für die Klassen 5-7</w:t>
        </w:r>
      </w:hyperlink>
      <w:r w:rsidR="008B1D9A">
        <w:t xml:space="preserve"> (dtv Lesen in der Schule</w:t>
      </w:r>
      <w:r w:rsidR="002A1509">
        <w:t>; Handreichung zur Textausgabe</w:t>
      </w:r>
      <w:r w:rsidR="008B1D9A">
        <w:t>).</w:t>
      </w:r>
      <w:r w:rsidR="002A1509">
        <w:t xml:space="preserve"> München 1986</w:t>
      </w:r>
      <w:r w:rsidR="0008768B">
        <w:t>.</w:t>
      </w:r>
    </w:p>
    <w:p w14:paraId="2883E46D" w14:textId="5CE662FD" w:rsidR="00457E2E" w:rsidRDefault="00457E2E" w:rsidP="002A1509">
      <w:pPr>
        <w:pStyle w:val="Literaturverzeichnis"/>
      </w:pPr>
      <w:r>
        <w:t xml:space="preserve">Udo Reinhardt: </w:t>
      </w:r>
      <w:hyperlink r:id="rId13" w:history="1">
        <w:r w:rsidRPr="002344EB">
          <w:rPr>
            <w:rStyle w:val="Hyperlink"/>
          </w:rPr>
          <w:t>Mythen, Märchen, Sagen – Was sie uns heute noch zu sagen haben</w:t>
        </w:r>
      </w:hyperlink>
      <w:r>
        <w:t>.</w:t>
      </w:r>
      <w:r w:rsidR="00795A66">
        <w:t xml:space="preserve"> Forum Classicum 61,</w:t>
      </w:r>
      <w:r w:rsidR="00A8209C">
        <w:t xml:space="preserve"> </w:t>
      </w:r>
      <w:r w:rsidR="00795A66" w:rsidRPr="002344EB">
        <w:t>Heidelberg 2018</w:t>
      </w:r>
      <w:r w:rsidRPr="00AF3E0C">
        <w:t>, S. 81-98</w:t>
      </w:r>
      <w:r w:rsidR="0008768B">
        <w:t>.</w:t>
      </w:r>
    </w:p>
    <w:p w14:paraId="5697FFFD" w14:textId="23ED86B7" w:rsidR="004E29D0" w:rsidRPr="00DB6E6E" w:rsidRDefault="004E29D0" w:rsidP="002A1509">
      <w:pPr>
        <w:pStyle w:val="Literaturverzeichnis"/>
      </w:pPr>
      <w:r w:rsidRPr="00DB6E6E">
        <w:t xml:space="preserve">Gustav Schwab: </w:t>
      </w:r>
      <w:hyperlink r:id="rId14" w:history="1">
        <w:r w:rsidRPr="002A1509">
          <w:rPr>
            <w:rStyle w:val="Hyperlink"/>
          </w:rPr>
          <w:t>Sagen des klassischen Altertums.</w:t>
        </w:r>
        <w:r w:rsidR="00DB6E6E" w:rsidRPr="002A1509">
          <w:rPr>
            <w:rStyle w:val="Hyperlink"/>
          </w:rPr>
          <w:t xml:space="preserve"> 3 Bände</w:t>
        </w:r>
      </w:hyperlink>
      <w:r w:rsidR="00DB6E6E" w:rsidRPr="00DB6E6E">
        <w:t xml:space="preserve">. </w:t>
      </w:r>
    </w:p>
    <w:p w14:paraId="1B5A50AB" w14:textId="421CEDC0" w:rsidR="00457E2E" w:rsidRDefault="00457E2E" w:rsidP="002A1509">
      <w:pPr>
        <w:pStyle w:val="Literaturverzeichnis"/>
      </w:pPr>
      <w:r>
        <w:t>Jean-Pierre Vernant: Götter und Menschen. Griechische Mythen erzählt für junge Leser. Aus dem Französischen von Hella Faust. Köln 2000</w:t>
      </w:r>
      <w:r w:rsidR="0008768B">
        <w:t>.</w:t>
      </w:r>
    </w:p>
    <w:p w14:paraId="384FDF5C" w14:textId="7C806C8D" w:rsidR="009840B2" w:rsidRDefault="009840B2" w:rsidP="009840B2">
      <w:pPr>
        <w:pStyle w:val="berschrift2"/>
      </w:pPr>
      <w:r>
        <w:t>Textausgabe</w:t>
      </w:r>
      <w:r w:rsidR="002344EB">
        <w:t xml:space="preserve"> und mediale Umsetzungen (Auswahl)</w:t>
      </w:r>
    </w:p>
    <w:p w14:paraId="0763EC08" w14:textId="19BE7F94" w:rsidR="009840B2" w:rsidRDefault="009840B2" w:rsidP="00F84011">
      <w:pPr>
        <w:pStyle w:val="Literaturverzeichnis"/>
      </w:pPr>
      <w:r>
        <w:t>Paul Hühnerfeld: Der Kampf um Troja. München 1956/1986. Bearbeitete Neuauflage nach den Regeln der Rechschreibreform 17. Auflage, 2003.</w:t>
      </w:r>
    </w:p>
    <w:p w14:paraId="4AED58BA" w14:textId="77777777" w:rsidR="002344EB" w:rsidRDefault="002344EB" w:rsidP="00F84011">
      <w:pPr>
        <w:pStyle w:val="Literaturverzeichnis"/>
      </w:pPr>
      <w:r>
        <w:t>Rick Riordan: Percy Jackson. (Übersetzung aus dem Amerikanischen, Fantasy-Buch- und Filmreihe, basierend auf griechischer Mythologie) 7 Bände, Berlin 2011ff.</w:t>
      </w:r>
    </w:p>
    <w:p w14:paraId="11D0B700" w14:textId="0E71B29D" w:rsidR="002344EB" w:rsidRPr="002344EB" w:rsidRDefault="002344EB" w:rsidP="00F84011">
      <w:pPr>
        <w:pStyle w:val="Literaturverzeichnis"/>
      </w:pPr>
      <w:r>
        <w:t>Troja (2004, FSK 16); Spielfilm von Wolfgang Petersen, 163 Minuten.</w:t>
      </w:r>
    </w:p>
    <w:p w14:paraId="56E01ECE" w14:textId="300BAFBF" w:rsidR="009840B2" w:rsidRDefault="002344EB" w:rsidP="009840B2">
      <w:pPr>
        <w:pStyle w:val="berschrift2"/>
      </w:pPr>
      <w:r>
        <w:t>Schlagwörter</w:t>
      </w:r>
    </w:p>
    <w:p w14:paraId="26C32929" w14:textId="00B8D0FE" w:rsidR="008B1D9A" w:rsidRDefault="002344EB" w:rsidP="009840B2">
      <w:r>
        <w:t>Familie, Freundschaft, Geschlechterrollen, Gewalt, Liebe, Religion, Sagenstoff, Tod</w:t>
      </w:r>
      <w:bookmarkEnd w:id="2"/>
    </w:p>
    <w:sectPr w:rsidR="008B1D9A" w:rsidSect="00454F3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86" w:right="1117" w:bottom="1117" w:left="1134" w:header="737" w:footer="374"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70A8" w14:textId="77777777" w:rsidR="001B741D" w:rsidRDefault="001B741D" w:rsidP="00263F44">
      <w:r>
        <w:separator/>
      </w:r>
    </w:p>
  </w:endnote>
  <w:endnote w:type="continuationSeparator" w:id="0">
    <w:p w14:paraId="304195C5" w14:textId="77777777" w:rsidR="001B741D" w:rsidRDefault="001B741D"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V Boli"/>
    <w:panose1 w:val="020B0604020202020204"/>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dea">
    <w:altName w:val="Calibri"/>
    <w:panose1 w:val="020B0604020202020204"/>
    <w:charset w:val="00"/>
    <w:family w:val="auto"/>
    <w:pitch w:val="variable"/>
    <w:sig w:usb0="A00000AF" w:usb1="4000206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AA67" w14:textId="77777777" w:rsidR="00A272E9" w:rsidRDefault="00A272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6479" w14:textId="22033344" w:rsidR="008A07D8" w:rsidRPr="00120371" w:rsidRDefault="008A07D8" w:rsidP="004159D5">
    <w:pPr>
      <w:pStyle w:val="Fuzeile"/>
      <w:ind w:left="0" w:right="0"/>
    </w:pPr>
    <w:r w:rsidRPr="00120371">
      <w:t xml:space="preserve">Stand: </w:t>
    </w:r>
    <w:fldSimple w:instr=" DATE   \* MERGEFORMAT ">
      <w:r w:rsidR="00A272E9">
        <w:rPr>
          <w:noProof/>
        </w:rPr>
        <w:t>12.03.26</w:t>
      </w:r>
    </w:fldSimple>
    <w:r w:rsidRPr="00120371">
      <w:tab/>
    </w:r>
    <w:r w:rsidR="00A272E9" w:rsidRPr="00365478">
      <w:t>Bildungsserver Baden-Württemberg (BSBW)</w:t>
    </w:r>
    <w:r w:rsidRPr="00120371">
      <w:tab/>
    </w:r>
    <w:r w:rsidRPr="00120371">
      <w:fldChar w:fldCharType="begin"/>
    </w:r>
    <w:r w:rsidRPr="00120371">
      <w:instrText xml:space="preserve"> PAGE   \* MERGEFORMAT </w:instrText>
    </w:r>
    <w:r w:rsidRPr="00120371">
      <w:fldChar w:fldCharType="separate"/>
    </w:r>
    <w:r w:rsidRPr="00BD5B02">
      <w:t>16</w:t>
    </w:r>
    <w:r w:rsidRPr="00120371">
      <w:fldChar w:fldCharType="end"/>
    </w:r>
    <w:r w:rsidRPr="00120371">
      <w:t xml:space="preserve"> von </w:t>
    </w:r>
    <w:r w:rsidRPr="00120371">
      <w:fldChar w:fldCharType="begin"/>
    </w:r>
    <w:r w:rsidRPr="00120371">
      <w:instrText xml:space="preserve"> NUMPAGES  \# "0"  \* MERGEFORMAT </w:instrText>
    </w:r>
    <w:r w:rsidRPr="00120371">
      <w:fldChar w:fldCharType="separate"/>
    </w:r>
    <w:r w:rsidRPr="00BD5B02">
      <w:t>19</w:t>
    </w:r>
    <w:r w:rsidRPr="001203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D5B8" w14:textId="77777777" w:rsidR="00A272E9" w:rsidRDefault="00A272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F6C2" w14:textId="77777777" w:rsidR="001B741D" w:rsidRDefault="001B741D" w:rsidP="00263F44">
      <w:r>
        <w:separator/>
      </w:r>
    </w:p>
  </w:footnote>
  <w:footnote w:type="continuationSeparator" w:id="0">
    <w:p w14:paraId="17E2AFAC" w14:textId="77777777" w:rsidR="001B741D" w:rsidRDefault="001B741D"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088E" w14:textId="77777777" w:rsidR="00A272E9" w:rsidRDefault="00A272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3CB8" w14:textId="637656EE" w:rsidR="008A07D8" w:rsidRDefault="008A07D8" w:rsidP="004159D5">
    <w:pPr>
      <w:pStyle w:val="Kopfzeile"/>
    </w:pPr>
    <w:r w:rsidRPr="00BD5B02">
      <w:rPr>
        <w:noProof/>
      </w:rPr>
      <w:drawing>
        <wp:inline distT="0" distB="0" distL="0" distR="0" wp14:anchorId="5EC12C1A" wp14:editId="33C5CF11">
          <wp:extent cx="1094400" cy="237600"/>
          <wp:effectExtent l="0" t="0" r="0" b="0"/>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4400" cy="237600"/>
                  </a:xfrm>
                  <a:prstGeom prst="rect">
                    <a:avLst/>
                  </a:prstGeom>
                </pic:spPr>
              </pic:pic>
            </a:graphicData>
          </a:graphic>
        </wp:inline>
      </w:drawing>
    </w:r>
    <w:r>
      <w:tab/>
    </w:r>
    <w:r>
      <w:tab/>
    </w:r>
    <w:r w:rsidR="00EE6AB7">
      <w:t>Deutsch</w:t>
    </w:r>
    <w:r>
      <w:t xml:space="preserve"> | </w:t>
    </w:r>
    <w:r w:rsidR="00EE6AB7">
      <w:t>5-</w:t>
    </w:r>
    <w:r w:rsidR="002344EB">
      <w:t>7</w:t>
    </w:r>
    <w:r>
      <w:t xml:space="preserve"> | </w:t>
    </w:r>
    <w:r w:rsidR="00EE6AB7">
      <w:t>Empfehlungsliste</w:t>
    </w:r>
    <w:r w:rsidR="0028158C">
      <w:t xml:space="preserve"> KJL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937D" w14:textId="77777777" w:rsidR="00A272E9" w:rsidRDefault="00A272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10AA"/>
    <w:multiLevelType w:val="hybridMultilevel"/>
    <w:tmpl w:val="EECA4382"/>
    <w:lvl w:ilvl="0" w:tplc="98DA8392">
      <w:start w:val="1"/>
      <w:numFmt w:val="bullet"/>
      <w:pStyle w:val="AufzhlungszeichenPunkt"/>
      <w:lvlText w:val=""/>
      <w:lvlJc w:val="left"/>
      <w:pPr>
        <w:ind w:left="720" w:hanging="360"/>
      </w:pPr>
      <w:rPr>
        <w:rFonts w:ascii="Symbol" w:hAnsi="Symbol" w:hint="default"/>
        <w:b w:val="0"/>
        <w:i w:val="0"/>
        <w:caps w:val="0"/>
        <w:strike w:val="0"/>
        <w:dstrike w:val="0"/>
        <w:vanish w:val="0"/>
        <w:color w:val="7A7575"/>
        <w:sz w:val="24"/>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33B63"/>
    <w:multiLevelType w:val="hybridMultilevel"/>
    <w:tmpl w:val="A4305EBC"/>
    <w:lvl w:ilvl="0" w:tplc="7D92C832">
      <w:start w:val="1"/>
      <w:numFmt w:val="decimal"/>
      <w:pStyle w:val="NummerierteListe12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CCE095E"/>
    <w:multiLevelType w:val="hybridMultilevel"/>
    <w:tmpl w:val="1504882A"/>
    <w:lvl w:ilvl="0" w:tplc="2B082CB6">
      <w:start w:val="1"/>
      <w:numFmt w:val="lowerLetter"/>
      <w:pStyle w:val="Nummerierungabc"/>
      <w:lvlText w:val="%1)"/>
      <w:lvlJc w:val="left"/>
      <w:pPr>
        <w:ind w:left="720" w:hanging="360"/>
      </w:pPr>
      <w:rPr>
        <w:rFonts w:hint="default"/>
        <w:color w:val="544F4F"/>
      </w:rPr>
    </w:lvl>
    <w:lvl w:ilvl="1" w:tplc="27B49438">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5FE194A"/>
    <w:multiLevelType w:val="multilevel"/>
    <w:tmpl w:val="9E30FE82"/>
    <w:styleLink w:val="NummerierteListe1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5A4420"/>
    <w:multiLevelType w:val="multilevel"/>
    <w:tmpl w:val="AF6C5938"/>
    <w:styleLink w:val="FormatvorlageNummerierteListe12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3617892"/>
    <w:multiLevelType w:val="hybridMultilevel"/>
    <w:tmpl w:val="5BCACD88"/>
    <w:lvl w:ilvl="0" w:tplc="D004AD4A">
      <w:start w:val="1"/>
      <w:numFmt w:val="bullet"/>
      <w:pStyle w:val="CheckboxenalsListe0"/>
      <w:lvlText w:val=""/>
      <w:lvlJc w:val="left"/>
      <w:pPr>
        <w:ind w:left="720" w:hanging="360"/>
      </w:pPr>
      <w:rPr>
        <w:rFonts w:ascii="Wingdings" w:hAnsi="Wingdings" w:hint="default"/>
        <w:color w:val="544F4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46FE3"/>
    <w:multiLevelType w:val="multilevel"/>
    <w:tmpl w:val="67CEB08E"/>
    <w:styleLink w:val="NummerierungListe1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7B11A2"/>
    <w:multiLevelType w:val="multilevel"/>
    <w:tmpl w:val="8B82667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72C418AA"/>
    <w:multiLevelType w:val="multilevel"/>
    <w:tmpl w:val="D97AA422"/>
    <w:styleLink w:val="List11"/>
    <w:lvl w:ilvl="0">
      <w:start w:val="1"/>
      <w:numFmt w:val="bullet"/>
      <w:lvlText w:val=""/>
      <w:lvlJc w:val="left"/>
      <w:pPr>
        <w:ind w:left="717" w:hanging="360"/>
      </w:pPr>
      <w:rPr>
        <w:rFonts w:ascii="Symbol" w:hAnsi="Symbol" w:hint="default"/>
        <w:color w:val="544F4F"/>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num w:numId="1" w16cid:durableId="248120905">
    <w:abstractNumId w:val="8"/>
  </w:num>
  <w:num w:numId="2" w16cid:durableId="424115707">
    <w:abstractNumId w:val="2"/>
  </w:num>
  <w:num w:numId="3" w16cid:durableId="1257714109">
    <w:abstractNumId w:val="9"/>
  </w:num>
  <w:num w:numId="4" w16cid:durableId="1690794806">
    <w:abstractNumId w:val="3"/>
  </w:num>
  <w:num w:numId="5" w16cid:durableId="1381855973">
    <w:abstractNumId w:val="6"/>
  </w:num>
  <w:num w:numId="6" w16cid:durableId="1053042058">
    <w:abstractNumId w:val="0"/>
  </w:num>
  <w:num w:numId="7" w16cid:durableId="384448973">
    <w:abstractNumId w:val="7"/>
  </w:num>
  <w:num w:numId="8" w16cid:durableId="445392939">
    <w:abstractNumId w:val="5"/>
  </w:num>
  <w:num w:numId="9" w16cid:durableId="1879734599">
    <w:abstractNumId w:val="1"/>
  </w:num>
  <w:num w:numId="10" w16cid:durableId="1852597194">
    <w:abstractNumId w:val="4"/>
  </w:num>
  <w:num w:numId="11" w16cid:durableId="569770871">
    <w:abstractNumId w:val="1"/>
    <w:lvlOverride w:ilvl="0">
      <w:startOverride w:val="1"/>
    </w:lvlOverride>
  </w:num>
  <w:num w:numId="12" w16cid:durableId="1504197302">
    <w:abstractNumId w:val="1"/>
    <w:lvlOverride w:ilvl="0">
      <w:startOverride w:val="1"/>
    </w:lvlOverride>
  </w:num>
  <w:num w:numId="13" w16cid:durableId="864442267">
    <w:abstractNumId w:val="1"/>
    <w:lvlOverride w:ilvl="0">
      <w:startOverride w:val="1"/>
    </w:lvlOverride>
  </w:num>
  <w:num w:numId="14" w16cid:durableId="238909635">
    <w:abstractNumId w:val="1"/>
    <w:lvlOverride w:ilvl="0">
      <w:startOverride w:val="1"/>
    </w:lvlOverride>
  </w:num>
  <w:num w:numId="15" w16cid:durableId="2981710">
    <w:abstractNumId w:val="1"/>
    <w:lvlOverride w:ilvl="0">
      <w:startOverride w:val="1"/>
    </w:lvlOverride>
  </w:num>
  <w:num w:numId="16" w16cid:durableId="313921461">
    <w:abstractNumId w:val="1"/>
    <w:lvlOverride w:ilvl="0">
      <w:startOverride w:val="1"/>
    </w:lvlOverride>
  </w:num>
  <w:num w:numId="17" w16cid:durableId="997538782">
    <w:abstractNumId w:val="1"/>
    <w:lvlOverride w:ilvl="0">
      <w:startOverride w:val="1"/>
    </w:lvlOverride>
  </w:num>
  <w:num w:numId="18" w16cid:durableId="341666285">
    <w:abstractNumId w:val="1"/>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C0"/>
    <w:rsid w:val="00005521"/>
    <w:rsid w:val="00005658"/>
    <w:rsid w:val="00010FF1"/>
    <w:rsid w:val="000119F5"/>
    <w:rsid w:val="000206EA"/>
    <w:rsid w:val="0002154A"/>
    <w:rsid w:val="000243BB"/>
    <w:rsid w:val="00031D8C"/>
    <w:rsid w:val="00035065"/>
    <w:rsid w:val="00035A46"/>
    <w:rsid w:val="00040605"/>
    <w:rsid w:val="000433EF"/>
    <w:rsid w:val="00046BB2"/>
    <w:rsid w:val="00051280"/>
    <w:rsid w:val="00052C53"/>
    <w:rsid w:val="00063727"/>
    <w:rsid w:val="00063B7B"/>
    <w:rsid w:val="00083630"/>
    <w:rsid w:val="00083838"/>
    <w:rsid w:val="0008768B"/>
    <w:rsid w:val="0009635B"/>
    <w:rsid w:val="000A08F7"/>
    <w:rsid w:val="000A2FD9"/>
    <w:rsid w:val="000B06A1"/>
    <w:rsid w:val="000C0971"/>
    <w:rsid w:val="000C1899"/>
    <w:rsid w:val="000C2A11"/>
    <w:rsid w:val="000C4F61"/>
    <w:rsid w:val="000C63B8"/>
    <w:rsid w:val="000C7E6C"/>
    <w:rsid w:val="000E1A3C"/>
    <w:rsid w:val="000E44D2"/>
    <w:rsid w:val="000E4A64"/>
    <w:rsid w:val="000E5416"/>
    <w:rsid w:val="000F247A"/>
    <w:rsid w:val="000F317A"/>
    <w:rsid w:val="000F44DD"/>
    <w:rsid w:val="000F63D9"/>
    <w:rsid w:val="00102CD8"/>
    <w:rsid w:val="0010328B"/>
    <w:rsid w:val="001076C7"/>
    <w:rsid w:val="001078A6"/>
    <w:rsid w:val="0011717F"/>
    <w:rsid w:val="00120371"/>
    <w:rsid w:val="00120CFB"/>
    <w:rsid w:val="00121F87"/>
    <w:rsid w:val="0012229D"/>
    <w:rsid w:val="00125873"/>
    <w:rsid w:val="00125D8D"/>
    <w:rsid w:val="001313B3"/>
    <w:rsid w:val="00134D89"/>
    <w:rsid w:val="00135B75"/>
    <w:rsid w:val="00135C29"/>
    <w:rsid w:val="00142EB8"/>
    <w:rsid w:val="001474C2"/>
    <w:rsid w:val="001510F8"/>
    <w:rsid w:val="00154B07"/>
    <w:rsid w:val="00160CAC"/>
    <w:rsid w:val="001628BE"/>
    <w:rsid w:val="001834D8"/>
    <w:rsid w:val="001916C5"/>
    <w:rsid w:val="00192556"/>
    <w:rsid w:val="00193366"/>
    <w:rsid w:val="001A016C"/>
    <w:rsid w:val="001A2103"/>
    <w:rsid w:val="001A3D77"/>
    <w:rsid w:val="001A7B50"/>
    <w:rsid w:val="001B1952"/>
    <w:rsid w:val="001B6F12"/>
    <w:rsid w:val="001B741D"/>
    <w:rsid w:val="001C2920"/>
    <w:rsid w:val="001C51F6"/>
    <w:rsid w:val="001E01ED"/>
    <w:rsid w:val="001E03DE"/>
    <w:rsid w:val="001E2674"/>
    <w:rsid w:val="001E40B0"/>
    <w:rsid w:val="001E587A"/>
    <w:rsid w:val="001E6FB0"/>
    <w:rsid w:val="001F7E33"/>
    <w:rsid w:val="002044F7"/>
    <w:rsid w:val="00207020"/>
    <w:rsid w:val="00210D03"/>
    <w:rsid w:val="00211294"/>
    <w:rsid w:val="002139E7"/>
    <w:rsid w:val="00216BAA"/>
    <w:rsid w:val="00220070"/>
    <w:rsid w:val="00220C31"/>
    <w:rsid w:val="00221E54"/>
    <w:rsid w:val="00221FF9"/>
    <w:rsid w:val="002223B8"/>
    <w:rsid w:val="002238D9"/>
    <w:rsid w:val="00230761"/>
    <w:rsid w:val="002344EB"/>
    <w:rsid w:val="0023488D"/>
    <w:rsid w:val="00234D1C"/>
    <w:rsid w:val="00240911"/>
    <w:rsid w:val="00241FAB"/>
    <w:rsid w:val="0024208F"/>
    <w:rsid w:val="00244304"/>
    <w:rsid w:val="00245A85"/>
    <w:rsid w:val="00253D95"/>
    <w:rsid w:val="002547E1"/>
    <w:rsid w:val="002606E0"/>
    <w:rsid w:val="002631A6"/>
    <w:rsid w:val="00263F44"/>
    <w:rsid w:val="00271E44"/>
    <w:rsid w:val="002729A7"/>
    <w:rsid w:val="00274B6E"/>
    <w:rsid w:val="0028158C"/>
    <w:rsid w:val="002818BF"/>
    <w:rsid w:val="00282513"/>
    <w:rsid w:val="0028650B"/>
    <w:rsid w:val="002909D6"/>
    <w:rsid w:val="00292BAF"/>
    <w:rsid w:val="002938BF"/>
    <w:rsid w:val="00293D1E"/>
    <w:rsid w:val="00296589"/>
    <w:rsid w:val="002A1509"/>
    <w:rsid w:val="002A1EBD"/>
    <w:rsid w:val="002A25FD"/>
    <w:rsid w:val="002A3481"/>
    <w:rsid w:val="002A39DB"/>
    <w:rsid w:val="002A4416"/>
    <w:rsid w:val="002A7592"/>
    <w:rsid w:val="002B2CC9"/>
    <w:rsid w:val="002B4DF4"/>
    <w:rsid w:val="002B5A59"/>
    <w:rsid w:val="002C5AF4"/>
    <w:rsid w:val="002C5DCB"/>
    <w:rsid w:val="002C7732"/>
    <w:rsid w:val="002D1E9B"/>
    <w:rsid w:val="002D50BA"/>
    <w:rsid w:val="002E1BC4"/>
    <w:rsid w:val="002E68F9"/>
    <w:rsid w:val="002E6A2E"/>
    <w:rsid w:val="002E779E"/>
    <w:rsid w:val="002F012E"/>
    <w:rsid w:val="002F12D2"/>
    <w:rsid w:val="002F1BB3"/>
    <w:rsid w:val="002F2E66"/>
    <w:rsid w:val="002F3860"/>
    <w:rsid w:val="003009AC"/>
    <w:rsid w:val="0030155E"/>
    <w:rsid w:val="00307652"/>
    <w:rsid w:val="003102B7"/>
    <w:rsid w:val="00311C43"/>
    <w:rsid w:val="00314FFC"/>
    <w:rsid w:val="00316CF2"/>
    <w:rsid w:val="003222B5"/>
    <w:rsid w:val="003307B4"/>
    <w:rsid w:val="00333CC2"/>
    <w:rsid w:val="0033625A"/>
    <w:rsid w:val="00336D04"/>
    <w:rsid w:val="0034534B"/>
    <w:rsid w:val="00345A17"/>
    <w:rsid w:val="003465FC"/>
    <w:rsid w:val="00353829"/>
    <w:rsid w:val="00360BB9"/>
    <w:rsid w:val="0036741F"/>
    <w:rsid w:val="003716B4"/>
    <w:rsid w:val="003733AC"/>
    <w:rsid w:val="00373DB6"/>
    <w:rsid w:val="003754E3"/>
    <w:rsid w:val="003810EE"/>
    <w:rsid w:val="00384F51"/>
    <w:rsid w:val="0039124F"/>
    <w:rsid w:val="00391D90"/>
    <w:rsid w:val="003969C3"/>
    <w:rsid w:val="003A0618"/>
    <w:rsid w:val="003A7640"/>
    <w:rsid w:val="003B2130"/>
    <w:rsid w:val="003B5C3B"/>
    <w:rsid w:val="003C20E9"/>
    <w:rsid w:val="003C335C"/>
    <w:rsid w:val="003C721B"/>
    <w:rsid w:val="003D6EA1"/>
    <w:rsid w:val="003E39F1"/>
    <w:rsid w:val="003E55CD"/>
    <w:rsid w:val="003E5C20"/>
    <w:rsid w:val="003F56C0"/>
    <w:rsid w:val="004046CE"/>
    <w:rsid w:val="00415069"/>
    <w:rsid w:val="004159D5"/>
    <w:rsid w:val="00417394"/>
    <w:rsid w:val="004204D2"/>
    <w:rsid w:val="00423B5E"/>
    <w:rsid w:val="00431EA3"/>
    <w:rsid w:val="0043692F"/>
    <w:rsid w:val="00442892"/>
    <w:rsid w:val="00442C06"/>
    <w:rsid w:val="0044650F"/>
    <w:rsid w:val="00447BF2"/>
    <w:rsid w:val="00454F3D"/>
    <w:rsid w:val="00455880"/>
    <w:rsid w:val="00457E2E"/>
    <w:rsid w:val="0046328C"/>
    <w:rsid w:val="00467AD8"/>
    <w:rsid w:val="00470E0A"/>
    <w:rsid w:val="004728CB"/>
    <w:rsid w:val="0047769F"/>
    <w:rsid w:val="0048193B"/>
    <w:rsid w:val="00482FC2"/>
    <w:rsid w:val="00490727"/>
    <w:rsid w:val="00490DC9"/>
    <w:rsid w:val="0049356E"/>
    <w:rsid w:val="00494BB5"/>
    <w:rsid w:val="00496B9F"/>
    <w:rsid w:val="004A3225"/>
    <w:rsid w:val="004B1AE5"/>
    <w:rsid w:val="004B2484"/>
    <w:rsid w:val="004B5E11"/>
    <w:rsid w:val="004C2136"/>
    <w:rsid w:val="004C3A65"/>
    <w:rsid w:val="004D069D"/>
    <w:rsid w:val="004D292E"/>
    <w:rsid w:val="004D476C"/>
    <w:rsid w:val="004D4E8E"/>
    <w:rsid w:val="004D529B"/>
    <w:rsid w:val="004E29D0"/>
    <w:rsid w:val="004F0F9E"/>
    <w:rsid w:val="004F18B8"/>
    <w:rsid w:val="004F490B"/>
    <w:rsid w:val="005013E5"/>
    <w:rsid w:val="00514DF7"/>
    <w:rsid w:val="005154E3"/>
    <w:rsid w:val="00516487"/>
    <w:rsid w:val="005259C4"/>
    <w:rsid w:val="00530AAF"/>
    <w:rsid w:val="00532DFA"/>
    <w:rsid w:val="00535666"/>
    <w:rsid w:val="00535E5A"/>
    <w:rsid w:val="00542D7D"/>
    <w:rsid w:val="00543366"/>
    <w:rsid w:val="00545620"/>
    <w:rsid w:val="0054705A"/>
    <w:rsid w:val="00547D40"/>
    <w:rsid w:val="005501BA"/>
    <w:rsid w:val="00554355"/>
    <w:rsid w:val="00554717"/>
    <w:rsid w:val="00554A4B"/>
    <w:rsid w:val="0055750D"/>
    <w:rsid w:val="00560007"/>
    <w:rsid w:val="00565737"/>
    <w:rsid w:val="005735E9"/>
    <w:rsid w:val="00573E4F"/>
    <w:rsid w:val="00575A52"/>
    <w:rsid w:val="00577F24"/>
    <w:rsid w:val="005817A7"/>
    <w:rsid w:val="00585D68"/>
    <w:rsid w:val="00596C81"/>
    <w:rsid w:val="005A2907"/>
    <w:rsid w:val="005A4A1B"/>
    <w:rsid w:val="005A5497"/>
    <w:rsid w:val="005A7995"/>
    <w:rsid w:val="005B49E6"/>
    <w:rsid w:val="005B62E2"/>
    <w:rsid w:val="005C0A84"/>
    <w:rsid w:val="005C3CE8"/>
    <w:rsid w:val="005C3DE5"/>
    <w:rsid w:val="005C61B3"/>
    <w:rsid w:val="005D1B75"/>
    <w:rsid w:val="005D2BC5"/>
    <w:rsid w:val="005D32AB"/>
    <w:rsid w:val="005D74F8"/>
    <w:rsid w:val="005E00E8"/>
    <w:rsid w:val="005E11D2"/>
    <w:rsid w:val="005E43EE"/>
    <w:rsid w:val="005E4F1C"/>
    <w:rsid w:val="005E5B50"/>
    <w:rsid w:val="005E5EEB"/>
    <w:rsid w:val="005E660B"/>
    <w:rsid w:val="005F489D"/>
    <w:rsid w:val="005F48A8"/>
    <w:rsid w:val="005F52B1"/>
    <w:rsid w:val="005F7B80"/>
    <w:rsid w:val="00601D86"/>
    <w:rsid w:val="00606359"/>
    <w:rsid w:val="0060726D"/>
    <w:rsid w:val="0060765D"/>
    <w:rsid w:val="00621170"/>
    <w:rsid w:val="0062129C"/>
    <w:rsid w:val="00623727"/>
    <w:rsid w:val="0063086E"/>
    <w:rsid w:val="006310CB"/>
    <w:rsid w:val="00632B6A"/>
    <w:rsid w:val="00633CC6"/>
    <w:rsid w:val="006347EE"/>
    <w:rsid w:val="00634E2F"/>
    <w:rsid w:val="00637FC6"/>
    <w:rsid w:val="00640456"/>
    <w:rsid w:val="006424DD"/>
    <w:rsid w:val="0064329A"/>
    <w:rsid w:val="006505DB"/>
    <w:rsid w:val="00651674"/>
    <w:rsid w:val="00652F98"/>
    <w:rsid w:val="00653A69"/>
    <w:rsid w:val="0065733C"/>
    <w:rsid w:val="0066471F"/>
    <w:rsid w:val="00665712"/>
    <w:rsid w:val="00667AB1"/>
    <w:rsid w:val="00670BD3"/>
    <w:rsid w:val="00676A9C"/>
    <w:rsid w:val="00684ECB"/>
    <w:rsid w:val="00686F80"/>
    <w:rsid w:val="00695285"/>
    <w:rsid w:val="00697CA8"/>
    <w:rsid w:val="006A6B6B"/>
    <w:rsid w:val="006B3B75"/>
    <w:rsid w:val="006B7D8A"/>
    <w:rsid w:val="006C1699"/>
    <w:rsid w:val="006C36A7"/>
    <w:rsid w:val="006C3F8F"/>
    <w:rsid w:val="006C58CE"/>
    <w:rsid w:val="006D7A4A"/>
    <w:rsid w:val="006E0719"/>
    <w:rsid w:val="006F5EED"/>
    <w:rsid w:val="006F7254"/>
    <w:rsid w:val="006F74CB"/>
    <w:rsid w:val="0070525B"/>
    <w:rsid w:val="00705C1A"/>
    <w:rsid w:val="00706001"/>
    <w:rsid w:val="007109CA"/>
    <w:rsid w:val="0071190A"/>
    <w:rsid w:val="007234EA"/>
    <w:rsid w:val="007302F9"/>
    <w:rsid w:val="00730652"/>
    <w:rsid w:val="007312D4"/>
    <w:rsid w:val="00747952"/>
    <w:rsid w:val="00751E56"/>
    <w:rsid w:val="00751F2A"/>
    <w:rsid w:val="007566E6"/>
    <w:rsid w:val="007572C2"/>
    <w:rsid w:val="00762D3F"/>
    <w:rsid w:val="007633FC"/>
    <w:rsid w:val="00766DC2"/>
    <w:rsid w:val="007718C7"/>
    <w:rsid w:val="00771D98"/>
    <w:rsid w:val="00774ACA"/>
    <w:rsid w:val="00782E80"/>
    <w:rsid w:val="00783A80"/>
    <w:rsid w:val="00791847"/>
    <w:rsid w:val="00795A66"/>
    <w:rsid w:val="007A0885"/>
    <w:rsid w:val="007A169F"/>
    <w:rsid w:val="007A1BAD"/>
    <w:rsid w:val="007A5904"/>
    <w:rsid w:val="007B2DCA"/>
    <w:rsid w:val="007B5295"/>
    <w:rsid w:val="007B5328"/>
    <w:rsid w:val="007B57A2"/>
    <w:rsid w:val="007B6059"/>
    <w:rsid w:val="007B7729"/>
    <w:rsid w:val="007C2EB8"/>
    <w:rsid w:val="007C756A"/>
    <w:rsid w:val="007C7758"/>
    <w:rsid w:val="007D2378"/>
    <w:rsid w:val="007D5D28"/>
    <w:rsid w:val="007E00B0"/>
    <w:rsid w:val="007E4198"/>
    <w:rsid w:val="007E713A"/>
    <w:rsid w:val="007E72AF"/>
    <w:rsid w:val="007E76C0"/>
    <w:rsid w:val="007F3925"/>
    <w:rsid w:val="007F4BF7"/>
    <w:rsid w:val="007F5051"/>
    <w:rsid w:val="007F5978"/>
    <w:rsid w:val="008007BC"/>
    <w:rsid w:val="008014C5"/>
    <w:rsid w:val="00805413"/>
    <w:rsid w:val="0080597B"/>
    <w:rsid w:val="00806A96"/>
    <w:rsid w:val="00810E41"/>
    <w:rsid w:val="00811543"/>
    <w:rsid w:val="00813751"/>
    <w:rsid w:val="00817902"/>
    <w:rsid w:val="00822474"/>
    <w:rsid w:val="00822CE7"/>
    <w:rsid w:val="00825FB5"/>
    <w:rsid w:val="00851B19"/>
    <w:rsid w:val="00851F1D"/>
    <w:rsid w:val="00852508"/>
    <w:rsid w:val="00855F12"/>
    <w:rsid w:val="00861A3B"/>
    <w:rsid w:val="008626D1"/>
    <w:rsid w:val="0086431E"/>
    <w:rsid w:val="008646A9"/>
    <w:rsid w:val="008666EC"/>
    <w:rsid w:val="0086771C"/>
    <w:rsid w:val="00872FD6"/>
    <w:rsid w:val="008749B7"/>
    <w:rsid w:val="00876D85"/>
    <w:rsid w:val="008836AE"/>
    <w:rsid w:val="00887A20"/>
    <w:rsid w:val="00891551"/>
    <w:rsid w:val="008917FC"/>
    <w:rsid w:val="008A07D8"/>
    <w:rsid w:val="008A2EBA"/>
    <w:rsid w:val="008A6AA9"/>
    <w:rsid w:val="008A6D36"/>
    <w:rsid w:val="008A73B1"/>
    <w:rsid w:val="008A7911"/>
    <w:rsid w:val="008A7D04"/>
    <w:rsid w:val="008B059D"/>
    <w:rsid w:val="008B0AAF"/>
    <w:rsid w:val="008B1D9A"/>
    <w:rsid w:val="008B3FFE"/>
    <w:rsid w:val="008B5BD4"/>
    <w:rsid w:val="008B696F"/>
    <w:rsid w:val="008C4314"/>
    <w:rsid w:val="008C46DA"/>
    <w:rsid w:val="008C6455"/>
    <w:rsid w:val="008C6501"/>
    <w:rsid w:val="008D4E73"/>
    <w:rsid w:val="008D547C"/>
    <w:rsid w:val="008E0658"/>
    <w:rsid w:val="008E12E1"/>
    <w:rsid w:val="008E1423"/>
    <w:rsid w:val="008E442B"/>
    <w:rsid w:val="008E4825"/>
    <w:rsid w:val="008E539C"/>
    <w:rsid w:val="008E562D"/>
    <w:rsid w:val="008E62DC"/>
    <w:rsid w:val="008F3F19"/>
    <w:rsid w:val="008F7851"/>
    <w:rsid w:val="009027E5"/>
    <w:rsid w:val="0090616C"/>
    <w:rsid w:val="00914161"/>
    <w:rsid w:val="00915311"/>
    <w:rsid w:val="00924411"/>
    <w:rsid w:val="0092578C"/>
    <w:rsid w:val="00934807"/>
    <w:rsid w:val="00934B0F"/>
    <w:rsid w:val="00943BE8"/>
    <w:rsid w:val="00947D37"/>
    <w:rsid w:val="00950A22"/>
    <w:rsid w:val="00950FD7"/>
    <w:rsid w:val="009533B3"/>
    <w:rsid w:val="00953513"/>
    <w:rsid w:val="0096230C"/>
    <w:rsid w:val="009638F8"/>
    <w:rsid w:val="00963EDC"/>
    <w:rsid w:val="0097339B"/>
    <w:rsid w:val="009762CC"/>
    <w:rsid w:val="00983F7C"/>
    <w:rsid w:val="009840B2"/>
    <w:rsid w:val="009935DA"/>
    <w:rsid w:val="009A2D42"/>
    <w:rsid w:val="009A44C4"/>
    <w:rsid w:val="009A4AB0"/>
    <w:rsid w:val="009A5B0E"/>
    <w:rsid w:val="009A62D6"/>
    <w:rsid w:val="009B1122"/>
    <w:rsid w:val="009B5349"/>
    <w:rsid w:val="009B6073"/>
    <w:rsid w:val="009C05F9"/>
    <w:rsid w:val="009C59DB"/>
    <w:rsid w:val="009D18FF"/>
    <w:rsid w:val="009D4D64"/>
    <w:rsid w:val="009E1A78"/>
    <w:rsid w:val="009E24D0"/>
    <w:rsid w:val="009E3367"/>
    <w:rsid w:val="009E4E76"/>
    <w:rsid w:val="009E5FFD"/>
    <w:rsid w:val="009F0641"/>
    <w:rsid w:val="009F388C"/>
    <w:rsid w:val="009F4E5F"/>
    <w:rsid w:val="00A02163"/>
    <w:rsid w:val="00A0608C"/>
    <w:rsid w:val="00A0783A"/>
    <w:rsid w:val="00A12327"/>
    <w:rsid w:val="00A147D5"/>
    <w:rsid w:val="00A15621"/>
    <w:rsid w:val="00A2219A"/>
    <w:rsid w:val="00A22A12"/>
    <w:rsid w:val="00A272E9"/>
    <w:rsid w:val="00A30E06"/>
    <w:rsid w:val="00A32CC4"/>
    <w:rsid w:val="00A61588"/>
    <w:rsid w:val="00A660A7"/>
    <w:rsid w:val="00A66462"/>
    <w:rsid w:val="00A718E9"/>
    <w:rsid w:val="00A72652"/>
    <w:rsid w:val="00A73351"/>
    <w:rsid w:val="00A74296"/>
    <w:rsid w:val="00A75E10"/>
    <w:rsid w:val="00A771F9"/>
    <w:rsid w:val="00A776BB"/>
    <w:rsid w:val="00A80D3E"/>
    <w:rsid w:val="00A8209C"/>
    <w:rsid w:val="00A82D51"/>
    <w:rsid w:val="00A83CBC"/>
    <w:rsid w:val="00A91637"/>
    <w:rsid w:val="00A92033"/>
    <w:rsid w:val="00A92A3D"/>
    <w:rsid w:val="00A9421D"/>
    <w:rsid w:val="00A978D5"/>
    <w:rsid w:val="00AA40A3"/>
    <w:rsid w:val="00AA479F"/>
    <w:rsid w:val="00AA4CD0"/>
    <w:rsid w:val="00AB0FE7"/>
    <w:rsid w:val="00AB3614"/>
    <w:rsid w:val="00AB4D45"/>
    <w:rsid w:val="00AB5C52"/>
    <w:rsid w:val="00AB73A3"/>
    <w:rsid w:val="00AB7E3F"/>
    <w:rsid w:val="00AC116A"/>
    <w:rsid w:val="00AD290B"/>
    <w:rsid w:val="00AD4499"/>
    <w:rsid w:val="00AD72AA"/>
    <w:rsid w:val="00AE040E"/>
    <w:rsid w:val="00AE354F"/>
    <w:rsid w:val="00AE59BA"/>
    <w:rsid w:val="00AE6F99"/>
    <w:rsid w:val="00AF1C32"/>
    <w:rsid w:val="00AF3A17"/>
    <w:rsid w:val="00AF3E0C"/>
    <w:rsid w:val="00AF5360"/>
    <w:rsid w:val="00B00C2B"/>
    <w:rsid w:val="00B0722F"/>
    <w:rsid w:val="00B07590"/>
    <w:rsid w:val="00B126F3"/>
    <w:rsid w:val="00B1490D"/>
    <w:rsid w:val="00B15F0B"/>
    <w:rsid w:val="00B16CF9"/>
    <w:rsid w:val="00B2323B"/>
    <w:rsid w:val="00B31038"/>
    <w:rsid w:val="00B31D01"/>
    <w:rsid w:val="00B33F95"/>
    <w:rsid w:val="00B347F2"/>
    <w:rsid w:val="00B34C73"/>
    <w:rsid w:val="00B34CB2"/>
    <w:rsid w:val="00B41BEE"/>
    <w:rsid w:val="00B45375"/>
    <w:rsid w:val="00B510EE"/>
    <w:rsid w:val="00B51941"/>
    <w:rsid w:val="00B5611D"/>
    <w:rsid w:val="00B56B5D"/>
    <w:rsid w:val="00B60268"/>
    <w:rsid w:val="00B63C56"/>
    <w:rsid w:val="00B73422"/>
    <w:rsid w:val="00B73EA4"/>
    <w:rsid w:val="00B8215D"/>
    <w:rsid w:val="00B90541"/>
    <w:rsid w:val="00B90B2E"/>
    <w:rsid w:val="00B96B5A"/>
    <w:rsid w:val="00BA0311"/>
    <w:rsid w:val="00BA4783"/>
    <w:rsid w:val="00BA5A1F"/>
    <w:rsid w:val="00BA69FB"/>
    <w:rsid w:val="00BA6F12"/>
    <w:rsid w:val="00BB4DC8"/>
    <w:rsid w:val="00BB5155"/>
    <w:rsid w:val="00BC29F4"/>
    <w:rsid w:val="00BC5D6F"/>
    <w:rsid w:val="00BC6F27"/>
    <w:rsid w:val="00BD0B49"/>
    <w:rsid w:val="00BD195B"/>
    <w:rsid w:val="00BD5B02"/>
    <w:rsid w:val="00BE5C1D"/>
    <w:rsid w:val="00BF1D1D"/>
    <w:rsid w:val="00BF2E31"/>
    <w:rsid w:val="00BF5489"/>
    <w:rsid w:val="00BF5CE6"/>
    <w:rsid w:val="00BF6D36"/>
    <w:rsid w:val="00C1022E"/>
    <w:rsid w:val="00C1129F"/>
    <w:rsid w:val="00C152FD"/>
    <w:rsid w:val="00C20184"/>
    <w:rsid w:val="00C22C2F"/>
    <w:rsid w:val="00C22DA6"/>
    <w:rsid w:val="00C25073"/>
    <w:rsid w:val="00C30229"/>
    <w:rsid w:val="00C41651"/>
    <w:rsid w:val="00C43374"/>
    <w:rsid w:val="00C463C2"/>
    <w:rsid w:val="00C51079"/>
    <w:rsid w:val="00C6360C"/>
    <w:rsid w:val="00C64BC2"/>
    <w:rsid w:val="00C65F36"/>
    <w:rsid w:val="00C66357"/>
    <w:rsid w:val="00C66C69"/>
    <w:rsid w:val="00C73D4C"/>
    <w:rsid w:val="00C74AB3"/>
    <w:rsid w:val="00C8127F"/>
    <w:rsid w:val="00C841B6"/>
    <w:rsid w:val="00C85426"/>
    <w:rsid w:val="00C91BDE"/>
    <w:rsid w:val="00C96C6A"/>
    <w:rsid w:val="00C97D93"/>
    <w:rsid w:val="00CA12E7"/>
    <w:rsid w:val="00CA4CDA"/>
    <w:rsid w:val="00CB04C1"/>
    <w:rsid w:val="00CB6C1D"/>
    <w:rsid w:val="00CC2266"/>
    <w:rsid w:val="00CC49D7"/>
    <w:rsid w:val="00CC5209"/>
    <w:rsid w:val="00CC5F04"/>
    <w:rsid w:val="00CC6C70"/>
    <w:rsid w:val="00CD200E"/>
    <w:rsid w:val="00CD2A0D"/>
    <w:rsid w:val="00CD42EE"/>
    <w:rsid w:val="00CD6932"/>
    <w:rsid w:val="00CD6BED"/>
    <w:rsid w:val="00CE24BA"/>
    <w:rsid w:val="00CF1BD5"/>
    <w:rsid w:val="00D05737"/>
    <w:rsid w:val="00D074DD"/>
    <w:rsid w:val="00D11D30"/>
    <w:rsid w:val="00D16FFD"/>
    <w:rsid w:val="00D20EB4"/>
    <w:rsid w:val="00D24408"/>
    <w:rsid w:val="00D304E5"/>
    <w:rsid w:val="00D32EF7"/>
    <w:rsid w:val="00D33393"/>
    <w:rsid w:val="00D40195"/>
    <w:rsid w:val="00D44576"/>
    <w:rsid w:val="00D4506D"/>
    <w:rsid w:val="00D45B4F"/>
    <w:rsid w:val="00D4628B"/>
    <w:rsid w:val="00D46307"/>
    <w:rsid w:val="00D57743"/>
    <w:rsid w:val="00D6138B"/>
    <w:rsid w:val="00D61555"/>
    <w:rsid w:val="00D6554E"/>
    <w:rsid w:val="00D660EC"/>
    <w:rsid w:val="00D6702E"/>
    <w:rsid w:val="00D727DB"/>
    <w:rsid w:val="00D75268"/>
    <w:rsid w:val="00D77CCC"/>
    <w:rsid w:val="00D80989"/>
    <w:rsid w:val="00D813BA"/>
    <w:rsid w:val="00D83FEF"/>
    <w:rsid w:val="00D86561"/>
    <w:rsid w:val="00D94DCD"/>
    <w:rsid w:val="00D969BB"/>
    <w:rsid w:val="00DA10EA"/>
    <w:rsid w:val="00DA1E6E"/>
    <w:rsid w:val="00DB6E6E"/>
    <w:rsid w:val="00DC7EB9"/>
    <w:rsid w:val="00DD03E6"/>
    <w:rsid w:val="00DD0775"/>
    <w:rsid w:val="00DD15CC"/>
    <w:rsid w:val="00DD2137"/>
    <w:rsid w:val="00DD3ABE"/>
    <w:rsid w:val="00DD59FD"/>
    <w:rsid w:val="00DE41D6"/>
    <w:rsid w:val="00DE7F37"/>
    <w:rsid w:val="00DF627D"/>
    <w:rsid w:val="00E02CA4"/>
    <w:rsid w:val="00E0477C"/>
    <w:rsid w:val="00E07E86"/>
    <w:rsid w:val="00E1133D"/>
    <w:rsid w:val="00E15876"/>
    <w:rsid w:val="00E16D66"/>
    <w:rsid w:val="00E21BC8"/>
    <w:rsid w:val="00E265A9"/>
    <w:rsid w:val="00E31ACA"/>
    <w:rsid w:val="00E33CC2"/>
    <w:rsid w:val="00E33CD5"/>
    <w:rsid w:val="00E45CE7"/>
    <w:rsid w:val="00E475FB"/>
    <w:rsid w:val="00E47D3A"/>
    <w:rsid w:val="00E51D92"/>
    <w:rsid w:val="00E621A1"/>
    <w:rsid w:val="00E6580F"/>
    <w:rsid w:val="00E67699"/>
    <w:rsid w:val="00E67DE2"/>
    <w:rsid w:val="00E70205"/>
    <w:rsid w:val="00E717B6"/>
    <w:rsid w:val="00E72B8D"/>
    <w:rsid w:val="00E760C6"/>
    <w:rsid w:val="00E81316"/>
    <w:rsid w:val="00E83DBD"/>
    <w:rsid w:val="00E8738F"/>
    <w:rsid w:val="00E945C6"/>
    <w:rsid w:val="00E96779"/>
    <w:rsid w:val="00E96D55"/>
    <w:rsid w:val="00E974D1"/>
    <w:rsid w:val="00EA01FE"/>
    <w:rsid w:val="00EA13DA"/>
    <w:rsid w:val="00EA2F9C"/>
    <w:rsid w:val="00EC3925"/>
    <w:rsid w:val="00EC5BAA"/>
    <w:rsid w:val="00EC735B"/>
    <w:rsid w:val="00EC771C"/>
    <w:rsid w:val="00ED286F"/>
    <w:rsid w:val="00ED3E8F"/>
    <w:rsid w:val="00EE0A3F"/>
    <w:rsid w:val="00EE187A"/>
    <w:rsid w:val="00EE6AB7"/>
    <w:rsid w:val="00EF2646"/>
    <w:rsid w:val="00EF653E"/>
    <w:rsid w:val="00EF6DFC"/>
    <w:rsid w:val="00F05CBA"/>
    <w:rsid w:val="00F1081A"/>
    <w:rsid w:val="00F10822"/>
    <w:rsid w:val="00F1349A"/>
    <w:rsid w:val="00F214A3"/>
    <w:rsid w:val="00F2220F"/>
    <w:rsid w:val="00F300FA"/>
    <w:rsid w:val="00F30208"/>
    <w:rsid w:val="00F3121F"/>
    <w:rsid w:val="00F34F00"/>
    <w:rsid w:val="00F37648"/>
    <w:rsid w:val="00F40D38"/>
    <w:rsid w:val="00F4327F"/>
    <w:rsid w:val="00F44A67"/>
    <w:rsid w:val="00F461B4"/>
    <w:rsid w:val="00F470B2"/>
    <w:rsid w:val="00F472C1"/>
    <w:rsid w:val="00F50567"/>
    <w:rsid w:val="00F52EFA"/>
    <w:rsid w:val="00F5768C"/>
    <w:rsid w:val="00F57897"/>
    <w:rsid w:val="00F613AE"/>
    <w:rsid w:val="00F62674"/>
    <w:rsid w:val="00F637DF"/>
    <w:rsid w:val="00F66096"/>
    <w:rsid w:val="00F70D91"/>
    <w:rsid w:val="00F7296A"/>
    <w:rsid w:val="00F755B6"/>
    <w:rsid w:val="00F84011"/>
    <w:rsid w:val="00F90FD3"/>
    <w:rsid w:val="00F93595"/>
    <w:rsid w:val="00F94816"/>
    <w:rsid w:val="00FA0220"/>
    <w:rsid w:val="00FA2158"/>
    <w:rsid w:val="00FB7C19"/>
    <w:rsid w:val="00FC7ED6"/>
    <w:rsid w:val="00FD00C3"/>
    <w:rsid w:val="00FD5C5F"/>
    <w:rsid w:val="00FD75FE"/>
    <w:rsid w:val="00FE2A3A"/>
    <w:rsid w:val="00FE2DBD"/>
    <w:rsid w:val="00FE3C1D"/>
    <w:rsid w:val="00FF11A4"/>
    <w:rsid w:val="00FF1699"/>
    <w:rsid w:val="00FF2EC7"/>
    <w:rsid w:val="00FF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B153"/>
  <w15:chartTrackingRefBased/>
  <w15:docId w15:val="{C159CD0E-E8A1-44A0-B005-1DCB76BB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qFormat="1"/>
    <w:lsdException w:name="footer" w:locked="0" w:semiHidden="1" w:uiPriority="0"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locked="0"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7020"/>
    <w:pPr>
      <w:suppressLineNumbers/>
      <w:spacing w:after="119" w:line="336" w:lineRule="auto"/>
    </w:pPr>
  </w:style>
  <w:style w:type="paragraph" w:styleId="berschrift1">
    <w:name w:val="heading 1"/>
    <w:basedOn w:val="Inhaltsverzeichnisberschrift"/>
    <w:next w:val="Standard"/>
    <w:link w:val="berschrift1Zchn"/>
    <w:uiPriority w:val="9"/>
    <w:qFormat/>
    <w:rsid w:val="002729A7"/>
    <w:pPr>
      <w:keepNext/>
      <w:numPr>
        <w:numId w:val="1"/>
      </w:numPr>
      <w:tabs>
        <w:tab w:val="left" w:pos="720"/>
        <w:tab w:val="left" w:pos="902"/>
        <w:tab w:val="left" w:pos="1077"/>
      </w:tabs>
      <w:spacing w:line="288" w:lineRule="auto"/>
      <w:outlineLvl w:val="0"/>
    </w:pPr>
    <w:rPr>
      <w:b/>
    </w:rPr>
  </w:style>
  <w:style w:type="paragraph" w:styleId="berschrift2">
    <w:name w:val="heading 2"/>
    <w:basedOn w:val="Standard"/>
    <w:next w:val="Standard"/>
    <w:link w:val="berschrift2Zchn"/>
    <w:uiPriority w:val="9"/>
    <w:unhideWhenUsed/>
    <w:qFormat/>
    <w:rsid w:val="0071190A"/>
    <w:pPr>
      <w:keepNext/>
      <w:numPr>
        <w:ilvl w:val="1"/>
        <w:numId w:val="1"/>
      </w:numPr>
      <w:tabs>
        <w:tab w:val="left" w:pos="720"/>
        <w:tab w:val="left" w:pos="902"/>
        <w:tab w:val="left" w:pos="1077"/>
      </w:tabs>
      <w:spacing w:before="198" w:line="288" w:lineRule="auto"/>
      <w:outlineLvl w:val="1"/>
    </w:pPr>
    <w:rPr>
      <w:b/>
      <w:sz w:val="32"/>
    </w:rPr>
  </w:style>
  <w:style w:type="paragraph" w:styleId="berschrift3">
    <w:name w:val="heading 3"/>
    <w:basedOn w:val="Standard"/>
    <w:next w:val="Standard"/>
    <w:link w:val="berschrift3Zchn"/>
    <w:uiPriority w:val="9"/>
    <w:unhideWhenUsed/>
    <w:qFormat/>
    <w:rsid w:val="00B45375"/>
    <w:pPr>
      <w:keepNext/>
      <w:keepLines/>
      <w:numPr>
        <w:ilvl w:val="2"/>
        <w:numId w:val="1"/>
      </w:numPr>
      <w:tabs>
        <w:tab w:val="left" w:pos="720"/>
        <w:tab w:val="left" w:pos="902"/>
        <w:tab w:val="left" w:pos="1077"/>
      </w:tabs>
      <w:spacing w:before="372" w:after="279" w:line="312" w:lineRule="auto"/>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locked/>
    <w:rsid w:val="00D80989"/>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locked/>
    <w:rsid w:val="00D80989"/>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locked/>
    <w:rsid w:val="00D80989"/>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locked/>
    <w:rsid w:val="00D80989"/>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locked/>
    <w:rsid w:val="00D809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D809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EC771C"/>
    <w:pPr>
      <w:spacing w:before="8072"/>
    </w:pPr>
  </w:style>
  <w:style w:type="paragraph" w:customStyle="1" w:styleId="Abbildungsindexzentriert">
    <w:name w:val="Abbildungsindex zentriert"/>
    <w:basedOn w:val="Standard"/>
    <w:link w:val="AbbildungsindexzentriertZchn"/>
    <w:qFormat/>
    <w:rsid w:val="00D16FFD"/>
    <w:pPr>
      <w:keepLines/>
      <w:jc w:val="center"/>
    </w:pPr>
    <w:rPr>
      <w:sz w:val="20"/>
      <w:szCs w:val="20"/>
    </w:rPr>
  </w:style>
  <w:style w:type="paragraph" w:customStyle="1" w:styleId="Inhaltsverzeichnisberschrift">
    <w:name w:val="Inhaltsverzeichnis Überschrift"/>
    <w:basedOn w:val="Standard"/>
    <w:link w:val="InhaltsverzeichnisberschriftZchn"/>
    <w:qFormat/>
    <w:rsid w:val="0071190A"/>
    <w:pPr>
      <w:spacing w:before="238"/>
    </w:pPr>
    <w:rPr>
      <w:sz w:val="36"/>
      <w:szCs w:val="36"/>
    </w:rPr>
  </w:style>
  <w:style w:type="paragraph" w:styleId="Untertitel">
    <w:name w:val="Subtitle"/>
    <w:basedOn w:val="Standard"/>
    <w:next w:val="Standard"/>
    <w:link w:val="UntertitelZchn"/>
    <w:qFormat/>
    <w:rsid w:val="00B51941"/>
    <w:pPr>
      <w:spacing w:before="62"/>
    </w:pPr>
    <w:rPr>
      <w:sz w:val="36"/>
    </w:rPr>
  </w:style>
  <w:style w:type="character" w:customStyle="1" w:styleId="AutorenangabeErsteSeiteZchn">
    <w:name w:val="Autorenangabe Erste Seite Zchn"/>
    <w:basedOn w:val="Absatz-Standardschriftart"/>
    <w:link w:val="AutorenangabeErsteSeite"/>
    <w:rsid w:val="00EC771C"/>
  </w:style>
  <w:style w:type="character" w:customStyle="1" w:styleId="UntertitelZchn">
    <w:name w:val="Untertitel Zchn"/>
    <w:basedOn w:val="Absatz-Standardschriftart"/>
    <w:link w:val="Untertitel"/>
    <w:rsid w:val="00B51941"/>
    <w:rPr>
      <w:sz w:val="36"/>
    </w:rPr>
  </w:style>
  <w:style w:type="character" w:customStyle="1" w:styleId="berschrift1Zchn">
    <w:name w:val="Überschrift 1 Zchn"/>
    <w:basedOn w:val="Absatz-Standardschriftart"/>
    <w:link w:val="berschrift1"/>
    <w:uiPriority w:val="9"/>
    <w:rsid w:val="002729A7"/>
    <w:rPr>
      <w:b/>
      <w:sz w:val="36"/>
      <w:szCs w:val="36"/>
    </w:rPr>
  </w:style>
  <w:style w:type="character" w:customStyle="1" w:styleId="InhaltsverzeichnisberschriftZchn">
    <w:name w:val="Inhaltsverzeichnis Überschrift Zchn"/>
    <w:basedOn w:val="Absatz-Standardschriftart"/>
    <w:link w:val="Inhaltsverzeichnisberschrift"/>
    <w:rsid w:val="0071190A"/>
    <w:rPr>
      <w:sz w:val="36"/>
      <w:szCs w:val="36"/>
    </w:rPr>
  </w:style>
  <w:style w:type="paragraph" w:styleId="Titel">
    <w:name w:val="Title"/>
    <w:basedOn w:val="Standard"/>
    <w:next w:val="Standard"/>
    <w:link w:val="TitelZchn"/>
    <w:autoRedefine/>
    <w:qFormat/>
    <w:rsid w:val="00EC771C"/>
    <w:pPr>
      <w:suppressAutoHyphens/>
      <w:spacing w:before="480"/>
      <w:ind w:right="-397"/>
    </w:pPr>
    <w:rPr>
      <w:rFonts w:cs="Times New Roman"/>
      <w:b/>
      <w:sz w:val="44"/>
      <w:szCs w:val="14"/>
    </w:rPr>
  </w:style>
  <w:style w:type="character" w:customStyle="1" w:styleId="TitelZchn">
    <w:name w:val="Titel Zchn"/>
    <w:basedOn w:val="Absatz-Standardschriftart"/>
    <w:link w:val="Titel"/>
    <w:rsid w:val="00EC771C"/>
    <w:rPr>
      <w:rFonts w:cs="Times New Roman"/>
      <w:b/>
      <w:sz w:val="44"/>
      <w:szCs w:val="14"/>
    </w:rPr>
  </w:style>
  <w:style w:type="character" w:customStyle="1" w:styleId="berschrift2Zchn">
    <w:name w:val="Überschrift 2 Zchn"/>
    <w:basedOn w:val="Absatz-Standardschriftart"/>
    <w:link w:val="berschrift2"/>
    <w:uiPriority w:val="9"/>
    <w:rsid w:val="0071190A"/>
    <w:rPr>
      <w:b/>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entriertZchn">
    <w:name w:val="Abbildungsindex zentriert Zchn"/>
    <w:basedOn w:val="TextkrperzentriertZchn"/>
    <w:link w:val="Abbildungsindexzentriert"/>
    <w:rsid w:val="00D16FFD"/>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B45375"/>
    <w:rPr>
      <w:rFonts w:eastAsiaTheme="majorEastAsi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locked/>
    <w:rsid w:val="00A83CBC"/>
    <w:pPr>
      <w:numPr>
        <w:numId w:val="3"/>
      </w:numPr>
    </w:pPr>
  </w:style>
  <w:style w:type="paragraph" w:styleId="Textkrper">
    <w:name w:val="Body Text"/>
    <w:basedOn w:val="Standard"/>
    <w:link w:val="TextkrperZchn"/>
    <w:uiPriority w:val="99"/>
    <w:semiHidden/>
    <w:unhideWhenUsed/>
    <w:lock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F637DF"/>
    <w:rPr>
      <w:rFonts w:ascii="Arial" w:hAnsi="Arial"/>
      <w:color w:val="000080"/>
      <w:u w:val="single"/>
    </w:rPr>
  </w:style>
  <w:style w:type="character" w:styleId="Fett">
    <w:name w:val="Strong"/>
    <w:basedOn w:val="Absatz-Standardschriftart"/>
    <w:uiPriority w:val="22"/>
    <w:qFormat/>
    <w:rsid w:val="00B41BEE"/>
    <w:rPr>
      <w:b/>
      <w:bCs/>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locked/>
    <w:rsid w:val="00263F44"/>
  </w:style>
  <w:style w:type="paragraph" w:customStyle="1" w:styleId="TextkrpermitZeilenummern">
    <w:name w:val="Textkörper mit Zeilenummern"/>
    <w:basedOn w:val="Standard"/>
    <w:link w:val="TextkrpermitZeilenummernZchn"/>
    <w:rsid w:val="009E24D0"/>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Standard"/>
    <w:link w:val="KopfzeileQuerformatZchn"/>
    <w:qFormat/>
    <w:rsid w:val="00B07590"/>
    <w:pPr>
      <w:tabs>
        <w:tab w:val="center" w:pos="7258"/>
        <w:tab w:val="right" w:pos="15349"/>
      </w:tabs>
      <w:spacing w:after="372"/>
      <w:ind w:left="-743" w:right="-743"/>
    </w:pPr>
  </w:style>
  <w:style w:type="character" w:customStyle="1" w:styleId="TextkrpermitZeilenummernZchn">
    <w:name w:val="Textkörper mit Zeilenummern Zchn"/>
    <w:basedOn w:val="Absatz-Standardschriftart"/>
    <w:link w:val="TextkrpermitZeilenummern"/>
    <w:rsid w:val="009E24D0"/>
    <w:rPr>
      <w:rFonts w:eastAsia="Gudea" w:cs="Gudea"/>
      <w:kern w:val="3"/>
      <w:lang w:eastAsia="zh-CN" w:bidi="hi-IN"/>
    </w:rPr>
  </w:style>
  <w:style w:type="numbering" w:customStyle="1" w:styleId="NummerierteListe1230">
    <w:name w:val="Nummerierte Liste_123"/>
    <w:basedOn w:val="KeineListe"/>
    <w:rsid w:val="00E81316"/>
    <w:pPr>
      <w:numPr>
        <w:numId w:val="10"/>
      </w:numPr>
    </w:pPr>
  </w:style>
  <w:style w:type="character" w:styleId="BesuchterLink">
    <w:name w:val="FollowedHyperlink"/>
    <w:basedOn w:val="Absatz-Standardschriftart"/>
    <w:uiPriority w:val="99"/>
    <w:semiHidden/>
    <w:unhideWhenUsed/>
    <w:locked/>
    <w:rsid w:val="00E621A1"/>
    <w:rPr>
      <w:color w:val="800080" w:themeColor="followedHyperlink"/>
      <w:u w:val="single"/>
    </w:rPr>
  </w:style>
  <w:style w:type="numbering" w:customStyle="1" w:styleId="CheckboxenalsListe">
    <w:name w:val="Checkboxen als Liste "/>
    <w:basedOn w:val="KeineListe"/>
    <w:rsid w:val="001474C2"/>
    <w:pPr>
      <w:numPr>
        <w:numId w:val="2"/>
      </w:numPr>
    </w:pPr>
  </w:style>
  <w:style w:type="paragraph" w:customStyle="1" w:styleId="AufzhlungszeichenPunkt">
    <w:name w:val="Aufzählungszeichen Punkt"/>
    <w:basedOn w:val="Standard"/>
    <w:link w:val="AufzhlungszeichenPunktZchn"/>
    <w:qFormat/>
    <w:rsid w:val="005E00E8"/>
    <w:pPr>
      <w:numPr>
        <w:numId w:val="6"/>
      </w:numPr>
      <w:contextualSpacing/>
    </w:pPr>
  </w:style>
  <w:style w:type="paragraph" w:customStyle="1" w:styleId="Nummerierungabc">
    <w:name w:val="Nummerierung abc"/>
    <w:basedOn w:val="Listenabsatz"/>
    <w:link w:val="NummerierungabcZchn"/>
    <w:qFormat/>
    <w:rsid w:val="005D2BC5"/>
    <w:pPr>
      <w:numPr>
        <w:numId w:val="4"/>
      </w:numPr>
    </w:pPr>
  </w:style>
  <w:style w:type="paragraph" w:customStyle="1" w:styleId="NummerierteListe123">
    <w:name w:val="Nummerierte Liste 123"/>
    <w:basedOn w:val="Listenabsatz"/>
    <w:rsid w:val="00762D3F"/>
    <w:pPr>
      <w:numPr>
        <w:numId w:val="9"/>
      </w:numPr>
    </w:pPr>
  </w:style>
  <w:style w:type="character" w:customStyle="1" w:styleId="AufzhlungszeichenPunktZchn">
    <w:name w:val="Aufzählungszeichen Punkt Zchn"/>
    <w:basedOn w:val="Absatz-Standardschriftart"/>
    <w:link w:val="AufzhlungszeichenPunkt"/>
    <w:rsid w:val="00210D03"/>
  </w:style>
  <w:style w:type="paragraph" w:customStyle="1" w:styleId="CheckboxenalsListe0">
    <w:name w:val="Checkboxen als Liste"/>
    <w:basedOn w:val="Listenabsatz"/>
    <w:link w:val="CheckboxenalsListeZchn"/>
    <w:qFormat/>
    <w:rsid w:val="005D2BC5"/>
    <w:pPr>
      <w:numPr>
        <w:numId w:val="5"/>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BB5155"/>
    <w:pPr>
      <w:spacing w:before="113" w:after="113"/>
      <w:ind w:left="113"/>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160CAC"/>
    <w:pPr>
      <w:spacing w:before="113" w:after="113"/>
      <w:ind w:left="113"/>
      <w:textboxTightWrap w:val="allLines"/>
    </w:pPr>
    <w:rPr>
      <w:color w:val="000000"/>
    </w:rPr>
  </w:style>
  <w:style w:type="character" w:customStyle="1" w:styleId="Internetverknpfung">
    <w:name w:val="Internetverknüpfung"/>
    <w:basedOn w:val="Hyperlink"/>
    <w:uiPriority w:val="1"/>
    <w:qFormat/>
    <w:locked/>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entriert"/>
    <w:next w:val="Standard"/>
    <w:uiPriority w:val="35"/>
    <w:unhideWhenUsed/>
    <w:qFormat/>
    <w:rsid w:val="00573E4F"/>
  </w:style>
  <w:style w:type="paragraph" w:customStyle="1" w:styleId="Abbildungsindexlinlsbndig">
    <w:name w:val="Abbildungsindex linlsbündig"/>
    <w:basedOn w:val="Abbildungsindexzentriert"/>
    <w:link w:val="AbbildungsindexlinlsbndigZchn"/>
    <w:qFormat/>
    <w:locked/>
    <w:rsid w:val="00E8738F"/>
    <w:pPr>
      <w:jc w:val="left"/>
    </w:pPr>
  </w:style>
  <w:style w:type="paragraph" w:styleId="Kopfzeile">
    <w:name w:val="header"/>
    <w:basedOn w:val="Standard"/>
    <w:link w:val="KopfzeileZchn"/>
    <w:unhideWhenUsed/>
    <w:qFormat/>
    <w:rsid w:val="00EA01FE"/>
    <w:pPr>
      <w:tabs>
        <w:tab w:val="left" w:pos="5103"/>
        <w:tab w:val="right" w:pos="10065"/>
      </w:tabs>
      <w:spacing w:after="284"/>
    </w:pPr>
    <w:rPr>
      <w:sz w:val="20"/>
    </w:rPr>
  </w:style>
  <w:style w:type="character" w:customStyle="1" w:styleId="AbbildungsindexlinlsbndigZchn">
    <w:name w:val="Abbildungsindex linlsbündig Zchn"/>
    <w:basedOn w:val="AbbildungsindexzentriertZchn"/>
    <w:link w:val="Abbildungsindexlinlsbndig"/>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EA01FE"/>
    <w:rPr>
      <w:sz w:val="20"/>
    </w:rPr>
  </w:style>
  <w:style w:type="paragraph" w:styleId="Fuzeile">
    <w:name w:val="footer"/>
    <w:basedOn w:val="Standard"/>
    <w:link w:val="FuzeileZchn"/>
    <w:unhideWhenUsed/>
    <w:qFormat/>
    <w:rsid w:val="00E02CA4"/>
    <w:pPr>
      <w:tabs>
        <w:tab w:val="center" w:pos="4508"/>
        <w:tab w:val="right" w:pos="10047"/>
      </w:tabs>
      <w:spacing w:after="0" w:line="240" w:lineRule="auto"/>
      <w:ind w:left="-1117" w:right="-743"/>
    </w:pPr>
    <w:rPr>
      <w:sz w:val="20"/>
    </w:rPr>
  </w:style>
  <w:style w:type="character" w:customStyle="1" w:styleId="FuzeileZchn">
    <w:name w:val="Fußzeile Zchn"/>
    <w:basedOn w:val="Absatz-Standardschriftart"/>
    <w:link w:val="Fuzeile"/>
    <w:rsid w:val="00E02CA4"/>
    <w:rPr>
      <w:sz w:val="20"/>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lock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lock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4159D5"/>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4159D5"/>
    <w:rPr>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BB5155"/>
    <w:rPr>
      <w:b/>
    </w:rPr>
  </w:style>
  <w:style w:type="paragraph" w:customStyle="1" w:styleId="TabellenZeilenberschrift">
    <w:name w:val="TabellenZeilenÜberschrift"/>
    <w:basedOn w:val="Tabelleninhalt"/>
    <w:link w:val="TabellenZeilenberschriftZchn"/>
    <w:qFormat/>
    <w:rsid w:val="007633FC"/>
    <w:rPr>
      <w:b/>
    </w:rPr>
  </w:style>
  <w:style w:type="character" w:customStyle="1" w:styleId="TabelleninhaltZchn">
    <w:name w:val="Tabelleninhalt Zchn"/>
    <w:basedOn w:val="Absatz-Standardschriftart"/>
    <w:link w:val="Tabelleninhalt"/>
    <w:rsid w:val="00160CAC"/>
    <w:rPr>
      <w:color w:val="000000"/>
    </w:rPr>
  </w:style>
  <w:style w:type="character" w:customStyle="1" w:styleId="TabellenZeilenberschriftZchn">
    <w:name w:val="TabellenZeilenÜberschrift Zchn"/>
    <w:basedOn w:val="TabelleninhaltZchn"/>
    <w:link w:val="TabellenZeilenberschrift"/>
    <w:rsid w:val="007633FC"/>
    <w:rPr>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locked/>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character" w:customStyle="1" w:styleId="EnglischesWort">
    <w:name w:val="Englisches Wort"/>
    <w:basedOn w:val="Absatz-Standardschriftart"/>
    <w:uiPriority w:val="1"/>
    <w:qFormat/>
    <w:rsid w:val="00F4327F"/>
    <w:rPr>
      <w:lang w:val="en-GB"/>
    </w:rPr>
  </w:style>
  <w:style w:type="paragraph" w:styleId="Verzeichnis1">
    <w:name w:val="toc 1"/>
    <w:basedOn w:val="Standard"/>
    <w:next w:val="Standard"/>
    <w:autoRedefine/>
    <w:uiPriority w:val="39"/>
    <w:unhideWhenUsed/>
    <w:rsid w:val="00160CAC"/>
    <w:pPr>
      <w:tabs>
        <w:tab w:val="left" w:pos="480"/>
        <w:tab w:val="right" w:leader="dot" w:pos="9645"/>
      </w:tabs>
      <w:spacing w:after="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locked/>
    <w:rsid w:val="002C5AF4"/>
    <w:rPr>
      <w:color w:val="808080"/>
    </w:rPr>
  </w:style>
  <w:style w:type="paragraph" w:customStyle="1" w:styleId="TextkrpermitLeerraumunten">
    <w:name w:val="Textkörper mit Leerraum unten"/>
    <w:basedOn w:val="Standard"/>
    <w:link w:val="TextkrpermitLeerraumuntenZchn"/>
    <w:qFormat/>
    <w:rsid w:val="00063727"/>
    <w:pPr>
      <w:spacing w:after="1701"/>
    </w:pPr>
  </w:style>
  <w:style w:type="character" w:customStyle="1" w:styleId="KopfzeileQuerformatZchn">
    <w:name w:val="KopfzeileQuerformat Zchn"/>
    <w:basedOn w:val="KopfzeileZchn"/>
    <w:link w:val="KopfzeileQuerformat"/>
    <w:rsid w:val="00AB7E3F"/>
    <w:rPr>
      <w:sz w:val="20"/>
    </w:rPr>
  </w:style>
  <w:style w:type="character" w:customStyle="1" w:styleId="TextkrpermitLeerraumuntenZchn">
    <w:name w:val="Textkörper mit Leerraum unten Zchn"/>
    <w:basedOn w:val="Absatz-Standardschriftart"/>
    <w:link w:val="TextkrpermitLeerraumunten"/>
    <w:rsid w:val="00063727"/>
  </w:style>
  <w:style w:type="character" w:customStyle="1" w:styleId="Kursiv-Text">
    <w:name w:val="Kursiv-Text"/>
    <w:basedOn w:val="Absatz-Standardschriftart"/>
    <w:uiPriority w:val="1"/>
    <w:qFormat/>
    <w:rsid w:val="00D727DB"/>
    <w:rPr>
      <w:i/>
    </w:rPr>
  </w:style>
  <w:style w:type="paragraph" w:customStyle="1" w:styleId="FuzeileQuerformat">
    <w:name w:val="FußzeileQuerformat"/>
    <w:basedOn w:val="KopfzeileQuerformat"/>
    <w:link w:val="FuzeileQuerformatZchn"/>
    <w:qFormat/>
    <w:rsid w:val="00AB7E3F"/>
    <w:pPr>
      <w:spacing w:after="0"/>
    </w:pPr>
    <w:rPr>
      <w:sz w:val="20"/>
      <w:szCs w:val="20"/>
    </w:rPr>
  </w:style>
  <w:style w:type="character" w:customStyle="1" w:styleId="FuzeileQuerformatZchn">
    <w:name w:val="FußzeileQuerformat Zchn"/>
    <w:basedOn w:val="KopfzeileQuerformatZchn"/>
    <w:link w:val="FuzeileQuerformat"/>
    <w:rsid w:val="00AB7E3F"/>
    <w:rPr>
      <w:sz w:val="20"/>
      <w:szCs w:val="20"/>
    </w:rPr>
  </w:style>
  <w:style w:type="character" w:styleId="NichtaufgelsteErwhnung">
    <w:name w:val="Unresolved Mention"/>
    <w:basedOn w:val="Absatz-Standardschriftart"/>
    <w:uiPriority w:val="99"/>
    <w:semiHidden/>
    <w:unhideWhenUsed/>
    <w:locked/>
    <w:rsid w:val="00135C29"/>
    <w:rPr>
      <w:color w:val="605E5C"/>
      <w:shd w:val="clear" w:color="auto" w:fill="E1DFDD"/>
    </w:rPr>
  </w:style>
  <w:style w:type="paragraph" w:styleId="StandardWeb">
    <w:name w:val="Normal (Web)"/>
    <w:basedOn w:val="Standard"/>
    <w:uiPriority w:val="99"/>
    <w:semiHidden/>
    <w:unhideWhenUsed/>
    <w:locked/>
    <w:rsid w:val="00543366"/>
    <w:pPr>
      <w:suppressLineNumbers w:val="0"/>
      <w:spacing w:before="100" w:beforeAutospacing="1" w:after="100" w:afterAutospacing="1" w:line="240" w:lineRule="auto"/>
    </w:pPr>
    <w:rPr>
      <w:rFonts w:ascii="Times New Roman" w:eastAsia="Times New Roman" w:hAnsi="Times New Roman" w:cs="Times New Roman"/>
      <w:lang w:eastAsia="de-DE"/>
    </w:rPr>
  </w:style>
  <w:style w:type="character" w:customStyle="1" w:styleId="Betont-rckgngigmachen">
    <w:name w:val="Betont - rückgängig machen"/>
    <w:basedOn w:val="BetontKursiv"/>
    <w:qFormat/>
    <w:rsid w:val="00606359"/>
    <w:rPr>
      <w:i w:val="0"/>
    </w:rPr>
  </w:style>
  <w:style w:type="character" w:customStyle="1" w:styleId="BetontFett">
    <w:name w:val="Betont Fett"/>
    <w:basedOn w:val="Absatz-Standardschriftart"/>
    <w:uiPriority w:val="1"/>
    <w:qFormat/>
    <w:rsid w:val="00A72652"/>
    <w:rPr>
      <w:b/>
    </w:rPr>
  </w:style>
  <w:style w:type="paragraph" w:customStyle="1" w:styleId="KopfzeileTitelblatt">
    <w:name w:val="Kopfzeile Titelblatt"/>
    <w:basedOn w:val="Kopfzeile"/>
    <w:qFormat/>
    <w:rsid w:val="008A7D04"/>
    <w:pPr>
      <w:ind w:left="-372"/>
    </w:pPr>
    <w:rPr>
      <w:noProof/>
      <w:lang w:eastAsia="de-DE"/>
    </w:rPr>
  </w:style>
  <w:style w:type="paragraph" w:customStyle="1" w:styleId="FuzeileTitelblatt">
    <w:name w:val="Fußzeile Titelblatt"/>
    <w:basedOn w:val="Fuzeile"/>
    <w:qFormat/>
    <w:rsid w:val="00BF5CE6"/>
    <w:pPr>
      <w:ind w:left="0" w:right="0"/>
    </w:pPr>
  </w:style>
  <w:style w:type="character" w:styleId="Hervorhebung">
    <w:name w:val="Emphasis"/>
    <w:basedOn w:val="Absatz-Standardschriftart"/>
    <w:uiPriority w:val="20"/>
    <w:qFormat/>
    <w:rsid w:val="00D20EB4"/>
    <w:rPr>
      <w:i/>
      <w:iCs/>
    </w:rPr>
  </w:style>
  <w:style w:type="paragraph" w:customStyle="1" w:styleId="Abbildungsverzeichnisberschrift">
    <w:name w:val="Abbildungsverzeichnis Überschrift"/>
    <w:basedOn w:val="Literaturverzeichnisberschrift"/>
    <w:qFormat/>
    <w:rsid w:val="00810E41"/>
  </w:style>
  <w:style w:type="paragraph" w:customStyle="1" w:styleId="Abstand2cmoben">
    <w:name w:val="Abstand 2 cm oben"/>
    <w:basedOn w:val="Standard"/>
    <w:qFormat/>
    <w:rsid w:val="00810E41"/>
    <w:pPr>
      <w:spacing w:before="1134"/>
    </w:pPr>
  </w:style>
  <w:style w:type="paragraph" w:customStyle="1" w:styleId="FuzeileQuerformat0">
    <w:name w:val="Fußzeile Querformat"/>
    <w:basedOn w:val="Fuzeile"/>
    <w:qFormat/>
    <w:rsid w:val="00447BF2"/>
    <w:pPr>
      <w:tabs>
        <w:tab w:val="clear" w:pos="4508"/>
        <w:tab w:val="clear" w:pos="10047"/>
        <w:tab w:val="center" w:pos="7265"/>
        <w:tab w:val="right" w:pos="14601"/>
      </w:tabs>
      <w:ind w:left="0" w:right="0"/>
    </w:pPr>
  </w:style>
  <w:style w:type="paragraph" w:customStyle="1" w:styleId="KopfzeileQuerformat0">
    <w:name w:val="Kopfzeile Querformat"/>
    <w:basedOn w:val="Kopfzeile"/>
    <w:qFormat/>
    <w:rsid w:val="00447BF2"/>
    <w:pPr>
      <w:tabs>
        <w:tab w:val="clear" w:pos="5103"/>
        <w:tab w:val="clear" w:pos="10065"/>
        <w:tab w:val="center" w:pos="7230"/>
        <w:tab w:val="right" w:pos="14601"/>
      </w:tabs>
    </w:pPr>
    <w:rPr>
      <w:noProof/>
    </w:rPr>
  </w:style>
  <w:style w:type="numbering" w:customStyle="1" w:styleId="NummerierungListe123">
    <w:name w:val="Nummerierung Liste 123"/>
    <w:basedOn w:val="KeineListe"/>
    <w:uiPriority w:val="99"/>
    <w:rsid w:val="000F247A"/>
    <w:pPr>
      <w:numPr>
        <w:numId w:val="7"/>
      </w:numPr>
    </w:pPr>
  </w:style>
  <w:style w:type="numbering" w:customStyle="1" w:styleId="FormatvorlageNummerierteListe123">
    <w:name w:val="Formatvorlage Nummerierte Liste 123"/>
    <w:basedOn w:val="KeineListe"/>
    <w:rsid w:val="000F247A"/>
    <w:pPr>
      <w:numPr>
        <w:numId w:val="8"/>
      </w:numPr>
    </w:pPr>
  </w:style>
  <w:style w:type="paragraph" w:customStyle="1" w:styleId="Quelltext">
    <w:name w:val="Quelltext"/>
    <w:basedOn w:val="Standard"/>
    <w:qFormat/>
    <w:rsid w:val="008A6AA9"/>
    <w:pPr>
      <w:spacing w:after="0"/>
      <w:ind w:left="720"/>
    </w:pPr>
    <w:rPr>
      <w:rFonts w:ascii="Courier New" w:hAnsi="Courier New"/>
    </w:rPr>
  </w:style>
  <w:style w:type="character" w:styleId="Kommentarzeichen">
    <w:name w:val="annotation reference"/>
    <w:basedOn w:val="Absatz-Standardschriftart"/>
    <w:uiPriority w:val="99"/>
    <w:semiHidden/>
    <w:unhideWhenUsed/>
    <w:locked/>
    <w:rsid w:val="00DD59FD"/>
    <w:rPr>
      <w:sz w:val="16"/>
      <w:szCs w:val="16"/>
    </w:rPr>
  </w:style>
  <w:style w:type="paragraph" w:styleId="Kommentartext">
    <w:name w:val="annotation text"/>
    <w:basedOn w:val="Standard"/>
    <w:link w:val="KommentartextZchn"/>
    <w:uiPriority w:val="99"/>
    <w:unhideWhenUsed/>
    <w:locked/>
    <w:rsid w:val="00DD59FD"/>
    <w:pPr>
      <w:spacing w:line="240" w:lineRule="auto"/>
    </w:pPr>
    <w:rPr>
      <w:sz w:val="20"/>
      <w:szCs w:val="20"/>
    </w:rPr>
  </w:style>
  <w:style w:type="character" w:customStyle="1" w:styleId="KommentartextZchn">
    <w:name w:val="Kommentartext Zchn"/>
    <w:basedOn w:val="Absatz-Standardschriftart"/>
    <w:link w:val="Kommentartext"/>
    <w:uiPriority w:val="99"/>
    <w:rsid w:val="00DD59FD"/>
    <w:rPr>
      <w:sz w:val="20"/>
      <w:szCs w:val="20"/>
    </w:rPr>
  </w:style>
  <w:style w:type="paragraph" w:styleId="Kommentarthema">
    <w:name w:val="annotation subject"/>
    <w:basedOn w:val="Kommentartext"/>
    <w:next w:val="Kommentartext"/>
    <w:link w:val="KommentarthemaZchn"/>
    <w:uiPriority w:val="99"/>
    <w:semiHidden/>
    <w:unhideWhenUsed/>
    <w:locked/>
    <w:rsid w:val="00DD59FD"/>
    <w:rPr>
      <w:b/>
      <w:bCs/>
    </w:rPr>
  </w:style>
  <w:style w:type="character" w:customStyle="1" w:styleId="KommentarthemaZchn">
    <w:name w:val="Kommentarthema Zchn"/>
    <w:basedOn w:val="KommentartextZchn"/>
    <w:link w:val="Kommentarthema"/>
    <w:uiPriority w:val="99"/>
    <w:semiHidden/>
    <w:rsid w:val="00DD59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24">
      <w:bodyDiv w:val="1"/>
      <w:marLeft w:val="0"/>
      <w:marRight w:val="0"/>
      <w:marTop w:val="0"/>
      <w:marBottom w:val="0"/>
      <w:divBdr>
        <w:top w:val="none" w:sz="0" w:space="0" w:color="auto"/>
        <w:left w:val="none" w:sz="0" w:space="0" w:color="auto"/>
        <w:bottom w:val="none" w:sz="0" w:space="0" w:color="auto"/>
        <w:right w:val="none" w:sz="0" w:space="0" w:color="auto"/>
      </w:divBdr>
    </w:div>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28211455">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6108594">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61383005">
      <w:bodyDiv w:val="1"/>
      <w:marLeft w:val="0"/>
      <w:marRight w:val="0"/>
      <w:marTop w:val="0"/>
      <w:marBottom w:val="0"/>
      <w:divBdr>
        <w:top w:val="none" w:sz="0" w:space="0" w:color="auto"/>
        <w:left w:val="none" w:sz="0" w:space="0" w:color="auto"/>
        <w:bottom w:val="none" w:sz="0" w:space="0" w:color="auto"/>
        <w:right w:val="none" w:sz="0" w:space="0" w:color="auto"/>
      </w:divBdr>
    </w:div>
    <w:div w:id="590088105">
      <w:bodyDiv w:val="1"/>
      <w:marLeft w:val="0"/>
      <w:marRight w:val="0"/>
      <w:marTop w:val="0"/>
      <w:marBottom w:val="0"/>
      <w:divBdr>
        <w:top w:val="none" w:sz="0" w:space="0" w:color="auto"/>
        <w:left w:val="none" w:sz="0" w:space="0" w:color="auto"/>
        <w:bottom w:val="none" w:sz="0" w:space="0" w:color="auto"/>
        <w:right w:val="none" w:sz="0" w:space="0" w:color="auto"/>
      </w:divBdr>
    </w:div>
    <w:div w:id="725881613">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67205528">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245609011">
      <w:bodyDiv w:val="1"/>
      <w:marLeft w:val="0"/>
      <w:marRight w:val="0"/>
      <w:marTop w:val="0"/>
      <w:marBottom w:val="0"/>
      <w:divBdr>
        <w:top w:val="none" w:sz="0" w:space="0" w:color="auto"/>
        <w:left w:val="none" w:sz="0" w:space="0" w:color="auto"/>
        <w:bottom w:val="none" w:sz="0" w:space="0" w:color="auto"/>
        <w:right w:val="none" w:sz="0" w:space="0" w:color="auto"/>
      </w:divBdr>
    </w:div>
    <w:div w:id="1305239357">
      <w:bodyDiv w:val="1"/>
      <w:marLeft w:val="0"/>
      <w:marRight w:val="0"/>
      <w:marTop w:val="0"/>
      <w:marBottom w:val="0"/>
      <w:divBdr>
        <w:top w:val="none" w:sz="0" w:space="0" w:color="auto"/>
        <w:left w:val="none" w:sz="0" w:space="0" w:color="auto"/>
        <w:bottom w:val="none" w:sz="0" w:space="0" w:color="auto"/>
        <w:right w:val="none" w:sz="0" w:space="0" w:color="auto"/>
      </w:divBdr>
    </w:div>
    <w:div w:id="1310787377">
      <w:bodyDiv w:val="1"/>
      <w:marLeft w:val="0"/>
      <w:marRight w:val="0"/>
      <w:marTop w:val="0"/>
      <w:marBottom w:val="0"/>
      <w:divBdr>
        <w:top w:val="none" w:sz="0" w:space="0" w:color="auto"/>
        <w:left w:val="none" w:sz="0" w:space="0" w:color="auto"/>
        <w:bottom w:val="none" w:sz="0" w:space="0" w:color="auto"/>
        <w:right w:val="none" w:sz="0" w:space="0" w:color="auto"/>
      </w:divBdr>
    </w:div>
    <w:div w:id="1413090397">
      <w:bodyDiv w:val="1"/>
      <w:marLeft w:val="0"/>
      <w:marRight w:val="0"/>
      <w:marTop w:val="0"/>
      <w:marBottom w:val="0"/>
      <w:divBdr>
        <w:top w:val="none" w:sz="0" w:space="0" w:color="auto"/>
        <w:left w:val="none" w:sz="0" w:space="0" w:color="auto"/>
        <w:bottom w:val="none" w:sz="0" w:space="0" w:color="auto"/>
        <w:right w:val="none" w:sz="0" w:space="0" w:color="auto"/>
      </w:divBdr>
    </w:div>
    <w:div w:id="1489247960">
      <w:bodyDiv w:val="1"/>
      <w:marLeft w:val="0"/>
      <w:marRight w:val="0"/>
      <w:marTop w:val="0"/>
      <w:marBottom w:val="0"/>
      <w:divBdr>
        <w:top w:val="none" w:sz="0" w:space="0" w:color="auto"/>
        <w:left w:val="none" w:sz="0" w:space="0" w:color="auto"/>
        <w:bottom w:val="none" w:sz="0" w:space="0" w:color="auto"/>
        <w:right w:val="none" w:sz="0" w:space="0" w:color="auto"/>
      </w:divBdr>
    </w:div>
    <w:div w:id="158402522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urnals.ub.uni-heidelberg.de/index.php/fc/article/view/58996/5067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tv.de/product/45c367e1a08a4d0b98ddea7bb229539d/pdf-downlo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File:THAM-Battle_at_the_ships_sarcophagus.jp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ativecommons.org/licenses/by/2.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e.wikipedia.org/wiki/Trojanischer_Krieg" TargetMode="External"/><Relationship Id="rId14" Type="http://schemas.openxmlformats.org/officeDocument/2006/relationships/hyperlink" Target="https://www.textlog.de/schwab/sagen/tite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n\Documents\Documents\KG_EL_KJL\Formatierung\2025-05-15-dokumentvorlage-kurz-word.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97157944-4C4A-4F99-9AAB-E87F5E5B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C:\Users\sabin\Documents\Documents\KG_EL_KJL\Formatierung\2025-05-15-dokumentvorlage-kurz-word.dotx</Template>
  <TotalTime>0</TotalTime>
  <Pages>8</Pages>
  <Words>2732</Words>
  <Characters>17216</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Vorlage für Unterrichtsausarbeitungen</vt:lpstr>
    </vt:vector>
  </TitlesOfParts>
  <Company/>
  <LinksUpToDate>false</LinksUpToDate>
  <CharactersWithSpaces>19909</CharactersWithSpaces>
  <SharedDoc>false</SharedDoc>
  <HyperlinkBase>https://lehrerfortbildung-bw.de/lfb_server/verfahren/vorlagen/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Unterrichtsausarbeitungen</dc:title>
  <dc:subject>Unterrichtsentwürfe erstellen</dc:subject>
  <dc:creator>SB</dc:creator>
  <cp:keywords>Dokumentenerstellung, Unterrichtsentwurf, ZSL, Unterrichtsentwürfe erstellen; Unterrichtsausarbeitungen</cp:keywords>
  <dc:description>Vorlage mit ZSL-Formatvorlagen und Schnelltabellen</dc:description>
  <cp:lastModifiedBy>zik</cp:lastModifiedBy>
  <cp:revision>2</cp:revision>
  <cp:lastPrinted>2024-01-30T21:00:00Z</cp:lastPrinted>
  <dcterms:created xsi:type="dcterms:W3CDTF">2026-03-12T21:50:00Z</dcterms:created>
  <dcterms:modified xsi:type="dcterms:W3CDTF">2026-03-12T21:50:00Z</dcterms:modified>
  <cp:category>Vorlage für Unterrichtsausarbeitungen</cp:category>
  <cp:contentStatus>geprüfte Vorlage</cp:contentStatus>
</cp:coreProperties>
</file>