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5A" w:rsidRPr="002A712B" w:rsidRDefault="003E24E2">
      <w:pPr>
        <w:rPr>
          <w:sz w:val="28"/>
          <w:szCs w:val="28"/>
        </w:rPr>
      </w:pPr>
      <w:r w:rsidRPr="002A712B">
        <w:rPr>
          <w:sz w:val="28"/>
          <w:szCs w:val="28"/>
        </w:rPr>
        <w:t>Literaturliste</w:t>
      </w:r>
      <w:r w:rsidR="002A712B" w:rsidRPr="002A712B">
        <w:rPr>
          <w:sz w:val="28"/>
          <w:szCs w:val="28"/>
        </w:rPr>
        <w:t xml:space="preserve"> / Empfehlungen (</w:t>
      </w:r>
      <w:r w:rsidR="002A712B" w:rsidRPr="002A712B">
        <w:rPr>
          <w:sz w:val="28"/>
          <w:szCs w:val="28"/>
        </w:rPr>
        <w:sym w:font="Wingdings" w:char="F0E0"/>
      </w:r>
      <w:r w:rsidR="002A712B" w:rsidRPr="002A712B">
        <w:rPr>
          <w:sz w:val="28"/>
          <w:szCs w:val="28"/>
        </w:rPr>
        <w:t>)</w:t>
      </w:r>
    </w:p>
    <w:p w:rsidR="002A712B" w:rsidRDefault="002A712B" w:rsidP="00D74A87">
      <w:pPr>
        <w:rPr>
          <w:u w:val="single"/>
        </w:rPr>
      </w:pPr>
    </w:p>
    <w:p w:rsidR="00D74A87" w:rsidRPr="002A712B" w:rsidRDefault="00D74A87" w:rsidP="00D74A87">
      <w:pPr>
        <w:rPr>
          <w:b/>
        </w:rPr>
      </w:pPr>
      <w:r w:rsidRPr="002A712B">
        <w:rPr>
          <w:b/>
        </w:rPr>
        <w:t>Individualisierung und Differenzierung:</w:t>
      </w:r>
    </w:p>
    <w:p w:rsidR="00D74A87" w:rsidRDefault="00D74A87" w:rsidP="00D74A87"/>
    <w:p w:rsidR="00D74A87" w:rsidRDefault="00D74A87" w:rsidP="002A712B">
      <w:pPr>
        <w:spacing w:after="120"/>
      </w:pPr>
      <w:r>
        <w:t>Lernen im Fokus der Kompetenzorientierung. Individuelles Fördern in der Schule durch Beobachten  - Beschreiben – Bewerten – Begleiten, Heft NL 01. Stuttgart (Landesinstitut für Schulentwicklung) 2009.</w:t>
      </w:r>
    </w:p>
    <w:p w:rsidR="00D74A87" w:rsidRDefault="00D74A87" w:rsidP="002A712B">
      <w:pPr>
        <w:spacing w:after="120"/>
      </w:pPr>
      <w:r>
        <w:t>Lernprozesse sichtbar machen. Pädagogische Diagnost</w:t>
      </w:r>
      <w:r w:rsidR="008C6C1E">
        <w:t>ik als lernbegleitendes Prinzip.</w:t>
      </w:r>
      <w:r>
        <w:t xml:space="preserve"> Heft NL-10. Stuttgart (Landesinstitut für Schulentwicklung) 2014</w:t>
      </w:r>
      <w:r w:rsidR="008C6C1E">
        <w:t>.</w:t>
      </w:r>
    </w:p>
    <w:p w:rsidR="00D74A87" w:rsidRPr="002A712B" w:rsidRDefault="002A712B" w:rsidP="002A712B">
      <w:pPr>
        <w:spacing w:after="120"/>
      </w:pPr>
      <w:r>
        <w:sym w:font="Wingdings" w:char="F0E0"/>
      </w:r>
      <w:r>
        <w:t xml:space="preserve"> </w:t>
      </w:r>
      <w:r w:rsidR="00D74A87" w:rsidRPr="002A712B">
        <w:t xml:space="preserve">Scholz, </w:t>
      </w:r>
      <w:proofErr w:type="spellStart"/>
      <w:r w:rsidR="00D74A87" w:rsidRPr="002A712B">
        <w:t>Ingvelde</w:t>
      </w:r>
      <w:proofErr w:type="spellEnd"/>
      <w:r w:rsidR="00D74A87" w:rsidRPr="002A712B">
        <w:t>: Pädagogische Differenzierung. Göttingen (</w:t>
      </w:r>
      <w:proofErr w:type="spellStart"/>
      <w:r w:rsidR="00D74A87" w:rsidRPr="002A712B">
        <w:t>Vandenhoeck</w:t>
      </w:r>
      <w:proofErr w:type="spellEnd"/>
      <w:r w:rsidR="00D74A87" w:rsidRPr="002A712B">
        <w:t xml:space="preserve"> &amp; Ruprecht) 2010.</w:t>
      </w:r>
    </w:p>
    <w:p w:rsidR="003E24E2" w:rsidRDefault="003E24E2"/>
    <w:p w:rsidR="003E24E2" w:rsidRPr="002A712B" w:rsidRDefault="003E24E2">
      <w:pPr>
        <w:rPr>
          <w:b/>
        </w:rPr>
      </w:pPr>
      <w:r w:rsidRPr="002A712B">
        <w:rPr>
          <w:b/>
        </w:rPr>
        <w:t>Lesen</w:t>
      </w:r>
      <w:r w:rsidR="002A712B" w:rsidRPr="002A712B">
        <w:rPr>
          <w:b/>
        </w:rPr>
        <w:t>. Diagnose und F</w:t>
      </w:r>
      <w:r w:rsidRPr="002A712B">
        <w:rPr>
          <w:b/>
        </w:rPr>
        <w:t>örderung:</w:t>
      </w:r>
    </w:p>
    <w:p w:rsidR="00D74A87" w:rsidRDefault="00D74A87"/>
    <w:p w:rsidR="008C6C1E" w:rsidRDefault="008C6C1E" w:rsidP="002A712B">
      <w:pPr>
        <w:spacing w:after="120"/>
      </w:pPr>
      <w:r>
        <w:t>Abenteuer Lesen. Diagnostik und Leseförderung. Lehren &amp; Lernen. Zeitschrift für Schule und Innovation aus Baden-Württemberg. II – 2010.</w:t>
      </w:r>
    </w:p>
    <w:p w:rsidR="00D74A87" w:rsidRPr="002A712B" w:rsidRDefault="002A712B" w:rsidP="002A712B">
      <w:pPr>
        <w:spacing w:after="120"/>
      </w:pPr>
      <w:r>
        <w:sym w:font="Wingdings" w:char="F0E0"/>
      </w:r>
      <w:r>
        <w:t xml:space="preserve"> </w:t>
      </w:r>
      <w:r w:rsidR="00D74A87" w:rsidRPr="002A712B">
        <w:t>Fischer, Ute: Leseförderung nach Kompetenzstufen. Differenzierte Materialien für die Klasse 5 und 6. Donauwörth (Auer) 2012.</w:t>
      </w:r>
    </w:p>
    <w:p w:rsidR="00D74A87" w:rsidRPr="002A712B" w:rsidRDefault="00D74A87" w:rsidP="002A712B">
      <w:pPr>
        <w:spacing w:after="120"/>
      </w:pPr>
      <w:r w:rsidRPr="002A712B">
        <w:t>Lesekompetenz. Diagnose und Förderung. Schriftenreihe der Seminare, Heft D 109. Stuttgart (Landesinstitut für Schulentwicklung) 2006.</w:t>
      </w:r>
    </w:p>
    <w:p w:rsidR="003E24E2" w:rsidRPr="002A712B" w:rsidRDefault="003E24E2" w:rsidP="002A712B">
      <w:pPr>
        <w:spacing w:after="120"/>
      </w:pPr>
      <w:r w:rsidRPr="002A712B">
        <w:t xml:space="preserve">Lesekompetenzförderung Freie Lesezeit. Mit Praxisbeispielen zu einem Leselehrgang für die Sekundarstufe, LKF 3. Stuttgart (Landesinstituts für Schulentwicklung) 2014. </w:t>
      </w:r>
    </w:p>
    <w:p w:rsidR="003E24E2" w:rsidRPr="002A712B" w:rsidRDefault="002A712B" w:rsidP="002A712B">
      <w:pPr>
        <w:spacing w:after="120"/>
      </w:pPr>
      <w:r>
        <w:sym w:font="Wingdings" w:char="F0E0"/>
      </w:r>
      <w:r>
        <w:t xml:space="preserve"> </w:t>
      </w:r>
      <w:r w:rsidR="003E24E2" w:rsidRPr="002A712B">
        <w:t xml:space="preserve">Rosebrock, Cornelia und </w:t>
      </w:r>
      <w:proofErr w:type="spellStart"/>
      <w:r w:rsidR="003E24E2" w:rsidRPr="002A712B">
        <w:t>Wirthwein</w:t>
      </w:r>
      <w:proofErr w:type="spellEnd"/>
      <w:r w:rsidR="003E24E2" w:rsidRPr="002A712B">
        <w:t>, Heike: Lesen – mit Texten umgehen. In: Behrens, Ulrike u. a.: Bildungsstandards Deutsch: konkret. Berlin (Cornelsen) 2014. In: S. 111 – 166.</w:t>
      </w:r>
    </w:p>
    <w:p w:rsidR="003E24E2" w:rsidRPr="002A712B" w:rsidRDefault="002A712B" w:rsidP="002A712B">
      <w:pPr>
        <w:spacing w:after="120"/>
      </w:pPr>
      <w:r>
        <w:sym w:font="Wingdings" w:char="F0E0"/>
      </w:r>
      <w:r>
        <w:t xml:space="preserve"> </w:t>
      </w:r>
      <w:r w:rsidR="003E24E2" w:rsidRPr="002A712B">
        <w:t xml:space="preserve">Rosebrock, Cornelia und Nix, Daniel: Grundlagen der Lesedidaktik und der systematischen Leseförderung. </w:t>
      </w:r>
      <w:proofErr w:type="spellStart"/>
      <w:r w:rsidR="003E24E2" w:rsidRPr="002A712B">
        <w:t>Baltmannsweiler</w:t>
      </w:r>
      <w:proofErr w:type="spellEnd"/>
      <w:r w:rsidR="003E24E2" w:rsidRPr="002A712B">
        <w:t xml:space="preserve"> (Schneider Verlag </w:t>
      </w:r>
      <w:proofErr w:type="spellStart"/>
      <w:r w:rsidR="003E24E2" w:rsidRPr="002A712B">
        <w:t>Hohengehren</w:t>
      </w:r>
      <w:proofErr w:type="spellEnd"/>
      <w:r w:rsidR="003E24E2" w:rsidRPr="002A712B">
        <w:t xml:space="preserve">) 2014. </w:t>
      </w:r>
    </w:p>
    <w:p w:rsidR="008C6C1E" w:rsidRDefault="008C6C1E" w:rsidP="002A712B">
      <w:pPr>
        <w:spacing w:after="120"/>
      </w:pPr>
      <w:proofErr w:type="spellStart"/>
      <w:r>
        <w:t>Willenberg</w:t>
      </w:r>
      <w:proofErr w:type="spellEnd"/>
      <w:r>
        <w:t>, Heiner: Lesestrategien. Vermittlung zwischen Eigenständigkeit und Wissen. In: Lesestrategien. Praxis Deutsch, Heft 187, September 2004. S. 6 – 15.</w:t>
      </w:r>
    </w:p>
    <w:p w:rsidR="002A712B" w:rsidRDefault="002A712B" w:rsidP="002A712B">
      <w:pPr>
        <w:spacing w:after="120"/>
      </w:pPr>
      <w:r>
        <w:sym w:font="Wingdings" w:char="F0E0"/>
      </w:r>
      <w:r>
        <w:t xml:space="preserve"> </w:t>
      </w:r>
      <w:r w:rsidRPr="002A712B">
        <w:t>www.schule-bw.de/entwicklung/lernstandserhebungen/</w:t>
      </w:r>
    </w:p>
    <w:p w:rsidR="002A712B" w:rsidRDefault="002A712B" w:rsidP="00D74A87">
      <w:pPr>
        <w:rPr>
          <w:b/>
        </w:rPr>
      </w:pPr>
    </w:p>
    <w:p w:rsidR="00D74A87" w:rsidRPr="002A712B" w:rsidRDefault="00D74A87" w:rsidP="00D74A87">
      <w:pPr>
        <w:rPr>
          <w:b/>
        </w:rPr>
      </w:pPr>
      <w:r w:rsidRPr="002A712B">
        <w:rPr>
          <w:b/>
        </w:rPr>
        <w:t>Sachtexte</w:t>
      </w:r>
    </w:p>
    <w:p w:rsidR="008C6C1E" w:rsidRDefault="008C6C1E"/>
    <w:p w:rsidR="008C6C1E" w:rsidRDefault="008C6C1E" w:rsidP="002A712B">
      <w:pPr>
        <w:spacing w:after="120"/>
      </w:pPr>
      <w:r>
        <w:t>Becker-</w:t>
      </w:r>
      <w:proofErr w:type="spellStart"/>
      <w:r>
        <w:t>Mrotzek</w:t>
      </w:r>
      <w:proofErr w:type="spellEnd"/>
      <w:r>
        <w:t>, Michael (Hrsg.): Didaktik der Sachtexte. Der Deutschunterricht. Beiträge zu seiner Praxis und wissenschaftlichen Grundlegung. Heft 6/2013.</w:t>
      </w:r>
    </w:p>
    <w:p w:rsidR="002A712B" w:rsidRDefault="002A712B" w:rsidP="002A712B">
      <w:pPr>
        <w:spacing w:after="120"/>
      </w:pPr>
      <w:r>
        <w:sym w:font="Wingdings" w:char="F0E0"/>
      </w:r>
      <w:r>
        <w:t xml:space="preserve"> Christmann, Ursula und Groeben, Norbert: Anforderungen und Einflussfaktoren bei Sach- und Informationstexten. In: Groeben, Norbert und Hurrelmann, Bettina: Lesekompetenz. Bedingungen, Dimensionen, Funktionen. Weinheim, München (</w:t>
      </w:r>
      <w:proofErr w:type="spellStart"/>
      <w:r>
        <w:t>Juventa</w:t>
      </w:r>
      <w:proofErr w:type="spellEnd"/>
      <w:r>
        <w:t>) 2009. S. 150 – 173.</w:t>
      </w:r>
    </w:p>
    <w:p w:rsidR="00D74A87" w:rsidRDefault="002A712B" w:rsidP="002A712B">
      <w:pPr>
        <w:spacing w:after="120"/>
      </w:pPr>
      <w:r>
        <w:sym w:font="Wingdings" w:char="F0E0"/>
      </w:r>
      <w:r>
        <w:t xml:space="preserve"> </w:t>
      </w:r>
      <w:r w:rsidR="00D74A87" w:rsidRPr="002A712B">
        <w:t>Rosebrock, Cornelia: Anforderungen von Sach- und Informationstexten, Anforderungen literarischer Texte. In: Bertschi-Kaufmann, Andrea: Lesekompetenz – Leseleistung – Leseförderung. Grundlagen, Modelle und Materialien. Seelze (Klett-</w:t>
      </w:r>
      <w:proofErr w:type="spellStart"/>
      <w:r w:rsidR="00D74A87" w:rsidRPr="002A712B">
        <w:t>Kallmeyer</w:t>
      </w:r>
      <w:proofErr w:type="spellEnd"/>
      <w:r w:rsidR="00D74A87" w:rsidRPr="002A712B">
        <w:t xml:space="preserve">) 2007. </w:t>
      </w:r>
      <w:proofErr w:type="gramStart"/>
      <w:r w:rsidR="00D74A87" w:rsidRPr="002A712B">
        <w:t>S. 50-65.</w:t>
      </w:r>
      <w:bookmarkStart w:id="0" w:name="_GoBack"/>
      <w:bookmarkEnd w:id="0"/>
      <w:proofErr w:type="gramEnd"/>
    </w:p>
    <w:sectPr w:rsidR="00D74A87" w:rsidSect="007254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6F"/>
    <w:rsid w:val="002A712B"/>
    <w:rsid w:val="003E24E2"/>
    <w:rsid w:val="005D395A"/>
    <w:rsid w:val="00725499"/>
    <w:rsid w:val="008C6C1E"/>
    <w:rsid w:val="0098066F"/>
    <w:rsid w:val="00C96984"/>
    <w:rsid w:val="00D7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5B7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066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06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066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806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Höffle</dc:creator>
  <cp:keywords/>
  <dc:description/>
  <cp:lastModifiedBy>Andreas Höffle</cp:lastModifiedBy>
  <cp:revision>1</cp:revision>
  <dcterms:created xsi:type="dcterms:W3CDTF">2015-08-07T13:38:00Z</dcterms:created>
  <dcterms:modified xsi:type="dcterms:W3CDTF">2015-08-07T15:34:00Z</dcterms:modified>
</cp:coreProperties>
</file>