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03DB" w:rsidRPr="005327B4" w:rsidRDefault="005327B4" w:rsidP="005327B4">
      <w:pPr>
        <w:jc w:val="center"/>
        <w:rPr>
          <w:rFonts w:cs="Times New Roman"/>
          <w:b/>
          <w:sz w:val="28"/>
          <w:szCs w:val="28"/>
        </w:rPr>
      </w:pPr>
      <w:r>
        <w:rPr>
          <w:rFonts w:cs="Times New Roman"/>
          <w:b/>
          <w:sz w:val="28"/>
          <w:szCs w:val="28"/>
        </w:rPr>
        <w:t xml:space="preserve">III. </w:t>
      </w:r>
      <w:r w:rsidR="00007C3E" w:rsidRPr="005327B4">
        <w:rPr>
          <w:rFonts w:cs="Times New Roman"/>
          <w:b/>
          <w:sz w:val="28"/>
          <w:szCs w:val="28"/>
        </w:rPr>
        <w:t>Lyrik in der achten Klasse – ein Unterrichtsversuch</w:t>
      </w:r>
    </w:p>
    <w:p w:rsidR="00BF060C" w:rsidRPr="00AC57AC" w:rsidRDefault="00BF060C" w:rsidP="00BF060C">
      <w:pPr>
        <w:spacing w:after="0"/>
        <w:rPr>
          <w:rFonts w:cs="Times New Roman"/>
          <w:sz w:val="24"/>
          <w:szCs w:val="24"/>
        </w:rPr>
      </w:pPr>
      <w:r w:rsidRPr="00AC57AC">
        <w:rPr>
          <w:rFonts w:cs="Times New Roman"/>
          <w:sz w:val="24"/>
          <w:szCs w:val="24"/>
        </w:rPr>
        <w:t>Welchen Leser ich wünsche? den unbefangensten, der mich,</w:t>
      </w:r>
    </w:p>
    <w:p w:rsidR="00BF060C" w:rsidRPr="00AC57AC" w:rsidRDefault="00BF060C" w:rsidP="00BF060C">
      <w:pPr>
        <w:spacing w:after="0"/>
        <w:rPr>
          <w:rFonts w:cs="Times New Roman"/>
          <w:sz w:val="24"/>
          <w:szCs w:val="24"/>
        </w:rPr>
      </w:pPr>
      <w:r w:rsidRPr="00AC57AC">
        <w:rPr>
          <w:rFonts w:cs="Times New Roman"/>
          <w:sz w:val="24"/>
          <w:szCs w:val="24"/>
        </w:rPr>
        <w:t xml:space="preserve">Sich und die Welt </w:t>
      </w:r>
      <w:proofErr w:type="spellStart"/>
      <w:r w:rsidRPr="00AC57AC">
        <w:rPr>
          <w:rFonts w:cs="Times New Roman"/>
          <w:sz w:val="24"/>
          <w:szCs w:val="24"/>
        </w:rPr>
        <w:t>vergißt</w:t>
      </w:r>
      <w:proofErr w:type="spellEnd"/>
      <w:r w:rsidRPr="00AC57AC">
        <w:rPr>
          <w:rFonts w:cs="Times New Roman"/>
          <w:sz w:val="24"/>
          <w:szCs w:val="24"/>
        </w:rPr>
        <w:t xml:space="preserve"> und in dem Buche nur lebt.</w:t>
      </w:r>
      <w:r w:rsidRPr="00AC57AC">
        <w:rPr>
          <w:rStyle w:val="Funotenzeichen"/>
          <w:rFonts w:cs="Times New Roman"/>
          <w:sz w:val="24"/>
          <w:szCs w:val="24"/>
        </w:rPr>
        <w:footnoteReference w:id="1"/>
      </w:r>
    </w:p>
    <w:p w:rsidR="00BF060C" w:rsidRPr="00AC57AC" w:rsidRDefault="00BF060C" w:rsidP="00BF060C">
      <w:pPr>
        <w:spacing w:after="0"/>
        <w:rPr>
          <w:rFonts w:cs="Times New Roman"/>
          <w:sz w:val="24"/>
          <w:szCs w:val="24"/>
        </w:rPr>
      </w:pPr>
    </w:p>
    <w:p w:rsidR="009C47CE" w:rsidRPr="00AC57AC" w:rsidRDefault="00BF060C" w:rsidP="006878DC">
      <w:pPr>
        <w:rPr>
          <w:rFonts w:cs="Times New Roman"/>
          <w:sz w:val="24"/>
          <w:szCs w:val="24"/>
        </w:rPr>
      </w:pPr>
      <w:r w:rsidRPr="00AC57AC">
        <w:rPr>
          <w:rFonts w:cs="Times New Roman"/>
          <w:sz w:val="24"/>
          <w:szCs w:val="24"/>
        </w:rPr>
        <w:t xml:space="preserve">Goethe wünscht sich </w:t>
      </w:r>
      <w:r w:rsidR="00274179" w:rsidRPr="00AC57AC">
        <w:rPr>
          <w:rFonts w:cs="Times New Roman"/>
          <w:sz w:val="24"/>
          <w:szCs w:val="24"/>
        </w:rPr>
        <w:t xml:space="preserve">für seine Dichtungen </w:t>
      </w:r>
      <w:r w:rsidRPr="00AC57AC">
        <w:rPr>
          <w:rFonts w:cs="Times New Roman"/>
          <w:sz w:val="24"/>
          <w:szCs w:val="24"/>
        </w:rPr>
        <w:t>einen Leser, den die Didaktik heute als einen identifikatorischen bezeichnen würde</w:t>
      </w:r>
      <w:r w:rsidR="00796A39" w:rsidRPr="00AC57AC">
        <w:rPr>
          <w:rFonts w:cs="Times New Roman"/>
          <w:sz w:val="24"/>
          <w:szCs w:val="24"/>
        </w:rPr>
        <w:t xml:space="preserve">, einen, der in der Lage ist, seine Position außerhalb des Werkes gänzlich zu verlassen und das Werk eher </w:t>
      </w:r>
      <w:r w:rsidR="00274179" w:rsidRPr="00AC57AC">
        <w:rPr>
          <w:rFonts w:cs="Times New Roman"/>
          <w:sz w:val="24"/>
          <w:szCs w:val="24"/>
        </w:rPr>
        <w:t xml:space="preserve">von innen </w:t>
      </w:r>
      <w:r w:rsidR="00796A39" w:rsidRPr="00AC57AC">
        <w:rPr>
          <w:rFonts w:cs="Times New Roman"/>
          <w:sz w:val="24"/>
          <w:szCs w:val="24"/>
        </w:rPr>
        <w:t xml:space="preserve">zu erleben als </w:t>
      </w:r>
      <w:r w:rsidR="00274179" w:rsidRPr="00AC57AC">
        <w:rPr>
          <w:rFonts w:cs="Times New Roman"/>
          <w:sz w:val="24"/>
          <w:szCs w:val="24"/>
        </w:rPr>
        <w:t xml:space="preserve">aus der Distanz </w:t>
      </w:r>
      <w:r w:rsidR="00796A39" w:rsidRPr="00AC57AC">
        <w:rPr>
          <w:rFonts w:cs="Times New Roman"/>
          <w:sz w:val="24"/>
          <w:szCs w:val="24"/>
        </w:rPr>
        <w:t>zu analysieren und zu deuten</w:t>
      </w:r>
      <w:r w:rsidRPr="00AC57AC">
        <w:rPr>
          <w:rFonts w:cs="Times New Roman"/>
          <w:sz w:val="24"/>
          <w:szCs w:val="24"/>
        </w:rPr>
        <w:t xml:space="preserve">. </w:t>
      </w:r>
      <w:r w:rsidR="009C47CE" w:rsidRPr="00AC57AC">
        <w:rPr>
          <w:rFonts w:cs="Times New Roman"/>
          <w:sz w:val="24"/>
          <w:szCs w:val="24"/>
        </w:rPr>
        <w:t xml:space="preserve">Der Bildungsplan aber, und nicht erst der neue, verlangt </w:t>
      </w:r>
      <w:r w:rsidR="00274179" w:rsidRPr="00AC57AC">
        <w:rPr>
          <w:rFonts w:cs="Times New Roman"/>
          <w:sz w:val="24"/>
          <w:szCs w:val="24"/>
        </w:rPr>
        <w:t xml:space="preserve">im Laufe des gymnasialen Curriculums </w:t>
      </w:r>
      <w:r w:rsidR="009C47CE" w:rsidRPr="00AC57AC">
        <w:rPr>
          <w:rFonts w:cs="Times New Roman"/>
          <w:sz w:val="24"/>
          <w:szCs w:val="24"/>
        </w:rPr>
        <w:t>das Entwickeln anderer Fähigkeiten im Umgang mit Literatur</w:t>
      </w:r>
      <w:r w:rsidR="002263A1" w:rsidRPr="00AC57AC">
        <w:rPr>
          <w:rFonts w:cs="Times New Roman"/>
          <w:sz w:val="24"/>
          <w:szCs w:val="24"/>
        </w:rPr>
        <w:t xml:space="preserve"> als das erlebende </w:t>
      </w:r>
      <w:r w:rsidR="000F1015" w:rsidRPr="00AC57AC">
        <w:rPr>
          <w:rFonts w:cs="Times New Roman"/>
          <w:sz w:val="24"/>
          <w:szCs w:val="24"/>
        </w:rPr>
        <w:t>Einfühlen</w:t>
      </w:r>
      <w:r w:rsidR="009C47CE" w:rsidRPr="00AC57AC">
        <w:rPr>
          <w:rFonts w:cs="Times New Roman"/>
          <w:sz w:val="24"/>
          <w:szCs w:val="24"/>
        </w:rPr>
        <w:t>.</w:t>
      </w:r>
      <w:r w:rsidR="002263A1" w:rsidRPr="00AC57AC">
        <w:rPr>
          <w:rFonts w:cs="Times New Roman"/>
          <w:sz w:val="24"/>
          <w:szCs w:val="24"/>
        </w:rPr>
        <w:t xml:space="preserve"> </w:t>
      </w:r>
      <w:r w:rsidR="000F1015" w:rsidRPr="00AC57AC">
        <w:rPr>
          <w:rFonts w:cs="Times New Roman"/>
          <w:sz w:val="24"/>
          <w:szCs w:val="24"/>
        </w:rPr>
        <w:t>Zu zeigen ist in der Folge zum einen, dass die Entwicklung des Analytischen aus dem Identifikatorischen im Lyrikunterricht gelingen kann, zum anderen, dass der neue Bildungsplan die Filiation nicht nur zulässt, sondern geradezu nahelegt. Zu diesem Zweck wurde ein Unterrichtsversuch durchgeführt, der in der Folge beschrieben wird, im Anschluss sollen die Verbindungen zum neuen Bildungsplan aufgezeigt werden.</w:t>
      </w:r>
    </w:p>
    <w:p w:rsidR="00007C3E" w:rsidRPr="00AC57AC" w:rsidRDefault="00D62224">
      <w:pPr>
        <w:rPr>
          <w:rFonts w:cs="Times New Roman"/>
          <w:sz w:val="24"/>
          <w:szCs w:val="24"/>
        </w:rPr>
      </w:pPr>
      <w:r w:rsidRPr="00AC57AC">
        <w:rPr>
          <w:rFonts w:cs="Times New Roman"/>
          <w:sz w:val="24"/>
          <w:szCs w:val="24"/>
        </w:rPr>
        <w:t>Der Umgang mit Lyrik verlangt in den Klassen 7/8 ein verstärkt analytisches Vorgehen. Die wachsenden A</w:t>
      </w:r>
      <w:r w:rsidR="00261275" w:rsidRPr="00AC57AC">
        <w:rPr>
          <w:rFonts w:cs="Times New Roman"/>
          <w:sz w:val="24"/>
          <w:szCs w:val="24"/>
        </w:rPr>
        <w:t>bstraktionsfähigkeiten der Schül</w:t>
      </w:r>
      <w:r w:rsidRPr="00AC57AC">
        <w:rPr>
          <w:rFonts w:cs="Times New Roman"/>
          <w:sz w:val="24"/>
          <w:szCs w:val="24"/>
        </w:rPr>
        <w:t xml:space="preserve">erinnen und Schüler machen das in gesteigertem Maße möglich. </w:t>
      </w:r>
      <w:r w:rsidR="006878DC" w:rsidRPr="00AC57AC">
        <w:rPr>
          <w:rFonts w:cs="Times New Roman"/>
          <w:sz w:val="24"/>
          <w:szCs w:val="24"/>
        </w:rPr>
        <w:t>Damit ist häufig ein Wechsel in den Techniken der Beschäftigung mit lyrischen Texten verbunden gewesen. Im Lichte der neuen, analytischen Anforderungen wurde der bisherige Umgang mit Gedichten nicht geradezu verworfen, es wurde lediglich nur noch im verminderten Maß</w:t>
      </w:r>
      <w:r w:rsidR="002263A1" w:rsidRPr="00AC57AC">
        <w:rPr>
          <w:rFonts w:cs="Times New Roman"/>
          <w:sz w:val="24"/>
          <w:szCs w:val="24"/>
        </w:rPr>
        <w:t>, wenn überhaupt,</w:t>
      </w:r>
      <w:r w:rsidR="006878DC" w:rsidRPr="00AC57AC">
        <w:rPr>
          <w:rFonts w:cs="Times New Roman"/>
          <w:sz w:val="24"/>
          <w:szCs w:val="24"/>
        </w:rPr>
        <w:t xml:space="preserve"> auf die erworbenen Kompetenzen zugegriffen. Ziel des in der Folge beschriebenen Unterrichtsversuches war es zu </w:t>
      </w:r>
      <w:r w:rsidR="002263A1" w:rsidRPr="00AC57AC">
        <w:rPr>
          <w:rFonts w:cs="Times New Roman"/>
          <w:sz w:val="24"/>
          <w:szCs w:val="24"/>
        </w:rPr>
        <w:t>z</w:t>
      </w:r>
      <w:r w:rsidR="006878DC" w:rsidRPr="00AC57AC">
        <w:rPr>
          <w:rFonts w:cs="Times New Roman"/>
          <w:sz w:val="24"/>
          <w:szCs w:val="24"/>
        </w:rPr>
        <w:t xml:space="preserve">eigen, dass der bisherige identifikatorische Umgang mit Gedichten für die weitere Entwicklung textanalytischer Kompetenzen </w:t>
      </w:r>
      <w:r w:rsidR="009D4BBA" w:rsidRPr="00AC57AC">
        <w:rPr>
          <w:rFonts w:cs="Times New Roman"/>
          <w:sz w:val="24"/>
          <w:szCs w:val="24"/>
        </w:rPr>
        <w:t xml:space="preserve">von großem Wert ist. Anders ausgedrückt: </w:t>
      </w:r>
      <w:r w:rsidR="006878DC" w:rsidRPr="00AC57AC">
        <w:rPr>
          <w:rFonts w:cs="Times New Roman"/>
          <w:sz w:val="24"/>
          <w:szCs w:val="24"/>
        </w:rPr>
        <w:t>In der Stufe 5/6 ist bereits ein Arsenal an Beschreibungsmöglichkeiten literarischer Texte erworben worden, das zunächst geholfen hat, den eigenen Eindruck von einem Text in Worte zu fassen. Nun, in 7/8, kann das gleiche Instrumentarium genutzt werden, um wachsende analytische Fähigkeiten zu unterstützen. Hierzu wu</w:t>
      </w:r>
      <w:r w:rsidR="003C0E08" w:rsidRPr="00AC57AC">
        <w:rPr>
          <w:rFonts w:cs="Times New Roman"/>
          <w:sz w:val="24"/>
          <w:szCs w:val="24"/>
        </w:rPr>
        <w:t>rde ein Unterrichtsversuch in einer achten Klasse</w:t>
      </w:r>
      <w:r w:rsidR="006878DC" w:rsidRPr="00AC57AC">
        <w:rPr>
          <w:rFonts w:cs="Times New Roman"/>
          <w:sz w:val="24"/>
          <w:szCs w:val="24"/>
        </w:rPr>
        <w:t xml:space="preserve"> durchgeführt. </w:t>
      </w:r>
      <w:r w:rsidR="009D4BBA" w:rsidRPr="00AC57AC">
        <w:rPr>
          <w:rFonts w:cs="Times New Roman"/>
          <w:sz w:val="24"/>
          <w:szCs w:val="24"/>
        </w:rPr>
        <w:t>Diese konsequente Filiation des Umgangs mit literarischen Texten wird im neuen Bildungsplan angeboten</w:t>
      </w:r>
      <w:r w:rsidR="002263A1" w:rsidRPr="00AC57AC">
        <w:rPr>
          <w:rFonts w:cs="Times New Roman"/>
          <w:sz w:val="24"/>
          <w:szCs w:val="24"/>
        </w:rPr>
        <w:t>, an manchen Stellen sogar nahegelegt</w:t>
      </w:r>
      <w:r w:rsidR="009D4BBA" w:rsidRPr="00AC57AC">
        <w:rPr>
          <w:rFonts w:cs="Times New Roman"/>
          <w:sz w:val="24"/>
          <w:szCs w:val="24"/>
        </w:rPr>
        <w:t xml:space="preserve">. Darüber hinaus bildet der kontinuierliche Kompetenzaufbau einen Schwerpunkt des Bildungsplans, ebenso einen dieser Fortbildung. </w:t>
      </w:r>
      <w:r w:rsidR="003C0E08" w:rsidRPr="00AC57AC">
        <w:rPr>
          <w:rFonts w:cs="Times New Roman"/>
          <w:sz w:val="24"/>
          <w:szCs w:val="24"/>
        </w:rPr>
        <w:t>Die Deutungsansätze des Unterrichtsversuches, sie umfassen Erschließungsziele ebenso wie methodische Herangehensweisen, unterscheiden sich wie folgt:</w:t>
      </w:r>
    </w:p>
    <w:p w:rsidR="00007C3E" w:rsidRPr="00AC57AC" w:rsidRDefault="00007C3E">
      <w:pPr>
        <w:rPr>
          <w:rFonts w:cs="Times New Roman"/>
          <w:b/>
          <w:sz w:val="24"/>
          <w:szCs w:val="24"/>
        </w:rPr>
      </w:pPr>
      <w:r w:rsidRPr="00AC57AC">
        <w:rPr>
          <w:rFonts w:cs="Times New Roman"/>
          <w:b/>
          <w:sz w:val="24"/>
          <w:szCs w:val="24"/>
        </w:rPr>
        <w:t xml:space="preserve">Deutungsansätze aus </w:t>
      </w:r>
      <w:proofErr w:type="spellStart"/>
      <w:r w:rsidRPr="00AC57AC">
        <w:rPr>
          <w:rFonts w:cs="Times New Roman"/>
          <w:b/>
          <w:sz w:val="24"/>
          <w:szCs w:val="24"/>
        </w:rPr>
        <w:t>identifikatorischer</w:t>
      </w:r>
      <w:proofErr w:type="spellEnd"/>
      <w:r w:rsidRPr="00AC57AC">
        <w:rPr>
          <w:rFonts w:cs="Times New Roman"/>
          <w:b/>
          <w:sz w:val="24"/>
          <w:szCs w:val="24"/>
        </w:rPr>
        <w:t xml:space="preserve"> Sicht</w:t>
      </w:r>
      <w:r w:rsidR="00670854" w:rsidRPr="00AC57AC">
        <w:rPr>
          <w:rFonts w:cs="Times New Roman"/>
          <w:b/>
          <w:sz w:val="24"/>
          <w:szCs w:val="24"/>
        </w:rPr>
        <w:t>:</w:t>
      </w:r>
    </w:p>
    <w:p w:rsidR="00007C3E" w:rsidRPr="00AC57AC" w:rsidRDefault="00007C3E" w:rsidP="00007C3E">
      <w:pPr>
        <w:pStyle w:val="Listenabsatz"/>
        <w:numPr>
          <w:ilvl w:val="0"/>
          <w:numId w:val="1"/>
        </w:numPr>
        <w:rPr>
          <w:rFonts w:cs="Times New Roman"/>
          <w:sz w:val="24"/>
          <w:szCs w:val="24"/>
        </w:rPr>
      </w:pPr>
      <w:r w:rsidRPr="00AC57AC">
        <w:rPr>
          <w:rFonts w:cs="Times New Roman"/>
          <w:sz w:val="24"/>
          <w:szCs w:val="24"/>
        </w:rPr>
        <w:t>Deutung / Erschließung durch gestalteten Vortrag</w:t>
      </w:r>
    </w:p>
    <w:p w:rsidR="00007C3E" w:rsidRPr="00AC57AC" w:rsidRDefault="00007C3E" w:rsidP="00007C3E">
      <w:pPr>
        <w:pStyle w:val="Listenabsatz"/>
        <w:numPr>
          <w:ilvl w:val="0"/>
          <w:numId w:val="1"/>
        </w:numPr>
        <w:rPr>
          <w:rFonts w:cs="Times New Roman"/>
          <w:sz w:val="24"/>
          <w:szCs w:val="24"/>
        </w:rPr>
      </w:pPr>
      <w:r w:rsidRPr="00AC57AC">
        <w:rPr>
          <w:rFonts w:cs="Times New Roman"/>
          <w:sz w:val="24"/>
          <w:szCs w:val="24"/>
        </w:rPr>
        <w:t>Vervollständigen /Fortsetzen</w:t>
      </w:r>
    </w:p>
    <w:p w:rsidR="00007C3E" w:rsidRPr="00AC57AC" w:rsidRDefault="00007C3E" w:rsidP="00007C3E">
      <w:pPr>
        <w:pStyle w:val="Listenabsatz"/>
        <w:numPr>
          <w:ilvl w:val="0"/>
          <w:numId w:val="1"/>
        </w:numPr>
        <w:rPr>
          <w:rFonts w:cs="Times New Roman"/>
          <w:sz w:val="24"/>
          <w:szCs w:val="24"/>
        </w:rPr>
      </w:pPr>
      <w:r w:rsidRPr="00AC57AC">
        <w:rPr>
          <w:rFonts w:cs="Times New Roman"/>
          <w:sz w:val="24"/>
          <w:szCs w:val="24"/>
        </w:rPr>
        <w:t>Parallelbildung</w:t>
      </w:r>
    </w:p>
    <w:p w:rsidR="00261275" w:rsidRPr="00AC57AC" w:rsidRDefault="0021010C" w:rsidP="00261275">
      <w:pPr>
        <w:pStyle w:val="Listenabsatz"/>
        <w:numPr>
          <w:ilvl w:val="0"/>
          <w:numId w:val="1"/>
        </w:numPr>
        <w:rPr>
          <w:rFonts w:cs="Times New Roman"/>
          <w:sz w:val="24"/>
          <w:szCs w:val="24"/>
        </w:rPr>
      </w:pPr>
      <w:r w:rsidRPr="00AC57AC">
        <w:rPr>
          <w:rFonts w:cs="Times New Roman"/>
          <w:sz w:val="24"/>
          <w:szCs w:val="24"/>
        </w:rPr>
        <w:t>Theatertechniken, nicht unbedingt szenische Interpretation</w:t>
      </w:r>
    </w:p>
    <w:p w:rsidR="009D4BBA" w:rsidRPr="00AC57AC" w:rsidRDefault="009D4BBA" w:rsidP="009D4BBA">
      <w:pPr>
        <w:rPr>
          <w:rFonts w:cs="Times New Roman"/>
          <w:b/>
          <w:sz w:val="24"/>
          <w:szCs w:val="24"/>
        </w:rPr>
      </w:pPr>
      <w:r w:rsidRPr="00AC57AC">
        <w:rPr>
          <w:rFonts w:cs="Times New Roman"/>
          <w:b/>
          <w:sz w:val="24"/>
          <w:szCs w:val="24"/>
        </w:rPr>
        <w:lastRenderedPageBreak/>
        <w:t>Deutungsansätze aus analytischer Sicht:</w:t>
      </w:r>
    </w:p>
    <w:p w:rsidR="007A2338" w:rsidRPr="00AC57AC" w:rsidRDefault="007A2338" w:rsidP="007A2338">
      <w:pPr>
        <w:pStyle w:val="Listenabsatz"/>
        <w:numPr>
          <w:ilvl w:val="0"/>
          <w:numId w:val="1"/>
        </w:numPr>
        <w:rPr>
          <w:rFonts w:cs="Times New Roman"/>
          <w:sz w:val="24"/>
          <w:szCs w:val="24"/>
        </w:rPr>
      </w:pPr>
      <w:r w:rsidRPr="00AC57AC">
        <w:rPr>
          <w:rFonts w:cs="Times New Roman"/>
          <w:sz w:val="24"/>
          <w:szCs w:val="24"/>
        </w:rPr>
        <w:t>Suche nach Form-Inhalt-Entsprechungen</w:t>
      </w:r>
    </w:p>
    <w:p w:rsidR="007A2338" w:rsidRPr="00AC57AC" w:rsidRDefault="007A2338" w:rsidP="007A2338">
      <w:pPr>
        <w:pStyle w:val="Listenabsatz"/>
        <w:numPr>
          <w:ilvl w:val="0"/>
          <w:numId w:val="1"/>
        </w:numPr>
        <w:rPr>
          <w:rFonts w:cs="Times New Roman"/>
          <w:sz w:val="24"/>
          <w:szCs w:val="24"/>
        </w:rPr>
      </w:pPr>
      <w:r w:rsidRPr="00AC57AC">
        <w:rPr>
          <w:rFonts w:cs="Times New Roman"/>
          <w:sz w:val="24"/>
          <w:szCs w:val="24"/>
        </w:rPr>
        <w:t>Suche nach Perspektivwechseln</w:t>
      </w:r>
    </w:p>
    <w:p w:rsidR="00CB5E5B" w:rsidRPr="00AC57AC" w:rsidRDefault="00CB5E5B" w:rsidP="00CB5E5B">
      <w:pPr>
        <w:rPr>
          <w:rFonts w:cs="Times New Roman"/>
          <w:sz w:val="24"/>
          <w:szCs w:val="24"/>
        </w:rPr>
      </w:pPr>
      <w:r w:rsidRPr="00AC57AC">
        <w:rPr>
          <w:rFonts w:cs="Times New Roman"/>
          <w:sz w:val="24"/>
          <w:szCs w:val="24"/>
        </w:rPr>
        <w:t xml:space="preserve">Diese Unterscheidung folgt vertrauten unterrichtlichen Gewohnheiten. </w:t>
      </w:r>
      <w:r w:rsidR="009B4248" w:rsidRPr="00AC57AC">
        <w:rPr>
          <w:rFonts w:cs="Times New Roman"/>
          <w:sz w:val="24"/>
          <w:szCs w:val="24"/>
        </w:rPr>
        <w:t>Entscheidend für den Unterrichtsversuch war das hervorgehen des neuen, Analytischen, aus dem Vertrauten, Identifikatorischen. Die Verbindung der beiden Richtungen im Curriculum zeigt sich im Bildungsplan angelegt. Darauf soll nach der Beschreibung des Unterrichtsversuchs näher eingegangen werden.</w:t>
      </w:r>
    </w:p>
    <w:p w:rsidR="007A2338" w:rsidRPr="00AC57AC" w:rsidRDefault="007A2338" w:rsidP="007A2338">
      <w:pPr>
        <w:rPr>
          <w:rFonts w:cs="Times New Roman"/>
          <w:b/>
          <w:sz w:val="24"/>
          <w:szCs w:val="24"/>
        </w:rPr>
      </w:pPr>
      <w:r w:rsidRPr="00AC57AC">
        <w:rPr>
          <w:rFonts w:cs="Times New Roman"/>
          <w:b/>
          <w:sz w:val="24"/>
          <w:szCs w:val="24"/>
        </w:rPr>
        <w:t>Textgrundlage</w:t>
      </w:r>
    </w:p>
    <w:p w:rsidR="00261275" w:rsidRPr="00AC57AC" w:rsidRDefault="00261275" w:rsidP="00261275">
      <w:pPr>
        <w:rPr>
          <w:rFonts w:cs="Times New Roman"/>
          <w:sz w:val="24"/>
          <w:szCs w:val="24"/>
        </w:rPr>
      </w:pPr>
      <w:r w:rsidRPr="00AC57AC">
        <w:rPr>
          <w:rFonts w:cs="Times New Roman"/>
          <w:sz w:val="24"/>
          <w:szCs w:val="24"/>
        </w:rPr>
        <w:t xml:space="preserve">Als erster Text wurde der Erlkönig ausgewählt; dass der Text aus dem vergangenen Schuljahr bekannt war, wurde nicht nur in Kauf genommen, die Vertrautheit mit dem Text erleichterte das Heranführen an analytische Verfahren </w:t>
      </w:r>
      <w:r w:rsidR="00201B5A" w:rsidRPr="00AC57AC">
        <w:rPr>
          <w:rFonts w:cs="Times New Roman"/>
          <w:sz w:val="24"/>
          <w:szCs w:val="24"/>
        </w:rPr>
        <w:t xml:space="preserve">im Rückgriff auf identifikatorische und beschreibende Verfahren </w:t>
      </w:r>
      <w:r w:rsidRPr="00AC57AC">
        <w:rPr>
          <w:rFonts w:cs="Times New Roman"/>
          <w:sz w:val="24"/>
          <w:szCs w:val="24"/>
        </w:rPr>
        <w:t xml:space="preserve">wesentlich. </w:t>
      </w:r>
      <w:r w:rsidR="00E71807" w:rsidRPr="00AC57AC">
        <w:rPr>
          <w:rFonts w:cs="Times New Roman"/>
          <w:sz w:val="24"/>
          <w:szCs w:val="24"/>
        </w:rPr>
        <w:t xml:space="preserve">Das Bewusstsein eines eigenen gesicherten Textverständnisses </w:t>
      </w:r>
      <w:r w:rsidR="00F913C3" w:rsidRPr="00AC57AC">
        <w:rPr>
          <w:rFonts w:cs="Times New Roman"/>
          <w:sz w:val="24"/>
          <w:szCs w:val="24"/>
        </w:rPr>
        <w:t xml:space="preserve">und die unausgesprochene Vermutung, über die Bedeutung des Textes herrsche prinzipiell Klarheit, </w:t>
      </w:r>
      <w:r w:rsidR="00E71807" w:rsidRPr="00AC57AC">
        <w:rPr>
          <w:rFonts w:cs="Times New Roman"/>
          <w:sz w:val="24"/>
          <w:szCs w:val="24"/>
        </w:rPr>
        <w:t>macht Gestaltungsentscheidungen weniger willkürlich</w:t>
      </w:r>
      <w:r w:rsidR="003C0E08" w:rsidRPr="00AC57AC">
        <w:rPr>
          <w:rFonts w:cs="Times New Roman"/>
          <w:sz w:val="24"/>
          <w:szCs w:val="24"/>
        </w:rPr>
        <w:t xml:space="preserve"> und verlieh</w:t>
      </w:r>
      <w:r w:rsidR="00173BC7" w:rsidRPr="00AC57AC">
        <w:rPr>
          <w:rFonts w:cs="Times New Roman"/>
          <w:sz w:val="24"/>
          <w:szCs w:val="24"/>
        </w:rPr>
        <w:t xml:space="preserve"> Sicherh</w:t>
      </w:r>
      <w:r w:rsidR="00201B5A" w:rsidRPr="00AC57AC">
        <w:rPr>
          <w:rFonts w:cs="Times New Roman"/>
          <w:sz w:val="24"/>
          <w:szCs w:val="24"/>
        </w:rPr>
        <w:t>eit in Fragen der eigenen Kompetenzen</w:t>
      </w:r>
      <w:r w:rsidR="00E71807" w:rsidRPr="00AC57AC">
        <w:rPr>
          <w:rFonts w:cs="Times New Roman"/>
          <w:sz w:val="24"/>
          <w:szCs w:val="24"/>
        </w:rPr>
        <w:t>.</w:t>
      </w:r>
      <w:r w:rsidR="00F913C3" w:rsidRPr="00AC57AC">
        <w:rPr>
          <w:rFonts w:cs="Times New Roman"/>
          <w:sz w:val="24"/>
          <w:szCs w:val="24"/>
        </w:rPr>
        <w:t xml:space="preserve"> </w:t>
      </w:r>
    </w:p>
    <w:p w:rsidR="00261275" w:rsidRPr="00AC57AC" w:rsidRDefault="00261275" w:rsidP="00261275">
      <w:pPr>
        <w:rPr>
          <w:rFonts w:cs="Times New Roman"/>
          <w:b/>
          <w:sz w:val="24"/>
          <w:szCs w:val="24"/>
        </w:rPr>
      </w:pPr>
      <w:r w:rsidRPr="00AC57AC">
        <w:rPr>
          <w:rFonts w:cs="Times New Roman"/>
          <w:b/>
          <w:sz w:val="24"/>
          <w:szCs w:val="24"/>
        </w:rPr>
        <w:t>Deutung durch Vortrag</w:t>
      </w:r>
    </w:p>
    <w:p w:rsidR="00261275" w:rsidRPr="00AC57AC" w:rsidRDefault="003C0E08" w:rsidP="00261275">
      <w:pPr>
        <w:rPr>
          <w:rFonts w:cs="Times New Roman"/>
          <w:sz w:val="24"/>
          <w:szCs w:val="24"/>
        </w:rPr>
      </w:pPr>
      <w:r w:rsidRPr="00AC57AC">
        <w:rPr>
          <w:rFonts w:cs="Times New Roman"/>
          <w:sz w:val="24"/>
          <w:szCs w:val="24"/>
        </w:rPr>
        <w:t>Es geht bei dem</w:t>
      </w:r>
      <w:r w:rsidR="00201B5A" w:rsidRPr="00AC57AC">
        <w:rPr>
          <w:rFonts w:cs="Times New Roman"/>
          <w:sz w:val="24"/>
          <w:szCs w:val="24"/>
        </w:rPr>
        <w:t xml:space="preserve"> Schritt</w:t>
      </w:r>
      <w:r w:rsidR="00261275" w:rsidRPr="00AC57AC">
        <w:rPr>
          <w:rFonts w:cs="Times New Roman"/>
          <w:sz w:val="24"/>
          <w:szCs w:val="24"/>
        </w:rPr>
        <w:t xml:space="preserve"> </w:t>
      </w:r>
      <w:r w:rsidRPr="00AC57AC">
        <w:rPr>
          <w:rFonts w:cs="Times New Roman"/>
          <w:sz w:val="24"/>
          <w:szCs w:val="24"/>
        </w:rPr>
        <w:t xml:space="preserve">des eigenständig erarbeiteten Vortrags </w:t>
      </w:r>
      <w:r w:rsidR="00261275" w:rsidRPr="00AC57AC">
        <w:rPr>
          <w:rFonts w:cs="Times New Roman"/>
          <w:sz w:val="24"/>
          <w:szCs w:val="24"/>
        </w:rPr>
        <w:t>im Wesentlichen um die Bewusstmachung einer bereits bestehenden Vorstellung von der Bedeutung des Textabschnittes. Diese bestimmt den Vortrag. Da</w:t>
      </w:r>
      <w:r w:rsidR="00742AC1" w:rsidRPr="00AC57AC">
        <w:rPr>
          <w:rFonts w:cs="Times New Roman"/>
          <w:sz w:val="24"/>
          <w:szCs w:val="24"/>
        </w:rPr>
        <w:t xml:space="preserve">mit die </w:t>
      </w:r>
      <w:r w:rsidR="00201B5A" w:rsidRPr="00AC57AC">
        <w:rPr>
          <w:rFonts w:cs="Times New Roman"/>
          <w:sz w:val="24"/>
          <w:szCs w:val="24"/>
        </w:rPr>
        <w:t xml:space="preserve">in Einzelarbeit entstehenden </w:t>
      </w:r>
      <w:r w:rsidRPr="00AC57AC">
        <w:rPr>
          <w:rFonts w:cs="Times New Roman"/>
          <w:sz w:val="24"/>
          <w:szCs w:val="24"/>
        </w:rPr>
        <w:t>Gestaltungen</w:t>
      </w:r>
      <w:r w:rsidR="00742AC1" w:rsidRPr="00AC57AC">
        <w:rPr>
          <w:rFonts w:cs="Times New Roman"/>
          <w:sz w:val="24"/>
          <w:szCs w:val="24"/>
        </w:rPr>
        <w:t xml:space="preserve"> überhaupt eine</w:t>
      </w:r>
      <w:r w:rsidR="00261275" w:rsidRPr="00AC57AC">
        <w:rPr>
          <w:rFonts w:cs="Times New Roman"/>
          <w:sz w:val="24"/>
          <w:szCs w:val="24"/>
        </w:rPr>
        <w:t xml:space="preserve"> sinnlich erfahrbare Deutung transportieren, muss</w:t>
      </w:r>
      <w:r w:rsidR="00201B5A" w:rsidRPr="00AC57AC">
        <w:rPr>
          <w:rFonts w:cs="Times New Roman"/>
          <w:sz w:val="24"/>
          <w:szCs w:val="24"/>
        </w:rPr>
        <w:t>te</w:t>
      </w:r>
      <w:r w:rsidR="00261275" w:rsidRPr="00AC57AC">
        <w:rPr>
          <w:rFonts w:cs="Times New Roman"/>
          <w:sz w:val="24"/>
          <w:szCs w:val="24"/>
        </w:rPr>
        <w:t xml:space="preserve"> zu Beginn der Arbeit am Text mit einzelnen praktischen Übungen die Nutzung der Stimme als Gestaltungsinstrument vorbereitet werden.</w:t>
      </w:r>
      <w:r w:rsidR="00261275" w:rsidRPr="00AC57AC">
        <w:rPr>
          <w:rStyle w:val="Funotenzeichen"/>
          <w:rFonts w:cs="Times New Roman"/>
          <w:sz w:val="24"/>
          <w:szCs w:val="24"/>
        </w:rPr>
        <w:footnoteReference w:id="2"/>
      </w:r>
      <w:r w:rsidR="00261275" w:rsidRPr="00AC57AC">
        <w:rPr>
          <w:rFonts w:cs="Times New Roman"/>
          <w:sz w:val="24"/>
          <w:szCs w:val="24"/>
        </w:rPr>
        <w:t xml:space="preserve"> </w:t>
      </w:r>
      <w:r w:rsidR="00201B5A" w:rsidRPr="00AC57AC">
        <w:rPr>
          <w:rFonts w:cs="Times New Roman"/>
          <w:sz w:val="24"/>
          <w:szCs w:val="24"/>
        </w:rPr>
        <w:t>Dann erfolgte der Arbeitsauftrag, die zweite Strophe des „Erlkönigs“ so im Vortrag zu gestalten, „wie sie sich anhören muss“</w:t>
      </w:r>
      <w:r w:rsidR="00201B5A" w:rsidRPr="00AC57AC">
        <w:rPr>
          <w:rStyle w:val="Funotenzeichen"/>
          <w:rFonts w:cs="Times New Roman"/>
          <w:sz w:val="24"/>
          <w:szCs w:val="24"/>
        </w:rPr>
        <w:footnoteReference w:id="3"/>
      </w:r>
      <w:r w:rsidR="00201B5A" w:rsidRPr="00AC57AC">
        <w:rPr>
          <w:rFonts w:cs="Times New Roman"/>
          <w:sz w:val="24"/>
          <w:szCs w:val="24"/>
        </w:rPr>
        <w:t>.</w:t>
      </w:r>
      <w:r w:rsidR="00DA2F4E" w:rsidRPr="00AC57AC">
        <w:rPr>
          <w:rFonts w:cs="Times New Roman"/>
          <w:sz w:val="24"/>
          <w:szCs w:val="24"/>
        </w:rPr>
        <w:t xml:space="preserve"> </w:t>
      </w:r>
    </w:p>
    <w:p w:rsidR="00261275" w:rsidRPr="00AC57AC" w:rsidRDefault="00261275" w:rsidP="00261275">
      <w:pPr>
        <w:rPr>
          <w:rFonts w:cs="Times New Roman"/>
          <w:sz w:val="24"/>
          <w:szCs w:val="24"/>
        </w:rPr>
      </w:pPr>
      <w:r w:rsidRPr="00AC57AC">
        <w:rPr>
          <w:rFonts w:cs="Times New Roman"/>
          <w:sz w:val="24"/>
          <w:szCs w:val="24"/>
        </w:rPr>
        <w:t>Die zweite Strophe des Erlkönigs lautet:</w:t>
      </w:r>
    </w:p>
    <w:p w:rsidR="00261275" w:rsidRPr="00AC57AC" w:rsidRDefault="00261275" w:rsidP="00261275">
      <w:pPr>
        <w:spacing w:after="0"/>
        <w:ind w:left="1416"/>
        <w:rPr>
          <w:rFonts w:cs="Times New Roman"/>
          <w:sz w:val="24"/>
          <w:szCs w:val="24"/>
        </w:rPr>
      </w:pPr>
      <w:r w:rsidRPr="00AC57AC">
        <w:rPr>
          <w:rFonts w:cs="Times New Roman"/>
          <w:sz w:val="24"/>
          <w:szCs w:val="24"/>
        </w:rPr>
        <w:t>Mein Sohn, was birgst du so bang dein Gesicht? –</w:t>
      </w:r>
    </w:p>
    <w:p w:rsidR="00261275" w:rsidRPr="00AC57AC" w:rsidRDefault="00261275" w:rsidP="00261275">
      <w:pPr>
        <w:spacing w:after="0"/>
        <w:ind w:left="1416"/>
        <w:rPr>
          <w:rFonts w:cs="Times New Roman"/>
          <w:sz w:val="24"/>
          <w:szCs w:val="24"/>
        </w:rPr>
      </w:pPr>
      <w:r w:rsidRPr="00AC57AC">
        <w:rPr>
          <w:rFonts w:cs="Times New Roman"/>
          <w:sz w:val="24"/>
          <w:szCs w:val="24"/>
        </w:rPr>
        <w:t>Siehst, Vater, du den Erlkönig nicht?</w:t>
      </w:r>
    </w:p>
    <w:p w:rsidR="00261275" w:rsidRPr="00AC57AC" w:rsidRDefault="00261275" w:rsidP="00261275">
      <w:pPr>
        <w:spacing w:after="0"/>
        <w:ind w:left="1416"/>
        <w:rPr>
          <w:rFonts w:cs="Times New Roman"/>
          <w:sz w:val="24"/>
          <w:szCs w:val="24"/>
        </w:rPr>
      </w:pPr>
      <w:r w:rsidRPr="00AC57AC">
        <w:rPr>
          <w:rFonts w:cs="Times New Roman"/>
          <w:sz w:val="24"/>
          <w:szCs w:val="24"/>
        </w:rPr>
        <w:t xml:space="preserve">Den Erlenkönig mit </w:t>
      </w:r>
      <w:proofErr w:type="spellStart"/>
      <w:r w:rsidRPr="00AC57AC">
        <w:rPr>
          <w:rFonts w:cs="Times New Roman"/>
          <w:sz w:val="24"/>
          <w:szCs w:val="24"/>
        </w:rPr>
        <w:t>Kron</w:t>
      </w:r>
      <w:proofErr w:type="spellEnd"/>
      <w:r w:rsidRPr="00AC57AC">
        <w:rPr>
          <w:rFonts w:cs="Times New Roman"/>
          <w:sz w:val="24"/>
          <w:szCs w:val="24"/>
        </w:rPr>
        <w:t xml:space="preserve"> und Schweif? –</w:t>
      </w:r>
    </w:p>
    <w:p w:rsidR="00261275" w:rsidRPr="00AC57AC" w:rsidRDefault="00261275" w:rsidP="00261275">
      <w:pPr>
        <w:spacing w:after="0"/>
        <w:ind w:left="1416"/>
        <w:rPr>
          <w:rFonts w:cs="Times New Roman"/>
          <w:sz w:val="24"/>
          <w:szCs w:val="24"/>
        </w:rPr>
      </w:pPr>
      <w:r w:rsidRPr="00AC57AC">
        <w:rPr>
          <w:rFonts w:cs="Times New Roman"/>
          <w:sz w:val="24"/>
          <w:szCs w:val="24"/>
        </w:rPr>
        <w:t>Mein Sohn, es ist ein Nebelstreif. –</w:t>
      </w:r>
    </w:p>
    <w:p w:rsidR="00261275" w:rsidRPr="00AC57AC" w:rsidRDefault="00261275" w:rsidP="00261275">
      <w:pPr>
        <w:spacing w:after="0"/>
        <w:rPr>
          <w:rFonts w:cs="Times New Roman"/>
          <w:sz w:val="24"/>
          <w:szCs w:val="24"/>
        </w:rPr>
      </w:pPr>
    </w:p>
    <w:p w:rsidR="00261275" w:rsidRPr="00AC57AC" w:rsidRDefault="00261275" w:rsidP="00261275">
      <w:pPr>
        <w:rPr>
          <w:rFonts w:cs="Times New Roman"/>
          <w:sz w:val="24"/>
          <w:szCs w:val="24"/>
        </w:rPr>
      </w:pPr>
      <w:r w:rsidRPr="00AC57AC">
        <w:rPr>
          <w:rFonts w:cs="Times New Roman"/>
          <w:sz w:val="24"/>
          <w:szCs w:val="24"/>
        </w:rPr>
        <w:t xml:space="preserve">Für diese Strophe sollte in Einzelarbeit ein Vortrag gestaltet werden. </w:t>
      </w:r>
      <w:r w:rsidR="00F913C3" w:rsidRPr="00AC57AC">
        <w:rPr>
          <w:rFonts w:cs="Times New Roman"/>
          <w:sz w:val="24"/>
          <w:szCs w:val="24"/>
        </w:rPr>
        <w:t>Dafür</w:t>
      </w:r>
      <w:r w:rsidR="00E71807" w:rsidRPr="00AC57AC">
        <w:rPr>
          <w:rFonts w:cs="Times New Roman"/>
          <w:sz w:val="24"/>
          <w:szCs w:val="24"/>
        </w:rPr>
        <w:t xml:space="preserve"> wurden Markierungszeichen aus der Textblattmethode eingeführt</w:t>
      </w:r>
      <w:r w:rsidR="00742AC1" w:rsidRPr="00AC57AC">
        <w:rPr>
          <w:rFonts w:cs="Times New Roman"/>
          <w:sz w:val="24"/>
          <w:szCs w:val="24"/>
        </w:rPr>
        <w:t xml:space="preserve">, die nötig sind, um den Vortrag als einen geplanten Zugriff </w:t>
      </w:r>
      <w:r w:rsidR="00F913C3" w:rsidRPr="00AC57AC">
        <w:rPr>
          <w:rFonts w:cs="Times New Roman"/>
          <w:sz w:val="24"/>
          <w:szCs w:val="24"/>
        </w:rPr>
        <w:t xml:space="preserve">auf die Ballade </w:t>
      </w:r>
      <w:r w:rsidR="00742AC1" w:rsidRPr="00AC57AC">
        <w:rPr>
          <w:rFonts w:cs="Times New Roman"/>
          <w:sz w:val="24"/>
          <w:szCs w:val="24"/>
        </w:rPr>
        <w:t>zu einer belastbaren Dokumentation des sich entwickelnden Textverständnisses zu nutzen</w:t>
      </w:r>
      <w:r w:rsidR="00E71807" w:rsidRPr="00AC57AC">
        <w:rPr>
          <w:rFonts w:cs="Times New Roman"/>
          <w:sz w:val="24"/>
          <w:szCs w:val="24"/>
        </w:rPr>
        <w:t>.</w:t>
      </w:r>
      <w:r w:rsidR="00173BC7" w:rsidRPr="00AC57AC">
        <w:rPr>
          <w:rFonts w:cs="Times New Roman"/>
          <w:sz w:val="24"/>
          <w:szCs w:val="24"/>
        </w:rPr>
        <w:t xml:space="preserve"> Auffallend an den Rückmeldungen der Mitschüler z</w:t>
      </w:r>
      <w:r w:rsidR="00F913C3" w:rsidRPr="00AC57AC">
        <w:rPr>
          <w:rFonts w:cs="Times New Roman"/>
          <w:sz w:val="24"/>
          <w:szCs w:val="24"/>
        </w:rPr>
        <w:t xml:space="preserve">u einzelnen Vorträgen </w:t>
      </w:r>
      <w:r w:rsidR="003615AC" w:rsidRPr="00AC57AC">
        <w:rPr>
          <w:rFonts w:cs="Times New Roman"/>
          <w:sz w:val="24"/>
          <w:szCs w:val="24"/>
        </w:rPr>
        <w:t>war, dass von Anfang an Übereinstimmung mit dem eigenen Textverständnis gelobt und bei Abweichung um Erklärung gebeten wurde.</w:t>
      </w:r>
    </w:p>
    <w:p w:rsidR="00742AC1" w:rsidRPr="00AC57AC" w:rsidRDefault="00742AC1" w:rsidP="00261275">
      <w:pPr>
        <w:rPr>
          <w:rFonts w:cs="Times New Roman"/>
          <w:b/>
          <w:sz w:val="24"/>
          <w:szCs w:val="24"/>
        </w:rPr>
      </w:pPr>
      <w:r w:rsidRPr="00AC57AC">
        <w:rPr>
          <w:rFonts w:cs="Times New Roman"/>
          <w:b/>
          <w:sz w:val="24"/>
          <w:szCs w:val="24"/>
        </w:rPr>
        <w:lastRenderedPageBreak/>
        <w:t>Deutung des Vortrags</w:t>
      </w:r>
    </w:p>
    <w:p w:rsidR="00742AC1" w:rsidRPr="00AC57AC" w:rsidRDefault="00742AC1" w:rsidP="00261275">
      <w:pPr>
        <w:rPr>
          <w:rFonts w:cs="Times New Roman"/>
          <w:sz w:val="24"/>
          <w:szCs w:val="24"/>
        </w:rPr>
      </w:pPr>
      <w:r w:rsidRPr="00AC57AC">
        <w:rPr>
          <w:rFonts w:cs="Times New Roman"/>
          <w:sz w:val="24"/>
          <w:szCs w:val="24"/>
        </w:rPr>
        <w:t xml:space="preserve">Die Erarbeitung eines Textvortrags hatte zum erklärten Ziel, </w:t>
      </w:r>
      <w:r w:rsidR="00173BC7" w:rsidRPr="00AC57AC">
        <w:rPr>
          <w:rFonts w:cs="Times New Roman"/>
          <w:sz w:val="24"/>
          <w:szCs w:val="24"/>
        </w:rPr>
        <w:t>den eher subjektiven Zugriff auf den Text durch den geplanten Vortrag zum Mittel der Deutung zu machen</w:t>
      </w:r>
      <w:r w:rsidR="00AF0CAC" w:rsidRPr="00AC57AC">
        <w:rPr>
          <w:rFonts w:cs="Times New Roman"/>
          <w:sz w:val="24"/>
          <w:szCs w:val="24"/>
        </w:rPr>
        <w:t xml:space="preserve">, welches zunächst noch vollständig </w:t>
      </w:r>
      <w:proofErr w:type="gramStart"/>
      <w:r w:rsidR="00AF0CAC" w:rsidRPr="00AC57AC">
        <w:rPr>
          <w:rFonts w:cs="Times New Roman"/>
          <w:sz w:val="24"/>
          <w:szCs w:val="24"/>
        </w:rPr>
        <w:t>ästhetischem</w:t>
      </w:r>
      <w:proofErr w:type="gramEnd"/>
      <w:r w:rsidR="00AF0CAC" w:rsidRPr="00AC57AC">
        <w:rPr>
          <w:rFonts w:cs="Times New Roman"/>
          <w:sz w:val="24"/>
          <w:szCs w:val="24"/>
        </w:rPr>
        <w:t xml:space="preserve"> Empfinden folgen durfte</w:t>
      </w:r>
      <w:r w:rsidR="00173BC7" w:rsidRPr="00AC57AC">
        <w:rPr>
          <w:rFonts w:cs="Times New Roman"/>
          <w:sz w:val="24"/>
          <w:szCs w:val="24"/>
        </w:rPr>
        <w:t>. In einem nächsten Schritt ging es darum, Gestaltungsentscheidungen zu begründen.</w:t>
      </w:r>
      <w:r w:rsidR="00670854" w:rsidRPr="00AC57AC">
        <w:rPr>
          <w:rFonts w:cs="Times New Roman"/>
          <w:sz w:val="24"/>
          <w:szCs w:val="24"/>
        </w:rPr>
        <w:t xml:space="preserve"> Dabei konnten sowohl eigene Entscheidungen erklärt, als auch fremde Vorträge plausibel gemacht werden. Ziel war nicht so sehr, eine Textdeutung zu unternehmen, als einen spezifische</w:t>
      </w:r>
      <w:r w:rsidR="009D4BBA" w:rsidRPr="00AC57AC">
        <w:rPr>
          <w:rFonts w:cs="Times New Roman"/>
          <w:sz w:val="24"/>
          <w:szCs w:val="24"/>
        </w:rPr>
        <w:t>n Vortrag als Niederschlag des je</w:t>
      </w:r>
      <w:r w:rsidR="00670854" w:rsidRPr="00AC57AC">
        <w:rPr>
          <w:rFonts w:cs="Times New Roman"/>
          <w:sz w:val="24"/>
          <w:szCs w:val="24"/>
        </w:rPr>
        <w:t xml:space="preserve"> persönlichen Textverständnisses zu beschreiben</w:t>
      </w:r>
      <w:r w:rsidR="00493973" w:rsidRPr="00AC57AC">
        <w:rPr>
          <w:rFonts w:cs="Times New Roman"/>
          <w:sz w:val="24"/>
          <w:szCs w:val="24"/>
        </w:rPr>
        <w:t xml:space="preserve"> und eventuell die eigene Sichtweise davon abzugrenzen</w:t>
      </w:r>
      <w:r w:rsidR="00670854" w:rsidRPr="00AC57AC">
        <w:rPr>
          <w:rFonts w:cs="Times New Roman"/>
          <w:sz w:val="24"/>
          <w:szCs w:val="24"/>
        </w:rPr>
        <w:t>.</w:t>
      </w:r>
      <w:r w:rsidR="009D4BBA" w:rsidRPr="00AC57AC">
        <w:rPr>
          <w:rFonts w:cs="Times New Roman"/>
          <w:sz w:val="24"/>
          <w:szCs w:val="24"/>
        </w:rPr>
        <w:t xml:space="preserve"> </w:t>
      </w:r>
      <w:r w:rsidR="00AF0CAC" w:rsidRPr="00AC57AC">
        <w:rPr>
          <w:rFonts w:cs="Times New Roman"/>
          <w:sz w:val="24"/>
          <w:szCs w:val="24"/>
        </w:rPr>
        <w:t xml:space="preserve">Hier zeigt sich eine methodische Nähe des Verfahrens zu szenischen Gestaltungen, die als Vorbereitung einer Interpretation genutzt werden. </w:t>
      </w:r>
      <w:r w:rsidR="009D4BBA" w:rsidRPr="00AC57AC">
        <w:rPr>
          <w:rFonts w:cs="Times New Roman"/>
          <w:sz w:val="24"/>
          <w:szCs w:val="24"/>
        </w:rPr>
        <w:t xml:space="preserve">Im Material 1 findet sich eine Schülerarbeit, die im Rahmen einer Hausaufgabe genau dies unternommen hat. </w:t>
      </w:r>
      <w:r w:rsidR="00C0353A" w:rsidRPr="00AC57AC">
        <w:rPr>
          <w:rFonts w:cs="Times New Roman"/>
          <w:sz w:val="24"/>
          <w:szCs w:val="24"/>
        </w:rPr>
        <w:t xml:space="preserve">Weiterhin fiel auf, dass häufig in den Hausaufgaben, wie auch im Unterrichtsgespräch, betont wurde, dass eine Gestaltungsentscheidung zwar bewusst getroffen, nicht aber argumentativ abgesichert war. </w:t>
      </w:r>
    </w:p>
    <w:p w:rsidR="00AF0CAC" w:rsidRPr="00AC57AC" w:rsidRDefault="00AF0CAC" w:rsidP="00261275">
      <w:pPr>
        <w:rPr>
          <w:rFonts w:cs="Times New Roman"/>
          <w:b/>
          <w:sz w:val="24"/>
          <w:szCs w:val="24"/>
        </w:rPr>
      </w:pPr>
      <w:r w:rsidRPr="00AC57AC">
        <w:rPr>
          <w:rFonts w:cs="Times New Roman"/>
          <w:b/>
          <w:sz w:val="24"/>
          <w:szCs w:val="24"/>
        </w:rPr>
        <w:t>Deutung eines Vortrags im Klassengespräch, Konzentration auf ein Textdetail</w:t>
      </w:r>
    </w:p>
    <w:p w:rsidR="00261275" w:rsidRPr="00AC57AC" w:rsidRDefault="00173BC7" w:rsidP="00261275">
      <w:pPr>
        <w:rPr>
          <w:rFonts w:cs="Times New Roman"/>
          <w:sz w:val="24"/>
          <w:szCs w:val="24"/>
        </w:rPr>
      </w:pPr>
      <w:r w:rsidRPr="00AC57AC">
        <w:rPr>
          <w:rFonts w:cs="Times New Roman"/>
          <w:sz w:val="24"/>
          <w:szCs w:val="24"/>
        </w:rPr>
        <w:t>Ein Schülervortrag fiel durch die konsequente Betonung der Reimwörter „Schweif“ und „Nebelstreif“ auf</w:t>
      </w:r>
      <w:r w:rsidR="00670854" w:rsidRPr="00AC57AC">
        <w:rPr>
          <w:rFonts w:cs="Times New Roman"/>
          <w:sz w:val="24"/>
          <w:szCs w:val="24"/>
        </w:rPr>
        <w:t>, die aber, weil von verschiedenen Rollen, auch mit unterschiedlicher Klangfarbe gestaltet wurden</w:t>
      </w:r>
      <w:r w:rsidRPr="00AC57AC">
        <w:rPr>
          <w:rFonts w:cs="Times New Roman"/>
          <w:sz w:val="24"/>
          <w:szCs w:val="24"/>
        </w:rPr>
        <w:t xml:space="preserve">. </w:t>
      </w:r>
      <w:r w:rsidR="00670854" w:rsidRPr="00AC57AC">
        <w:rPr>
          <w:rFonts w:cs="Times New Roman"/>
          <w:sz w:val="24"/>
          <w:szCs w:val="24"/>
        </w:rPr>
        <w:t xml:space="preserve">Im vertiefenden Gespräch wurde „das, was der Sohn sieht“, von der Sichtweise des Vaters abgegrenzt, </w:t>
      </w:r>
      <w:r w:rsidR="00493973" w:rsidRPr="00AC57AC">
        <w:rPr>
          <w:rFonts w:cs="Times New Roman"/>
          <w:sz w:val="24"/>
          <w:szCs w:val="24"/>
        </w:rPr>
        <w:t xml:space="preserve">wobei klar formuliert wurde, dass die Reimwörter „Schweif“ und „Nebelstreif“ dieselbe Sache bezeichneten, die Unterschiede sich aus der je unterschiedlichen Wahrnehmung ergäben. Dieser Moment im Unterricht ist für den Unterrichtsversuch sehr wertvoll. Die unterschiedliche Klangfarbe der Reimwörter folgte noch ganz individuellem Empfinden, ebenso die Entscheidung, beide Wörter durch Betonung hervorzuheben. </w:t>
      </w:r>
      <w:r w:rsidR="009D4BBA" w:rsidRPr="00AC57AC">
        <w:rPr>
          <w:rFonts w:cs="Times New Roman"/>
          <w:sz w:val="24"/>
          <w:szCs w:val="24"/>
        </w:rPr>
        <w:t xml:space="preserve">Im Hintergrund steht der Eindruck, dass sich in den genannten Reimwörtern das manifestiert, was Vater und Sohn voneinander trennt, die je persönlich gefasste Weltsicht. </w:t>
      </w:r>
      <w:r w:rsidR="00AF0CAC" w:rsidRPr="00AC57AC">
        <w:rPr>
          <w:rFonts w:cs="Times New Roman"/>
          <w:sz w:val="24"/>
          <w:szCs w:val="24"/>
        </w:rPr>
        <w:t>Aus der Gestaltungentscheidung aus dem Gefühl heraus wurde nun</w:t>
      </w:r>
      <w:r w:rsidR="00201B5A" w:rsidRPr="00AC57AC">
        <w:rPr>
          <w:rFonts w:cs="Times New Roman"/>
          <w:sz w:val="24"/>
          <w:szCs w:val="24"/>
        </w:rPr>
        <w:t>, im Laufe des Gesprächs in der Klasse,</w:t>
      </w:r>
      <w:r w:rsidR="00AF0CAC" w:rsidRPr="00AC57AC">
        <w:rPr>
          <w:rFonts w:cs="Times New Roman"/>
          <w:sz w:val="24"/>
          <w:szCs w:val="24"/>
        </w:rPr>
        <w:t xml:space="preserve"> eine </w:t>
      </w:r>
      <w:r w:rsidR="00201B5A" w:rsidRPr="00AC57AC">
        <w:rPr>
          <w:rFonts w:cs="Times New Roman"/>
          <w:sz w:val="24"/>
          <w:szCs w:val="24"/>
        </w:rPr>
        <w:t xml:space="preserve">doppelte </w:t>
      </w:r>
      <w:r w:rsidR="00AF0CAC" w:rsidRPr="00AC57AC">
        <w:rPr>
          <w:rFonts w:cs="Times New Roman"/>
          <w:sz w:val="24"/>
          <w:szCs w:val="24"/>
        </w:rPr>
        <w:t xml:space="preserve">intellektuelle Erkenntnis. </w:t>
      </w:r>
      <w:r w:rsidR="00201B5A" w:rsidRPr="00AC57AC">
        <w:rPr>
          <w:rFonts w:cs="Times New Roman"/>
          <w:sz w:val="24"/>
          <w:szCs w:val="24"/>
        </w:rPr>
        <w:t xml:space="preserve">Zum einen wurde die Identität von „Schweif“ und „Nebelstreif“ in der Objektwelt sichtbar. </w:t>
      </w:r>
      <w:r w:rsidR="00AF0CAC" w:rsidRPr="00AC57AC">
        <w:rPr>
          <w:rFonts w:cs="Times New Roman"/>
          <w:sz w:val="24"/>
          <w:szCs w:val="24"/>
        </w:rPr>
        <w:t xml:space="preserve">Außerdem </w:t>
      </w:r>
      <w:r w:rsidR="00201B5A" w:rsidRPr="00AC57AC">
        <w:rPr>
          <w:rFonts w:cs="Times New Roman"/>
          <w:sz w:val="24"/>
          <w:szCs w:val="24"/>
        </w:rPr>
        <w:t xml:space="preserve">wurde der Reim als </w:t>
      </w:r>
      <w:r w:rsidR="00DA2F4E" w:rsidRPr="00AC57AC">
        <w:rPr>
          <w:rFonts w:cs="Times New Roman"/>
          <w:sz w:val="24"/>
          <w:szCs w:val="24"/>
        </w:rPr>
        <w:t xml:space="preserve">mögliche </w:t>
      </w:r>
      <w:r w:rsidR="00201B5A" w:rsidRPr="00AC57AC">
        <w:rPr>
          <w:rFonts w:cs="Times New Roman"/>
          <w:sz w:val="24"/>
          <w:szCs w:val="24"/>
        </w:rPr>
        <w:t>Markierung inhaltlicher Zusammengehörigkeit dingfest gemacht.</w:t>
      </w:r>
      <w:r w:rsidR="00DA2F4E" w:rsidRPr="00AC57AC">
        <w:rPr>
          <w:rFonts w:cs="Times New Roman"/>
          <w:sz w:val="24"/>
          <w:szCs w:val="24"/>
        </w:rPr>
        <w:t xml:space="preserve"> </w:t>
      </w:r>
    </w:p>
    <w:p w:rsidR="00DA2F4E" w:rsidRPr="00AC57AC" w:rsidRDefault="00DA2F4E" w:rsidP="00261275">
      <w:pPr>
        <w:rPr>
          <w:rFonts w:cs="Times New Roman"/>
          <w:sz w:val="24"/>
          <w:szCs w:val="24"/>
        </w:rPr>
      </w:pPr>
      <w:r w:rsidRPr="00AC57AC">
        <w:rPr>
          <w:rFonts w:cs="Times New Roman"/>
          <w:sz w:val="24"/>
          <w:szCs w:val="24"/>
        </w:rPr>
        <w:t xml:space="preserve">In der Folge wurde die Ballade insgesamt nach weiteren Beispielen für eine inhaltliche Markierung durch den Reim durchsucht. Diese Suche hatte unter anderem die Funktion deutlich zu machen, dass nicht hinter jedem Reim eine Form-Inhalt-Entsprechung steckt. </w:t>
      </w:r>
      <w:r w:rsidR="004C7EEF" w:rsidRPr="00AC57AC">
        <w:rPr>
          <w:rFonts w:cs="Times New Roman"/>
          <w:sz w:val="24"/>
          <w:szCs w:val="24"/>
        </w:rPr>
        <w:t xml:space="preserve">Die entdeckte Verbindung zwischen Gehalt und Gestaltung musste sinnvollerweise auf die Möglichkeit, im Gegensatz zur Gesetzmäßigkeit, eingeschränkt werden. </w:t>
      </w:r>
      <w:r w:rsidRPr="00AC57AC">
        <w:rPr>
          <w:rFonts w:cs="Times New Roman"/>
          <w:sz w:val="24"/>
          <w:szCs w:val="24"/>
        </w:rPr>
        <w:t xml:space="preserve">Die Schüler erwiesen sich als unerwartet findig bei der Suche nach bedeutungstragenden Reimpaaren, aber auch als argumentationsstark im Verteidigen ihrer Fundstücke. Schnell war man sich einig, dass „Arm“ und „warm“ in der ersten Strophe miteinander zu tun hätten, „Wind“ und „Kind“ aber nicht. </w:t>
      </w:r>
      <w:r w:rsidR="00813CCA" w:rsidRPr="00AC57AC">
        <w:rPr>
          <w:rFonts w:cs="Times New Roman"/>
          <w:sz w:val="24"/>
          <w:szCs w:val="24"/>
        </w:rPr>
        <w:t xml:space="preserve">Längere Diskussionen entstanden im Zusammenhang mit „mir“ und „dir“. Hier fanden sich Verteidiger und Kritiker der inhaltlichen Verbindung. </w:t>
      </w:r>
      <w:r w:rsidR="004C7EEF" w:rsidRPr="00AC57AC">
        <w:rPr>
          <w:rFonts w:cs="Times New Roman"/>
          <w:sz w:val="24"/>
          <w:szCs w:val="24"/>
        </w:rPr>
        <w:t xml:space="preserve">Die bedrohliche Entsprechung zwischen „schöne Gestalt“ und „Gewalt“ wurde allerdings nicht angesprochen. </w:t>
      </w:r>
      <w:r w:rsidR="007A2338" w:rsidRPr="00AC57AC">
        <w:rPr>
          <w:rFonts w:cs="Times New Roman"/>
          <w:sz w:val="24"/>
          <w:szCs w:val="24"/>
        </w:rPr>
        <w:t>Auch wurden nicht alle aufgefundenen Entsprechungen auf verschiedene Wahrnehmungen gleicher Objekte zurückgeführt.</w:t>
      </w:r>
    </w:p>
    <w:p w:rsidR="007A2338" w:rsidRPr="00AC57AC" w:rsidRDefault="007A2338" w:rsidP="00261275">
      <w:pPr>
        <w:rPr>
          <w:rFonts w:cs="Times New Roman"/>
          <w:b/>
          <w:sz w:val="24"/>
          <w:szCs w:val="24"/>
        </w:rPr>
      </w:pPr>
      <w:r w:rsidRPr="00AC57AC">
        <w:rPr>
          <w:rFonts w:cs="Times New Roman"/>
          <w:b/>
          <w:sz w:val="24"/>
          <w:szCs w:val="24"/>
        </w:rPr>
        <w:lastRenderedPageBreak/>
        <w:t>Sammlung von Erkenntnissen in Schülerformulierungen</w:t>
      </w:r>
    </w:p>
    <w:p w:rsidR="007A2338" w:rsidRPr="00AC57AC" w:rsidRDefault="007A2338" w:rsidP="00261275">
      <w:pPr>
        <w:rPr>
          <w:rFonts w:cs="Times New Roman"/>
          <w:sz w:val="24"/>
          <w:szCs w:val="24"/>
        </w:rPr>
      </w:pPr>
      <w:r w:rsidRPr="00AC57AC">
        <w:rPr>
          <w:rFonts w:cs="Times New Roman"/>
          <w:sz w:val="24"/>
          <w:szCs w:val="24"/>
        </w:rPr>
        <w:t>In einem so wenig wie möglich gesteuerten Unterrichtsgespräch wurden nach verschiedenen Gestaltungen und Untersuchungen Ergebnisse formuliert. Diese wurden von Schülern angeboten, von Schülern korrigiert oder verfeinert und schließlich auch von Schülern a</w:t>
      </w:r>
      <w:r w:rsidR="00BD0E14" w:rsidRPr="00AC57AC">
        <w:rPr>
          <w:rFonts w:cs="Times New Roman"/>
          <w:sz w:val="24"/>
          <w:szCs w:val="24"/>
        </w:rPr>
        <w:t>llen Anwesenden diktiert. Es handelt sich</w:t>
      </w:r>
      <w:r w:rsidRPr="00AC57AC">
        <w:rPr>
          <w:rFonts w:cs="Times New Roman"/>
          <w:sz w:val="24"/>
          <w:szCs w:val="24"/>
        </w:rPr>
        <w:t xml:space="preserve"> bei den nachfolgend wiedergegebenen </w:t>
      </w:r>
      <w:r w:rsidR="00BD0E14" w:rsidRPr="00AC57AC">
        <w:rPr>
          <w:rFonts w:cs="Times New Roman"/>
          <w:sz w:val="24"/>
          <w:szCs w:val="24"/>
        </w:rPr>
        <w:t xml:space="preserve">Ergebnisformulierungen also um Schülerleistungen, soweit das möglich ist. Die hier trotz Bemühen um methodische Sorgfalt nötige Einschränkung ist nicht auf Zweifel an den Fähigkeiten der Schülerinnen und Schüler zurückzuführen. Im Gegenteil war das Ausmaß an Klarsichtigkeit und Genauigkeit, das im Gespräch zutage trat, beeindruckend. Skepsis ist jedoch überall da angebracht, wo der anwesende Lehrer meint, keinen Einfluss auf das Geschehen im Klassenzimmer genommen zu haben, so also auch hier. </w:t>
      </w:r>
    </w:p>
    <w:p w:rsidR="00BD0E14" w:rsidRPr="00AC57AC" w:rsidRDefault="00BD0E14" w:rsidP="00261275">
      <w:pPr>
        <w:rPr>
          <w:rFonts w:cs="Times New Roman"/>
          <w:b/>
          <w:sz w:val="24"/>
          <w:szCs w:val="24"/>
        </w:rPr>
      </w:pPr>
      <w:r w:rsidRPr="00AC57AC">
        <w:rPr>
          <w:rFonts w:cs="Times New Roman"/>
          <w:b/>
          <w:sz w:val="24"/>
          <w:szCs w:val="24"/>
        </w:rPr>
        <w:t xml:space="preserve">Die </w:t>
      </w:r>
      <w:r w:rsidR="005C70E5" w:rsidRPr="00AC57AC">
        <w:rPr>
          <w:rFonts w:cs="Times New Roman"/>
          <w:b/>
          <w:sz w:val="24"/>
          <w:szCs w:val="24"/>
        </w:rPr>
        <w:t>Erkenntn</w:t>
      </w:r>
      <w:r w:rsidRPr="00AC57AC">
        <w:rPr>
          <w:rFonts w:cs="Times New Roman"/>
          <w:b/>
          <w:sz w:val="24"/>
          <w:szCs w:val="24"/>
        </w:rPr>
        <w:t>isse:</w:t>
      </w:r>
    </w:p>
    <w:p w:rsidR="00BD0E14" w:rsidRPr="00AC57AC" w:rsidRDefault="00BD0E14" w:rsidP="00BD0E14">
      <w:pPr>
        <w:pStyle w:val="Listenabsatz"/>
        <w:numPr>
          <w:ilvl w:val="0"/>
          <w:numId w:val="2"/>
        </w:numPr>
        <w:rPr>
          <w:rFonts w:cs="Times New Roman"/>
          <w:sz w:val="24"/>
          <w:szCs w:val="24"/>
        </w:rPr>
      </w:pPr>
      <w:r w:rsidRPr="00AC57AC">
        <w:rPr>
          <w:rFonts w:cs="Times New Roman"/>
          <w:sz w:val="24"/>
          <w:szCs w:val="24"/>
        </w:rPr>
        <w:t>Es gibt im „Erlkönig“ zwei verschiedene Wahrnehmungsweisen. Der Sohn und der Vater haben verschiedene Perspektiven und sehen die Situation unterschiedlich.</w:t>
      </w:r>
    </w:p>
    <w:p w:rsidR="00BD0E14" w:rsidRPr="00AC57AC" w:rsidRDefault="00BD0E14" w:rsidP="00BD0E14">
      <w:pPr>
        <w:pStyle w:val="Listenabsatz"/>
        <w:numPr>
          <w:ilvl w:val="0"/>
          <w:numId w:val="2"/>
        </w:numPr>
        <w:rPr>
          <w:rFonts w:cs="Times New Roman"/>
          <w:sz w:val="24"/>
          <w:szCs w:val="24"/>
        </w:rPr>
      </w:pPr>
      <w:r w:rsidRPr="00AC57AC">
        <w:rPr>
          <w:rFonts w:cs="Times New Roman"/>
          <w:sz w:val="24"/>
          <w:szCs w:val="24"/>
        </w:rPr>
        <w:t>Manchmal verbinden die Reimwörter die verschiedenen Wahrnehmungswe</w:t>
      </w:r>
      <w:r w:rsidR="005C70E5" w:rsidRPr="00AC57AC">
        <w:rPr>
          <w:rFonts w:cs="Times New Roman"/>
          <w:sz w:val="24"/>
          <w:szCs w:val="24"/>
        </w:rPr>
        <w:t>isen von Vater und Sohn, zum Be</w:t>
      </w:r>
      <w:r w:rsidRPr="00AC57AC">
        <w:rPr>
          <w:rFonts w:cs="Times New Roman"/>
          <w:sz w:val="24"/>
          <w:szCs w:val="24"/>
        </w:rPr>
        <w:t>ispiel in Strophe zwei „Schweif“ und „Nebelstreif“.</w:t>
      </w:r>
    </w:p>
    <w:p w:rsidR="00BD0E14" w:rsidRPr="00AC57AC" w:rsidRDefault="00BD0E14" w:rsidP="00BD0E14">
      <w:pPr>
        <w:pStyle w:val="Listenabsatz"/>
        <w:numPr>
          <w:ilvl w:val="0"/>
          <w:numId w:val="2"/>
        </w:numPr>
        <w:rPr>
          <w:rFonts w:cs="Times New Roman"/>
          <w:sz w:val="24"/>
          <w:szCs w:val="24"/>
        </w:rPr>
      </w:pPr>
      <w:r w:rsidRPr="00AC57AC">
        <w:rPr>
          <w:rFonts w:cs="Times New Roman"/>
          <w:sz w:val="24"/>
          <w:szCs w:val="24"/>
        </w:rPr>
        <w:t xml:space="preserve">In den letzten Strophen fängt der Vater an, seine Wahrnehmung zur Seite zu legen und sich die des Sohnes vorzustellen. Siehe Strophen 7/8 („Dem Vater </w:t>
      </w:r>
      <w:proofErr w:type="spellStart"/>
      <w:r w:rsidRPr="00AC57AC">
        <w:rPr>
          <w:rFonts w:cs="Times New Roman"/>
          <w:sz w:val="24"/>
          <w:szCs w:val="24"/>
        </w:rPr>
        <w:t>grausets</w:t>
      </w:r>
      <w:proofErr w:type="spellEnd"/>
      <w:r w:rsidRPr="00AC57AC">
        <w:rPr>
          <w:rFonts w:cs="Times New Roman"/>
          <w:sz w:val="24"/>
          <w:szCs w:val="24"/>
        </w:rPr>
        <w:t>“).</w:t>
      </w:r>
    </w:p>
    <w:p w:rsidR="00BD0E14" w:rsidRPr="00AC57AC" w:rsidRDefault="005C70E5" w:rsidP="00BD0E14">
      <w:pPr>
        <w:rPr>
          <w:rFonts w:cs="Times New Roman"/>
          <w:sz w:val="24"/>
          <w:szCs w:val="24"/>
        </w:rPr>
      </w:pPr>
      <w:r w:rsidRPr="00AC57AC">
        <w:rPr>
          <w:rFonts w:cs="Times New Roman"/>
          <w:sz w:val="24"/>
          <w:szCs w:val="24"/>
        </w:rPr>
        <w:t>Die Formulierung des dritten Punktes ging über das bisher im Unterricht Erreichte hinaus. Ein Schüler hatte bemerkt, dass zu der Wahrnehmung des Sohnes „Jetzt fasst er mich an“ keine Wahrnehmung des Vaters als Reaktion auf dasselbe Objekt angeboten wurde. Er vermutete, dass der Vater sich an dieser Stelle auf die Wahrnehmungsweise des Sohnes einließe und daher keine eigene abweichende mehr zuließe. Die Vermutung stieß auf Zustimmung in der Klasse, allerdings wurde kontrovers diskutiert, wie nahe sich die beiden Wahrnehmungsweisen kommen könnten. Die wiedergegebene Formulierung stellt den Kompromiss der verschiedenen in der Klasse ausgesprochenen Deutungen dar</w:t>
      </w:r>
      <w:r w:rsidR="00B6432D" w:rsidRPr="00AC57AC">
        <w:rPr>
          <w:rFonts w:cs="Times New Roman"/>
          <w:sz w:val="24"/>
          <w:szCs w:val="24"/>
        </w:rPr>
        <w:t>, auf die man sich am Ende glaubte einigen zu können</w:t>
      </w:r>
      <w:r w:rsidRPr="00AC57AC">
        <w:rPr>
          <w:rFonts w:cs="Times New Roman"/>
          <w:sz w:val="24"/>
          <w:szCs w:val="24"/>
        </w:rPr>
        <w:t>.</w:t>
      </w:r>
    </w:p>
    <w:p w:rsidR="00B6432D" w:rsidRPr="00AC57AC" w:rsidRDefault="00B6432D" w:rsidP="00BD0E14">
      <w:pPr>
        <w:rPr>
          <w:rFonts w:cs="Times New Roman"/>
          <w:b/>
          <w:sz w:val="24"/>
          <w:szCs w:val="24"/>
        </w:rPr>
      </w:pPr>
      <w:proofErr w:type="spellStart"/>
      <w:r w:rsidRPr="00AC57AC">
        <w:rPr>
          <w:rFonts w:cs="Times New Roman"/>
          <w:b/>
          <w:sz w:val="24"/>
          <w:szCs w:val="24"/>
        </w:rPr>
        <w:t>Perspektivik</w:t>
      </w:r>
      <w:proofErr w:type="spellEnd"/>
      <w:r w:rsidRPr="00AC57AC">
        <w:rPr>
          <w:rFonts w:cs="Times New Roman"/>
          <w:b/>
          <w:sz w:val="24"/>
          <w:szCs w:val="24"/>
        </w:rPr>
        <w:t xml:space="preserve"> handlungs- und produktionsorientiert</w:t>
      </w:r>
    </w:p>
    <w:p w:rsidR="00B6432D" w:rsidRPr="00AC57AC" w:rsidRDefault="00B6432D" w:rsidP="00BD0E14">
      <w:pPr>
        <w:rPr>
          <w:rFonts w:cs="Times New Roman"/>
          <w:sz w:val="24"/>
          <w:szCs w:val="24"/>
        </w:rPr>
      </w:pPr>
      <w:r w:rsidRPr="00AC57AC">
        <w:rPr>
          <w:rFonts w:cs="Times New Roman"/>
          <w:sz w:val="24"/>
          <w:szCs w:val="24"/>
        </w:rPr>
        <w:t>Im Anschluss an die doch recht ausführliche Beschäftigung mit demselben lyrischen Text erfolgte ein Versuch, das über Wahrnehmungsweisen Gelernte produktiv einzusetzen. Der Arbeitsauftrag lautete, einen Erzähltext zu verfassen, in dem die unterschiedliche Wahrnehmung der gleichen Situation Thema würde. Der offene Arbeitsauftrag führte zu sehr unterschiedlichen Erzähltexten.</w:t>
      </w:r>
      <w:r w:rsidRPr="00AC57AC">
        <w:rPr>
          <w:rStyle w:val="Funotenzeichen"/>
          <w:rFonts w:cs="Times New Roman"/>
          <w:sz w:val="24"/>
          <w:szCs w:val="24"/>
        </w:rPr>
        <w:footnoteReference w:id="4"/>
      </w:r>
      <w:r w:rsidRPr="00AC57AC">
        <w:rPr>
          <w:rFonts w:cs="Times New Roman"/>
          <w:sz w:val="24"/>
          <w:szCs w:val="24"/>
        </w:rPr>
        <w:t xml:space="preserve"> </w:t>
      </w:r>
      <w:r w:rsidR="00432C7B" w:rsidRPr="00AC57AC">
        <w:rPr>
          <w:rFonts w:cs="Times New Roman"/>
          <w:sz w:val="24"/>
          <w:szCs w:val="24"/>
        </w:rPr>
        <w:t>Mit den Perspektiven und den Konsequenzen ihrer Anwendung wurde spielerisch gearbeitet, allerdings kam es eher zur Habitualisierung des Gelernten und Verstandenen, als zu neuen Erkenntnisfortschritten.</w:t>
      </w:r>
    </w:p>
    <w:p w:rsidR="00CC7ADF" w:rsidRPr="00AC57AC" w:rsidRDefault="008D3A75" w:rsidP="00BD0E14">
      <w:pPr>
        <w:rPr>
          <w:rFonts w:cs="Times New Roman"/>
          <w:b/>
          <w:sz w:val="24"/>
          <w:szCs w:val="24"/>
        </w:rPr>
      </w:pPr>
      <w:r w:rsidRPr="00AC57AC">
        <w:rPr>
          <w:rFonts w:cs="Times New Roman"/>
          <w:b/>
          <w:sz w:val="24"/>
          <w:szCs w:val="24"/>
        </w:rPr>
        <w:t>„</w:t>
      </w:r>
      <w:proofErr w:type="spellStart"/>
      <w:r w:rsidR="00CC7ADF" w:rsidRPr="00AC57AC">
        <w:rPr>
          <w:rFonts w:cs="Times New Roman"/>
          <w:b/>
          <w:sz w:val="24"/>
          <w:szCs w:val="24"/>
        </w:rPr>
        <w:t>Klärchens</w:t>
      </w:r>
      <w:proofErr w:type="spellEnd"/>
      <w:r w:rsidR="00CC7ADF" w:rsidRPr="00AC57AC">
        <w:rPr>
          <w:rFonts w:cs="Times New Roman"/>
          <w:b/>
          <w:sz w:val="24"/>
          <w:szCs w:val="24"/>
        </w:rPr>
        <w:t xml:space="preserve"> Lied</w:t>
      </w:r>
      <w:r w:rsidRPr="00AC57AC">
        <w:rPr>
          <w:rFonts w:cs="Times New Roman"/>
          <w:b/>
          <w:sz w:val="24"/>
          <w:szCs w:val="24"/>
        </w:rPr>
        <w:t>“</w:t>
      </w:r>
    </w:p>
    <w:p w:rsidR="00CC7ADF" w:rsidRPr="00AC57AC" w:rsidRDefault="00CC7ADF" w:rsidP="00BD0E14">
      <w:pPr>
        <w:rPr>
          <w:rFonts w:cs="Times New Roman"/>
          <w:sz w:val="24"/>
          <w:szCs w:val="24"/>
        </w:rPr>
      </w:pPr>
      <w:r w:rsidRPr="00AC57AC">
        <w:rPr>
          <w:rFonts w:cs="Times New Roman"/>
          <w:sz w:val="24"/>
          <w:szCs w:val="24"/>
        </w:rPr>
        <w:t xml:space="preserve">Nachdem mit dem „Erlkönig“ aufbauend auf Vertrautem neue und analytischere Erschließungstechniken erarbeitet worden waren, sollte mit einem weiteren Goethe-Gedicht das Erlernte gefestigt und in seiner Wirksamkeit überprüft werden. Gewählt wurde </w:t>
      </w:r>
      <w:r w:rsidRPr="00AC57AC">
        <w:rPr>
          <w:rFonts w:cs="Times New Roman"/>
          <w:sz w:val="24"/>
          <w:szCs w:val="24"/>
        </w:rPr>
        <w:lastRenderedPageBreak/>
        <w:t>„</w:t>
      </w:r>
      <w:proofErr w:type="spellStart"/>
      <w:r w:rsidRPr="00AC57AC">
        <w:rPr>
          <w:rFonts w:cs="Times New Roman"/>
          <w:sz w:val="24"/>
          <w:szCs w:val="24"/>
        </w:rPr>
        <w:t>Klärchens</w:t>
      </w:r>
      <w:proofErr w:type="spellEnd"/>
      <w:r w:rsidRPr="00AC57AC">
        <w:rPr>
          <w:rFonts w:cs="Times New Roman"/>
          <w:sz w:val="24"/>
          <w:szCs w:val="24"/>
        </w:rPr>
        <w:t xml:space="preserve"> Lied“, ein Text, der sich bisher vor allem in Klasse 9 bewährt hat. </w:t>
      </w:r>
      <w:r w:rsidR="00011D74" w:rsidRPr="00AC57AC">
        <w:rPr>
          <w:rFonts w:cs="Times New Roman"/>
          <w:sz w:val="24"/>
          <w:szCs w:val="24"/>
        </w:rPr>
        <w:t xml:space="preserve">Es versteht sich von selbst, dass die Auslotung auch nur des wesentlichen Bedeutungsgehalt dieses Gedichts eine achte Klasse überfordern muss. </w:t>
      </w:r>
      <w:r w:rsidR="003615AC" w:rsidRPr="00AC57AC">
        <w:rPr>
          <w:rFonts w:cs="Times New Roman"/>
          <w:sz w:val="24"/>
          <w:szCs w:val="24"/>
        </w:rPr>
        <w:t>Umso erhellender sind einige mitnotierte Schüleräußerungen, in denen sich das Textverständnis ausdrückt, zu dem das geschilderte Verfahren geführt hat:</w:t>
      </w:r>
    </w:p>
    <w:p w:rsidR="003615AC" w:rsidRPr="00AC57AC" w:rsidRDefault="003615AC" w:rsidP="003615AC">
      <w:pPr>
        <w:pStyle w:val="Listenabsatz"/>
        <w:numPr>
          <w:ilvl w:val="0"/>
          <w:numId w:val="3"/>
        </w:numPr>
        <w:spacing w:after="0" w:line="276" w:lineRule="auto"/>
        <w:rPr>
          <w:rFonts w:cs="Times New Roman"/>
          <w:sz w:val="24"/>
          <w:szCs w:val="24"/>
        </w:rPr>
      </w:pPr>
      <w:r w:rsidRPr="00AC57AC">
        <w:rPr>
          <w:rFonts w:cs="Times New Roman"/>
          <w:sz w:val="24"/>
          <w:szCs w:val="24"/>
        </w:rPr>
        <w:t>„</w:t>
      </w:r>
      <w:proofErr w:type="spellStart"/>
      <w:r w:rsidRPr="00AC57AC">
        <w:rPr>
          <w:rFonts w:cs="Times New Roman"/>
          <w:sz w:val="24"/>
          <w:szCs w:val="24"/>
        </w:rPr>
        <w:t>Klärchen</w:t>
      </w:r>
      <w:proofErr w:type="spellEnd"/>
      <w:r w:rsidRPr="00AC57AC">
        <w:rPr>
          <w:rFonts w:cs="Times New Roman"/>
          <w:sz w:val="24"/>
          <w:szCs w:val="24"/>
        </w:rPr>
        <w:t xml:space="preserve"> erzählt in dem Lied, wie es ihr geht und ihrer Seele.“</w:t>
      </w:r>
    </w:p>
    <w:p w:rsidR="003615AC" w:rsidRPr="00AC57AC" w:rsidRDefault="003615AC" w:rsidP="003615AC">
      <w:pPr>
        <w:pStyle w:val="Listenabsatz"/>
        <w:numPr>
          <w:ilvl w:val="0"/>
          <w:numId w:val="3"/>
        </w:numPr>
        <w:spacing w:after="0" w:line="276" w:lineRule="auto"/>
        <w:rPr>
          <w:rFonts w:cs="Times New Roman"/>
          <w:sz w:val="24"/>
          <w:szCs w:val="24"/>
        </w:rPr>
      </w:pPr>
      <w:r w:rsidRPr="00AC57AC">
        <w:rPr>
          <w:rFonts w:cs="Times New Roman"/>
          <w:sz w:val="24"/>
          <w:szCs w:val="24"/>
        </w:rPr>
        <w:t>„</w:t>
      </w:r>
      <w:proofErr w:type="spellStart"/>
      <w:r w:rsidRPr="00AC57AC">
        <w:rPr>
          <w:rFonts w:cs="Times New Roman"/>
          <w:sz w:val="24"/>
          <w:szCs w:val="24"/>
        </w:rPr>
        <w:t>Klärchen</w:t>
      </w:r>
      <w:proofErr w:type="spellEnd"/>
      <w:r w:rsidRPr="00AC57AC">
        <w:rPr>
          <w:rFonts w:cs="Times New Roman"/>
          <w:sz w:val="24"/>
          <w:szCs w:val="24"/>
        </w:rPr>
        <w:t xml:space="preserve"> erzählt von der guten und schlechten Seite der Liebe.“</w:t>
      </w:r>
    </w:p>
    <w:p w:rsidR="003615AC" w:rsidRPr="00AC57AC" w:rsidRDefault="003615AC" w:rsidP="003615AC">
      <w:pPr>
        <w:pStyle w:val="Listenabsatz"/>
        <w:numPr>
          <w:ilvl w:val="0"/>
          <w:numId w:val="3"/>
        </w:numPr>
        <w:spacing w:after="0" w:line="276" w:lineRule="auto"/>
        <w:rPr>
          <w:rFonts w:cs="Times New Roman"/>
          <w:sz w:val="24"/>
          <w:szCs w:val="24"/>
        </w:rPr>
      </w:pPr>
      <w:r w:rsidRPr="00AC57AC">
        <w:rPr>
          <w:rFonts w:cs="Times New Roman"/>
          <w:sz w:val="24"/>
          <w:szCs w:val="24"/>
        </w:rPr>
        <w:t>„</w:t>
      </w:r>
      <w:proofErr w:type="gramStart"/>
      <w:r w:rsidRPr="00AC57AC">
        <w:rPr>
          <w:rFonts w:cs="Times New Roman"/>
          <w:sz w:val="24"/>
          <w:szCs w:val="24"/>
        </w:rPr>
        <w:t>In ,Freudvoll</w:t>
      </w:r>
      <w:proofErr w:type="gramEnd"/>
      <w:r w:rsidRPr="00AC57AC">
        <w:rPr>
          <w:rFonts w:cs="Times New Roman"/>
          <w:sz w:val="24"/>
          <w:szCs w:val="24"/>
        </w:rPr>
        <w:t xml:space="preserve"> und leidvoll‘ werden Reimwörter als Gegensätze dargestellt. </w:t>
      </w:r>
      <w:proofErr w:type="gramStart"/>
      <w:r w:rsidRPr="00AC57AC">
        <w:rPr>
          <w:rFonts w:cs="Times New Roman"/>
          <w:sz w:val="24"/>
          <w:szCs w:val="24"/>
        </w:rPr>
        <w:t>In ,Gedankenvoll</w:t>
      </w:r>
      <w:proofErr w:type="gramEnd"/>
      <w:r w:rsidRPr="00AC57AC">
        <w:rPr>
          <w:rFonts w:cs="Times New Roman"/>
          <w:sz w:val="24"/>
          <w:szCs w:val="24"/>
        </w:rPr>
        <w:t xml:space="preserve"> sein‘ steht das Resultat der Gegensätze.“</w:t>
      </w:r>
    </w:p>
    <w:p w:rsidR="003615AC" w:rsidRPr="00AC57AC" w:rsidRDefault="003615AC" w:rsidP="003615AC">
      <w:pPr>
        <w:pStyle w:val="Listenabsatz"/>
        <w:numPr>
          <w:ilvl w:val="0"/>
          <w:numId w:val="3"/>
        </w:numPr>
        <w:spacing w:after="0" w:line="276" w:lineRule="auto"/>
        <w:rPr>
          <w:rFonts w:cs="Times New Roman"/>
          <w:sz w:val="24"/>
          <w:szCs w:val="24"/>
        </w:rPr>
      </w:pPr>
      <w:r w:rsidRPr="00AC57AC">
        <w:rPr>
          <w:rFonts w:cs="Times New Roman"/>
          <w:sz w:val="24"/>
          <w:szCs w:val="24"/>
        </w:rPr>
        <w:t>„Manchmal werden die Gegensätze durch den Reim verbunden.“</w:t>
      </w:r>
    </w:p>
    <w:p w:rsidR="003615AC" w:rsidRPr="00AC57AC" w:rsidRDefault="003615AC" w:rsidP="003615AC">
      <w:pPr>
        <w:pStyle w:val="Listenabsatz"/>
        <w:numPr>
          <w:ilvl w:val="0"/>
          <w:numId w:val="3"/>
        </w:numPr>
        <w:spacing w:after="0" w:line="276" w:lineRule="auto"/>
        <w:rPr>
          <w:rFonts w:cs="Times New Roman"/>
          <w:sz w:val="24"/>
          <w:szCs w:val="24"/>
        </w:rPr>
      </w:pPr>
      <w:r w:rsidRPr="00AC57AC">
        <w:rPr>
          <w:rFonts w:cs="Times New Roman"/>
          <w:sz w:val="24"/>
          <w:szCs w:val="24"/>
        </w:rPr>
        <w:t xml:space="preserve">„Am Ende sagt </w:t>
      </w:r>
      <w:proofErr w:type="spellStart"/>
      <w:r w:rsidRPr="00AC57AC">
        <w:rPr>
          <w:rFonts w:cs="Times New Roman"/>
          <w:sz w:val="24"/>
          <w:szCs w:val="24"/>
        </w:rPr>
        <w:t>Klärchen</w:t>
      </w:r>
      <w:proofErr w:type="spellEnd"/>
      <w:r w:rsidRPr="00AC57AC">
        <w:rPr>
          <w:rFonts w:cs="Times New Roman"/>
          <w:sz w:val="24"/>
          <w:szCs w:val="24"/>
        </w:rPr>
        <w:t>, dass man trotz der schwankenden Gefühle der Liebe nur glücklich sein kann, wenn die Seele liebt.“</w:t>
      </w:r>
    </w:p>
    <w:p w:rsidR="003615AC" w:rsidRPr="00AC57AC" w:rsidRDefault="003615AC" w:rsidP="003615AC">
      <w:pPr>
        <w:pStyle w:val="Listenabsatz"/>
        <w:numPr>
          <w:ilvl w:val="0"/>
          <w:numId w:val="3"/>
        </w:numPr>
        <w:spacing w:after="0" w:line="276" w:lineRule="auto"/>
        <w:rPr>
          <w:rFonts w:cs="Times New Roman"/>
          <w:sz w:val="24"/>
          <w:szCs w:val="24"/>
        </w:rPr>
      </w:pPr>
      <w:r w:rsidRPr="00AC57AC">
        <w:rPr>
          <w:rFonts w:cs="Times New Roman"/>
          <w:sz w:val="24"/>
          <w:szCs w:val="24"/>
        </w:rPr>
        <w:t>„Nur wer liebt, kann glücklich sein. Denn zur Liebe gehören die guten und schlechten Gefühle.“</w:t>
      </w:r>
    </w:p>
    <w:p w:rsidR="00457BA7" w:rsidRPr="00AC57AC" w:rsidRDefault="003615AC" w:rsidP="003615AC">
      <w:pPr>
        <w:spacing w:line="276" w:lineRule="auto"/>
        <w:rPr>
          <w:rFonts w:cs="Times New Roman"/>
          <w:sz w:val="24"/>
          <w:szCs w:val="24"/>
        </w:rPr>
      </w:pPr>
      <w:r w:rsidRPr="00AC57AC">
        <w:rPr>
          <w:rFonts w:cs="Times New Roman"/>
          <w:sz w:val="24"/>
          <w:szCs w:val="24"/>
        </w:rPr>
        <w:t>Die Ergebnisse sind alles andere als selbstverständlich. Erfahrungen aus der Beschäftigung mit „</w:t>
      </w:r>
      <w:proofErr w:type="spellStart"/>
      <w:r w:rsidRPr="00AC57AC">
        <w:rPr>
          <w:rFonts w:cs="Times New Roman"/>
          <w:sz w:val="24"/>
          <w:szCs w:val="24"/>
        </w:rPr>
        <w:t>Klärchens</w:t>
      </w:r>
      <w:proofErr w:type="spellEnd"/>
      <w:r w:rsidRPr="00AC57AC">
        <w:rPr>
          <w:rFonts w:cs="Times New Roman"/>
          <w:sz w:val="24"/>
          <w:szCs w:val="24"/>
        </w:rPr>
        <w:t xml:space="preserve"> Lied“ in der Kursstufe zeigen, dass der Text durchaus anspruchsvoll in der Annäherung und Deutung ist. </w:t>
      </w:r>
      <w:r w:rsidR="00457BA7" w:rsidRPr="00AC57AC">
        <w:rPr>
          <w:rFonts w:cs="Times New Roman"/>
          <w:sz w:val="24"/>
          <w:szCs w:val="24"/>
        </w:rPr>
        <w:t>In der beobachteten achten Klasse wurden keine umfassenden Deutungen erzeugt, aber auch nicht angestrebt. Es zeigt sich aber in den Schüleräußerungen, dass zum spontanen Einleben in den Text Ansätze analytischen Zugriffs hinzugekommen sind. Insbesondere die Formulierungen von Form-Inhalt-Entsprechungen in den Aussagen 3 und 4 zeigen das deutlich. Der Bildungsplan formuliert für 7/8: Die Schülerinnen und Schüler können</w:t>
      </w:r>
    </w:p>
    <w:p w:rsidR="00457BA7" w:rsidRPr="00F12913" w:rsidRDefault="00457BA7" w:rsidP="00457BA7">
      <w:pPr>
        <w:rPr>
          <w:rFonts w:eastAsia="ArialUnicodeMS" w:cs="Times New Roman"/>
          <w:b/>
          <w:i/>
          <w:sz w:val="24"/>
          <w:szCs w:val="24"/>
        </w:rPr>
      </w:pPr>
      <w:r w:rsidRPr="00F12913">
        <w:rPr>
          <w:rFonts w:eastAsia="ArialUnicodeMS" w:cs="Times New Roman"/>
          <w:b/>
          <w:sz w:val="24"/>
          <w:szCs w:val="24"/>
        </w:rPr>
        <w:t>„</w:t>
      </w:r>
      <w:r w:rsidRPr="00F12913">
        <w:rPr>
          <w:rFonts w:eastAsia="ArialUnicodeMS" w:cs="Times New Roman"/>
          <w:b/>
          <w:i/>
          <w:sz w:val="24"/>
          <w:szCs w:val="24"/>
        </w:rPr>
        <w:t>Sinnzusammenhänge zwischen verschiedenen Ebenen und Elementen von Texten herstellen</w:t>
      </w:r>
      <w:r w:rsidRPr="00F12913">
        <w:rPr>
          <w:rFonts w:eastAsia="ArialUnicodeMS" w:cs="Times New Roman"/>
          <w:b/>
          <w:sz w:val="24"/>
          <w:szCs w:val="24"/>
        </w:rPr>
        <w:t>“</w:t>
      </w:r>
      <w:r w:rsidRPr="00F12913">
        <w:rPr>
          <w:rFonts w:eastAsia="ArialUnicodeMS" w:cs="Times New Roman"/>
          <w:b/>
          <w:i/>
          <w:sz w:val="24"/>
          <w:szCs w:val="24"/>
        </w:rPr>
        <w:t xml:space="preserve"> (4).</w:t>
      </w:r>
    </w:p>
    <w:p w:rsidR="003615AC" w:rsidRPr="00AC57AC" w:rsidRDefault="00457BA7" w:rsidP="003615AC">
      <w:pPr>
        <w:spacing w:line="276" w:lineRule="auto"/>
        <w:rPr>
          <w:rFonts w:cs="Times New Roman"/>
          <w:sz w:val="24"/>
          <w:szCs w:val="24"/>
        </w:rPr>
      </w:pPr>
      <w:r w:rsidRPr="00AC57AC">
        <w:rPr>
          <w:rFonts w:cs="Times New Roman"/>
          <w:sz w:val="24"/>
          <w:szCs w:val="24"/>
        </w:rPr>
        <w:t xml:space="preserve"> Aber auch Aussage 6, die nahezu ein Deutungsergebnis fasst, leistet Beträchtliches auf dem Weg zur analytischen Erschließung eines literarischen Textes.</w:t>
      </w:r>
      <w:r w:rsidR="00421FDE" w:rsidRPr="00AC57AC">
        <w:rPr>
          <w:rFonts w:cs="Times New Roman"/>
          <w:sz w:val="24"/>
          <w:szCs w:val="24"/>
        </w:rPr>
        <w:t xml:space="preserve"> Dem Bildungsplan (wieder 7/8) nach können die Schülerinnen und Schüler</w:t>
      </w:r>
    </w:p>
    <w:p w:rsidR="00421FDE" w:rsidRPr="00F12913" w:rsidRDefault="00421FDE" w:rsidP="003615AC">
      <w:pPr>
        <w:spacing w:line="276" w:lineRule="auto"/>
        <w:rPr>
          <w:rFonts w:eastAsia="ArialUnicodeMS" w:cs="Times New Roman"/>
          <w:b/>
          <w:sz w:val="24"/>
          <w:szCs w:val="24"/>
        </w:rPr>
      </w:pPr>
      <w:r w:rsidRPr="00F12913">
        <w:rPr>
          <w:rFonts w:eastAsia="ArialUnicodeMS" w:cs="Times New Roman"/>
          <w:b/>
          <w:sz w:val="24"/>
          <w:szCs w:val="24"/>
        </w:rPr>
        <w:t>„</w:t>
      </w:r>
      <w:proofErr w:type="gramStart"/>
      <w:r w:rsidRPr="00F12913">
        <w:rPr>
          <w:rFonts w:eastAsia="ArialUnicodeMS" w:cs="Times New Roman"/>
          <w:b/>
          <w:i/>
          <w:sz w:val="24"/>
          <w:szCs w:val="24"/>
        </w:rPr>
        <w:t>das</w:t>
      </w:r>
      <w:proofErr w:type="gramEnd"/>
      <w:r w:rsidRPr="00F12913">
        <w:rPr>
          <w:rFonts w:eastAsia="ArialUnicodeMS" w:cs="Times New Roman"/>
          <w:b/>
          <w:i/>
          <w:sz w:val="24"/>
          <w:szCs w:val="24"/>
        </w:rPr>
        <w:t xml:space="preserve"> Thema eines Textes bestimmen und benennen</w:t>
      </w:r>
      <w:r w:rsidRPr="00F12913">
        <w:rPr>
          <w:rFonts w:eastAsia="ArialUnicodeMS" w:cs="Times New Roman"/>
          <w:b/>
          <w:sz w:val="24"/>
          <w:szCs w:val="24"/>
        </w:rPr>
        <w:t>“</w:t>
      </w:r>
      <w:r w:rsidRPr="00F12913">
        <w:rPr>
          <w:rFonts w:eastAsia="ArialUnicodeMS" w:cs="Times New Roman"/>
          <w:b/>
          <w:i/>
          <w:sz w:val="24"/>
          <w:szCs w:val="24"/>
        </w:rPr>
        <w:t xml:space="preserve"> (6)</w:t>
      </w:r>
      <w:r w:rsidRPr="00F12913">
        <w:rPr>
          <w:rFonts w:eastAsia="ArialUnicodeMS" w:cs="Times New Roman"/>
          <w:b/>
          <w:sz w:val="24"/>
          <w:szCs w:val="24"/>
        </w:rPr>
        <w:t>.</w:t>
      </w:r>
    </w:p>
    <w:p w:rsidR="00421FDE" w:rsidRPr="00AC57AC" w:rsidRDefault="00421FDE" w:rsidP="003615AC">
      <w:pPr>
        <w:spacing w:line="276" w:lineRule="auto"/>
        <w:rPr>
          <w:rFonts w:cs="Times New Roman"/>
          <w:sz w:val="24"/>
          <w:szCs w:val="24"/>
        </w:rPr>
      </w:pPr>
      <w:r w:rsidRPr="00AC57AC">
        <w:rPr>
          <w:rFonts w:eastAsia="ArialUnicodeMS" w:cs="Times New Roman"/>
          <w:sz w:val="24"/>
          <w:szCs w:val="24"/>
        </w:rPr>
        <w:t>Wie bereits im Zusammenhang mit der Inhaltsangabe gezeigt, ist die Anforderung dieses Standards alles andere als trivial. Er fordert die Abkehr von der Handlungschronologie der Nacherzählung und die Hinwendung zu einer inhaltlichen Hierarchie, die das zentrale Thema eines Textes fasst.</w:t>
      </w:r>
    </w:p>
    <w:p w:rsidR="00796A39" w:rsidRPr="00AC57AC" w:rsidRDefault="00796A39" w:rsidP="00BD0E14">
      <w:pPr>
        <w:rPr>
          <w:rFonts w:cs="Times New Roman"/>
          <w:b/>
          <w:sz w:val="24"/>
          <w:szCs w:val="24"/>
        </w:rPr>
      </w:pPr>
      <w:r w:rsidRPr="00AC57AC">
        <w:rPr>
          <w:rFonts w:cs="Times New Roman"/>
          <w:b/>
          <w:sz w:val="24"/>
          <w:szCs w:val="24"/>
        </w:rPr>
        <w:t>Ergebnisse Unterrichtsversuch</w:t>
      </w:r>
    </w:p>
    <w:p w:rsidR="005C4A69" w:rsidRPr="00AC57AC" w:rsidRDefault="005C70E5" w:rsidP="00BD0E14">
      <w:pPr>
        <w:rPr>
          <w:rFonts w:cs="Times New Roman"/>
          <w:sz w:val="24"/>
          <w:szCs w:val="24"/>
        </w:rPr>
      </w:pPr>
      <w:r w:rsidRPr="00AC57AC">
        <w:rPr>
          <w:rFonts w:cs="Times New Roman"/>
          <w:sz w:val="24"/>
          <w:szCs w:val="24"/>
        </w:rPr>
        <w:t>In der Gesamtschau des Berichteten zeigt sich, wie eine achte Klasse, ausgehend von identifikatorischen An</w:t>
      </w:r>
      <w:r w:rsidR="00BF060C" w:rsidRPr="00AC57AC">
        <w:rPr>
          <w:rFonts w:cs="Times New Roman"/>
          <w:sz w:val="24"/>
          <w:szCs w:val="24"/>
        </w:rPr>
        <w:t xml:space="preserve">näherungen an den Balladentext, in der Reflexion ihrer eigenen Annäherungen zu analytischen Verfahren </w:t>
      </w:r>
      <w:r w:rsidR="00F913C3" w:rsidRPr="00AC57AC">
        <w:rPr>
          <w:rFonts w:cs="Times New Roman"/>
          <w:sz w:val="24"/>
          <w:szCs w:val="24"/>
        </w:rPr>
        <w:t xml:space="preserve">der Texterschließung </w:t>
      </w:r>
      <w:r w:rsidR="00BF060C" w:rsidRPr="00AC57AC">
        <w:rPr>
          <w:rFonts w:cs="Times New Roman"/>
          <w:sz w:val="24"/>
          <w:szCs w:val="24"/>
        </w:rPr>
        <w:t xml:space="preserve">mit haltbaren Deutungsergebnissen kommt. </w:t>
      </w:r>
      <w:r w:rsidR="00BA501F" w:rsidRPr="00AC57AC">
        <w:rPr>
          <w:rFonts w:cs="Times New Roman"/>
          <w:sz w:val="24"/>
          <w:szCs w:val="24"/>
        </w:rPr>
        <w:t xml:space="preserve">Dabei erwächst die </w:t>
      </w:r>
      <w:r w:rsidR="005C4A69" w:rsidRPr="00AC57AC">
        <w:rPr>
          <w:rFonts w:cs="Times New Roman"/>
          <w:sz w:val="24"/>
          <w:szCs w:val="24"/>
        </w:rPr>
        <w:t xml:space="preserve">analytische </w:t>
      </w:r>
      <w:r w:rsidR="00BA501F" w:rsidRPr="00AC57AC">
        <w:rPr>
          <w:rFonts w:cs="Times New Roman"/>
          <w:sz w:val="24"/>
          <w:szCs w:val="24"/>
        </w:rPr>
        <w:t xml:space="preserve">Erkenntnis aus der Reflexion einer persönlichen Auseinandersetzung mit dem Unterrichtsgegenstand. Dies macht die Reflexion leichter, als wenn </w:t>
      </w:r>
      <w:r w:rsidR="005C4A69" w:rsidRPr="00AC57AC">
        <w:rPr>
          <w:rFonts w:cs="Times New Roman"/>
          <w:sz w:val="24"/>
          <w:szCs w:val="24"/>
        </w:rPr>
        <w:t xml:space="preserve">vom persönlichen Zugang ganz abgesehen würde, wie es geschieht, wenn </w:t>
      </w:r>
      <w:r w:rsidR="00F845B4" w:rsidRPr="00AC57AC">
        <w:rPr>
          <w:rFonts w:cs="Times New Roman"/>
          <w:sz w:val="24"/>
          <w:szCs w:val="24"/>
        </w:rPr>
        <w:t>der analytische Zugang voraussetzungslos eingeübt wird</w:t>
      </w:r>
      <w:r w:rsidR="005C4A69" w:rsidRPr="00AC57AC">
        <w:rPr>
          <w:rFonts w:cs="Times New Roman"/>
          <w:sz w:val="24"/>
          <w:szCs w:val="24"/>
        </w:rPr>
        <w:t xml:space="preserve">. Im Grunde liegt </w:t>
      </w:r>
      <w:r w:rsidR="005C4A69" w:rsidRPr="00AC57AC">
        <w:rPr>
          <w:rFonts w:cs="Times New Roman"/>
          <w:sz w:val="24"/>
          <w:szCs w:val="24"/>
        </w:rPr>
        <w:lastRenderedPageBreak/>
        <w:t xml:space="preserve">hier der Charme des ganzen Verfahrens. Aus der Sicherheit des persönlichen und identifikatorischen Zugangs und Verständnisses heraus gelingt das analytische Herangehen an einen Text leichter, weil bereits eine Basis für weitere Entdeckungen gelegt ist, wobei sich die interessantesten Entdeckungen auf Textphänomene und ihre Deutung beziehen. In diesem Zusammenhang sei noch einmal auf den von </w:t>
      </w:r>
      <w:proofErr w:type="spellStart"/>
      <w:r w:rsidR="005C4A69" w:rsidRPr="00AC57AC">
        <w:rPr>
          <w:rFonts w:cs="Times New Roman"/>
          <w:sz w:val="24"/>
          <w:szCs w:val="24"/>
        </w:rPr>
        <w:t>SuS</w:t>
      </w:r>
      <w:proofErr w:type="spellEnd"/>
      <w:r w:rsidR="005C4A69" w:rsidRPr="00AC57AC">
        <w:rPr>
          <w:rFonts w:cs="Times New Roman"/>
          <w:sz w:val="24"/>
          <w:szCs w:val="24"/>
        </w:rPr>
        <w:t xml:space="preserve"> formulierten Zusammenhang zwischen dem Reim „Schweif“ – „Nebelstreif“ und den Wahrnehmungsdifferenzen zwischen Vater und Sohn hingewiesen.</w:t>
      </w:r>
      <w:r w:rsidR="00F845B4" w:rsidRPr="00AC57AC">
        <w:rPr>
          <w:rFonts w:cs="Times New Roman"/>
          <w:sz w:val="24"/>
          <w:szCs w:val="24"/>
        </w:rPr>
        <w:t xml:space="preserve"> Von Anfang an konnte der analytische Zugang eigenständiger Zugang sein, ebenso übrigens die Formulierung von Erkenntnissen.</w:t>
      </w:r>
    </w:p>
    <w:p w:rsidR="005C70E5" w:rsidRPr="00AC57AC" w:rsidRDefault="005C4A69" w:rsidP="00BD0E14">
      <w:pPr>
        <w:rPr>
          <w:rFonts w:cs="Times New Roman"/>
          <w:sz w:val="24"/>
          <w:szCs w:val="24"/>
        </w:rPr>
      </w:pPr>
      <w:r w:rsidRPr="00AC57AC">
        <w:rPr>
          <w:rFonts w:cs="Times New Roman"/>
          <w:sz w:val="24"/>
          <w:szCs w:val="24"/>
        </w:rPr>
        <w:t>D</w:t>
      </w:r>
      <w:r w:rsidR="00BF060C" w:rsidRPr="00AC57AC">
        <w:rPr>
          <w:rFonts w:cs="Times New Roman"/>
          <w:sz w:val="24"/>
          <w:szCs w:val="24"/>
        </w:rPr>
        <w:t>ie eigenständige Formuli</w:t>
      </w:r>
      <w:r w:rsidR="00F913C3" w:rsidRPr="00AC57AC">
        <w:rPr>
          <w:rFonts w:cs="Times New Roman"/>
          <w:sz w:val="24"/>
          <w:szCs w:val="24"/>
        </w:rPr>
        <w:t>erung dieser Ergebnisse übrigens</w:t>
      </w:r>
      <w:r w:rsidR="00BF060C" w:rsidRPr="00AC57AC">
        <w:rPr>
          <w:rFonts w:cs="Times New Roman"/>
          <w:sz w:val="24"/>
          <w:szCs w:val="24"/>
        </w:rPr>
        <w:t xml:space="preserve"> ist eine weitere positive Auffälligkeit innerhalb des Unterrichtsversuches. Noch im Aufsatz der Kursstufe erweist sich </w:t>
      </w:r>
      <w:r w:rsidR="00F913C3" w:rsidRPr="00AC57AC">
        <w:rPr>
          <w:rFonts w:cs="Times New Roman"/>
          <w:sz w:val="24"/>
          <w:szCs w:val="24"/>
        </w:rPr>
        <w:t xml:space="preserve">ja </w:t>
      </w:r>
      <w:r w:rsidR="00BF060C" w:rsidRPr="00AC57AC">
        <w:rPr>
          <w:rFonts w:cs="Times New Roman"/>
          <w:sz w:val="24"/>
          <w:szCs w:val="24"/>
        </w:rPr>
        <w:t>die Ergebnisformulierung häufig als beträchtliches Problem</w:t>
      </w:r>
      <w:r w:rsidR="000C3AE3" w:rsidRPr="00AC57AC">
        <w:rPr>
          <w:rFonts w:cs="Times New Roman"/>
          <w:sz w:val="24"/>
          <w:szCs w:val="24"/>
        </w:rPr>
        <w:t>, das hier, als Herausforderung, relativ früh im Curriculum auftauchte</w:t>
      </w:r>
      <w:r w:rsidR="00BF060C" w:rsidRPr="00AC57AC">
        <w:rPr>
          <w:rFonts w:cs="Times New Roman"/>
          <w:sz w:val="24"/>
          <w:szCs w:val="24"/>
        </w:rPr>
        <w:t xml:space="preserve">. </w:t>
      </w:r>
      <w:r w:rsidR="00F845B4" w:rsidRPr="00AC57AC">
        <w:rPr>
          <w:rFonts w:cs="Times New Roman"/>
          <w:sz w:val="24"/>
          <w:szCs w:val="24"/>
        </w:rPr>
        <w:t>Im beschriebenen Unterrichtsversuch ge</w:t>
      </w:r>
      <w:r w:rsidR="002263A1" w:rsidRPr="00AC57AC">
        <w:rPr>
          <w:rFonts w:cs="Times New Roman"/>
          <w:sz w:val="24"/>
          <w:szCs w:val="24"/>
        </w:rPr>
        <w:t>lang zumindest den stärkeren Schülerinnen und Schülern</w:t>
      </w:r>
      <w:r w:rsidR="00F845B4" w:rsidRPr="00AC57AC">
        <w:rPr>
          <w:rFonts w:cs="Times New Roman"/>
          <w:sz w:val="24"/>
          <w:szCs w:val="24"/>
        </w:rPr>
        <w:t xml:space="preserve"> die Ergebnisformulierung </w:t>
      </w:r>
      <w:r w:rsidR="000C3AE3" w:rsidRPr="00AC57AC">
        <w:rPr>
          <w:rFonts w:cs="Times New Roman"/>
          <w:sz w:val="24"/>
          <w:szCs w:val="24"/>
        </w:rPr>
        <w:t xml:space="preserve">der Erkenntnisarbeit </w:t>
      </w:r>
      <w:r w:rsidR="00F845B4" w:rsidRPr="00AC57AC">
        <w:rPr>
          <w:rFonts w:cs="Times New Roman"/>
          <w:sz w:val="24"/>
          <w:szCs w:val="24"/>
        </w:rPr>
        <w:t>zunehmend gewandt und präzise</w:t>
      </w:r>
      <w:r w:rsidR="000C3AE3" w:rsidRPr="00AC57AC">
        <w:rPr>
          <w:rFonts w:cs="Times New Roman"/>
          <w:sz w:val="24"/>
          <w:szCs w:val="24"/>
        </w:rPr>
        <w:t xml:space="preserve">. Deutlich wurde aber auch, dass in der ausgewählten achten Klasse der Analyseerfolg stark von der unterschiedlich ausgeprägten Abstraktionsfähigkeit abhing. </w:t>
      </w:r>
      <w:r w:rsidR="002263A1" w:rsidRPr="00AC57AC">
        <w:rPr>
          <w:rFonts w:cs="Times New Roman"/>
          <w:sz w:val="24"/>
          <w:szCs w:val="24"/>
        </w:rPr>
        <w:t>Auch hier wurde ausgeprägte Heterogenität sichtbar.</w:t>
      </w:r>
    </w:p>
    <w:p w:rsidR="00796A39" w:rsidRPr="00AC57AC" w:rsidRDefault="00796A39" w:rsidP="00BD0E14">
      <w:pPr>
        <w:rPr>
          <w:rFonts w:cs="Times New Roman"/>
          <w:sz w:val="24"/>
          <w:szCs w:val="24"/>
        </w:rPr>
      </w:pPr>
      <w:r w:rsidRPr="00AC57AC">
        <w:rPr>
          <w:rFonts w:cs="Times New Roman"/>
          <w:sz w:val="24"/>
          <w:szCs w:val="24"/>
        </w:rPr>
        <w:t>Die methodische Entscheidung, vom identifikatorischen Zugang zum Werk auszugehen und diesen als Basis für eine stärker analytische Erschließung zu nutzen, folgt, wie gezeigt wurde, der kognitiven Entwicklung der Schülerinnen und Schüler in der Klassenstufe 7/8</w:t>
      </w:r>
      <w:r w:rsidR="002263A1" w:rsidRPr="00AC57AC">
        <w:rPr>
          <w:rFonts w:cs="Times New Roman"/>
          <w:sz w:val="24"/>
          <w:szCs w:val="24"/>
        </w:rPr>
        <w:t>, auf die der neue Bildungsplan in seinen Standardformulierungen eingeht</w:t>
      </w:r>
      <w:r w:rsidRPr="00AC57AC">
        <w:rPr>
          <w:rFonts w:cs="Times New Roman"/>
          <w:sz w:val="24"/>
          <w:szCs w:val="24"/>
        </w:rPr>
        <w:t xml:space="preserve">. </w:t>
      </w:r>
      <w:r w:rsidR="00F913C3" w:rsidRPr="00AC57AC">
        <w:rPr>
          <w:rFonts w:cs="Times New Roman"/>
          <w:sz w:val="24"/>
          <w:szCs w:val="24"/>
        </w:rPr>
        <w:t xml:space="preserve">Dabei können Aufgaben wie die Erarbeitung eines bewusst gestalteten Vortrags durchaus mit einem individuell unterschiedlichen Maß an Reflexion bearbeitet werden. Damit ergibt sich die Möglichkeit </w:t>
      </w:r>
      <w:r w:rsidR="00B6432D" w:rsidRPr="00AC57AC">
        <w:rPr>
          <w:rFonts w:cs="Times New Roman"/>
          <w:sz w:val="24"/>
          <w:szCs w:val="24"/>
        </w:rPr>
        <w:t>einer entwicklungsgenetischen</w:t>
      </w:r>
      <w:r w:rsidR="00F913C3" w:rsidRPr="00AC57AC">
        <w:rPr>
          <w:rFonts w:cs="Times New Roman"/>
          <w:sz w:val="24"/>
          <w:szCs w:val="24"/>
        </w:rPr>
        <w:t xml:space="preserve"> Differenzierung, die auf eine gerade in der beobachteten Klassenstufe ausgeprägte Heterogenität </w:t>
      </w:r>
      <w:r w:rsidR="00BA501F" w:rsidRPr="00AC57AC">
        <w:rPr>
          <w:rFonts w:cs="Times New Roman"/>
          <w:sz w:val="24"/>
          <w:szCs w:val="24"/>
        </w:rPr>
        <w:t xml:space="preserve">der kognitiven Entwicklung </w:t>
      </w:r>
      <w:r w:rsidR="00F913C3" w:rsidRPr="00AC57AC">
        <w:rPr>
          <w:rFonts w:cs="Times New Roman"/>
          <w:sz w:val="24"/>
          <w:szCs w:val="24"/>
        </w:rPr>
        <w:t>eingeht</w:t>
      </w:r>
      <w:r w:rsidR="002263A1" w:rsidRPr="00AC57AC">
        <w:rPr>
          <w:rFonts w:cs="Times New Roman"/>
          <w:sz w:val="24"/>
          <w:szCs w:val="24"/>
        </w:rPr>
        <w:t xml:space="preserve"> und auf verschiedene Entwicklungsgeschwindigkeiten Rücksicht nimmt, ohne den Klassenzusammenhang zu zerstören</w:t>
      </w:r>
      <w:r w:rsidR="00F913C3" w:rsidRPr="00AC57AC">
        <w:rPr>
          <w:rFonts w:cs="Times New Roman"/>
          <w:sz w:val="24"/>
          <w:szCs w:val="24"/>
        </w:rPr>
        <w:t xml:space="preserve">. </w:t>
      </w:r>
    </w:p>
    <w:p w:rsidR="00432C7B" w:rsidRPr="00AC57AC" w:rsidRDefault="005D7BB4" w:rsidP="00BD0E14">
      <w:pPr>
        <w:rPr>
          <w:rFonts w:cs="Times New Roman"/>
          <w:sz w:val="24"/>
          <w:szCs w:val="24"/>
        </w:rPr>
      </w:pPr>
      <w:r w:rsidRPr="00AC57AC">
        <w:rPr>
          <w:rFonts w:cs="Times New Roman"/>
          <w:sz w:val="24"/>
          <w:szCs w:val="24"/>
        </w:rPr>
        <w:t xml:space="preserve">Ein Schritt fehlte am Ende des Unterrichtsversuches noch, er konnte aus Zeitgründen nicht mehr durchgeführt werden. Er betrifft die Reflexion des Geschehenen, indem </w:t>
      </w:r>
      <w:r w:rsidR="000C3AE3" w:rsidRPr="00AC57AC">
        <w:rPr>
          <w:rFonts w:cs="Times New Roman"/>
          <w:sz w:val="24"/>
          <w:szCs w:val="24"/>
        </w:rPr>
        <w:t xml:space="preserve">abschließend </w:t>
      </w:r>
      <w:proofErr w:type="spellStart"/>
      <w:r w:rsidRPr="00AC57AC">
        <w:rPr>
          <w:rFonts w:cs="Times New Roman"/>
          <w:sz w:val="24"/>
          <w:szCs w:val="24"/>
        </w:rPr>
        <w:t>identifikatorischer</w:t>
      </w:r>
      <w:proofErr w:type="spellEnd"/>
      <w:r w:rsidRPr="00AC57AC">
        <w:rPr>
          <w:rFonts w:cs="Times New Roman"/>
          <w:sz w:val="24"/>
          <w:szCs w:val="24"/>
        </w:rPr>
        <w:t xml:space="preserve"> und analytischer Zugang </w:t>
      </w:r>
      <w:r w:rsidR="00A5731F" w:rsidRPr="00AC57AC">
        <w:rPr>
          <w:rFonts w:cs="Times New Roman"/>
          <w:sz w:val="24"/>
          <w:szCs w:val="24"/>
        </w:rPr>
        <w:t>zum identischen Text vergleichend reflektiert worden wären. Für die Erschließung der ausgewählten Texte war dieser letzte Schritt der Unterrichtssequenz nicht mehr unbedingt erforderlich</w:t>
      </w:r>
      <w:r w:rsidR="002263A1" w:rsidRPr="00AC57AC">
        <w:rPr>
          <w:rFonts w:cs="Times New Roman"/>
          <w:sz w:val="24"/>
          <w:szCs w:val="24"/>
        </w:rPr>
        <w:t>, er ist aber auch sinnvoller in einem späteren Abschnitt des Curriculums anzusiedeln</w:t>
      </w:r>
      <w:r w:rsidR="00A5731F" w:rsidRPr="00AC57AC">
        <w:rPr>
          <w:rFonts w:cs="Times New Roman"/>
          <w:sz w:val="24"/>
          <w:szCs w:val="24"/>
        </w:rPr>
        <w:t xml:space="preserve">. </w:t>
      </w:r>
    </w:p>
    <w:p w:rsidR="00BA501F" w:rsidRPr="00AC57AC" w:rsidRDefault="00BA501F" w:rsidP="00BD0E14">
      <w:pPr>
        <w:rPr>
          <w:rFonts w:cs="Times New Roman"/>
          <w:b/>
          <w:sz w:val="24"/>
          <w:szCs w:val="24"/>
        </w:rPr>
      </w:pPr>
      <w:r w:rsidRPr="00AC57AC">
        <w:rPr>
          <w:rFonts w:cs="Times New Roman"/>
          <w:b/>
          <w:sz w:val="24"/>
          <w:szCs w:val="24"/>
        </w:rPr>
        <w:t>Verankerung der kognitiven Entwicklung im neuen Bildungsplan</w:t>
      </w:r>
    </w:p>
    <w:p w:rsidR="00CD063C" w:rsidRPr="00AC57AC" w:rsidRDefault="00432C7B" w:rsidP="00BD0E14">
      <w:pPr>
        <w:rPr>
          <w:rFonts w:cs="Times New Roman"/>
          <w:sz w:val="24"/>
          <w:szCs w:val="24"/>
        </w:rPr>
      </w:pPr>
      <w:r w:rsidRPr="00AC57AC">
        <w:rPr>
          <w:rFonts w:cs="Times New Roman"/>
          <w:sz w:val="24"/>
          <w:szCs w:val="24"/>
        </w:rPr>
        <w:t xml:space="preserve">Insgesamt lässt sich festhalten: </w:t>
      </w:r>
      <w:r w:rsidR="005D7BB4" w:rsidRPr="00AC57AC">
        <w:rPr>
          <w:rFonts w:cs="Times New Roman"/>
          <w:sz w:val="24"/>
          <w:szCs w:val="24"/>
        </w:rPr>
        <w:t xml:space="preserve">Der neue Bildungsplan ist abschlussbezogen. Er hat </w:t>
      </w:r>
      <w:r w:rsidRPr="00AC57AC">
        <w:rPr>
          <w:rFonts w:cs="Times New Roman"/>
          <w:sz w:val="24"/>
          <w:szCs w:val="24"/>
        </w:rPr>
        <w:t>vielfältige Bildungsziele im Blick;</w:t>
      </w:r>
      <w:r w:rsidR="005D7BB4" w:rsidRPr="00AC57AC">
        <w:rPr>
          <w:rFonts w:cs="Times New Roman"/>
          <w:sz w:val="24"/>
          <w:szCs w:val="24"/>
        </w:rPr>
        <w:t xml:space="preserve"> bei den prozessbezogenen Kompetenzen beziehen sich diese auf den gesamten gymnasialen Bildungsgang, bei den inhaltsbezogenen auf das Ende eines Zweijahresabschnittes. </w:t>
      </w:r>
      <w:r w:rsidR="00A5731F" w:rsidRPr="00AC57AC">
        <w:rPr>
          <w:rFonts w:cs="Times New Roman"/>
          <w:sz w:val="24"/>
          <w:szCs w:val="24"/>
        </w:rPr>
        <w:t xml:space="preserve">Für unsere Zwecke sind letztere von besonderer Bedeutung, weil sie explizit auf die besonderen Herausforderungen der Klassenstufen 7/8 eingehen. </w:t>
      </w:r>
      <w:r w:rsidR="00CD063C" w:rsidRPr="00AC57AC">
        <w:rPr>
          <w:rFonts w:cs="Times New Roman"/>
          <w:sz w:val="24"/>
          <w:szCs w:val="24"/>
        </w:rPr>
        <w:t xml:space="preserve">Dennoch sei </w:t>
      </w:r>
      <w:r w:rsidRPr="00AC57AC">
        <w:rPr>
          <w:rFonts w:cs="Times New Roman"/>
          <w:sz w:val="24"/>
          <w:szCs w:val="24"/>
        </w:rPr>
        <w:t xml:space="preserve">im Zusammenhang mit dem Unterrichtsversuch </w:t>
      </w:r>
      <w:r w:rsidR="00CD063C" w:rsidRPr="00AC57AC">
        <w:rPr>
          <w:rFonts w:cs="Times New Roman"/>
          <w:sz w:val="24"/>
          <w:szCs w:val="24"/>
        </w:rPr>
        <w:t>zuvor auf die prozessbezogenen Kompetenzen hingewiesen, die den gesamten Bildungsgang in den Blick nehmen:</w:t>
      </w:r>
    </w:p>
    <w:p w:rsidR="00CD063C" w:rsidRPr="00AC57AC" w:rsidRDefault="00CD063C" w:rsidP="00BD0E14">
      <w:pPr>
        <w:rPr>
          <w:rFonts w:cs="Times New Roman"/>
          <w:sz w:val="24"/>
          <w:szCs w:val="24"/>
        </w:rPr>
      </w:pPr>
      <w:r w:rsidRPr="00AC57AC">
        <w:rPr>
          <w:rFonts w:cs="Times New Roman"/>
          <w:sz w:val="24"/>
          <w:szCs w:val="24"/>
        </w:rPr>
        <w:t>Einleitend heißt es im Abschnitt „Lesen“ von den Schülerinnen und Schülern:</w:t>
      </w:r>
    </w:p>
    <w:p w:rsidR="00CD063C" w:rsidRPr="00F12913" w:rsidRDefault="00CD063C" w:rsidP="009B4248">
      <w:pPr>
        <w:autoSpaceDE w:val="0"/>
        <w:autoSpaceDN w:val="0"/>
        <w:adjustRightInd w:val="0"/>
        <w:spacing w:line="240" w:lineRule="auto"/>
        <w:rPr>
          <w:rFonts w:eastAsia="ArialUnicodeMS" w:cs="Times New Roman"/>
          <w:b/>
          <w:i/>
          <w:sz w:val="24"/>
          <w:szCs w:val="24"/>
        </w:rPr>
      </w:pPr>
      <w:r w:rsidRPr="00F12913">
        <w:rPr>
          <w:rFonts w:eastAsia="ArialUnicodeMS" w:cs="Times New Roman"/>
          <w:b/>
          <w:i/>
          <w:sz w:val="24"/>
          <w:szCs w:val="24"/>
        </w:rPr>
        <w:lastRenderedPageBreak/>
        <w:t xml:space="preserve">Sie können zwischen unterschiedlichen Lesehaltungen (zum Beispiel </w:t>
      </w:r>
      <w:proofErr w:type="spellStart"/>
      <w:r w:rsidRPr="00F12913">
        <w:rPr>
          <w:rFonts w:eastAsia="ArialUnicodeMS" w:cs="Times New Roman"/>
          <w:b/>
          <w:i/>
          <w:sz w:val="24"/>
          <w:szCs w:val="24"/>
        </w:rPr>
        <w:t>identifikatorisch</w:t>
      </w:r>
      <w:proofErr w:type="spellEnd"/>
      <w:r w:rsidRPr="00F12913">
        <w:rPr>
          <w:rFonts w:eastAsia="ArialUnicodeMS" w:cs="Times New Roman"/>
          <w:b/>
          <w:i/>
          <w:sz w:val="24"/>
          <w:szCs w:val="24"/>
        </w:rPr>
        <w:t>, analytisch, wertend) unterscheiden und diese reflektiert bei der Entwicklung ihres Textverständnisses berücksichtigen.</w:t>
      </w:r>
    </w:p>
    <w:p w:rsidR="00AB02E3" w:rsidRPr="00AC57AC" w:rsidRDefault="00AB02E3" w:rsidP="00BD0E14">
      <w:pPr>
        <w:rPr>
          <w:rFonts w:cs="Times New Roman"/>
          <w:sz w:val="24"/>
          <w:szCs w:val="24"/>
        </w:rPr>
      </w:pPr>
      <w:r w:rsidRPr="00AC57AC">
        <w:rPr>
          <w:rFonts w:cs="Times New Roman"/>
          <w:sz w:val="24"/>
          <w:szCs w:val="24"/>
        </w:rPr>
        <w:t>Im Grunde liegt hier die grundsätzliche Idee des Unterrichtsversuches angelegt. In den Klassenstufen 7/8 lässt sich mit dem kombinierten Einsatz verschiedener Lesehaltungen beginnen.</w:t>
      </w:r>
      <w:r w:rsidR="00432C7B" w:rsidRPr="00AC57AC">
        <w:rPr>
          <w:rFonts w:cs="Times New Roman"/>
          <w:sz w:val="24"/>
          <w:szCs w:val="24"/>
        </w:rPr>
        <w:t xml:space="preserve"> Deren Reflexion kann allerdings </w:t>
      </w:r>
      <w:r w:rsidR="00CB5E5B" w:rsidRPr="00AC57AC">
        <w:rPr>
          <w:rFonts w:cs="Times New Roman"/>
          <w:sz w:val="24"/>
          <w:szCs w:val="24"/>
        </w:rPr>
        <w:t xml:space="preserve">in 7/8 </w:t>
      </w:r>
      <w:r w:rsidR="00432C7B" w:rsidRPr="00AC57AC">
        <w:rPr>
          <w:rFonts w:cs="Times New Roman"/>
          <w:sz w:val="24"/>
          <w:szCs w:val="24"/>
        </w:rPr>
        <w:t>erst vorsichtig beginnen</w:t>
      </w:r>
      <w:r w:rsidR="009B4248" w:rsidRPr="00AC57AC">
        <w:rPr>
          <w:rFonts w:cs="Times New Roman"/>
          <w:sz w:val="24"/>
          <w:szCs w:val="24"/>
        </w:rPr>
        <w:t xml:space="preserve"> und wird in der Kursstufe Thema</w:t>
      </w:r>
      <w:r w:rsidR="00432C7B" w:rsidRPr="00AC57AC">
        <w:rPr>
          <w:rFonts w:cs="Times New Roman"/>
          <w:sz w:val="24"/>
          <w:szCs w:val="24"/>
        </w:rPr>
        <w:t>.</w:t>
      </w:r>
    </w:p>
    <w:p w:rsidR="00CD063C" w:rsidRPr="00AC57AC" w:rsidRDefault="00CD063C" w:rsidP="00CD063C">
      <w:pPr>
        <w:rPr>
          <w:rFonts w:cs="Times New Roman"/>
          <w:sz w:val="24"/>
          <w:szCs w:val="24"/>
        </w:rPr>
      </w:pPr>
      <w:r w:rsidRPr="00AC57AC">
        <w:rPr>
          <w:rFonts w:cs="Times New Roman"/>
          <w:sz w:val="24"/>
          <w:szCs w:val="24"/>
        </w:rPr>
        <w:t xml:space="preserve">In den einzelnen Teilkompetenzen des Abschnitts finden sich die Ziele der </w:t>
      </w:r>
      <w:proofErr w:type="spellStart"/>
      <w:r w:rsidRPr="00AC57AC">
        <w:rPr>
          <w:rFonts w:cs="Times New Roman"/>
          <w:sz w:val="24"/>
          <w:szCs w:val="24"/>
        </w:rPr>
        <w:t>Unterichtseinheit</w:t>
      </w:r>
      <w:proofErr w:type="spellEnd"/>
      <w:r w:rsidRPr="00AC57AC">
        <w:rPr>
          <w:rFonts w:cs="Times New Roman"/>
          <w:sz w:val="24"/>
          <w:szCs w:val="24"/>
        </w:rPr>
        <w:t xml:space="preserve"> im Detail wieder: Die Schülerinnen und Schüler können </w:t>
      </w:r>
    </w:p>
    <w:p w:rsidR="00CD063C" w:rsidRPr="00F12913" w:rsidRDefault="00CD063C" w:rsidP="00CD063C">
      <w:pPr>
        <w:rPr>
          <w:rFonts w:eastAsia="ArialUnicodeMS" w:cs="Times New Roman"/>
          <w:b/>
          <w:i/>
          <w:sz w:val="24"/>
          <w:szCs w:val="24"/>
        </w:rPr>
      </w:pPr>
      <w:r w:rsidRPr="00F12913">
        <w:rPr>
          <w:rFonts w:eastAsia="ArialUnicodeMS" w:cs="Times New Roman"/>
          <w:b/>
          <w:i/>
          <w:sz w:val="24"/>
          <w:szCs w:val="24"/>
        </w:rPr>
        <w:t>4. Sinnzusammenhänge zwischen verschiedenen Ebenen und Elementen von Texten herstellen</w:t>
      </w:r>
    </w:p>
    <w:p w:rsidR="009B4248" w:rsidRPr="00AC57AC" w:rsidRDefault="009B4248" w:rsidP="00CD063C">
      <w:pPr>
        <w:rPr>
          <w:rFonts w:eastAsia="ArialUnicodeMS" w:cs="Times New Roman"/>
          <w:sz w:val="24"/>
          <w:szCs w:val="24"/>
        </w:rPr>
      </w:pPr>
      <w:r w:rsidRPr="00AC57AC">
        <w:rPr>
          <w:rFonts w:eastAsia="ArialUnicodeMS" w:cs="Times New Roman"/>
          <w:sz w:val="24"/>
          <w:szCs w:val="24"/>
        </w:rPr>
        <w:t>Dies wurde insbesondere in den Erkenntnissen zu Form-Inhalts-Entsprechungen erreicht.</w:t>
      </w:r>
      <w:r w:rsidR="002C59CA" w:rsidRPr="00AC57AC">
        <w:rPr>
          <w:rFonts w:eastAsia="ArialUnicodeMS" w:cs="Times New Roman"/>
          <w:sz w:val="24"/>
          <w:szCs w:val="24"/>
        </w:rPr>
        <w:t xml:space="preserve"> In die gleiche Richtung weist</w:t>
      </w:r>
    </w:p>
    <w:p w:rsidR="002C59CA" w:rsidRPr="00F12913" w:rsidRDefault="002C59CA" w:rsidP="002C59CA">
      <w:pPr>
        <w:rPr>
          <w:rFonts w:cs="Times New Roman"/>
          <w:b/>
          <w:sz w:val="24"/>
          <w:szCs w:val="24"/>
        </w:rPr>
      </w:pPr>
      <w:r w:rsidRPr="00F12913">
        <w:rPr>
          <w:rFonts w:eastAsia="ArialUnicodeMS" w:cs="ArialUnicodeMS"/>
          <w:b/>
          <w:sz w:val="20"/>
          <w:szCs w:val="20"/>
        </w:rPr>
        <w:t>(9) sprachliche Gestaltungsmittel beschreiben und auf ihre Funktion hin untersuchen</w:t>
      </w:r>
    </w:p>
    <w:p w:rsidR="002C59CA" w:rsidRPr="00AC57AC" w:rsidRDefault="002C59CA" w:rsidP="002C59CA">
      <w:pPr>
        <w:autoSpaceDE w:val="0"/>
        <w:autoSpaceDN w:val="0"/>
        <w:adjustRightInd w:val="0"/>
        <w:spacing w:line="240" w:lineRule="auto"/>
        <w:rPr>
          <w:rFonts w:eastAsia="ArialUnicodeMS" w:cs="Times New Roman"/>
          <w:sz w:val="24"/>
          <w:szCs w:val="24"/>
        </w:rPr>
      </w:pPr>
      <w:r w:rsidRPr="00AC57AC">
        <w:rPr>
          <w:rFonts w:eastAsia="ArialUnicodeMS" w:cs="Times New Roman"/>
          <w:sz w:val="24"/>
          <w:szCs w:val="24"/>
        </w:rPr>
        <w:t>Hier verbirgt sich ebenfalls Zuwachs an analytischem Können, insbesondere im Hinweis auf die Funktion der Gestaltungsmittel.</w:t>
      </w:r>
    </w:p>
    <w:p w:rsidR="00CD063C" w:rsidRPr="00F12913" w:rsidRDefault="00CD063C" w:rsidP="009B4248">
      <w:pPr>
        <w:autoSpaceDE w:val="0"/>
        <w:autoSpaceDN w:val="0"/>
        <w:adjustRightInd w:val="0"/>
        <w:spacing w:line="240" w:lineRule="auto"/>
        <w:rPr>
          <w:rFonts w:eastAsia="ArialUnicodeMS" w:cs="Times New Roman"/>
          <w:b/>
          <w:i/>
          <w:sz w:val="24"/>
          <w:szCs w:val="24"/>
        </w:rPr>
      </w:pPr>
      <w:r w:rsidRPr="00F12913">
        <w:rPr>
          <w:rFonts w:eastAsia="ArialUnicodeMS" w:cs="Times New Roman"/>
          <w:b/>
          <w:i/>
          <w:sz w:val="24"/>
          <w:szCs w:val="24"/>
        </w:rPr>
        <w:t>5. zwischen textinternen und textexternen Informationen sowie intertextuellen Bedeutungszusammenhängen unterscheiden; literarisches Vorwissen, Kontextwissen, fachliches Wissen, Weltwissen und persönliche Leseerfahrungen reflektiert einsetzen</w:t>
      </w:r>
    </w:p>
    <w:p w:rsidR="009B4248" w:rsidRPr="00AC57AC" w:rsidRDefault="009B4248" w:rsidP="00CD063C">
      <w:pPr>
        <w:autoSpaceDE w:val="0"/>
        <w:autoSpaceDN w:val="0"/>
        <w:adjustRightInd w:val="0"/>
        <w:spacing w:after="0" w:line="240" w:lineRule="auto"/>
        <w:rPr>
          <w:rFonts w:eastAsia="ArialUnicodeMS" w:cs="Times New Roman"/>
          <w:sz w:val="24"/>
          <w:szCs w:val="24"/>
        </w:rPr>
      </w:pPr>
      <w:r w:rsidRPr="00AC57AC">
        <w:rPr>
          <w:rFonts w:eastAsia="ArialUnicodeMS" w:cs="Times New Roman"/>
          <w:sz w:val="24"/>
          <w:szCs w:val="24"/>
        </w:rPr>
        <w:t xml:space="preserve">Zur Intertextualität sei auf den kleinen Abschnitt </w:t>
      </w:r>
      <w:r w:rsidRPr="00AC57AC">
        <w:rPr>
          <w:rFonts w:cs="Times New Roman"/>
        </w:rPr>
        <w:t xml:space="preserve">Komik und Parodie im Zusammenhang mit der Ballade verwiesen. Die verschiedenen Formen des Wissens flossen </w:t>
      </w:r>
      <w:r w:rsidR="001D236A" w:rsidRPr="00AC57AC">
        <w:rPr>
          <w:rFonts w:cs="Times New Roman"/>
        </w:rPr>
        <w:t>an verschiedenen Stellen ins Unterrichtsgeschehen ein. Die Nutzung von Fachkenntnissen fordert der Bildungsplan bereits in 5/6, die nun thematisierte Ausweitung fördert den analytischen Blick. Es handelt sich aber wieder nicht um eine Kehrtwende, sondern um eine Ausweitung des Vertrauten.</w:t>
      </w:r>
    </w:p>
    <w:p w:rsidR="00CD063C" w:rsidRPr="00AC57AC" w:rsidRDefault="00CD063C" w:rsidP="00CD063C">
      <w:pPr>
        <w:autoSpaceDE w:val="0"/>
        <w:autoSpaceDN w:val="0"/>
        <w:adjustRightInd w:val="0"/>
        <w:spacing w:after="0" w:line="240" w:lineRule="auto"/>
        <w:rPr>
          <w:rFonts w:eastAsia="ArialUnicodeMS" w:cs="ArialUnicodeMS"/>
          <w:sz w:val="20"/>
          <w:szCs w:val="20"/>
        </w:rPr>
      </w:pPr>
    </w:p>
    <w:p w:rsidR="00CD063C" w:rsidRPr="00F12913" w:rsidRDefault="00CD063C" w:rsidP="00CD063C">
      <w:pPr>
        <w:autoSpaceDE w:val="0"/>
        <w:autoSpaceDN w:val="0"/>
        <w:adjustRightInd w:val="0"/>
        <w:spacing w:after="0" w:line="240" w:lineRule="auto"/>
        <w:rPr>
          <w:rFonts w:eastAsia="ArialUnicodeMS" w:cs="Times New Roman"/>
          <w:b/>
          <w:i/>
          <w:sz w:val="24"/>
          <w:szCs w:val="24"/>
        </w:rPr>
      </w:pPr>
      <w:r w:rsidRPr="00F12913">
        <w:rPr>
          <w:rFonts w:eastAsia="ArialUnicodeMS" w:cs="Times New Roman"/>
          <w:b/>
          <w:i/>
          <w:sz w:val="24"/>
          <w:szCs w:val="24"/>
        </w:rPr>
        <w:t xml:space="preserve">16. Mehrdeutigkeit als konstitutives Merkmal literarischer Texte erkennen und nachweisen und alternative Lesarten bei ihren </w:t>
      </w:r>
      <w:proofErr w:type="spellStart"/>
      <w:r w:rsidRPr="00F12913">
        <w:rPr>
          <w:rFonts w:eastAsia="ArialUnicodeMS" w:cs="Times New Roman"/>
          <w:b/>
          <w:i/>
          <w:sz w:val="24"/>
          <w:szCs w:val="24"/>
        </w:rPr>
        <w:t>Verstehensentwürfen</w:t>
      </w:r>
      <w:proofErr w:type="spellEnd"/>
      <w:r w:rsidRPr="00F12913">
        <w:rPr>
          <w:rFonts w:eastAsia="ArialUnicodeMS" w:cs="Times New Roman"/>
          <w:b/>
          <w:i/>
          <w:sz w:val="24"/>
          <w:szCs w:val="24"/>
        </w:rPr>
        <w:t xml:space="preserve"> berücksichtigen</w:t>
      </w:r>
    </w:p>
    <w:p w:rsidR="00CD063C" w:rsidRPr="00AC57AC" w:rsidRDefault="00CD063C" w:rsidP="00CD063C">
      <w:pPr>
        <w:autoSpaceDE w:val="0"/>
        <w:autoSpaceDN w:val="0"/>
        <w:adjustRightInd w:val="0"/>
        <w:spacing w:after="0" w:line="240" w:lineRule="auto"/>
        <w:rPr>
          <w:rFonts w:eastAsia="ArialUnicodeMS" w:cs="Times New Roman"/>
          <w:sz w:val="24"/>
          <w:szCs w:val="24"/>
        </w:rPr>
      </w:pPr>
    </w:p>
    <w:p w:rsidR="001D236A" w:rsidRPr="00AC57AC" w:rsidRDefault="001D236A" w:rsidP="00CD063C">
      <w:pPr>
        <w:autoSpaceDE w:val="0"/>
        <w:autoSpaceDN w:val="0"/>
        <w:adjustRightInd w:val="0"/>
        <w:spacing w:after="0" w:line="240" w:lineRule="auto"/>
        <w:rPr>
          <w:rFonts w:eastAsia="ArialUnicodeMS" w:cs="Times New Roman"/>
          <w:sz w:val="24"/>
          <w:szCs w:val="24"/>
        </w:rPr>
      </w:pPr>
      <w:r w:rsidRPr="00AC57AC">
        <w:rPr>
          <w:rFonts w:eastAsia="ArialUnicodeMS" w:cs="Times New Roman"/>
          <w:sz w:val="24"/>
          <w:szCs w:val="24"/>
        </w:rPr>
        <w:t xml:space="preserve">Mehrdeutigkeit wurde mehrfach Thema, besonders eindrucksvoll beim Blick auf Wahrnehmungsunterschiede im „Erlkönig“. </w:t>
      </w:r>
      <w:r w:rsidR="00401DA1" w:rsidRPr="00AC57AC">
        <w:rPr>
          <w:rFonts w:eastAsia="ArialUnicodeMS" w:cs="Times New Roman"/>
          <w:sz w:val="24"/>
          <w:szCs w:val="24"/>
        </w:rPr>
        <w:t xml:space="preserve">Das Erkennen von Mehrdeutigkeit stellt ja einen besonders </w:t>
      </w:r>
      <w:r w:rsidR="008D3A75" w:rsidRPr="00AC57AC">
        <w:rPr>
          <w:rFonts w:eastAsia="ArialUnicodeMS" w:cs="Times New Roman"/>
          <w:sz w:val="24"/>
          <w:szCs w:val="24"/>
        </w:rPr>
        <w:t>entschlossenen Schritt aus dem I</w:t>
      </w:r>
      <w:r w:rsidR="00401DA1" w:rsidRPr="00AC57AC">
        <w:rPr>
          <w:rFonts w:eastAsia="ArialUnicodeMS" w:cs="Times New Roman"/>
          <w:sz w:val="24"/>
          <w:szCs w:val="24"/>
        </w:rPr>
        <w:t>dentifikatorischen heraus dar.</w:t>
      </w:r>
      <w:r w:rsidR="008D3A75" w:rsidRPr="00AC57AC">
        <w:rPr>
          <w:rFonts w:eastAsia="ArialUnicodeMS" w:cs="Times New Roman"/>
          <w:sz w:val="24"/>
          <w:szCs w:val="24"/>
        </w:rPr>
        <w:t xml:space="preserve"> Ebenso ist der Plural der Verstehensentwürfe zu deuten.</w:t>
      </w:r>
    </w:p>
    <w:p w:rsidR="00CD063C" w:rsidRPr="00AC57AC" w:rsidRDefault="000F1015" w:rsidP="00401DA1">
      <w:pPr>
        <w:autoSpaceDE w:val="0"/>
        <w:autoSpaceDN w:val="0"/>
        <w:adjustRightInd w:val="0"/>
        <w:spacing w:after="0" w:line="240" w:lineRule="auto"/>
        <w:rPr>
          <w:rFonts w:eastAsia="ArialUnicodeMS" w:cs="Times New Roman"/>
          <w:sz w:val="24"/>
          <w:szCs w:val="24"/>
        </w:rPr>
      </w:pPr>
      <w:r w:rsidRPr="00AC57AC">
        <w:rPr>
          <w:rFonts w:eastAsia="ArialUnicodeMS" w:cs="Times New Roman"/>
          <w:sz w:val="24"/>
          <w:szCs w:val="24"/>
        </w:rPr>
        <w:t>Die Nennung</w:t>
      </w:r>
      <w:r w:rsidR="00CD063C" w:rsidRPr="00AC57AC">
        <w:rPr>
          <w:rFonts w:eastAsia="ArialUnicodeMS" w:cs="Times New Roman"/>
          <w:sz w:val="24"/>
          <w:szCs w:val="24"/>
        </w:rPr>
        <w:t xml:space="preserve"> </w:t>
      </w:r>
      <w:r w:rsidR="00401DA1" w:rsidRPr="00AC57AC">
        <w:rPr>
          <w:rFonts w:eastAsia="ArialUnicodeMS" w:cs="Times New Roman"/>
          <w:sz w:val="24"/>
          <w:szCs w:val="24"/>
        </w:rPr>
        <w:t xml:space="preserve">einzelner Kompetenzen </w:t>
      </w:r>
      <w:r w:rsidRPr="00AC57AC">
        <w:rPr>
          <w:rFonts w:eastAsia="ArialUnicodeMS" w:cs="Times New Roman"/>
          <w:sz w:val="24"/>
          <w:szCs w:val="24"/>
        </w:rPr>
        <w:t>stellt</w:t>
      </w:r>
      <w:r w:rsidR="00CD063C" w:rsidRPr="00AC57AC">
        <w:rPr>
          <w:rFonts w:eastAsia="ArialUnicodeMS" w:cs="Times New Roman"/>
          <w:sz w:val="24"/>
          <w:szCs w:val="24"/>
        </w:rPr>
        <w:t xml:space="preserve"> </w:t>
      </w:r>
      <w:r w:rsidR="00CB5E5B" w:rsidRPr="00AC57AC">
        <w:rPr>
          <w:rFonts w:eastAsia="ArialUnicodeMS" w:cs="Times New Roman"/>
          <w:sz w:val="24"/>
          <w:szCs w:val="24"/>
        </w:rPr>
        <w:t xml:space="preserve">lediglich </w:t>
      </w:r>
      <w:r w:rsidR="00CD063C" w:rsidRPr="00AC57AC">
        <w:rPr>
          <w:rFonts w:eastAsia="ArialUnicodeMS" w:cs="Times New Roman"/>
          <w:sz w:val="24"/>
          <w:szCs w:val="24"/>
        </w:rPr>
        <w:t>eine Auswahl</w:t>
      </w:r>
      <w:r w:rsidRPr="00AC57AC">
        <w:rPr>
          <w:rFonts w:eastAsia="ArialUnicodeMS" w:cs="Times New Roman"/>
          <w:sz w:val="24"/>
          <w:szCs w:val="24"/>
        </w:rPr>
        <w:t xml:space="preserve"> dar</w:t>
      </w:r>
      <w:r w:rsidR="00CD063C" w:rsidRPr="00AC57AC">
        <w:rPr>
          <w:rFonts w:eastAsia="ArialUnicodeMS" w:cs="Times New Roman"/>
          <w:sz w:val="24"/>
          <w:szCs w:val="24"/>
        </w:rPr>
        <w:t>. Deutlich wird</w:t>
      </w:r>
      <w:r w:rsidR="008D3A75" w:rsidRPr="00AC57AC">
        <w:rPr>
          <w:rFonts w:eastAsia="ArialUnicodeMS" w:cs="Times New Roman"/>
          <w:sz w:val="24"/>
          <w:szCs w:val="24"/>
        </w:rPr>
        <w:t xml:space="preserve"> aber auch so</w:t>
      </w:r>
      <w:r w:rsidR="00CD063C" w:rsidRPr="00AC57AC">
        <w:rPr>
          <w:rFonts w:eastAsia="ArialUnicodeMS" w:cs="Times New Roman"/>
          <w:sz w:val="24"/>
          <w:szCs w:val="24"/>
        </w:rPr>
        <w:t>, dass die Hinwendung zur analytischen Texterschließung mit Vehemenz eingefordert wird.</w:t>
      </w:r>
    </w:p>
    <w:p w:rsidR="00A5731F" w:rsidRPr="00AC57AC" w:rsidRDefault="0010596B" w:rsidP="00BD0E14">
      <w:pPr>
        <w:rPr>
          <w:rFonts w:cs="Times New Roman"/>
          <w:sz w:val="24"/>
          <w:szCs w:val="24"/>
        </w:rPr>
      </w:pPr>
      <w:r w:rsidRPr="00AC57AC">
        <w:rPr>
          <w:rFonts w:cs="Times New Roman"/>
          <w:sz w:val="24"/>
          <w:szCs w:val="24"/>
        </w:rPr>
        <w:t xml:space="preserve">Einleitend heißt es </w:t>
      </w:r>
      <w:r w:rsidR="00CB5E5B" w:rsidRPr="00AC57AC">
        <w:rPr>
          <w:rFonts w:cs="Times New Roman"/>
          <w:sz w:val="24"/>
          <w:szCs w:val="24"/>
        </w:rPr>
        <w:t xml:space="preserve">außerdem </w:t>
      </w:r>
      <w:r w:rsidRPr="00AC57AC">
        <w:rPr>
          <w:rFonts w:cs="Times New Roman"/>
          <w:sz w:val="24"/>
          <w:szCs w:val="24"/>
        </w:rPr>
        <w:t>im Abschnitt „Literarische Texte“ von den Schülerinnen und Schülern:</w:t>
      </w:r>
    </w:p>
    <w:p w:rsidR="0010596B" w:rsidRPr="00F12913" w:rsidRDefault="0010596B" w:rsidP="0010596B">
      <w:pPr>
        <w:autoSpaceDE w:val="0"/>
        <w:autoSpaceDN w:val="0"/>
        <w:adjustRightInd w:val="0"/>
        <w:spacing w:after="0" w:line="240" w:lineRule="auto"/>
        <w:rPr>
          <w:rFonts w:eastAsia="ArialUnicodeMS" w:cs="Times New Roman"/>
          <w:b/>
          <w:i/>
          <w:sz w:val="24"/>
          <w:szCs w:val="24"/>
        </w:rPr>
      </w:pPr>
      <w:r w:rsidRPr="00F12913">
        <w:rPr>
          <w:rFonts w:eastAsia="ArialUnicodeMS" w:cs="Times New Roman"/>
          <w:b/>
          <w:i/>
          <w:sz w:val="24"/>
          <w:szCs w:val="24"/>
        </w:rPr>
        <w:t>Die Schülerinnen und Schüler sind in der Lage, wesentliche Inhalte literarischer Texte zusammenhängend und abstrahierend wiederzugeben. Mithilfe von Fachbegriffen können sie die besonderen Ausdrucksformen literarischer Texte beschreiben, Zusammenhänge zwischen Inhalt und Form herstellen und Texte nach Gattungsmerkmalen unterscheiden. Dabei setzen sie sich auch mit der Mehrdeutigkeit literarischer Texte auseinander.</w:t>
      </w:r>
    </w:p>
    <w:p w:rsidR="00AB02E3" w:rsidRPr="00F12913" w:rsidRDefault="00AB02E3" w:rsidP="0010596B">
      <w:pPr>
        <w:autoSpaceDE w:val="0"/>
        <w:autoSpaceDN w:val="0"/>
        <w:adjustRightInd w:val="0"/>
        <w:spacing w:after="0" w:line="240" w:lineRule="auto"/>
        <w:rPr>
          <w:rFonts w:eastAsia="ArialUnicodeMS" w:cs="ArialUnicodeMS"/>
          <w:b/>
          <w:sz w:val="20"/>
          <w:szCs w:val="20"/>
        </w:rPr>
      </w:pPr>
    </w:p>
    <w:p w:rsidR="0010596B" w:rsidRPr="00AC57AC" w:rsidRDefault="0010596B" w:rsidP="002C59CA">
      <w:pPr>
        <w:autoSpaceDE w:val="0"/>
        <w:autoSpaceDN w:val="0"/>
        <w:adjustRightInd w:val="0"/>
        <w:spacing w:line="240" w:lineRule="auto"/>
        <w:rPr>
          <w:rFonts w:eastAsia="ArialUnicodeMS" w:cs="Times New Roman"/>
          <w:sz w:val="24"/>
          <w:szCs w:val="24"/>
        </w:rPr>
      </w:pPr>
      <w:r w:rsidRPr="00AC57AC">
        <w:rPr>
          <w:rFonts w:eastAsia="ArialUnicodeMS" w:cs="Times New Roman"/>
          <w:sz w:val="24"/>
          <w:szCs w:val="24"/>
        </w:rPr>
        <w:lastRenderedPageBreak/>
        <w:t>Im Vergleich zeigen die entsprechenden Teilkompetenzen in der Kl</w:t>
      </w:r>
      <w:r w:rsidR="00CB5E5B" w:rsidRPr="00AC57AC">
        <w:rPr>
          <w:rFonts w:eastAsia="ArialUnicodeMS" w:cs="Times New Roman"/>
          <w:sz w:val="24"/>
          <w:szCs w:val="24"/>
        </w:rPr>
        <w:t xml:space="preserve">assenstufe </w:t>
      </w:r>
      <w:r w:rsidR="002C59CA" w:rsidRPr="00AC57AC">
        <w:rPr>
          <w:rFonts w:eastAsia="ArialUnicodeMS" w:cs="Times New Roman"/>
          <w:sz w:val="24"/>
          <w:szCs w:val="24"/>
        </w:rPr>
        <w:t>5/6 ein anderes Bild. Hier soll viel beschrieben und erfahren werden, die Analyse kündigt sich erst an.</w:t>
      </w:r>
      <w:r w:rsidR="000F1015" w:rsidRPr="00AC57AC">
        <w:rPr>
          <w:rFonts w:eastAsia="ArialUnicodeMS" w:cs="Times New Roman"/>
          <w:sz w:val="24"/>
          <w:szCs w:val="24"/>
        </w:rPr>
        <w:t xml:space="preserve"> </w:t>
      </w:r>
      <w:r w:rsidR="00A44E38" w:rsidRPr="00AC57AC">
        <w:rPr>
          <w:rFonts w:eastAsia="ArialUnicodeMS" w:cs="Times New Roman"/>
          <w:sz w:val="24"/>
          <w:szCs w:val="24"/>
        </w:rPr>
        <w:t>Allerdings sollen die Schülerinnen und Schüler bereits hier „</w:t>
      </w:r>
      <w:r w:rsidR="00A44E38" w:rsidRPr="00AC57AC">
        <w:rPr>
          <w:rFonts w:eastAsia="ArialUnicodeMS" w:cs="Times New Roman"/>
          <w:i/>
          <w:sz w:val="24"/>
          <w:szCs w:val="24"/>
        </w:rPr>
        <w:t>zunehmend analytische Methoden</w:t>
      </w:r>
      <w:r w:rsidR="00A44E38" w:rsidRPr="00AC57AC">
        <w:rPr>
          <w:rFonts w:eastAsia="ArialUnicodeMS" w:cs="Times New Roman"/>
          <w:sz w:val="24"/>
          <w:szCs w:val="24"/>
        </w:rPr>
        <w:t>“ anwenden. Von einer eigentlichen Deutung ist noch nicht die Rede. Im Vordergrund steht dagegen ein „</w:t>
      </w:r>
      <w:r w:rsidR="00A44E38" w:rsidRPr="00AC57AC">
        <w:rPr>
          <w:rFonts w:eastAsia="ArialUnicodeMS" w:cs="Times New Roman"/>
          <w:i/>
          <w:sz w:val="24"/>
          <w:szCs w:val="24"/>
        </w:rPr>
        <w:t>plausibles Textverständnis</w:t>
      </w:r>
      <w:r w:rsidR="00A44E38" w:rsidRPr="00AC57AC">
        <w:rPr>
          <w:rFonts w:eastAsia="ArialUnicodeMS" w:cs="Times New Roman"/>
          <w:sz w:val="24"/>
          <w:szCs w:val="24"/>
        </w:rPr>
        <w:t>“, das entwickelt und dargestellt wer</w:t>
      </w:r>
      <w:bookmarkStart w:id="0" w:name="_GoBack"/>
      <w:bookmarkEnd w:id="0"/>
      <w:r w:rsidR="00A44E38" w:rsidRPr="00AC57AC">
        <w:rPr>
          <w:rFonts w:eastAsia="ArialUnicodeMS" w:cs="Times New Roman"/>
          <w:sz w:val="24"/>
          <w:szCs w:val="24"/>
        </w:rPr>
        <w:t xml:space="preserve">den soll. </w:t>
      </w:r>
    </w:p>
    <w:p w:rsidR="009B4248" w:rsidRPr="00F12913" w:rsidRDefault="009B4248" w:rsidP="009B4248">
      <w:pPr>
        <w:autoSpaceDE w:val="0"/>
        <w:autoSpaceDN w:val="0"/>
        <w:adjustRightInd w:val="0"/>
        <w:spacing w:after="0" w:line="240" w:lineRule="auto"/>
        <w:rPr>
          <w:rFonts w:eastAsia="ArialUnicodeMS" w:cs="Times New Roman"/>
          <w:b/>
          <w:i/>
          <w:sz w:val="24"/>
          <w:szCs w:val="24"/>
        </w:rPr>
      </w:pPr>
      <w:r w:rsidRPr="00F12913">
        <w:rPr>
          <w:rFonts w:eastAsia="ArialUnicodeMS" w:cs="Times New Roman"/>
          <w:b/>
          <w:i/>
          <w:sz w:val="24"/>
          <w:szCs w:val="24"/>
        </w:rPr>
        <w:t>Die Schülerinnen und Schüler nähern sich altersgemäßen literarischen Texten und gewinnen einen persö</w:t>
      </w:r>
      <w:r w:rsidR="001D236A" w:rsidRPr="00F12913">
        <w:rPr>
          <w:rFonts w:eastAsia="ArialUnicodeMS" w:cs="Times New Roman"/>
          <w:b/>
          <w:i/>
          <w:sz w:val="24"/>
          <w:szCs w:val="24"/>
        </w:rPr>
        <w:t xml:space="preserve">nlichen </w:t>
      </w:r>
      <w:r w:rsidRPr="00F12913">
        <w:rPr>
          <w:rFonts w:eastAsia="ArialUnicodeMS" w:cs="Times New Roman"/>
          <w:b/>
          <w:i/>
          <w:sz w:val="24"/>
          <w:szCs w:val="24"/>
        </w:rPr>
        <w:t>Leseeindruck. Sie verstehen deren wesentliche Inhalte, können</w:t>
      </w:r>
      <w:r w:rsidR="001D236A" w:rsidRPr="00F12913">
        <w:rPr>
          <w:rFonts w:eastAsia="ArialUnicodeMS" w:cs="Times New Roman"/>
          <w:b/>
          <w:i/>
          <w:sz w:val="24"/>
          <w:szCs w:val="24"/>
        </w:rPr>
        <w:t xml:space="preserve"> Erleben, Handeln und Verhalten </w:t>
      </w:r>
      <w:r w:rsidRPr="00F12913">
        <w:rPr>
          <w:rFonts w:eastAsia="ArialUnicodeMS" w:cs="Times New Roman"/>
          <w:b/>
          <w:i/>
          <w:sz w:val="24"/>
          <w:szCs w:val="24"/>
        </w:rPr>
        <w:t>literarischer Figuren</w:t>
      </w:r>
      <w:r w:rsidR="00A44E38" w:rsidRPr="00F12913">
        <w:rPr>
          <w:rFonts w:eastAsia="ArialUnicodeMS" w:cs="Times New Roman"/>
          <w:b/>
          <w:i/>
          <w:sz w:val="24"/>
          <w:szCs w:val="24"/>
        </w:rPr>
        <w:t xml:space="preserve"> beschreiben und erweitern ihre </w:t>
      </w:r>
      <w:r w:rsidRPr="00F12913">
        <w:rPr>
          <w:rFonts w:eastAsia="ArialUnicodeMS" w:cs="Times New Roman"/>
          <w:b/>
          <w:i/>
          <w:sz w:val="24"/>
          <w:szCs w:val="24"/>
        </w:rPr>
        <w:t>Vorstellungskraft.</w:t>
      </w:r>
    </w:p>
    <w:p w:rsidR="0010596B" w:rsidRPr="00F12913" w:rsidRDefault="009B4248" w:rsidP="000F1015">
      <w:pPr>
        <w:autoSpaceDE w:val="0"/>
        <w:autoSpaceDN w:val="0"/>
        <w:adjustRightInd w:val="0"/>
        <w:spacing w:line="240" w:lineRule="auto"/>
        <w:rPr>
          <w:rFonts w:eastAsia="ArialUnicodeMS" w:cs="Times New Roman"/>
          <w:b/>
          <w:i/>
          <w:sz w:val="24"/>
          <w:szCs w:val="24"/>
        </w:rPr>
      </w:pPr>
      <w:r w:rsidRPr="00F12913">
        <w:rPr>
          <w:rFonts w:eastAsia="ArialUnicodeMS" w:cs="Times New Roman"/>
          <w:b/>
          <w:i/>
          <w:sz w:val="24"/>
          <w:szCs w:val="24"/>
        </w:rPr>
        <w:t>Auch können sie eine eigene Haltung zu den dargestellten literarischen Lebensentwü</w:t>
      </w:r>
      <w:r w:rsidR="001D236A" w:rsidRPr="00F12913">
        <w:rPr>
          <w:rFonts w:eastAsia="ArialUnicodeMS" w:cs="Times New Roman"/>
          <w:b/>
          <w:i/>
          <w:sz w:val="24"/>
          <w:szCs w:val="24"/>
        </w:rPr>
        <w:t xml:space="preserve">rfen und Wertvorstellungen </w:t>
      </w:r>
      <w:r w:rsidRPr="00F12913">
        <w:rPr>
          <w:rFonts w:eastAsia="ArialUnicodeMS" w:cs="Times New Roman"/>
          <w:b/>
          <w:i/>
          <w:sz w:val="24"/>
          <w:szCs w:val="24"/>
        </w:rPr>
        <w:t>einnehmen. Sie können literarische Texte mit einfachen ästhetischen Kategorien erfassen und nut</w:t>
      </w:r>
      <w:r w:rsidR="001D236A" w:rsidRPr="00F12913">
        <w:rPr>
          <w:rFonts w:eastAsia="ArialUnicodeMS" w:cs="Times New Roman"/>
          <w:b/>
          <w:i/>
          <w:sz w:val="24"/>
          <w:szCs w:val="24"/>
        </w:rPr>
        <w:t xml:space="preserve">zen </w:t>
      </w:r>
      <w:r w:rsidRPr="00F12913">
        <w:rPr>
          <w:rFonts w:eastAsia="ArialUnicodeMS" w:cs="Times New Roman"/>
          <w:b/>
          <w:i/>
          <w:sz w:val="24"/>
          <w:szCs w:val="24"/>
        </w:rPr>
        <w:t>Fachkenntnisse, um sie zu beschreiben und zu interpretieren.</w:t>
      </w:r>
    </w:p>
    <w:p w:rsidR="008D3A75" w:rsidRPr="00AC57AC" w:rsidRDefault="00A44E38" w:rsidP="000F1015">
      <w:pPr>
        <w:autoSpaceDE w:val="0"/>
        <w:autoSpaceDN w:val="0"/>
        <w:adjustRightInd w:val="0"/>
        <w:spacing w:line="240" w:lineRule="auto"/>
        <w:rPr>
          <w:rFonts w:eastAsia="ArialUnicodeMS" w:cs="Times New Roman"/>
          <w:sz w:val="24"/>
          <w:szCs w:val="24"/>
        </w:rPr>
      </w:pPr>
      <w:r w:rsidRPr="00AC57AC">
        <w:rPr>
          <w:rFonts w:eastAsia="ArialUnicodeMS" w:cs="Times New Roman"/>
          <w:sz w:val="24"/>
          <w:szCs w:val="24"/>
        </w:rPr>
        <w:t xml:space="preserve">Deutlich wird in den Formulierungen nicht nur, dass der Anspruch für 5/6 ein voranalytischer ist, es wird auch das Analytische so vorbereitet, dass </w:t>
      </w:r>
      <w:r w:rsidR="008D3A75" w:rsidRPr="00AC57AC">
        <w:rPr>
          <w:rFonts w:eastAsia="ArialUnicodeMS" w:cs="Times New Roman"/>
          <w:sz w:val="24"/>
          <w:szCs w:val="24"/>
        </w:rPr>
        <w:t>bereits Fachkenntnisse genutzt und analytische Methoden genutzt werden, ohne dass eine Analyse als Grundlage von Deutungen gefordert würde</w:t>
      </w:r>
      <w:r w:rsidRPr="00AC57AC">
        <w:rPr>
          <w:rFonts w:eastAsia="ArialUnicodeMS" w:cs="Times New Roman"/>
          <w:sz w:val="24"/>
          <w:szCs w:val="24"/>
        </w:rPr>
        <w:t xml:space="preserve">. </w:t>
      </w:r>
      <w:r w:rsidR="008D3A75" w:rsidRPr="00AC57AC">
        <w:rPr>
          <w:rFonts w:eastAsia="ArialUnicodeMS" w:cs="Times New Roman"/>
          <w:sz w:val="24"/>
          <w:szCs w:val="24"/>
        </w:rPr>
        <w:t>Der Eindruck, der mit dem Blick auf das Ganze und die Details des Plans entsteht, ist der der kontinuierlichen Entwicklung, nicht aber der des radikalen Umbruchs. Dies passt zu den Erkenntnissen aus dem beschriebenen Unterrichtsversuch.</w:t>
      </w:r>
    </w:p>
    <w:sectPr w:rsidR="008D3A75" w:rsidRPr="00AC57AC">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1CB7" w:rsidRDefault="00351CB7" w:rsidP="00261275">
      <w:pPr>
        <w:spacing w:after="0" w:line="240" w:lineRule="auto"/>
      </w:pPr>
      <w:r>
        <w:separator/>
      </w:r>
    </w:p>
  </w:endnote>
  <w:endnote w:type="continuationSeparator" w:id="0">
    <w:p w:rsidR="00351CB7" w:rsidRDefault="00351CB7" w:rsidP="002612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UnicodeMS">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1CB7" w:rsidRDefault="00351CB7" w:rsidP="00261275">
      <w:pPr>
        <w:spacing w:after="0" w:line="240" w:lineRule="auto"/>
      </w:pPr>
      <w:r>
        <w:separator/>
      </w:r>
    </w:p>
  </w:footnote>
  <w:footnote w:type="continuationSeparator" w:id="0">
    <w:p w:rsidR="00351CB7" w:rsidRDefault="00351CB7" w:rsidP="00261275">
      <w:pPr>
        <w:spacing w:after="0" w:line="240" w:lineRule="auto"/>
      </w:pPr>
      <w:r>
        <w:continuationSeparator/>
      </w:r>
    </w:p>
  </w:footnote>
  <w:footnote w:id="1">
    <w:p w:rsidR="00BF060C" w:rsidRPr="00BF060C" w:rsidRDefault="00BF060C">
      <w:pPr>
        <w:pStyle w:val="Funotentext"/>
      </w:pPr>
      <w:r>
        <w:rPr>
          <w:rStyle w:val="Funotenzeichen"/>
        </w:rPr>
        <w:footnoteRef/>
      </w:r>
      <w:r>
        <w:t xml:space="preserve"> </w:t>
      </w:r>
      <w:proofErr w:type="spellStart"/>
      <w:r>
        <w:t>J.W.v</w:t>
      </w:r>
      <w:proofErr w:type="spellEnd"/>
      <w:r>
        <w:t xml:space="preserve">. Goethe: „Berufener Leser“, in </w:t>
      </w:r>
      <w:r>
        <w:rPr>
          <w:i/>
        </w:rPr>
        <w:t>Xenien</w:t>
      </w:r>
      <w:r>
        <w:t xml:space="preserve">, in </w:t>
      </w:r>
      <w:proofErr w:type="spellStart"/>
      <w:r>
        <w:t>ders</w:t>
      </w:r>
      <w:proofErr w:type="spellEnd"/>
      <w:r>
        <w:t xml:space="preserve">.: </w:t>
      </w:r>
      <w:r>
        <w:rPr>
          <w:i/>
        </w:rPr>
        <w:t>Werke. Hamburger Ausgabe</w:t>
      </w:r>
      <w:r>
        <w:t xml:space="preserve">, München 1981, </w:t>
      </w:r>
      <w:proofErr w:type="spellStart"/>
      <w:r>
        <w:t>Bd</w:t>
      </w:r>
      <w:proofErr w:type="spellEnd"/>
      <w:r>
        <w:t xml:space="preserve"> 1, S 227.</w:t>
      </w:r>
    </w:p>
  </w:footnote>
  <w:footnote w:id="2">
    <w:p w:rsidR="00261275" w:rsidRDefault="00261275">
      <w:pPr>
        <w:pStyle w:val="Funotentext"/>
      </w:pPr>
      <w:r>
        <w:rPr>
          <w:rStyle w:val="Funotenzeichen"/>
        </w:rPr>
        <w:footnoteRef/>
      </w:r>
      <w:r>
        <w:t xml:space="preserve"> Stimm- und Gestaltungsübungen sind auch von Ungeübten ausgesprochen einfach durchzuführen. </w:t>
      </w:r>
    </w:p>
  </w:footnote>
  <w:footnote w:id="3">
    <w:p w:rsidR="00201B5A" w:rsidRDefault="00201B5A">
      <w:pPr>
        <w:pStyle w:val="Funotentext"/>
      </w:pPr>
      <w:r>
        <w:rPr>
          <w:rStyle w:val="Funotenzeichen"/>
        </w:rPr>
        <w:footnoteRef/>
      </w:r>
      <w:r>
        <w:t xml:space="preserve"> Dies der Wortlaut der Arbeitsanweisung. </w:t>
      </w:r>
      <w:r w:rsidR="00DA2F4E">
        <w:t>Es ist wichtig, dass mit der Selbstverständlichkeit des „richtigen“ Klanges gearbeitet wird.</w:t>
      </w:r>
    </w:p>
  </w:footnote>
  <w:footnote w:id="4">
    <w:p w:rsidR="00B6432D" w:rsidRDefault="00B6432D">
      <w:pPr>
        <w:pStyle w:val="Funotentext"/>
      </w:pPr>
      <w:r>
        <w:rPr>
          <w:rStyle w:val="Funotenzeichen"/>
        </w:rPr>
        <w:footnoteRef/>
      </w:r>
      <w:r>
        <w:t xml:space="preserve"> Siehe Material 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C127E3"/>
    <w:multiLevelType w:val="hybridMultilevel"/>
    <w:tmpl w:val="796C8B8A"/>
    <w:lvl w:ilvl="0" w:tplc="C728017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515B599F"/>
    <w:multiLevelType w:val="hybridMultilevel"/>
    <w:tmpl w:val="73AAA228"/>
    <w:lvl w:ilvl="0" w:tplc="CB9479F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6C0C47B8"/>
    <w:multiLevelType w:val="hybridMultilevel"/>
    <w:tmpl w:val="F686FDB4"/>
    <w:lvl w:ilvl="0" w:tplc="4546EC26">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C3E"/>
    <w:rsid w:val="00007C3E"/>
    <w:rsid w:val="00011D74"/>
    <w:rsid w:val="000C3AE3"/>
    <w:rsid w:val="000F1015"/>
    <w:rsid w:val="0010596B"/>
    <w:rsid w:val="00173BC7"/>
    <w:rsid w:val="001D236A"/>
    <w:rsid w:val="00201B5A"/>
    <w:rsid w:val="0021010C"/>
    <w:rsid w:val="002263A1"/>
    <w:rsid w:val="002420BA"/>
    <w:rsid w:val="00261275"/>
    <w:rsid w:val="00274179"/>
    <w:rsid w:val="002C59CA"/>
    <w:rsid w:val="0033036D"/>
    <w:rsid w:val="00351CB7"/>
    <w:rsid w:val="003615AC"/>
    <w:rsid w:val="00381C04"/>
    <w:rsid w:val="003C0E08"/>
    <w:rsid w:val="003E346E"/>
    <w:rsid w:val="003E4D3D"/>
    <w:rsid w:val="00401DA1"/>
    <w:rsid w:val="0042107B"/>
    <w:rsid w:val="00421FDE"/>
    <w:rsid w:val="00432C7B"/>
    <w:rsid w:val="00457BA7"/>
    <w:rsid w:val="00493973"/>
    <w:rsid w:val="004C02B8"/>
    <w:rsid w:val="004C7EEF"/>
    <w:rsid w:val="005327B4"/>
    <w:rsid w:val="0055134F"/>
    <w:rsid w:val="005952FB"/>
    <w:rsid w:val="005C4A69"/>
    <w:rsid w:val="005C70E5"/>
    <w:rsid w:val="005D7BB4"/>
    <w:rsid w:val="006707B0"/>
    <w:rsid w:val="00670854"/>
    <w:rsid w:val="0067342E"/>
    <w:rsid w:val="006878DC"/>
    <w:rsid w:val="00742AC1"/>
    <w:rsid w:val="00796A39"/>
    <w:rsid w:val="007A2338"/>
    <w:rsid w:val="007B7D28"/>
    <w:rsid w:val="007F03DB"/>
    <w:rsid w:val="00813CCA"/>
    <w:rsid w:val="00835A0E"/>
    <w:rsid w:val="008D3A75"/>
    <w:rsid w:val="009913A8"/>
    <w:rsid w:val="009B4248"/>
    <w:rsid w:val="009C47CE"/>
    <w:rsid w:val="009D4BBA"/>
    <w:rsid w:val="00A25996"/>
    <w:rsid w:val="00A44E38"/>
    <w:rsid w:val="00A5731F"/>
    <w:rsid w:val="00AB02E3"/>
    <w:rsid w:val="00AC57AC"/>
    <w:rsid w:val="00AF0CAC"/>
    <w:rsid w:val="00B6432D"/>
    <w:rsid w:val="00BA501F"/>
    <w:rsid w:val="00BD0E14"/>
    <w:rsid w:val="00BF060C"/>
    <w:rsid w:val="00C0353A"/>
    <w:rsid w:val="00CB5E5B"/>
    <w:rsid w:val="00CC7ADF"/>
    <w:rsid w:val="00CD063C"/>
    <w:rsid w:val="00D62224"/>
    <w:rsid w:val="00D70DFC"/>
    <w:rsid w:val="00D8400B"/>
    <w:rsid w:val="00DA2F4E"/>
    <w:rsid w:val="00E673DC"/>
    <w:rsid w:val="00E71807"/>
    <w:rsid w:val="00F12913"/>
    <w:rsid w:val="00F3386A"/>
    <w:rsid w:val="00F845B4"/>
    <w:rsid w:val="00F908C9"/>
    <w:rsid w:val="00F913C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2E60F3-59F0-49B7-B251-A8ADB5946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07C3E"/>
    <w:pPr>
      <w:ind w:left="720"/>
      <w:contextualSpacing/>
    </w:pPr>
  </w:style>
  <w:style w:type="paragraph" w:styleId="Funotentext">
    <w:name w:val="footnote text"/>
    <w:basedOn w:val="Standard"/>
    <w:link w:val="FunotentextZchn"/>
    <w:uiPriority w:val="99"/>
    <w:semiHidden/>
    <w:unhideWhenUsed/>
    <w:rsid w:val="00261275"/>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261275"/>
    <w:rPr>
      <w:sz w:val="20"/>
      <w:szCs w:val="20"/>
    </w:rPr>
  </w:style>
  <w:style w:type="character" w:styleId="Funotenzeichen">
    <w:name w:val="footnote reference"/>
    <w:basedOn w:val="Absatz-Standardschriftart"/>
    <w:uiPriority w:val="99"/>
    <w:semiHidden/>
    <w:unhideWhenUsed/>
    <w:rsid w:val="0026127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67EBFA-31C3-42C9-B0F3-7DEA63186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3043</Words>
  <Characters>19172</Characters>
  <Application>Microsoft Office Word</Application>
  <DocSecurity>0</DocSecurity>
  <Lines>159</Lines>
  <Paragraphs>44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2016-06-20T04:44:00Z</dcterms:created>
  <dcterms:modified xsi:type="dcterms:W3CDTF">2016-07-09T14:54:00Z</dcterms:modified>
</cp:coreProperties>
</file>