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00" w:rsidRPr="006A4025" w:rsidRDefault="00D26A00" w:rsidP="003E69AA">
      <w:pPr>
        <w:spacing w:before="144" w:after="144"/>
        <w:jc w:val="both"/>
        <w:outlineLvl w:val="4"/>
        <w:rPr>
          <w:rFonts w:eastAsia="Times New Roman" w:cstheme="minorHAnsi"/>
          <w:b/>
          <w:bCs/>
          <w:color w:val="000000"/>
          <w:lang w:eastAsia="de-DE"/>
        </w:rPr>
      </w:pPr>
      <w:r w:rsidRPr="006A4025">
        <w:rPr>
          <w:rFonts w:eastAsia="Times New Roman" w:cstheme="minorHAnsi"/>
          <w:b/>
          <w:bCs/>
          <w:color w:val="000000"/>
          <w:lang w:eastAsia="de-DE"/>
        </w:rPr>
        <w:t>Hans Christian Andersen: Das kleine Mädchen mit den Schwefelhölzern (1845)</w:t>
      </w:r>
    </w:p>
    <w:p w:rsidR="00D26A00" w:rsidRDefault="00D26A00" w:rsidP="003E69AA">
      <w:pPr>
        <w:spacing w:line="360" w:lineRule="atLeast"/>
        <w:jc w:val="both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33142" w:rsidRDefault="00033142" w:rsidP="003E69AA">
      <w:pPr>
        <w:spacing w:line="360" w:lineRule="atLeast"/>
        <w:jc w:val="both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33142" w:rsidRPr="00770E56" w:rsidRDefault="00770E56" w:rsidP="003E69AA">
      <w:pPr>
        <w:spacing w:line="360" w:lineRule="atLeast"/>
        <w:jc w:val="both"/>
        <w:rPr>
          <w:rFonts w:eastAsia="Times New Roman" w:cstheme="minorHAnsi"/>
          <w:i/>
          <w:color w:val="000000"/>
          <w:sz w:val="20"/>
          <w:szCs w:val="20"/>
          <w:lang w:eastAsia="de-DE"/>
        </w:rPr>
      </w:pPr>
      <w:r w:rsidRPr="00770E56">
        <w:rPr>
          <w:rFonts w:eastAsia="Times New Roman" w:cstheme="minorHAnsi"/>
          <w:i/>
          <w:color w:val="000000"/>
          <w:sz w:val="20"/>
          <w:szCs w:val="20"/>
          <w:lang w:eastAsia="de-DE"/>
        </w:rPr>
        <w:t>Text siehe im Internet</w:t>
      </w:r>
    </w:p>
    <w:p w:rsidR="00033142" w:rsidRDefault="00033142" w:rsidP="003E69AA">
      <w:pPr>
        <w:spacing w:line="360" w:lineRule="atLeast"/>
        <w:jc w:val="both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033142" w:rsidRPr="006A4025" w:rsidRDefault="00033142" w:rsidP="003E69AA">
      <w:pPr>
        <w:spacing w:line="360" w:lineRule="atLeast"/>
        <w:jc w:val="both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A01685" w:rsidRDefault="00A01685" w:rsidP="003E69AA">
      <w:pPr>
        <w:jc w:val="both"/>
        <w:rPr>
          <w:rFonts w:cstheme="minorHAnsi"/>
          <w:b/>
          <w:sz w:val="22"/>
          <w:szCs w:val="22"/>
        </w:rPr>
      </w:pPr>
      <w:r w:rsidRPr="006A4025">
        <w:rPr>
          <w:rFonts w:cstheme="minorHAnsi"/>
          <w:b/>
          <w:sz w:val="22"/>
          <w:szCs w:val="22"/>
        </w:rPr>
        <w:t>Arbeitsauftrag</w:t>
      </w:r>
    </w:p>
    <w:p w:rsidR="006A4025" w:rsidRPr="006A4025" w:rsidRDefault="006A4025" w:rsidP="003E69AA">
      <w:pPr>
        <w:jc w:val="both"/>
        <w:rPr>
          <w:rFonts w:cstheme="minorHAnsi"/>
          <w:b/>
          <w:sz w:val="22"/>
          <w:szCs w:val="22"/>
        </w:rPr>
      </w:pPr>
    </w:p>
    <w:p w:rsidR="006A4025" w:rsidRDefault="00A01685" w:rsidP="003E69AA">
      <w:pPr>
        <w:jc w:val="both"/>
        <w:rPr>
          <w:rFonts w:cstheme="minorHAnsi"/>
          <w:b/>
          <w:sz w:val="22"/>
          <w:szCs w:val="22"/>
        </w:rPr>
      </w:pPr>
      <w:r w:rsidRPr="006A4025">
        <w:rPr>
          <w:rFonts w:cstheme="minorHAnsi"/>
          <w:b/>
          <w:sz w:val="22"/>
          <w:szCs w:val="22"/>
        </w:rPr>
        <w:t xml:space="preserve">Analysiere das Märchen. </w:t>
      </w:r>
    </w:p>
    <w:p w:rsidR="00A01685" w:rsidRPr="006A4025" w:rsidRDefault="00A01685" w:rsidP="003E69AA">
      <w:pPr>
        <w:jc w:val="both"/>
        <w:rPr>
          <w:rFonts w:cstheme="minorHAnsi"/>
          <w:b/>
          <w:sz w:val="22"/>
          <w:szCs w:val="22"/>
        </w:rPr>
      </w:pPr>
      <w:r w:rsidRPr="006A4025">
        <w:rPr>
          <w:rFonts w:cstheme="minorHAnsi"/>
          <w:b/>
          <w:sz w:val="22"/>
          <w:szCs w:val="22"/>
        </w:rPr>
        <w:t>Gehe dabei auch auf den Unterschied zwischen Volks- und Kunstmärchen ein.</w:t>
      </w:r>
    </w:p>
    <w:p w:rsidR="003E69AA" w:rsidRPr="006A4025" w:rsidRDefault="003E69AA" w:rsidP="003E69AA">
      <w:pPr>
        <w:jc w:val="both"/>
        <w:rPr>
          <w:rFonts w:cstheme="minorHAnsi"/>
          <w:b/>
          <w:sz w:val="22"/>
          <w:szCs w:val="22"/>
        </w:rPr>
      </w:pPr>
    </w:p>
    <w:p w:rsidR="003E69AA" w:rsidRPr="006A4025" w:rsidRDefault="003E69AA" w:rsidP="003E69AA">
      <w:pPr>
        <w:jc w:val="both"/>
        <w:rPr>
          <w:rFonts w:cstheme="minorHAnsi"/>
          <w:b/>
          <w:sz w:val="22"/>
          <w:szCs w:val="22"/>
        </w:rPr>
      </w:pPr>
    </w:p>
    <w:p w:rsidR="006A4025" w:rsidRDefault="006A4025">
      <w:pPr>
        <w:rPr>
          <w:rFonts w:cstheme="minorHAnsi"/>
          <w:sz w:val="22"/>
          <w:szCs w:val="22"/>
        </w:rPr>
      </w:pPr>
    </w:p>
    <w:p w:rsidR="003E69AA" w:rsidRDefault="003E69AA" w:rsidP="003E69AA">
      <w:pPr>
        <w:jc w:val="both"/>
        <w:rPr>
          <w:rFonts w:cstheme="minorHAnsi"/>
          <w:sz w:val="22"/>
          <w:szCs w:val="22"/>
        </w:rPr>
      </w:pPr>
    </w:p>
    <w:p w:rsidR="00033142" w:rsidRDefault="00033142" w:rsidP="003E69AA">
      <w:pPr>
        <w:jc w:val="both"/>
        <w:rPr>
          <w:rFonts w:cstheme="minorHAnsi"/>
          <w:sz w:val="22"/>
          <w:szCs w:val="22"/>
        </w:rPr>
      </w:pPr>
    </w:p>
    <w:p w:rsidR="00033142" w:rsidRDefault="00033142" w:rsidP="003E69AA">
      <w:pPr>
        <w:jc w:val="both"/>
        <w:rPr>
          <w:rFonts w:cstheme="minorHAnsi"/>
          <w:sz w:val="22"/>
          <w:szCs w:val="22"/>
        </w:rPr>
      </w:pPr>
    </w:p>
    <w:p w:rsidR="00033142" w:rsidRDefault="00033142" w:rsidP="003E69AA">
      <w:pPr>
        <w:jc w:val="both"/>
        <w:rPr>
          <w:rFonts w:cstheme="minorHAnsi"/>
          <w:sz w:val="22"/>
          <w:szCs w:val="22"/>
        </w:rPr>
      </w:pPr>
    </w:p>
    <w:p w:rsidR="00033142" w:rsidRDefault="00033142" w:rsidP="003E69AA">
      <w:pPr>
        <w:jc w:val="both"/>
        <w:rPr>
          <w:rFonts w:cstheme="minorHAnsi"/>
          <w:sz w:val="22"/>
          <w:szCs w:val="22"/>
        </w:rPr>
      </w:pPr>
    </w:p>
    <w:p w:rsidR="00033142" w:rsidRDefault="00033142" w:rsidP="003E69AA">
      <w:pPr>
        <w:jc w:val="both"/>
        <w:rPr>
          <w:rFonts w:cstheme="minorHAnsi"/>
          <w:sz w:val="22"/>
          <w:szCs w:val="22"/>
        </w:rPr>
      </w:pPr>
    </w:p>
    <w:p w:rsidR="00033142" w:rsidRDefault="00033142" w:rsidP="00033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Mögliche Lösung</w:t>
      </w:r>
    </w:p>
    <w:p w:rsidR="00033142" w:rsidRPr="006A4025" w:rsidRDefault="00033142" w:rsidP="003E69AA">
      <w:pPr>
        <w:jc w:val="both"/>
        <w:rPr>
          <w:rFonts w:cstheme="minorHAnsi"/>
          <w:sz w:val="22"/>
          <w:szCs w:val="22"/>
        </w:rPr>
      </w:pPr>
    </w:p>
    <w:p w:rsidR="00D26A00" w:rsidRPr="006A4025" w:rsidRDefault="003E69AA" w:rsidP="003E69AA">
      <w:pPr>
        <w:pBdr>
          <w:bottom w:val="single" w:sz="4" w:space="1" w:color="auto"/>
        </w:pBdr>
        <w:jc w:val="both"/>
        <w:rPr>
          <w:rFonts w:cstheme="minorHAnsi"/>
          <w:b/>
          <w:sz w:val="22"/>
          <w:szCs w:val="22"/>
        </w:rPr>
      </w:pPr>
      <w:r w:rsidRPr="006A4025">
        <w:rPr>
          <w:rFonts w:cstheme="minorHAnsi"/>
          <w:b/>
          <w:sz w:val="22"/>
          <w:szCs w:val="22"/>
        </w:rPr>
        <w:t xml:space="preserve">Analyse / </w:t>
      </w:r>
      <w:r w:rsidR="00D26A00" w:rsidRPr="006A4025">
        <w:rPr>
          <w:rFonts w:cstheme="minorHAnsi"/>
          <w:b/>
          <w:sz w:val="22"/>
          <w:szCs w:val="22"/>
        </w:rPr>
        <w:t>Sprache und Motive</w:t>
      </w:r>
    </w:p>
    <w:p w:rsidR="00D26A00" w:rsidRPr="006A4025" w:rsidRDefault="00D26A00" w:rsidP="003E69AA">
      <w:pPr>
        <w:pStyle w:val="Listenabsatz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A4025">
        <w:rPr>
          <w:rFonts w:cstheme="minorHAnsi"/>
          <w:sz w:val="22"/>
          <w:szCs w:val="22"/>
        </w:rPr>
        <w:t xml:space="preserve">Motiv des Lichtes; Leuchten der Sterne; Motiv </w:t>
      </w:r>
      <w:proofErr w:type="spellStart"/>
      <w:r w:rsidRPr="006A4025">
        <w:rPr>
          <w:rFonts w:cstheme="minorHAnsi"/>
          <w:sz w:val="22"/>
          <w:szCs w:val="22"/>
        </w:rPr>
        <w:t>vmtl</w:t>
      </w:r>
      <w:proofErr w:type="spellEnd"/>
      <w:r w:rsidRPr="006A4025">
        <w:rPr>
          <w:rFonts w:cstheme="minorHAnsi"/>
          <w:sz w:val="22"/>
          <w:szCs w:val="22"/>
        </w:rPr>
        <w:t>. in Verbindung zum Göttlichen zu sehen (Licht = eine höhere Welt)</w:t>
      </w:r>
    </w:p>
    <w:p w:rsidR="00D26A00" w:rsidRPr="006A4025" w:rsidRDefault="006A4025" w:rsidP="003E69AA">
      <w:pPr>
        <w:pStyle w:val="Listenabsatz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="00D26A00" w:rsidRPr="006A4025">
        <w:rPr>
          <w:rFonts w:cstheme="minorHAnsi"/>
          <w:sz w:val="22"/>
          <w:szCs w:val="22"/>
        </w:rPr>
        <w:t xml:space="preserve">iele Begriffe aus dem Bereich </w:t>
      </w:r>
      <w:r w:rsidR="00764D47" w:rsidRPr="006A4025">
        <w:rPr>
          <w:rFonts w:cstheme="minorHAnsi"/>
          <w:sz w:val="22"/>
          <w:szCs w:val="22"/>
        </w:rPr>
        <w:t>d</w:t>
      </w:r>
      <w:r w:rsidR="00D26A00" w:rsidRPr="006A4025">
        <w:rPr>
          <w:rFonts w:cstheme="minorHAnsi"/>
          <w:sz w:val="22"/>
          <w:szCs w:val="22"/>
        </w:rPr>
        <w:t>es Fühlens (Wärme, Kälte; Essen)</w:t>
      </w:r>
    </w:p>
    <w:p w:rsidR="00D26A00" w:rsidRPr="006A4025" w:rsidRDefault="00D26A00" w:rsidP="003E69AA">
      <w:pPr>
        <w:pStyle w:val="Listenabsatz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A4025">
        <w:rPr>
          <w:rFonts w:cstheme="minorHAnsi"/>
          <w:sz w:val="22"/>
          <w:szCs w:val="22"/>
        </w:rPr>
        <w:t>Beschreibung / Trennung innerer und äußerer Räume</w:t>
      </w:r>
    </w:p>
    <w:p w:rsidR="00D26A00" w:rsidRPr="006A4025" w:rsidRDefault="00D26A00" w:rsidP="003E69AA">
      <w:pPr>
        <w:pStyle w:val="Listenabsatz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A4025">
        <w:rPr>
          <w:rFonts w:cstheme="minorHAnsi"/>
          <w:sz w:val="22"/>
          <w:szCs w:val="22"/>
        </w:rPr>
        <w:t>Motiv der Natur (Winter, Wetter)</w:t>
      </w:r>
    </w:p>
    <w:p w:rsidR="00D26A00" w:rsidRPr="006A4025" w:rsidRDefault="00D26A00" w:rsidP="003E69AA">
      <w:pPr>
        <w:pStyle w:val="Listenabsatz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A4025">
        <w:rPr>
          <w:rFonts w:cstheme="minorHAnsi"/>
          <w:sz w:val="22"/>
          <w:szCs w:val="22"/>
        </w:rPr>
        <w:t xml:space="preserve">Winter </w:t>
      </w:r>
      <w:bookmarkStart w:id="0" w:name="_GoBack"/>
      <w:bookmarkEnd w:id="0"/>
      <w:r w:rsidRPr="006A4025">
        <w:rPr>
          <w:rFonts w:cstheme="minorHAnsi"/>
          <w:sz w:val="22"/>
          <w:szCs w:val="22"/>
        </w:rPr>
        <w:t>als Erzählanfang benannt; Kälte als Beschreibung für die Situation des Mä</w:t>
      </w:r>
      <w:r w:rsidR="00764D47" w:rsidRPr="006A4025">
        <w:rPr>
          <w:rFonts w:cstheme="minorHAnsi"/>
          <w:sz w:val="22"/>
          <w:szCs w:val="22"/>
        </w:rPr>
        <w:t>r</w:t>
      </w:r>
      <w:r w:rsidRPr="006A4025">
        <w:rPr>
          <w:rFonts w:cstheme="minorHAnsi"/>
          <w:sz w:val="22"/>
          <w:szCs w:val="22"/>
        </w:rPr>
        <w:t>chens (auf der Straße, zu Hause, „kalte Morgenstunde“)</w:t>
      </w:r>
    </w:p>
    <w:p w:rsidR="00D26A00" w:rsidRPr="006A4025" w:rsidRDefault="00D26A00" w:rsidP="003E69AA">
      <w:pPr>
        <w:pStyle w:val="Listenabsatz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A4025">
        <w:rPr>
          <w:rFonts w:cstheme="minorHAnsi"/>
          <w:sz w:val="22"/>
          <w:szCs w:val="22"/>
        </w:rPr>
        <w:t>Armut (autobiografischer Bezug zu Andersen)</w:t>
      </w:r>
      <w:r w:rsidR="003E69AA" w:rsidRPr="006A4025">
        <w:rPr>
          <w:rFonts w:cstheme="minorHAnsi"/>
          <w:sz w:val="22"/>
          <w:szCs w:val="22"/>
        </w:rPr>
        <w:t xml:space="preserve"> dem Reichtum gegenübergestellt </w:t>
      </w:r>
    </w:p>
    <w:p w:rsidR="00D26A00" w:rsidRPr="006A4025" w:rsidRDefault="00D26A00" w:rsidP="003E69AA">
      <w:pPr>
        <w:ind w:left="360"/>
        <w:jc w:val="both"/>
        <w:rPr>
          <w:rFonts w:cstheme="minorHAnsi"/>
          <w:sz w:val="22"/>
          <w:szCs w:val="22"/>
        </w:rPr>
      </w:pPr>
    </w:p>
    <w:p w:rsidR="003E69AA" w:rsidRPr="006A4025" w:rsidRDefault="003E69AA" w:rsidP="003E69AA">
      <w:pPr>
        <w:jc w:val="both"/>
        <w:rPr>
          <w:rFonts w:cstheme="minorHAnsi"/>
          <w:sz w:val="22"/>
          <w:szCs w:val="22"/>
        </w:rPr>
      </w:pPr>
    </w:p>
    <w:p w:rsidR="00D26A00" w:rsidRPr="006A4025" w:rsidRDefault="003E69AA" w:rsidP="003E69AA">
      <w:pPr>
        <w:pBdr>
          <w:bottom w:val="single" w:sz="4" w:space="1" w:color="auto"/>
        </w:pBdr>
        <w:jc w:val="both"/>
        <w:rPr>
          <w:rFonts w:cstheme="minorHAnsi"/>
          <w:b/>
          <w:sz w:val="22"/>
          <w:szCs w:val="22"/>
        </w:rPr>
      </w:pPr>
      <w:r w:rsidRPr="006A4025">
        <w:rPr>
          <w:rFonts w:cstheme="minorHAnsi"/>
          <w:b/>
          <w:sz w:val="22"/>
          <w:szCs w:val="22"/>
        </w:rPr>
        <w:t>Unterschied zum Volksmärchen</w:t>
      </w:r>
    </w:p>
    <w:p w:rsidR="003E69AA" w:rsidRPr="006A4025" w:rsidRDefault="003E69AA" w:rsidP="003E69AA">
      <w:pPr>
        <w:pStyle w:val="Listenabsatz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A4025">
        <w:rPr>
          <w:rFonts w:cstheme="minorHAnsi"/>
          <w:sz w:val="22"/>
          <w:szCs w:val="22"/>
        </w:rPr>
        <w:t>starke Subjektivität der Erzählung; parabelähnliche Züge (z.B. Verwandlungsmotiv)</w:t>
      </w:r>
    </w:p>
    <w:p w:rsidR="003E69AA" w:rsidRPr="006A4025" w:rsidRDefault="003E69AA" w:rsidP="003E69AA">
      <w:pPr>
        <w:pStyle w:val="Listenabsatz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A4025">
        <w:rPr>
          <w:rFonts w:cstheme="minorHAnsi"/>
          <w:sz w:val="22"/>
          <w:szCs w:val="22"/>
        </w:rPr>
        <w:t>deutliche Verortung in der Sozial- und Lebenssituation des 19. Jahrhunderts</w:t>
      </w:r>
    </w:p>
    <w:p w:rsidR="003E69AA" w:rsidRPr="006A4025" w:rsidRDefault="003E69AA" w:rsidP="003E69AA">
      <w:pPr>
        <w:pStyle w:val="Listenabsatz"/>
        <w:numPr>
          <w:ilvl w:val="2"/>
          <w:numId w:val="1"/>
        </w:numPr>
        <w:jc w:val="both"/>
        <w:rPr>
          <w:rFonts w:cstheme="minorHAnsi"/>
          <w:sz w:val="22"/>
          <w:szCs w:val="22"/>
        </w:rPr>
      </w:pPr>
      <w:r w:rsidRPr="006A4025">
        <w:rPr>
          <w:rFonts w:cstheme="minorHAnsi"/>
          <w:sz w:val="22"/>
          <w:szCs w:val="22"/>
        </w:rPr>
        <w:t>Pauperismus als Folge der Industriellen Revolution</w:t>
      </w:r>
    </w:p>
    <w:p w:rsidR="003E69AA" w:rsidRPr="006A4025" w:rsidRDefault="003E69AA" w:rsidP="003E69AA">
      <w:pPr>
        <w:pStyle w:val="Listenabsatz"/>
        <w:numPr>
          <w:ilvl w:val="2"/>
          <w:numId w:val="1"/>
        </w:numPr>
        <w:jc w:val="both"/>
        <w:rPr>
          <w:rFonts w:cstheme="minorHAnsi"/>
          <w:sz w:val="22"/>
          <w:szCs w:val="22"/>
        </w:rPr>
      </w:pPr>
      <w:r w:rsidRPr="006A4025">
        <w:rPr>
          <w:rFonts w:cstheme="minorHAnsi"/>
          <w:sz w:val="22"/>
          <w:szCs w:val="22"/>
        </w:rPr>
        <w:t>Kinderarbeit (Schwefelhölzer wurden in Heimproduktion hergestellt und von Kindern verkauft)</w:t>
      </w:r>
    </w:p>
    <w:p w:rsidR="003E69AA" w:rsidRPr="006A4025" w:rsidRDefault="003E69AA" w:rsidP="003E69AA">
      <w:pPr>
        <w:pStyle w:val="Listenabsatz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proofErr w:type="spellStart"/>
      <w:r w:rsidRPr="006A4025">
        <w:rPr>
          <w:rFonts w:cstheme="minorHAnsi"/>
          <w:sz w:val="22"/>
          <w:szCs w:val="22"/>
        </w:rPr>
        <w:t>Glücklichsein</w:t>
      </w:r>
      <w:proofErr w:type="spellEnd"/>
      <w:r w:rsidRPr="006A4025">
        <w:rPr>
          <w:rFonts w:cstheme="minorHAnsi"/>
          <w:sz w:val="22"/>
          <w:szCs w:val="22"/>
        </w:rPr>
        <w:t xml:space="preserve"> ist hier (im Gegensatz zu den </w:t>
      </w:r>
      <w:proofErr w:type="spellStart"/>
      <w:r w:rsidRPr="006A4025">
        <w:rPr>
          <w:rFonts w:cstheme="minorHAnsi"/>
          <w:sz w:val="22"/>
          <w:szCs w:val="22"/>
        </w:rPr>
        <w:t>Grimmschen</w:t>
      </w:r>
      <w:proofErr w:type="spellEnd"/>
      <w:r w:rsidRPr="006A4025">
        <w:rPr>
          <w:rFonts w:cstheme="minorHAnsi"/>
          <w:sz w:val="22"/>
          <w:szCs w:val="22"/>
        </w:rPr>
        <w:t xml:space="preserve"> Märchen) nicht im realen Leben möglich</w:t>
      </w:r>
    </w:p>
    <w:p w:rsidR="003E69AA" w:rsidRPr="006A4025" w:rsidRDefault="003E69AA" w:rsidP="003E69AA">
      <w:pPr>
        <w:pStyle w:val="Listenabsatz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A4025">
        <w:rPr>
          <w:rFonts w:cstheme="minorHAnsi"/>
          <w:sz w:val="22"/>
          <w:szCs w:val="22"/>
        </w:rPr>
        <w:t>Vereinigung mit der Großmutter und Erfahrung von Wärme und Geborgenheit nur in einer Art Vision</w:t>
      </w:r>
    </w:p>
    <w:p w:rsidR="003E69AA" w:rsidRPr="006A4025" w:rsidRDefault="003E69AA" w:rsidP="003E69AA">
      <w:pPr>
        <w:pStyle w:val="Listenabsatz"/>
        <w:numPr>
          <w:ilvl w:val="0"/>
          <w:numId w:val="1"/>
        </w:numPr>
        <w:jc w:val="both"/>
        <w:rPr>
          <w:rFonts w:eastAsia="Times New Roman" w:cstheme="minorHAnsi"/>
          <w:lang w:eastAsia="de-DE"/>
        </w:rPr>
      </w:pPr>
      <w:r w:rsidRPr="006A4025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de-DE"/>
        </w:rPr>
        <w:t>scharfe Sozialkritik</w:t>
      </w:r>
    </w:p>
    <w:p w:rsidR="00D26A00" w:rsidRPr="006A4025" w:rsidRDefault="00D26A00" w:rsidP="003E69AA">
      <w:pPr>
        <w:pStyle w:val="Listenabsatz"/>
        <w:jc w:val="both"/>
        <w:rPr>
          <w:rFonts w:cstheme="minorHAnsi"/>
          <w:sz w:val="22"/>
          <w:szCs w:val="22"/>
        </w:rPr>
      </w:pPr>
    </w:p>
    <w:sectPr w:rsidR="00D26A00" w:rsidRPr="006A4025" w:rsidSect="003F199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2360E"/>
    <w:multiLevelType w:val="hybridMultilevel"/>
    <w:tmpl w:val="5E6A9284"/>
    <w:lvl w:ilvl="0" w:tplc="A344E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00"/>
    <w:rsid w:val="00033142"/>
    <w:rsid w:val="003E69AA"/>
    <w:rsid w:val="003F199D"/>
    <w:rsid w:val="0047318B"/>
    <w:rsid w:val="006A4025"/>
    <w:rsid w:val="00764D47"/>
    <w:rsid w:val="00770E56"/>
    <w:rsid w:val="00A01685"/>
    <w:rsid w:val="00D2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36234F"/>
  <w14:defaultImageDpi w14:val="32767"/>
  <w15:chartTrackingRefBased/>
  <w15:docId w15:val="{39E9DA6A-E732-6642-9D3B-2F9EBA08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D26A0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D26A0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26A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D26A00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D26A00"/>
  </w:style>
  <w:style w:type="paragraph" w:customStyle="1" w:styleId="zenoplm4n0">
    <w:name w:val="zenoplm4n0"/>
    <w:basedOn w:val="Standard"/>
    <w:rsid w:val="00D26A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rsid w:val="00D26A0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26A0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64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</dc:creator>
  <cp:keywords/>
  <dc:description/>
  <cp:lastModifiedBy>P W</cp:lastModifiedBy>
  <cp:revision>3</cp:revision>
  <dcterms:created xsi:type="dcterms:W3CDTF">2019-04-25T15:13:00Z</dcterms:created>
  <dcterms:modified xsi:type="dcterms:W3CDTF">2019-04-27T09:18:00Z</dcterms:modified>
</cp:coreProperties>
</file>