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56E5" w14:textId="5B7E03A2" w:rsidR="00FE307D" w:rsidRPr="00166A60" w:rsidRDefault="00ED3804" w:rsidP="00166A60">
      <w:pPr>
        <w:spacing w:after="120" w:line="276" w:lineRule="auto"/>
        <w:rPr>
          <w:rFonts w:ascii="Times New Roman" w:hAnsi="Times New Roman" w:cs="Times New Roman"/>
          <w:b/>
          <w:bCs/>
          <w:sz w:val="32"/>
          <w:szCs w:val="32"/>
        </w:rPr>
      </w:pPr>
      <w:r w:rsidRPr="00166A60">
        <w:rPr>
          <w:rFonts w:ascii="Times New Roman" w:hAnsi="Times New Roman" w:cs="Times New Roman"/>
          <w:b/>
          <w:bCs/>
          <w:sz w:val="32"/>
          <w:szCs w:val="32"/>
        </w:rPr>
        <w:t>Hinweise zur Gesamtplanung</w:t>
      </w:r>
    </w:p>
    <w:p w14:paraId="0C5E4747" w14:textId="170208F4" w:rsidR="00166A60" w:rsidRPr="00166A60" w:rsidRDefault="00166A60" w:rsidP="00166A60">
      <w:pPr>
        <w:pStyle w:val="Listenabsatz"/>
        <w:numPr>
          <w:ilvl w:val="0"/>
          <w:numId w:val="4"/>
        </w:numPr>
        <w:spacing w:after="120" w:line="276" w:lineRule="auto"/>
        <w:ind w:left="360"/>
        <w:contextualSpacing w:val="0"/>
        <w:rPr>
          <w:rFonts w:ascii="Times New Roman" w:hAnsi="Times New Roman" w:cs="Times New Roman"/>
          <w:b/>
          <w:bCs/>
          <w:sz w:val="28"/>
          <w:szCs w:val="28"/>
        </w:rPr>
      </w:pPr>
      <w:r>
        <w:rPr>
          <w:rFonts w:ascii="Times New Roman" w:hAnsi="Times New Roman" w:cs="Times New Roman"/>
          <w:b/>
          <w:bCs/>
          <w:sz w:val="28"/>
          <w:szCs w:val="28"/>
        </w:rPr>
        <w:t>Kurshalbjahre 1 und 2</w:t>
      </w:r>
    </w:p>
    <w:p w14:paraId="0557C6BE" w14:textId="6AAD9EEA" w:rsidR="008A3BDD" w:rsidRPr="00A60DE6" w:rsidRDefault="00BC2623" w:rsidP="00A60DE6">
      <w:pPr>
        <w:spacing w:line="276" w:lineRule="auto"/>
        <w:rPr>
          <w:rFonts w:ascii="Times New Roman" w:hAnsi="Times New Roman" w:cs="Times New Roman"/>
          <w:sz w:val="24"/>
          <w:szCs w:val="24"/>
        </w:rPr>
      </w:pPr>
      <w:r w:rsidRPr="00A60DE6">
        <w:rPr>
          <w:rFonts w:ascii="Times New Roman" w:hAnsi="Times New Roman" w:cs="Times New Roman"/>
          <w:sz w:val="24"/>
          <w:szCs w:val="24"/>
        </w:rPr>
        <w:t xml:space="preserve">Der Themenblock der </w:t>
      </w:r>
      <w:r w:rsidRPr="00A60DE6">
        <w:rPr>
          <w:rFonts w:ascii="Times New Roman" w:hAnsi="Times New Roman" w:cs="Times New Roman"/>
          <w:b/>
          <w:bCs/>
          <w:i/>
          <w:iCs/>
          <w:sz w:val="24"/>
          <w:szCs w:val="24"/>
        </w:rPr>
        <w:t>Einführung „Phänomen Sprache“</w:t>
      </w:r>
      <w:r w:rsidRPr="00A60DE6">
        <w:rPr>
          <w:rFonts w:ascii="Times New Roman" w:hAnsi="Times New Roman" w:cs="Times New Roman"/>
          <w:sz w:val="24"/>
          <w:szCs w:val="24"/>
        </w:rPr>
        <w:t xml:space="preserve"> ist zu Beginn des ersten Kurshalbjahres zu behandeln. </w:t>
      </w:r>
      <w:r w:rsidR="008A3BDD" w:rsidRPr="00A60DE6">
        <w:rPr>
          <w:rFonts w:ascii="Times New Roman" w:hAnsi="Times New Roman" w:cs="Times New Roman"/>
          <w:sz w:val="24"/>
          <w:szCs w:val="24"/>
        </w:rPr>
        <w:t xml:space="preserve">Für genaue Hinweise </w:t>
      </w:r>
      <w:r w:rsidRPr="00A60DE6">
        <w:rPr>
          <w:rFonts w:ascii="Times New Roman" w:hAnsi="Times New Roman" w:cs="Times New Roman"/>
          <w:sz w:val="24"/>
          <w:szCs w:val="24"/>
        </w:rPr>
        <w:t>hierzu</w:t>
      </w:r>
      <w:r w:rsidR="008A3BDD" w:rsidRPr="00A60DE6">
        <w:rPr>
          <w:rFonts w:ascii="Times New Roman" w:hAnsi="Times New Roman" w:cs="Times New Roman"/>
          <w:sz w:val="24"/>
          <w:szCs w:val="24"/>
        </w:rPr>
        <w:t xml:space="preserve"> sei auf die Handreichung (1. Methodisch</w:t>
      </w:r>
      <w:r w:rsidR="001075F3">
        <w:rPr>
          <w:rFonts w:ascii="Times New Roman" w:hAnsi="Times New Roman" w:cs="Times New Roman"/>
          <w:sz w:val="24"/>
          <w:szCs w:val="24"/>
        </w:rPr>
        <w:t>-</w:t>
      </w:r>
      <w:r w:rsidR="008A3BDD" w:rsidRPr="00A60DE6">
        <w:rPr>
          <w:rFonts w:ascii="Times New Roman" w:hAnsi="Times New Roman" w:cs="Times New Roman"/>
          <w:sz w:val="24"/>
          <w:szCs w:val="24"/>
        </w:rPr>
        <w:t>didaktische Überlegungen) verwiesen.</w:t>
      </w:r>
      <w:r w:rsidRPr="00A60DE6">
        <w:rPr>
          <w:rFonts w:ascii="Times New Roman" w:hAnsi="Times New Roman" w:cs="Times New Roman"/>
          <w:sz w:val="24"/>
          <w:szCs w:val="24"/>
        </w:rPr>
        <w:t xml:space="preserve"> </w:t>
      </w:r>
    </w:p>
    <w:p w14:paraId="28BA7B9A" w14:textId="1E5CEF58" w:rsidR="00BC2623" w:rsidRPr="00A60DE6" w:rsidRDefault="00BC2623" w:rsidP="00A60DE6">
      <w:pPr>
        <w:spacing w:after="120" w:line="276" w:lineRule="auto"/>
        <w:rPr>
          <w:rFonts w:ascii="Times New Roman" w:hAnsi="Times New Roman" w:cs="Times New Roman"/>
          <w:sz w:val="24"/>
          <w:szCs w:val="24"/>
        </w:rPr>
      </w:pPr>
      <w:r w:rsidRPr="00A60DE6">
        <w:rPr>
          <w:rFonts w:ascii="Times New Roman" w:hAnsi="Times New Roman" w:cs="Times New Roman"/>
          <w:sz w:val="24"/>
          <w:szCs w:val="24"/>
        </w:rPr>
        <w:t xml:space="preserve">Die Reihenfolge, in der die fünf Themenbereiche </w:t>
      </w:r>
      <w:r w:rsidRPr="001075F3">
        <w:rPr>
          <w:rFonts w:ascii="Times New Roman" w:hAnsi="Times New Roman" w:cs="Times New Roman"/>
          <w:b/>
          <w:bCs/>
          <w:i/>
          <w:iCs/>
          <w:sz w:val="24"/>
          <w:szCs w:val="24"/>
        </w:rPr>
        <w:t>Pragmatik</w:t>
      </w:r>
      <w:r w:rsidRPr="00A60DE6">
        <w:rPr>
          <w:rFonts w:ascii="Times New Roman" w:hAnsi="Times New Roman" w:cs="Times New Roman"/>
          <w:b/>
          <w:bCs/>
          <w:sz w:val="24"/>
          <w:szCs w:val="24"/>
        </w:rPr>
        <w:t xml:space="preserve">, </w:t>
      </w:r>
      <w:r w:rsidRPr="001075F3">
        <w:rPr>
          <w:rFonts w:ascii="Times New Roman" w:hAnsi="Times New Roman" w:cs="Times New Roman"/>
          <w:b/>
          <w:bCs/>
          <w:i/>
          <w:iCs/>
          <w:sz w:val="24"/>
          <w:szCs w:val="24"/>
        </w:rPr>
        <w:t>Semantik</w:t>
      </w:r>
      <w:r w:rsidRPr="00A60DE6">
        <w:rPr>
          <w:rFonts w:ascii="Times New Roman" w:hAnsi="Times New Roman" w:cs="Times New Roman"/>
          <w:b/>
          <w:bCs/>
          <w:sz w:val="24"/>
          <w:szCs w:val="24"/>
        </w:rPr>
        <w:t xml:space="preserve">, </w:t>
      </w:r>
      <w:r w:rsidRPr="001075F3">
        <w:rPr>
          <w:rFonts w:ascii="Times New Roman" w:hAnsi="Times New Roman" w:cs="Times New Roman"/>
          <w:b/>
          <w:bCs/>
          <w:i/>
          <w:iCs/>
          <w:sz w:val="24"/>
          <w:szCs w:val="24"/>
        </w:rPr>
        <w:t>Morphologie</w:t>
      </w:r>
      <w:r w:rsidRPr="00A60DE6">
        <w:rPr>
          <w:rFonts w:ascii="Times New Roman" w:hAnsi="Times New Roman" w:cs="Times New Roman"/>
          <w:b/>
          <w:bCs/>
          <w:sz w:val="24"/>
          <w:szCs w:val="24"/>
        </w:rPr>
        <w:t xml:space="preserve">, </w:t>
      </w:r>
      <w:r w:rsidRPr="001075F3">
        <w:rPr>
          <w:rFonts w:ascii="Times New Roman" w:hAnsi="Times New Roman" w:cs="Times New Roman"/>
          <w:b/>
          <w:bCs/>
          <w:i/>
          <w:iCs/>
          <w:sz w:val="24"/>
          <w:szCs w:val="24"/>
        </w:rPr>
        <w:t>Syntax</w:t>
      </w:r>
      <w:r w:rsidRPr="00A60DE6">
        <w:rPr>
          <w:rFonts w:ascii="Times New Roman" w:hAnsi="Times New Roman" w:cs="Times New Roman"/>
          <w:b/>
          <w:bCs/>
          <w:sz w:val="24"/>
          <w:szCs w:val="24"/>
        </w:rPr>
        <w:t xml:space="preserve"> und </w:t>
      </w:r>
      <w:r w:rsidRPr="001075F3">
        <w:rPr>
          <w:rFonts w:ascii="Times New Roman" w:hAnsi="Times New Roman" w:cs="Times New Roman"/>
          <w:b/>
          <w:bCs/>
          <w:i/>
          <w:iCs/>
          <w:sz w:val="24"/>
          <w:szCs w:val="24"/>
        </w:rPr>
        <w:t>Soziolinguistik</w:t>
      </w:r>
      <w:r w:rsidRPr="00A60DE6">
        <w:rPr>
          <w:rFonts w:ascii="Times New Roman" w:hAnsi="Times New Roman" w:cs="Times New Roman"/>
          <w:b/>
          <w:bCs/>
          <w:sz w:val="24"/>
          <w:szCs w:val="24"/>
        </w:rPr>
        <w:t xml:space="preserve"> </w:t>
      </w:r>
      <w:r w:rsidRPr="00A60DE6">
        <w:rPr>
          <w:rFonts w:ascii="Times New Roman" w:hAnsi="Times New Roman" w:cs="Times New Roman"/>
          <w:sz w:val="24"/>
          <w:szCs w:val="24"/>
        </w:rPr>
        <w:t xml:space="preserve">im Kurs behandelt werden, ist nicht festgelegt. </w:t>
      </w:r>
      <w:r w:rsidR="00166A60" w:rsidRPr="00A60DE6">
        <w:rPr>
          <w:rFonts w:ascii="Times New Roman" w:hAnsi="Times New Roman" w:cs="Times New Roman"/>
          <w:sz w:val="24"/>
          <w:szCs w:val="24"/>
        </w:rPr>
        <w:t>D</w:t>
      </w:r>
      <w:r w:rsidRPr="00A60DE6">
        <w:rPr>
          <w:rFonts w:ascii="Times New Roman" w:hAnsi="Times New Roman" w:cs="Times New Roman"/>
          <w:sz w:val="24"/>
          <w:szCs w:val="24"/>
        </w:rPr>
        <w:t xml:space="preserve">ie in der Gesamtplanung vorgeschlagene Reihenfolge </w:t>
      </w:r>
      <w:r w:rsidR="00166A60" w:rsidRPr="00A60DE6">
        <w:rPr>
          <w:rFonts w:ascii="Times New Roman" w:hAnsi="Times New Roman" w:cs="Times New Roman"/>
          <w:sz w:val="24"/>
          <w:szCs w:val="24"/>
        </w:rPr>
        <w:t xml:space="preserve">jedenfalls </w:t>
      </w:r>
      <w:r w:rsidRPr="00A60DE6">
        <w:rPr>
          <w:rFonts w:ascii="Times New Roman" w:hAnsi="Times New Roman" w:cs="Times New Roman"/>
          <w:sz w:val="24"/>
          <w:szCs w:val="24"/>
        </w:rPr>
        <w:t>(</w:t>
      </w:r>
      <w:r w:rsidRPr="001075F3">
        <w:rPr>
          <w:rFonts w:ascii="Times New Roman" w:hAnsi="Times New Roman" w:cs="Times New Roman"/>
          <w:i/>
          <w:iCs/>
          <w:sz w:val="24"/>
          <w:szCs w:val="24"/>
        </w:rPr>
        <w:t>1. Pragmatik, 2. Semantik, 3. Morphologie, 4. Syntax, 5. Soziolinguistik</w:t>
      </w:r>
      <w:r w:rsidRPr="00A60DE6">
        <w:rPr>
          <w:rFonts w:ascii="Times New Roman" w:hAnsi="Times New Roman" w:cs="Times New Roman"/>
          <w:sz w:val="24"/>
          <w:szCs w:val="24"/>
        </w:rPr>
        <w:t xml:space="preserve">) </w:t>
      </w:r>
      <w:r w:rsidR="00166A60" w:rsidRPr="00A60DE6">
        <w:rPr>
          <w:rFonts w:ascii="Times New Roman" w:hAnsi="Times New Roman" w:cs="Times New Roman"/>
          <w:sz w:val="24"/>
          <w:szCs w:val="24"/>
        </w:rPr>
        <w:t>hat sich in meinem Unterricht bewährt</w:t>
      </w:r>
      <w:r w:rsidRPr="00A60DE6">
        <w:rPr>
          <w:rFonts w:ascii="Times New Roman" w:hAnsi="Times New Roman" w:cs="Times New Roman"/>
          <w:sz w:val="24"/>
          <w:szCs w:val="24"/>
        </w:rPr>
        <w:t>.</w:t>
      </w:r>
    </w:p>
    <w:p w14:paraId="5E28F672" w14:textId="018B623F" w:rsidR="00ED3804" w:rsidRPr="00A60DE6" w:rsidRDefault="00166A60" w:rsidP="00A60DE6">
      <w:pPr>
        <w:spacing w:line="276" w:lineRule="auto"/>
        <w:rPr>
          <w:rFonts w:ascii="Times New Roman" w:hAnsi="Times New Roman" w:cs="Times New Roman"/>
          <w:sz w:val="24"/>
          <w:szCs w:val="24"/>
        </w:rPr>
      </w:pPr>
      <w:r w:rsidRPr="00A60DE6">
        <w:rPr>
          <w:rFonts w:ascii="Times New Roman" w:hAnsi="Times New Roman" w:cs="Times New Roman"/>
          <w:sz w:val="24"/>
          <w:szCs w:val="24"/>
        </w:rPr>
        <w:t>Unbedingt</w:t>
      </w:r>
      <w:r w:rsidR="00BC2623" w:rsidRPr="00A60DE6">
        <w:rPr>
          <w:rFonts w:ascii="Times New Roman" w:hAnsi="Times New Roman" w:cs="Times New Roman"/>
          <w:sz w:val="24"/>
          <w:szCs w:val="24"/>
        </w:rPr>
        <w:t xml:space="preserve"> sollte in der</w:t>
      </w:r>
      <w:r w:rsidR="00100BF8" w:rsidRPr="00A60DE6">
        <w:rPr>
          <w:rFonts w:ascii="Times New Roman" w:hAnsi="Times New Roman" w:cs="Times New Roman"/>
          <w:sz w:val="24"/>
          <w:szCs w:val="24"/>
        </w:rPr>
        <w:t xml:space="preserve"> KS 1</w:t>
      </w:r>
      <w:r w:rsidR="00ED3804" w:rsidRPr="00A60DE6">
        <w:rPr>
          <w:rFonts w:ascii="Times New Roman" w:hAnsi="Times New Roman" w:cs="Times New Roman"/>
          <w:sz w:val="24"/>
          <w:szCs w:val="24"/>
        </w:rPr>
        <w:t xml:space="preserve"> </w:t>
      </w:r>
      <w:r w:rsidR="00ED3804" w:rsidRPr="00A60DE6">
        <w:rPr>
          <w:rFonts w:ascii="Times New Roman" w:hAnsi="Times New Roman" w:cs="Times New Roman"/>
          <w:b/>
          <w:bCs/>
          <w:sz w:val="24"/>
          <w:szCs w:val="24"/>
        </w:rPr>
        <w:t>ein</w:t>
      </w:r>
      <w:r w:rsidR="00BC2623" w:rsidRPr="00A60DE6">
        <w:rPr>
          <w:rFonts w:ascii="Times New Roman" w:hAnsi="Times New Roman" w:cs="Times New Roman"/>
          <w:b/>
          <w:bCs/>
          <w:sz w:val="24"/>
          <w:szCs w:val="24"/>
        </w:rPr>
        <w:t xml:space="preserve">er der </w:t>
      </w:r>
      <w:r w:rsidR="00ED3804" w:rsidRPr="00A60DE6">
        <w:rPr>
          <w:rFonts w:ascii="Times New Roman" w:hAnsi="Times New Roman" w:cs="Times New Roman"/>
          <w:b/>
          <w:bCs/>
          <w:sz w:val="24"/>
          <w:szCs w:val="24"/>
        </w:rPr>
        <w:t>Themenbereich</w:t>
      </w:r>
      <w:r w:rsidR="00BC2623" w:rsidRPr="00A60DE6">
        <w:rPr>
          <w:rFonts w:ascii="Times New Roman" w:hAnsi="Times New Roman" w:cs="Times New Roman"/>
          <w:b/>
          <w:bCs/>
          <w:sz w:val="24"/>
          <w:szCs w:val="24"/>
        </w:rPr>
        <w:t>e</w:t>
      </w:r>
      <w:r w:rsidR="00ED3804" w:rsidRPr="00A60DE6">
        <w:rPr>
          <w:rFonts w:ascii="Times New Roman" w:hAnsi="Times New Roman" w:cs="Times New Roman"/>
          <w:b/>
          <w:bCs/>
          <w:sz w:val="24"/>
          <w:szCs w:val="24"/>
        </w:rPr>
        <w:t xml:space="preserve"> als Schwerpunkt</w:t>
      </w:r>
      <w:r w:rsidR="00ED3804" w:rsidRPr="00A60DE6">
        <w:rPr>
          <w:rFonts w:ascii="Times New Roman" w:hAnsi="Times New Roman" w:cs="Times New Roman"/>
          <w:sz w:val="24"/>
          <w:szCs w:val="24"/>
        </w:rPr>
        <w:t xml:space="preserve"> gewählt werden, damit zumindest in diesem Bereich durch umfangreichere Analyseaufgaben bereits schrittweise auf die längeren Analysen in den Hausarbeiten in der KS 2 hingearbeitet werden kann. Als Schwerpunkte bieten sich insbesondere </w:t>
      </w:r>
      <w:r w:rsidR="00ED3804" w:rsidRPr="001075F3">
        <w:rPr>
          <w:rFonts w:ascii="Times New Roman" w:hAnsi="Times New Roman" w:cs="Times New Roman"/>
          <w:b/>
          <w:bCs/>
          <w:i/>
          <w:iCs/>
          <w:sz w:val="24"/>
          <w:szCs w:val="24"/>
        </w:rPr>
        <w:t>Semantik</w:t>
      </w:r>
      <w:r w:rsidR="00ED3804" w:rsidRPr="00A60DE6">
        <w:rPr>
          <w:rFonts w:ascii="Times New Roman" w:hAnsi="Times New Roman" w:cs="Times New Roman"/>
          <w:sz w:val="24"/>
          <w:szCs w:val="24"/>
        </w:rPr>
        <w:t xml:space="preserve"> und </w:t>
      </w:r>
      <w:r w:rsidR="00ED3804" w:rsidRPr="001075F3">
        <w:rPr>
          <w:rFonts w:ascii="Times New Roman" w:hAnsi="Times New Roman" w:cs="Times New Roman"/>
          <w:b/>
          <w:bCs/>
          <w:i/>
          <w:iCs/>
          <w:sz w:val="24"/>
          <w:szCs w:val="24"/>
        </w:rPr>
        <w:t>Pragmatik</w:t>
      </w:r>
      <w:r w:rsidR="00ED3804" w:rsidRPr="00A60DE6">
        <w:rPr>
          <w:rFonts w:ascii="Times New Roman" w:hAnsi="Times New Roman" w:cs="Times New Roman"/>
          <w:sz w:val="24"/>
          <w:szCs w:val="24"/>
        </w:rPr>
        <w:t xml:space="preserve"> an.</w:t>
      </w:r>
    </w:p>
    <w:p w14:paraId="6FA30A61" w14:textId="3342C455" w:rsidR="00100BF8" w:rsidRPr="00A60DE6" w:rsidRDefault="00100BF8" w:rsidP="00A60DE6">
      <w:pPr>
        <w:spacing w:line="276" w:lineRule="auto"/>
        <w:rPr>
          <w:rFonts w:ascii="Times New Roman" w:hAnsi="Times New Roman" w:cs="Times New Roman"/>
          <w:sz w:val="24"/>
          <w:szCs w:val="24"/>
        </w:rPr>
      </w:pPr>
      <w:r w:rsidRPr="00A60DE6">
        <w:rPr>
          <w:rFonts w:ascii="Times New Roman" w:hAnsi="Times New Roman" w:cs="Times New Roman"/>
          <w:sz w:val="24"/>
          <w:szCs w:val="24"/>
        </w:rPr>
        <w:t xml:space="preserve">In der </w:t>
      </w:r>
      <w:r w:rsidRPr="001075F3">
        <w:rPr>
          <w:rFonts w:ascii="Times New Roman" w:hAnsi="Times New Roman" w:cs="Times New Roman"/>
          <w:b/>
          <w:bCs/>
          <w:i/>
          <w:iCs/>
          <w:sz w:val="24"/>
          <w:szCs w:val="24"/>
        </w:rPr>
        <w:t>Pragmatik</w:t>
      </w:r>
      <w:r w:rsidRPr="00A60DE6">
        <w:rPr>
          <w:rFonts w:ascii="Times New Roman" w:hAnsi="Times New Roman" w:cs="Times New Roman"/>
          <w:sz w:val="24"/>
          <w:szCs w:val="24"/>
        </w:rPr>
        <w:t xml:space="preserve"> finden sich viele unmittelbare Anknüpfungsmöglichkeiten an die alltägliche Kommunikation, weshalb der Themenbereich für viele Schülerinnen und Schüler sehr interessant ist. Vorteilhaft ist hierbei die im Verhältnis zur geplanten Unterrichtszeit (ca. 20-22 Stunden) die relativ überschaubare Menge an Fachtermini. Modelllösungen sind für die Schülerinnen und Schüler sehr wichtig, damit sie recht schnell selbst zu adäquaten pragmatischen Analysen gelangen können</w:t>
      </w:r>
      <w:r w:rsidR="002C3EE5" w:rsidRPr="00A60DE6">
        <w:rPr>
          <w:rFonts w:ascii="Times New Roman" w:hAnsi="Times New Roman" w:cs="Times New Roman"/>
          <w:sz w:val="24"/>
          <w:szCs w:val="24"/>
        </w:rPr>
        <w:t>.</w:t>
      </w:r>
      <w:r w:rsidR="008A3BDD" w:rsidRPr="00A60DE6">
        <w:rPr>
          <w:rFonts w:ascii="Times New Roman" w:hAnsi="Times New Roman" w:cs="Times New Roman"/>
          <w:sz w:val="24"/>
          <w:szCs w:val="24"/>
        </w:rPr>
        <w:t xml:space="preserve"> Genauere</w:t>
      </w:r>
      <w:r w:rsidR="003C180E" w:rsidRPr="00A60DE6">
        <w:rPr>
          <w:rFonts w:ascii="Times New Roman" w:hAnsi="Times New Roman" w:cs="Times New Roman"/>
          <w:sz w:val="24"/>
          <w:szCs w:val="24"/>
        </w:rPr>
        <w:t xml:space="preserve"> Hinweise </w:t>
      </w:r>
      <w:r w:rsidR="008A3BDD" w:rsidRPr="00A60DE6">
        <w:rPr>
          <w:rFonts w:ascii="Times New Roman" w:hAnsi="Times New Roman" w:cs="Times New Roman"/>
          <w:sz w:val="24"/>
          <w:szCs w:val="24"/>
        </w:rPr>
        <w:t xml:space="preserve">zu diesem Themenbereich </w:t>
      </w:r>
      <w:r w:rsidR="002E43F0" w:rsidRPr="00A60DE6">
        <w:rPr>
          <w:rFonts w:ascii="Times New Roman" w:hAnsi="Times New Roman" w:cs="Times New Roman"/>
          <w:sz w:val="24"/>
          <w:szCs w:val="24"/>
        </w:rPr>
        <w:t xml:space="preserve">sowie Überlegungen zur Unterrichtsmethodik allgemein </w:t>
      </w:r>
      <w:r w:rsidR="008A3BDD" w:rsidRPr="00A60DE6">
        <w:rPr>
          <w:rFonts w:ascii="Times New Roman" w:hAnsi="Times New Roman" w:cs="Times New Roman"/>
          <w:sz w:val="24"/>
          <w:szCs w:val="24"/>
        </w:rPr>
        <w:t>finde</w:t>
      </w:r>
      <w:r w:rsidR="003C180E" w:rsidRPr="00A60DE6">
        <w:rPr>
          <w:rFonts w:ascii="Times New Roman" w:hAnsi="Times New Roman" w:cs="Times New Roman"/>
          <w:sz w:val="24"/>
          <w:szCs w:val="24"/>
        </w:rPr>
        <w:t>n</w:t>
      </w:r>
      <w:r w:rsidR="008A3BDD" w:rsidRPr="00A60DE6">
        <w:rPr>
          <w:rFonts w:ascii="Times New Roman" w:hAnsi="Times New Roman" w:cs="Times New Roman"/>
          <w:sz w:val="24"/>
          <w:szCs w:val="24"/>
        </w:rPr>
        <w:t xml:space="preserve"> sich in der Handreichung zur Pragmatik (1. Methodisch</w:t>
      </w:r>
      <w:r w:rsidR="001075F3">
        <w:rPr>
          <w:rFonts w:ascii="Times New Roman" w:hAnsi="Times New Roman" w:cs="Times New Roman"/>
          <w:sz w:val="24"/>
          <w:szCs w:val="24"/>
        </w:rPr>
        <w:t>-</w:t>
      </w:r>
      <w:r w:rsidR="008A3BDD" w:rsidRPr="00A60DE6">
        <w:rPr>
          <w:rFonts w:ascii="Times New Roman" w:hAnsi="Times New Roman" w:cs="Times New Roman"/>
          <w:sz w:val="24"/>
          <w:szCs w:val="24"/>
        </w:rPr>
        <w:t>didaktische Überlegungen).</w:t>
      </w:r>
    </w:p>
    <w:p w14:paraId="1EF3FA5D" w14:textId="67D5F7D0" w:rsidR="00A60DE6" w:rsidRPr="00A60DE6" w:rsidRDefault="00100BF8" w:rsidP="00A60DE6">
      <w:pPr>
        <w:spacing w:after="120" w:line="276" w:lineRule="auto"/>
        <w:rPr>
          <w:rFonts w:ascii="Times New Roman" w:hAnsi="Times New Roman" w:cs="Times New Roman"/>
          <w:sz w:val="24"/>
          <w:szCs w:val="24"/>
        </w:rPr>
      </w:pPr>
      <w:r w:rsidRPr="00A60DE6">
        <w:rPr>
          <w:rFonts w:ascii="Times New Roman" w:hAnsi="Times New Roman" w:cs="Times New Roman"/>
          <w:sz w:val="24"/>
          <w:szCs w:val="24"/>
        </w:rPr>
        <w:t xml:space="preserve">Die vertiefte Beschäftigung mit </w:t>
      </w:r>
      <w:r w:rsidRPr="001075F3">
        <w:rPr>
          <w:rFonts w:ascii="Times New Roman" w:hAnsi="Times New Roman" w:cs="Times New Roman"/>
          <w:b/>
          <w:bCs/>
          <w:i/>
          <w:iCs/>
          <w:sz w:val="24"/>
          <w:szCs w:val="24"/>
        </w:rPr>
        <w:t>Semantik</w:t>
      </w:r>
      <w:r w:rsidRPr="00A60DE6">
        <w:rPr>
          <w:rFonts w:ascii="Times New Roman" w:hAnsi="Times New Roman" w:cs="Times New Roman"/>
          <w:sz w:val="24"/>
          <w:szCs w:val="24"/>
        </w:rPr>
        <w:t xml:space="preserve"> erfordert ein sehr gutes Abstraktionsvermögen seitens der Schülerinnen und Schüler. Gerade für exzellente Schülerinnen und Schüler stellt dies oft eine sehr reizvolle Herausforderung dar. </w:t>
      </w:r>
      <w:r w:rsidR="00F9562A" w:rsidRPr="00A60DE6">
        <w:rPr>
          <w:rFonts w:ascii="Times New Roman" w:hAnsi="Times New Roman" w:cs="Times New Roman"/>
          <w:sz w:val="24"/>
          <w:szCs w:val="24"/>
        </w:rPr>
        <w:t xml:space="preserve">Genauere Hinweise zu diesem Modul finden sich in </w:t>
      </w:r>
      <w:r w:rsidR="00166A60" w:rsidRPr="00A60DE6">
        <w:rPr>
          <w:rFonts w:ascii="Times New Roman" w:hAnsi="Times New Roman" w:cs="Times New Roman"/>
          <w:sz w:val="24"/>
          <w:szCs w:val="24"/>
        </w:rPr>
        <w:t xml:space="preserve">der </w:t>
      </w:r>
      <w:r w:rsidR="00F9562A" w:rsidRPr="00A60DE6">
        <w:rPr>
          <w:rFonts w:ascii="Times New Roman" w:hAnsi="Times New Roman" w:cs="Times New Roman"/>
          <w:sz w:val="24"/>
          <w:szCs w:val="24"/>
        </w:rPr>
        <w:t>Handreichung zur Se</w:t>
      </w:r>
      <w:r w:rsidR="00166A60" w:rsidRPr="00A60DE6">
        <w:rPr>
          <w:rFonts w:ascii="Times New Roman" w:hAnsi="Times New Roman" w:cs="Times New Roman"/>
          <w:sz w:val="24"/>
          <w:szCs w:val="24"/>
        </w:rPr>
        <w:softHyphen/>
      </w:r>
      <w:r w:rsidR="00F9562A" w:rsidRPr="00A60DE6">
        <w:rPr>
          <w:rFonts w:ascii="Times New Roman" w:hAnsi="Times New Roman" w:cs="Times New Roman"/>
          <w:sz w:val="24"/>
          <w:szCs w:val="24"/>
        </w:rPr>
        <w:t>mantik.</w:t>
      </w:r>
      <w:r w:rsidR="00A60DE6" w:rsidRPr="00A60DE6">
        <w:rPr>
          <w:rFonts w:ascii="Times New Roman" w:hAnsi="Times New Roman" w:cs="Times New Roman"/>
          <w:sz w:val="24"/>
          <w:szCs w:val="24"/>
        </w:rPr>
        <w:t xml:space="preserve"> Syntaktische und semantische Valenz sind – wie in der Handreichung vorgeschlagen − am besten in einer Unterrichtssequenz (insgesamt ca. 4 Unterrichtsstunden) zu behandeln.</w:t>
      </w:r>
    </w:p>
    <w:p w14:paraId="37B2C06D" w14:textId="06EBBA1B" w:rsidR="00100BF8" w:rsidRPr="00A60DE6" w:rsidRDefault="00100BF8" w:rsidP="00A60DE6">
      <w:pPr>
        <w:spacing w:after="120" w:line="276" w:lineRule="auto"/>
        <w:rPr>
          <w:rFonts w:ascii="Times New Roman" w:hAnsi="Times New Roman" w:cs="Times New Roman"/>
          <w:sz w:val="24"/>
          <w:szCs w:val="24"/>
        </w:rPr>
      </w:pPr>
      <w:r w:rsidRPr="00A60DE6">
        <w:rPr>
          <w:rFonts w:ascii="Times New Roman" w:hAnsi="Times New Roman" w:cs="Times New Roman"/>
          <w:sz w:val="24"/>
          <w:szCs w:val="24"/>
        </w:rPr>
        <w:t xml:space="preserve">In </w:t>
      </w:r>
      <w:r w:rsidR="002C3EE5" w:rsidRPr="001075F3">
        <w:rPr>
          <w:rFonts w:ascii="Times New Roman" w:hAnsi="Times New Roman" w:cs="Times New Roman"/>
          <w:b/>
          <w:bCs/>
          <w:i/>
          <w:iCs/>
          <w:sz w:val="24"/>
          <w:szCs w:val="24"/>
        </w:rPr>
        <w:t>Morphologie</w:t>
      </w:r>
      <w:r w:rsidRPr="00A60DE6">
        <w:rPr>
          <w:rFonts w:ascii="Times New Roman" w:hAnsi="Times New Roman" w:cs="Times New Roman"/>
          <w:sz w:val="24"/>
          <w:szCs w:val="24"/>
        </w:rPr>
        <w:t xml:space="preserve"> und </w:t>
      </w:r>
      <w:r w:rsidR="002C3EE5" w:rsidRPr="001075F3">
        <w:rPr>
          <w:rFonts w:ascii="Times New Roman" w:hAnsi="Times New Roman" w:cs="Times New Roman"/>
          <w:b/>
          <w:bCs/>
          <w:i/>
          <w:iCs/>
          <w:sz w:val="24"/>
          <w:szCs w:val="24"/>
        </w:rPr>
        <w:t>Syntax</w:t>
      </w:r>
      <w:r w:rsidRPr="00A60DE6">
        <w:rPr>
          <w:rFonts w:ascii="Times New Roman" w:hAnsi="Times New Roman" w:cs="Times New Roman"/>
          <w:sz w:val="24"/>
          <w:szCs w:val="24"/>
        </w:rPr>
        <w:t xml:space="preserve"> ist sprachstrukturelles Denken der Schlüssel zum Erfolg. Tendenziell fällt dies leichter, wenn Latein als Fremdsprache erlernt wurde. Denjenigen Schülerinnen und Schüler, die nicht Latein gelernt haben, fällt es oft schwerer, die Terminologie und die Methoden der sprachstrukturellen Betrachtung zu verinnerlichen. Daher sind entsprechende schrittweise Anleitungen und Hilfestellungen, wie sie beispielsweise in der Präsentation zur Syntax </w:t>
      </w:r>
      <w:r w:rsidR="002C3EE5" w:rsidRPr="00A60DE6">
        <w:rPr>
          <w:rFonts w:ascii="Times New Roman" w:hAnsi="Times New Roman" w:cs="Times New Roman"/>
          <w:sz w:val="24"/>
          <w:szCs w:val="24"/>
        </w:rPr>
        <w:t xml:space="preserve">zur Analyse der syntaktischen Valenz und zur topologischen Analyse komplexer Sätze </w:t>
      </w:r>
      <w:r w:rsidRPr="00A60DE6">
        <w:rPr>
          <w:rFonts w:ascii="Times New Roman" w:hAnsi="Times New Roman" w:cs="Times New Roman"/>
          <w:sz w:val="24"/>
          <w:szCs w:val="24"/>
        </w:rPr>
        <w:t xml:space="preserve">zu finden sind, besonders wichtig. </w:t>
      </w:r>
      <w:r w:rsidR="00F9562A" w:rsidRPr="00A60DE6">
        <w:rPr>
          <w:rFonts w:ascii="Times New Roman" w:hAnsi="Times New Roman" w:cs="Times New Roman"/>
          <w:sz w:val="24"/>
          <w:szCs w:val="24"/>
        </w:rPr>
        <w:t>Für detaillierte Hinweise hierzu sei auf die fachlichen und didaktisch-methodischen Hinweise zum Modul Syntax verwiesen.</w:t>
      </w:r>
    </w:p>
    <w:p w14:paraId="1203D298" w14:textId="441E321C" w:rsidR="00100BF8" w:rsidRPr="00A60DE6" w:rsidRDefault="00100BF8" w:rsidP="00A60DE6">
      <w:pPr>
        <w:spacing w:after="120" w:line="276" w:lineRule="auto"/>
        <w:rPr>
          <w:rFonts w:ascii="Times New Roman" w:hAnsi="Times New Roman" w:cs="Times New Roman"/>
          <w:sz w:val="24"/>
          <w:szCs w:val="24"/>
        </w:rPr>
      </w:pPr>
      <w:r w:rsidRPr="00A60DE6">
        <w:rPr>
          <w:rFonts w:ascii="Times New Roman" w:hAnsi="Times New Roman" w:cs="Times New Roman"/>
          <w:sz w:val="24"/>
          <w:szCs w:val="24"/>
        </w:rPr>
        <w:t xml:space="preserve">Es bietet sich in jedem Falle an, die </w:t>
      </w:r>
      <w:r w:rsidRPr="001075F3">
        <w:rPr>
          <w:rFonts w:ascii="Times New Roman" w:hAnsi="Times New Roman" w:cs="Times New Roman"/>
          <w:b/>
          <w:bCs/>
          <w:i/>
          <w:iCs/>
          <w:sz w:val="24"/>
          <w:szCs w:val="24"/>
        </w:rPr>
        <w:t>Soziolinguistik</w:t>
      </w:r>
      <w:r w:rsidRPr="00A60DE6">
        <w:rPr>
          <w:rFonts w:ascii="Times New Roman" w:hAnsi="Times New Roman" w:cs="Times New Roman"/>
          <w:sz w:val="24"/>
          <w:szCs w:val="24"/>
        </w:rPr>
        <w:t xml:space="preserve"> in der </w:t>
      </w:r>
      <w:r w:rsidR="00246937" w:rsidRPr="00A60DE6">
        <w:rPr>
          <w:rFonts w:ascii="Times New Roman" w:hAnsi="Times New Roman" w:cs="Times New Roman"/>
          <w:sz w:val="24"/>
          <w:szCs w:val="24"/>
        </w:rPr>
        <w:t>K</w:t>
      </w:r>
      <w:r w:rsidRPr="00A60DE6">
        <w:rPr>
          <w:rFonts w:ascii="Times New Roman" w:hAnsi="Times New Roman" w:cs="Times New Roman"/>
          <w:sz w:val="24"/>
          <w:szCs w:val="24"/>
        </w:rPr>
        <w:t>S 1 als letztes Thema zu behandeln, denn die Erklärungen zu den Merkmalen bestimmter Varietäten sind für die Schülerinnen und Schüler mit entsprechenden Kenntnisse aus Morphologie, Syntax, Semantik und Pragmatik viel besser nachvollziehbar. Zugleich kommt dem Themenbereich gewissermaßen eine Gelenkfunktion zwischen den Kurshalbjahren 1 und 2 einerseits und den Kurshalbjahren 3 und 4 andererseits zu, denn im Bereich der Soziolinguistik lassen sich sicherlich viele gut geeignete Hausarbeitsthemen finden. Die Analyse von Gruppensprachen (z. B. Jugendsprache) im Hinblick auf Morphologie, Syntax, Semantik, Pragmatik und soziolinguistische Aspekte ermöglicht eine integrative Anwendung vieler der in der KS 1 behandelten Theorien.</w:t>
      </w:r>
    </w:p>
    <w:p w14:paraId="55754239" w14:textId="4E457D07" w:rsidR="00166A60" w:rsidRPr="00166A60" w:rsidRDefault="00166A60" w:rsidP="00166A60">
      <w:pPr>
        <w:pStyle w:val="Listenabsatz"/>
        <w:numPr>
          <w:ilvl w:val="0"/>
          <w:numId w:val="4"/>
        </w:numPr>
        <w:spacing w:after="120" w:line="276" w:lineRule="auto"/>
        <w:ind w:left="360"/>
        <w:contextualSpacing w:val="0"/>
        <w:rPr>
          <w:rFonts w:ascii="Times New Roman" w:hAnsi="Times New Roman" w:cs="Times New Roman"/>
          <w:b/>
          <w:bCs/>
          <w:sz w:val="28"/>
          <w:szCs w:val="28"/>
        </w:rPr>
      </w:pPr>
      <w:r w:rsidRPr="00166A60">
        <w:rPr>
          <w:rFonts w:ascii="Times New Roman" w:hAnsi="Times New Roman" w:cs="Times New Roman"/>
          <w:b/>
          <w:bCs/>
          <w:sz w:val="28"/>
          <w:szCs w:val="28"/>
        </w:rPr>
        <w:lastRenderedPageBreak/>
        <w:t>Kurshalbjahre 3 und 4</w:t>
      </w:r>
    </w:p>
    <w:p w14:paraId="70101787" w14:textId="77777777" w:rsidR="00E635E5" w:rsidRDefault="000F2AB8" w:rsidP="00166A60">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Zu Beginn der KS 2 sind 2-3 Doppelstunden zur vorbereitenden </w:t>
      </w:r>
      <w:r w:rsidRPr="00BC4E84">
        <w:rPr>
          <w:rFonts w:ascii="Times New Roman" w:hAnsi="Times New Roman" w:cs="Times New Roman"/>
          <w:b/>
          <w:bCs/>
          <w:sz w:val="24"/>
          <w:szCs w:val="24"/>
        </w:rPr>
        <w:t>Wiederholung</w:t>
      </w:r>
      <w:r>
        <w:rPr>
          <w:rFonts w:ascii="Times New Roman" w:hAnsi="Times New Roman" w:cs="Times New Roman"/>
          <w:sz w:val="24"/>
          <w:szCs w:val="24"/>
        </w:rPr>
        <w:t xml:space="preserve"> der Inhalte aus den ersten beiden Kurshalbjahren im Hinblick auf die </w:t>
      </w:r>
      <w:r w:rsidRPr="00BC4E84">
        <w:rPr>
          <w:rFonts w:ascii="Times New Roman" w:hAnsi="Times New Roman" w:cs="Times New Roman"/>
          <w:b/>
          <w:bCs/>
          <w:sz w:val="24"/>
          <w:szCs w:val="24"/>
        </w:rPr>
        <w:t>Vorbereitung der Zertifikatsklausur</w:t>
      </w:r>
      <w:r>
        <w:rPr>
          <w:rFonts w:ascii="Times New Roman" w:hAnsi="Times New Roman" w:cs="Times New Roman"/>
          <w:sz w:val="24"/>
          <w:szCs w:val="24"/>
        </w:rPr>
        <w:t xml:space="preserve"> einzuplanen.</w:t>
      </w:r>
    </w:p>
    <w:p w14:paraId="5817E14D" w14:textId="34639559" w:rsidR="000F2AB8" w:rsidRDefault="000F2AB8" w:rsidP="00166A60">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Im Anschluss daran werden grundlegende Theorien der </w:t>
      </w:r>
      <w:r w:rsidRPr="001075F3">
        <w:rPr>
          <w:rFonts w:ascii="Times New Roman" w:hAnsi="Times New Roman" w:cs="Times New Roman"/>
          <w:b/>
          <w:bCs/>
          <w:i/>
          <w:iCs/>
          <w:sz w:val="24"/>
          <w:szCs w:val="24"/>
        </w:rPr>
        <w:t>Hermeneutik</w:t>
      </w:r>
      <w:r>
        <w:rPr>
          <w:rFonts w:ascii="Times New Roman" w:hAnsi="Times New Roman" w:cs="Times New Roman"/>
          <w:sz w:val="24"/>
          <w:szCs w:val="24"/>
        </w:rPr>
        <w:t xml:space="preserve"> behandelt, die den Schülerinnen und Schülern als hilfreiches Denkmodell für eine vertiefte, fokussierte Textbetrachtung dienen können</w:t>
      </w:r>
      <w:r w:rsidR="00326897">
        <w:rPr>
          <w:rFonts w:ascii="Times New Roman" w:hAnsi="Times New Roman" w:cs="Times New Roman"/>
          <w:sz w:val="24"/>
          <w:szCs w:val="24"/>
        </w:rPr>
        <w:t xml:space="preserve">. </w:t>
      </w:r>
      <w:r w:rsidR="007D5AAE">
        <w:rPr>
          <w:rFonts w:ascii="Times New Roman" w:hAnsi="Times New Roman" w:cs="Times New Roman"/>
          <w:sz w:val="24"/>
          <w:szCs w:val="24"/>
        </w:rPr>
        <w:t>G</w:t>
      </w:r>
      <w:r w:rsidR="00326897">
        <w:rPr>
          <w:rFonts w:ascii="Times New Roman" w:hAnsi="Times New Roman" w:cs="Times New Roman"/>
          <w:sz w:val="24"/>
          <w:szCs w:val="24"/>
        </w:rPr>
        <w:t xml:space="preserve">ute </w:t>
      </w:r>
      <w:r w:rsidR="00326897" w:rsidRPr="00BC4E84">
        <w:rPr>
          <w:rFonts w:ascii="Times New Roman" w:hAnsi="Times New Roman" w:cs="Times New Roman"/>
          <w:b/>
          <w:bCs/>
          <w:sz w:val="24"/>
          <w:szCs w:val="24"/>
        </w:rPr>
        <w:t>Anknüpfungspunkt</w:t>
      </w:r>
      <w:r w:rsidR="007D5AAE">
        <w:rPr>
          <w:rFonts w:ascii="Times New Roman" w:hAnsi="Times New Roman" w:cs="Times New Roman"/>
          <w:b/>
          <w:bCs/>
          <w:sz w:val="24"/>
          <w:szCs w:val="24"/>
        </w:rPr>
        <w:t>e</w:t>
      </w:r>
      <w:r w:rsidR="00326897" w:rsidRPr="00BC4E84">
        <w:rPr>
          <w:rFonts w:ascii="Times New Roman" w:hAnsi="Times New Roman" w:cs="Times New Roman"/>
          <w:b/>
          <w:bCs/>
          <w:sz w:val="24"/>
          <w:szCs w:val="24"/>
        </w:rPr>
        <w:t xml:space="preserve"> </w:t>
      </w:r>
      <w:r w:rsidR="00326897">
        <w:rPr>
          <w:rFonts w:ascii="Times New Roman" w:hAnsi="Times New Roman" w:cs="Times New Roman"/>
          <w:sz w:val="24"/>
          <w:szCs w:val="24"/>
        </w:rPr>
        <w:t xml:space="preserve">bieten </w:t>
      </w:r>
      <w:r w:rsidR="00AB245B">
        <w:rPr>
          <w:rFonts w:ascii="Times New Roman" w:hAnsi="Times New Roman" w:cs="Times New Roman"/>
          <w:sz w:val="24"/>
          <w:szCs w:val="24"/>
        </w:rPr>
        <w:t xml:space="preserve">die </w:t>
      </w:r>
      <w:r w:rsidR="00326897">
        <w:rPr>
          <w:rFonts w:ascii="Times New Roman" w:hAnsi="Times New Roman" w:cs="Times New Roman"/>
          <w:sz w:val="24"/>
          <w:szCs w:val="24"/>
        </w:rPr>
        <w:t>in der KS 1 behandelte</w:t>
      </w:r>
      <w:r w:rsidR="0038778D">
        <w:rPr>
          <w:rFonts w:ascii="Times New Roman" w:hAnsi="Times New Roman" w:cs="Times New Roman"/>
          <w:sz w:val="24"/>
          <w:szCs w:val="24"/>
        </w:rPr>
        <w:t xml:space="preserve">n Themenbereiche der </w:t>
      </w:r>
      <w:r w:rsidR="00326897" w:rsidRPr="001075F3">
        <w:rPr>
          <w:rFonts w:ascii="Times New Roman" w:hAnsi="Times New Roman" w:cs="Times New Roman"/>
          <w:b/>
          <w:bCs/>
          <w:i/>
          <w:iCs/>
          <w:sz w:val="24"/>
          <w:szCs w:val="24"/>
        </w:rPr>
        <w:t>Pragmatik</w:t>
      </w:r>
      <w:r w:rsidR="0033162B">
        <w:rPr>
          <w:rFonts w:ascii="Times New Roman" w:hAnsi="Times New Roman" w:cs="Times New Roman"/>
          <w:sz w:val="24"/>
          <w:szCs w:val="24"/>
        </w:rPr>
        <w:t>. Genaueres hierzu findet sich in der Handreichung zur Pragmatik (1.6 Ausblick: Zum Verhältnis von Pragmatik und Hermeneutik).</w:t>
      </w:r>
    </w:p>
    <w:p w14:paraId="538A5239" w14:textId="68C4ED85" w:rsidR="002E43F0" w:rsidRDefault="000F2AB8" w:rsidP="00680B00">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Es ist dringend zu empfehlen, bereits </w:t>
      </w:r>
      <w:r w:rsidRPr="00246937">
        <w:rPr>
          <w:rFonts w:ascii="Times New Roman" w:hAnsi="Times New Roman" w:cs="Times New Roman"/>
          <w:b/>
          <w:bCs/>
          <w:sz w:val="24"/>
          <w:szCs w:val="24"/>
        </w:rPr>
        <w:t>die Klausur im 3. Kurshalbjahr durch 2-3 kurze Hausarbeiten zu ersetzen</w:t>
      </w:r>
      <w:r w:rsidRPr="00246937">
        <w:rPr>
          <w:rFonts w:ascii="Times New Roman" w:hAnsi="Times New Roman" w:cs="Times New Roman"/>
          <w:sz w:val="24"/>
          <w:szCs w:val="24"/>
        </w:rPr>
        <w:t xml:space="preserve">, </w:t>
      </w:r>
      <w:r w:rsidR="00246937" w:rsidRPr="00246937">
        <w:rPr>
          <w:rFonts w:ascii="Times New Roman" w:hAnsi="Times New Roman" w:cs="Times New Roman"/>
          <w:b/>
          <w:bCs/>
          <w:sz w:val="24"/>
          <w:szCs w:val="24"/>
        </w:rPr>
        <w:t>aus denen die längere Hausarbeit im 4. Kurshalbjahr hervorgeht</w:t>
      </w:r>
      <w:r>
        <w:rPr>
          <w:rFonts w:ascii="Times New Roman" w:hAnsi="Times New Roman" w:cs="Times New Roman"/>
          <w:sz w:val="24"/>
          <w:szCs w:val="24"/>
        </w:rPr>
        <w:t xml:space="preserve">. Hierfür kann man </w:t>
      </w:r>
      <w:r w:rsidR="00FD4F34" w:rsidRPr="00961F8E">
        <w:rPr>
          <w:rFonts w:ascii="Times New Roman" w:hAnsi="Times New Roman" w:cs="Times New Roman"/>
          <w:sz w:val="24"/>
          <w:szCs w:val="24"/>
        </w:rPr>
        <w:t xml:space="preserve">ein Schwerpunktthema oder maximal zwei Schwerpunktthemen wählen. </w:t>
      </w:r>
      <w:r w:rsidR="00157A60" w:rsidRPr="00961F8E">
        <w:rPr>
          <w:rFonts w:ascii="Times New Roman" w:hAnsi="Times New Roman" w:cs="Times New Roman"/>
          <w:sz w:val="24"/>
          <w:szCs w:val="24"/>
        </w:rPr>
        <w:t>Soweit erforderlich, werden einzelne Theorien vertiefend behandelt und ggf. zusätzliche Theorien durchgenommen.</w:t>
      </w:r>
      <w:r w:rsidR="00157A60">
        <w:rPr>
          <w:rFonts w:ascii="Times New Roman" w:hAnsi="Times New Roman" w:cs="Times New Roman"/>
          <w:sz w:val="24"/>
          <w:szCs w:val="24"/>
        </w:rPr>
        <w:t xml:space="preserve"> </w:t>
      </w:r>
      <w:r w:rsidR="00AB245B">
        <w:rPr>
          <w:rFonts w:ascii="Times New Roman" w:hAnsi="Times New Roman" w:cs="Times New Roman"/>
          <w:sz w:val="24"/>
          <w:szCs w:val="24"/>
        </w:rPr>
        <w:t xml:space="preserve">Benotet werden in den Kurshalbjahren 3 und 4 die </w:t>
      </w:r>
      <w:r w:rsidR="00AB245B" w:rsidRPr="00680B00">
        <w:rPr>
          <w:rFonts w:ascii="Times New Roman" w:hAnsi="Times New Roman" w:cs="Times New Roman"/>
          <w:b/>
          <w:bCs/>
          <w:sz w:val="24"/>
          <w:szCs w:val="24"/>
        </w:rPr>
        <w:t>Hausarbeiten</w:t>
      </w:r>
      <w:r w:rsidR="00AB245B">
        <w:rPr>
          <w:rFonts w:ascii="Times New Roman" w:hAnsi="Times New Roman" w:cs="Times New Roman"/>
          <w:sz w:val="24"/>
          <w:szCs w:val="24"/>
        </w:rPr>
        <w:t xml:space="preserve">, das </w:t>
      </w:r>
      <w:r w:rsidR="00AB245B" w:rsidRPr="00680B00">
        <w:rPr>
          <w:rFonts w:ascii="Times New Roman" w:hAnsi="Times New Roman" w:cs="Times New Roman"/>
          <w:b/>
          <w:bCs/>
          <w:sz w:val="24"/>
          <w:szCs w:val="24"/>
        </w:rPr>
        <w:t>Lektorat</w:t>
      </w:r>
      <w:r w:rsidR="00AB245B">
        <w:rPr>
          <w:rFonts w:ascii="Times New Roman" w:hAnsi="Times New Roman" w:cs="Times New Roman"/>
          <w:sz w:val="24"/>
          <w:szCs w:val="24"/>
        </w:rPr>
        <w:t xml:space="preserve"> und die </w:t>
      </w:r>
      <w:r w:rsidR="00AB245B" w:rsidRPr="00680B00">
        <w:rPr>
          <w:rFonts w:ascii="Times New Roman" w:hAnsi="Times New Roman" w:cs="Times New Roman"/>
          <w:b/>
          <w:bCs/>
          <w:sz w:val="24"/>
          <w:szCs w:val="24"/>
        </w:rPr>
        <w:t>mündliche Leistung</w:t>
      </w:r>
      <w:r w:rsidR="00AB245B">
        <w:rPr>
          <w:rFonts w:ascii="Times New Roman" w:hAnsi="Times New Roman" w:cs="Times New Roman"/>
          <w:sz w:val="24"/>
          <w:szCs w:val="24"/>
        </w:rPr>
        <w:t>. Anhand der Hausarbeiten lernen die Schülerinnen und Schüler, eine geeignete wissenschaftliche Fragestellung zu finden und davon ausgehend den gewählten Untersuchungsgegenstand adäquat zu analysieren. Beim gegenseitigen Lektorat der angefertigten linguistischen Analysen beurteilen sie die Qualität der Texte ihrer Mitschülerinnen und Mitschüler im Hinblick auf fachliche, sprachlich-stilistische und formale Kriterien.</w:t>
      </w:r>
      <w:r w:rsidR="002F372E">
        <w:rPr>
          <w:rFonts w:ascii="Times New Roman" w:hAnsi="Times New Roman" w:cs="Times New Roman"/>
          <w:sz w:val="24"/>
          <w:szCs w:val="24"/>
        </w:rPr>
        <w:t xml:space="preserve"> </w:t>
      </w:r>
      <w:r w:rsidR="00680B00">
        <w:rPr>
          <w:rFonts w:ascii="Times New Roman" w:hAnsi="Times New Roman" w:cs="Times New Roman"/>
          <w:sz w:val="24"/>
          <w:szCs w:val="24"/>
        </w:rPr>
        <w:t xml:space="preserve">Hinsichtlich der Vorbereitung auf viele verschiedene Studiengänge werden ihnen diese Kenntnisse von großem Nutzen sein. </w:t>
      </w:r>
      <w:r w:rsidR="002F372E" w:rsidRPr="00961F8E">
        <w:rPr>
          <w:rFonts w:ascii="Times New Roman" w:hAnsi="Times New Roman" w:cs="Times New Roman"/>
          <w:sz w:val="24"/>
          <w:szCs w:val="24"/>
        </w:rPr>
        <w:t xml:space="preserve">Den Schülerinnen und Schülern sollten bei der Wahl des Themas </w:t>
      </w:r>
      <w:r w:rsidR="002F372E">
        <w:rPr>
          <w:rFonts w:ascii="Times New Roman" w:hAnsi="Times New Roman" w:cs="Times New Roman"/>
          <w:sz w:val="24"/>
          <w:szCs w:val="24"/>
        </w:rPr>
        <w:t xml:space="preserve">ihrer Hausarbeit </w:t>
      </w:r>
      <w:r w:rsidR="002F372E" w:rsidRPr="00961F8E">
        <w:rPr>
          <w:rFonts w:ascii="Times New Roman" w:hAnsi="Times New Roman" w:cs="Times New Roman"/>
          <w:sz w:val="24"/>
          <w:szCs w:val="24"/>
        </w:rPr>
        <w:t xml:space="preserve">so viele Freiheiten wie möglich eingeräumt werden. </w:t>
      </w:r>
      <w:r w:rsidR="002F372E">
        <w:rPr>
          <w:rFonts w:ascii="Times New Roman" w:hAnsi="Times New Roman" w:cs="Times New Roman"/>
          <w:sz w:val="24"/>
          <w:szCs w:val="24"/>
        </w:rPr>
        <w:t xml:space="preserve">Entscheidend ist eine konsequente Beratung durch die Lehrkraft im Hinblick auf die Wahl eines geeigneten Untersuchungsgegenstandes und einer passenden Fragestellung. Eine frühzeitige Weichenstellung bereits vor der Abgabe der ersten kurzen Hausarbeit ist hier wichtig, damit sich der Arbeitsaufwand für die Schülerinnen und Schüler in einem gut zu bewältigenden Rahmen bewegt. </w:t>
      </w:r>
      <w:r w:rsidR="002F372E" w:rsidRPr="00961F8E">
        <w:rPr>
          <w:rFonts w:ascii="Times New Roman" w:hAnsi="Times New Roman" w:cs="Times New Roman"/>
          <w:sz w:val="24"/>
          <w:szCs w:val="24"/>
        </w:rPr>
        <w:t xml:space="preserve">An Orten, wo die Materialien nicht unmittelbar verfügbar sind (weil sich z. B. keine entsprechende Universitätsbibliothek in der Nähe befindet) </w:t>
      </w:r>
      <w:r w:rsidR="00FA0A2B">
        <w:rPr>
          <w:rFonts w:ascii="Times New Roman" w:hAnsi="Times New Roman" w:cs="Times New Roman"/>
          <w:sz w:val="24"/>
          <w:szCs w:val="24"/>
        </w:rPr>
        <w:t>sollte</w:t>
      </w:r>
      <w:r w:rsidR="002F372E" w:rsidRPr="00961F8E">
        <w:rPr>
          <w:rFonts w:ascii="Times New Roman" w:hAnsi="Times New Roman" w:cs="Times New Roman"/>
          <w:sz w:val="24"/>
          <w:szCs w:val="24"/>
        </w:rPr>
        <w:t xml:space="preserve"> die Lehrkraft die Schülerinnen und Schüler bei der Beschaffung der Materialien </w:t>
      </w:r>
      <w:r w:rsidR="00FA0A2B">
        <w:rPr>
          <w:rFonts w:ascii="Times New Roman" w:hAnsi="Times New Roman" w:cs="Times New Roman"/>
          <w:sz w:val="24"/>
          <w:szCs w:val="24"/>
        </w:rPr>
        <w:t xml:space="preserve">entsprechend </w:t>
      </w:r>
      <w:r w:rsidR="002F372E" w:rsidRPr="00961F8E">
        <w:rPr>
          <w:rFonts w:ascii="Times New Roman" w:hAnsi="Times New Roman" w:cs="Times New Roman"/>
          <w:sz w:val="24"/>
          <w:szCs w:val="24"/>
        </w:rPr>
        <w:t>unterstützen.</w:t>
      </w:r>
    </w:p>
    <w:p w14:paraId="3B451ED3" w14:textId="35835A0D" w:rsidR="00FD4F34" w:rsidRPr="00961F8E" w:rsidRDefault="00961F8E" w:rsidP="00166A60">
      <w:pPr>
        <w:spacing w:after="120" w:line="276" w:lineRule="auto"/>
        <w:rPr>
          <w:rFonts w:ascii="Times New Roman" w:hAnsi="Times New Roman" w:cs="Times New Roman"/>
          <w:sz w:val="24"/>
          <w:szCs w:val="24"/>
        </w:rPr>
      </w:pPr>
      <w:r w:rsidRPr="00961F8E">
        <w:rPr>
          <w:rFonts w:ascii="Times New Roman" w:hAnsi="Times New Roman" w:cs="Times New Roman"/>
          <w:sz w:val="24"/>
          <w:szCs w:val="24"/>
        </w:rPr>
        <w:t xml:space="preserve">Folgende </w:t>
      </w:r>
      <w:r w:rsidRPr="00100BF8">
        <w:rPr>
          <w:rFonts w:ascii="Times New Roman" w:hAnsi="Times New Roman" w:cs="Times New Roman"/>
          <w:b/>
          <w:bCs/>
          <w:sz w:val="24"/>
          <w:szCs w:val="24"/>
        </w:rPr>
        <w:t>Grundsätze</w:t>
      </w:r>
      <w:r w:rsidRPr="00961F8E">
        <w:rPr>
          <w:rFonts w:ascii="Times New Roman" w:hAnsi="Times New Roman" w:cs="Times New Roman"/>
          <w:sz w:val="24"/>
          <w:szCs w:val="24"/>
        </w:rPr>
        <w:t xml:space="preserve"> sind </w:t>
      </w:r>
      <w:r w:rsidRPr="00100BF8">
        <w:rPr>
          <w:rFonts w:ascii="Times New Roman" w:hAnsi="Times New Roman" w:cs="Times New Roman"/>
          <w:b/>
          <w:bCs/>
          <w:sz w:val="24"/>
          <w:szCs w:val="24"/>
        </w:rPr>
        <w:t xml:space="preserve">bei der Themenwahl </w:t>
      </w:r>
      <w:r w:rsidR="00100BF8" w:rsidRPr="00100BF8">
        <w:rPr>
          <w:rFonts w:ascii="Times New Roman" w:hAnsi="Times New Roman" w:cs="Times New Roman"/>
          <w:b/>
          <w:bCs/>
          <w:sz w:val="24"/>
          <w:szCs w:val="24"/>
        </w:rPr>
        <w:t>für die Hausarbeiten</w:t>
      </w:r>
      <w:r w:rsidR="00100BF8">
        <w:rPr>
          <w:rFonts w:ascii="Times New Roman" w:hAnsi="Times New Roman" w:cs="Times New Roman"/>
          <w:sz w:val="24"/>
          <w:szCs w:val="24"/>
        </w:rPr>
        <w:t xml:space="preserve"> </w:t>
      </w:r>
      <w:r w:rsidRPr="00961F8E">
        <w:rPr>
          <w:rFonts w:ascii="Times New Roman" w:hAnsi="Times New Roman" w:cs="Times New Roman"/>
          <w:sz w:val="24"/>
          <w:szCs w:val="24"/>
        </w:rPr>
        <w:t>zu berücksichtigen:</w:t>
      </w:r>
    </w:p>
    <w:p w14:paraId="0369E413" w14:textId="2109B1BD" w:rsidR="00961F8E" w:rsidRPr="00961F8E" w:rsidRDefault="00961F8E" w:rsidP="00166A60">
      <w:pPr>
        <w:pStyle w:val="Listenabsatz"/>
        <w:numPr>
          <w:ilvl w:val="0"/>
          <w:numId w:val="2"/>
        </w:numPr>
        <w:spacing w:line="276" w:lineRule="auto"/>
        <w:ind w:left="360"/>
        <w:contextualSpacing w:val="0"/>
        <w:rPr>
          <w:rFonts w:ascii="Times New Roman" w:hAnsi="Times New Roman" w:cs="Times New Roman"/>
          <w:sz w:val="24"/>
          <w:szCs w:val="24"/>
        </w:rPr>
      </w:pPr>
      <w:r w:rsidRPr="00961F8E">
        <w:rPr>
          <w:rFonts w:ascii="Times New Roman" w:hAnsi="Times New Roman" w:cs="Times New Roman"/>
          <w:sz w:val="24"/>
          <w:szCs w:val="24"/>
        </w:rPr>
        <w:t>Es müssen jeweils mindestens zwei Schülerinnen und Schüler ein ähnliches Thema wählen, damit ein effizientes gegenseitiges Lektorat möglich ist.</w:t>
      </w:r>
    </w:p>
    <w:p w14:paraId="52B45169" w14:textId="12307F9E" w:rsidR="00961F8E" w:rsidRPr="00961F8E" w:rsidRDefault="00961F8E" w:rsidP="00166A60">
      <w:pPr>
        <w:pStyle w:val="Listenabsatz"/>
        <w:numPr>
          <w:ilvl w:val="0"/>
          <w:numId w:val="2"/>
        </w:numPr>
        <w:spacing w:line="276" w:lineRule="auto"/>
        <w:ind w:left="360"/>
        <w:contextualSpacing w:val="0"/>
        <w:rPr>
          <w:rFonts w:ascii="Times New Roman" w:hAnsi="Times New Roman" w:cs="Times New Roman"/>
          <w:sz w:val="24"/>
          <w:szCs w:val="24"/>
        </w:rPr>
      </w:pPr>
      <w:r w:rsidRPr="00961F8E">
        <w:rPr>
          <w:rFonts w:ascii="Times New Roman" w:hAnsi="Times New Roman" w:cs="Times New Roman"/>
          <w:sz w:val="24"/>
          <w:szCs w:val="24"/>
        </w:rPr>
        <w:t>Das Thema sollte relativ spezifisch und keineswegs zu allgemein sein, da die eigenen linguistischen Analysen im Mittelpunkt der Arbeit stehen sollten. Themen, in denen die Schülerinnen und Schüler nicht oder kaum zu einer eigenen Erkenntnis gelangen können, sind ungeeignet (dies gilt im Übrigen ebenso, falls im Vertiefungskurs Sprache eine GFS erbracht wird).</w:t>
      </w:r>
    </w:p>
    <w:p w14:paraId="0BF45DEE" w14:textId="1CB1E110" w:rsidR="00961F8E" w:rsidRDefault="00961F8E" w:rsidP="00166A60">
      <w:pPr>
        <w:pStyle w:val="Listenabsatz"/>
        <w:numPr>
          <w:ilvl w:val="0"/>
          <w:numId w:val="2"/>
        </w:numPr>
        <w:spacing w:after="120" w:line="276" w:lineRule="auto"/>
        <w:ind w:left="360"/>
        <w:contextualSpacing w:val="0"/>
        <w:rPr>
          <w:rFonts w:ascii="Times New Roman" w:hAnsi="Times New Roman" w:cs="Times New Roman"/>
          <w:sz w:val="24"/>
          <w:szCs w:val="24"/>
        </w:rPr>
      </w:pPr>
      <w:r w:rsidRPr="00961F8E">
        <w:rPr>
          <w:rFonts w:ascii="Times New Roman" w:hAnsi="Times New Roman" w:cs="Times New Roman"/>
          <w:sz w:val="24"/>
          <w:szCs w:val="24"/>
        </w:rPr>
        <w:t>Als theoretische Grundlage für die Analyse reichen in der Regel zwei bis drei Werke aus. Eine umfangreichere Recherche ist allenfalls zu leisten, wenn sich eine entsprechende Universitätsbibliothek in unmittelbarer Nähe befindet.</w:t>
      </w:r>
    </w:p>
    <w:p w14:paraId="4B9CBFBA" w14:textId="77777777" w:rsidR="0033162B" w:rsidRDefault="0033162B">
      <w:pPr>
        <w:rPr>
          <w:rFonts w:ascii="Times New Roman" w:hAnsi="Times New Roman" w:cs="Times New Roman"/>
          <w:b/>
          <w:bCs/>
          <w:sz w:val="28"/>
          <w:szCs w:val="28"/>
        </w:rPr>
      </w:pPr>
      <w:r>
        <w:rPr>
          <w:rFonts w:ascii="Times New Roman" w:hAnsi="Times New Roman" w:cs="Times New Roman"/>
          <w:b/>
          <w:bCs/>
          <w:sz w:val="28"/>
          <w:szCs w:val="28"/>
        </w:rPr>
        <w:br w:type="page"/>
      </w:r>
    </w:p>
    <w:p w14:paraId="6F13DB4E" w14:textId="1EA56EEA" w:rsidR="002E43F0" w:rsidRPr="002E43F0" w:rsidRDefault="002E43F0" w:rsidP="002E43F0">
      <w:pPr>
        <w:spacing w:after="120" w:line="276" w:lineRule="auto"/>
        <w:rPr>
          <w:rFonts w:ascii="Times New Roman" w:hAnsi="Times New Roman" w:cs="Times New Roman"/>
          <w:b/>
          <w:bCs/>
          <w:sz w:val="28"/>
          <w:szCs w:val="28"/>
        </w:rPr>
      </w:pPr>
      <w:proofErr w:type="spellStart"/>
      <w:r w:rsidRPr="002E43F0">
        <w:rPr>
          <w:rFonts w:ascii="Times New Roman" w:hAnsi="Times New Roman" w:cs="Times New Roman"/>
          <w:b/>
          <w:bCs/>
          <w:sz w:val="28"/>
          <w:szCs w:val="28"/>
        </w:rPr>
        <w:lastRenderedPageBreak/>
        <w:t>Politolinguistik</w:t>
      </w:r>
      <w:proofErr w:type="spellEnd"/>
      <w:r w:rsidRPr="002E43F0">
        <w:rPr>
          <w:rFonts w:ascii="Times New Roman" w:hAnsi="Times New Roman" w:cs="Times New Roman"/>
          <w:b/>
          <w:bCs/>
          <w:sz w:val="28"/>
          <w:szCs w:val="28"/>
        </w:rPr>
        <w:t xml:space="preserve"> als mögliches Schwerpunktthema </w:t>
      </w:r>
    </w:p>
    <w:p w14:paraId="14028F42" w14:textId="30FD787B" w:rsidR="00157A60" w:rsidRDefault="002E43F0" w:rsidP="00166A60">
      <w:pPr>
        <w:spacing w:after="120" w:line="276" w:lineRule="auto"/>
        <w:rPr>
          <w:rFonts w:ascii="Times New Roman" w:hAnsi="Times New Roman" w:cs="Times New Roman"/>
          <w:sz w:val="24"/>
          <w:szCs w:val="24"/>
        </w:rPr>
      </w:pPr>
      <w:proofErr w:type="spellStart"/>
      <w:r>
        <w:rPr>
          <w:rFonts w:ascii="Times New Roman" w:hAnsi="Times New Roman" w:cs="Times New Roman"/>
          <w:sz w:val="24"/>
          <w:szCs w:val="24"/>
        </w:rPr>
        <w:t>P</w:t>
      </w:r>
      <w:r w:rsidR="00157A60" w:rsidRPr="00961F8E">
        <w:rPr>
          <w:rFonts w:ascii="Times New Roman" w:hAnsi="Times New Roman" w:cs="Times New Roman"/>
          <w:sz w:val="24"/>
          <w:szCs w:val="24"/>
        </w:rPr>
        <w:t>olitolinguistische</w:t>
      </w:r>
      <w:proofErr w:type="spellEnd"/>
      <w:r w:rsidR="00157A60" w:rsidRPr="00961F8E">
        <w:rPr>
          <w:rFonts w:ascii="Times New Roman" w:hAnsi="Times New Roman" w:cs="Times New Roman"/>
          <w:sz w:val="24"/>
          <w:szCs w:val="24"/>
        </w:rPr>
        <w:t xml:space="preserve"> Analysen</w:t>
      </w:r>
      <w:r>
        <w:rPr>
          <w:rFonts w:ascii="Times New Roman" w:hAnsi="Times New Roman" w:cs="Times New Roman"/>
          <w:sz w:val="24"/>
          <w:szCs w:val="24"/>
        </w:rPr>
        <w:t xml:space="preserve">, für die </w:t>
      </w:r>
      <w:r w:rsidR="00157A60" w:rsidRPr="00961F8E">
        <w:rPr>
          <w:rFonts w:ascii="Times New Roman" w:hAnsi="Times New Roman" w:cs="Times New Roman"/>
          <w:sz w:val="24"/>
          <w:szCs w:val="24"/>
        </w:rPr>
        <w:t>entsprechendes politisches Hintergrundwissen erforderlich</w:t>
      </w:r>
      <w:r>
        <w:rPr>
          <w:rFonts w:ascii="Times New Roman" w:hAnsi="Times New Roman" w:cs="Times New Roman"/>
          <w:sz w:val="24"/>
          <w:szCs w:val="24"/>
        </w:rPr>
        <w:t xml:space="preserve"> ist</w:t>
      </w:r>
      <w:r w:rsidR="00157A60" w:rsidRPr="00961F8E">
        <w:rPr>
          <w:rFonts w:ascii="Times New Roman" w:hAnsi="Times New Roman" w:cs="Times New Roman"/>
          <w:sz w:val="24"/>
          <w:szCs w:val="24"/>
        </w:rPr>
        <w:t>, das in die linguistischen Analysen einfließen muss</w:t>
      </w:r>
      <w:r>
        <w:rPr>
          <w:rFonts w:ascii="Times New Roman" w:hAnsi="Times New Roman" w:cs="Times New Roman"/>
          <w:sz w:val="24"/>
          <w:szCs w:val="24"/>
        </w:rPr>
        <w:t xml:space="preserve">, sind eine </w:t>
      </w:r>
      <w:r w:rsidR="00157A60" w:rsidRPr="00961F8E">
        <w:rPr>
          <w:rFonts w:ascii="Times New Roman" w:hAnsi="Times New Roman" w:cs="Times New Roman"/>
          <w:sz w:val="24"/>
          <w:szCs w:val="24"/>
        </w:rPr>
        <w:t>für die Schülerinnen und Schüler herausfordernde und reizvolle Aufgabe</w:t>
      </w:r>
      <w:r>
        <w:rPr>
          <w:rFonts w:ascii="Times New Roman" w:hAnsi="Times New Roman" w:cs="Times New Roman"/>
          <w:sz w:val="24"/>
          <w:szCs w:val="24"/>
        </w:rPr>
        <w:t xml:space="preserve"> und führen in vielen Fällen zu einem </w:t>
      </w:r>
      <w:r w:rsidR="00157A60" w:rsidRPr="00961F8E">
        <w:rPr>
          <w:rFonts w:ascii="Times New Roman" w:hAnsi="Times New Roman" w:cs="Times New Roman"/>
          <w:sz w:val="24"/>
          <w:szCs w:val="24"/>
        </w:rPr>
        <w:t>echten Erkenntnisgewinn.</w:t>
      </w:r>
      <w:r w:rsidR="00157A60">
        <w:rPr>
          <w:rFonts w:ascii="Times New Roman" w:hAnsi="Times New Roman" w:cs="Times New Roman"/>
          <w:sz w:val="24"/>
          <w:szCs w:val="24"/>
        </w:rPr>
        <w:t xml:space="preserve"> </w:t>
      </w:r>
    </w:p>
    <w:p w14:paraId="2892D5B0" w14:textId="585FFDF5" w:rsidR="00263D5A" w:rsidRDefault="00157A60" w:rsidP="00166A60">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Was den Teilbereich der </w:t>
      </w:r>
      <w:r w:rsidRPr="001075F3">
        <w:rPr>
          <w:rFonts w:ascii="Times New Roman" w:hAnsi="Times New Roman" w:cs="Times New Roman"/>
          <w:b/>
          <w:bCs/>
          <w:i/>
          <w:iCs/>
          <w:sz w:val="24"/>
          <w:szCs w:val="24"/>
        </w:rPr>
        <w:t>Pragmatik</w:t>
      </w:r>
      <w:r>
        <w:rPr>
          <w:rFonts w:ascii="Times New Roman" w:hAnsi="Times New Roman" w:cs="Times New Roman"/>
          <w:sz w:val="24"/>
          <w:szCs w:val="24"/>
        </w:rPr>
        <w:t xml:space="preserve"> angeht, lässt sich a</w:t>
      </w:r>
      <w:r w:rsidR="00012C1B">
        <w:rPr>
          <w:rFonts w:ascii="Times New Roman" w:hAnsi="Times New Roman" w:cs="Times New Roman"/>
          <w:sz w:val="24"/>
          <w:szCs w:val="24"/>
        </w:rPr>
        <w:t>nhand p</w:t>
      </w:r>
      <w:r w:rsidR="00E31080" w:rsidRPr="00961F8E">
        <w:rPr>
          <w:rFonts w:ascii="Times New Roman" w:hAnsi="Times New Roman" w:cs="Times New Roman"/>
          <w:sz w:val="24"/>
          <w:szCs w:val="24"/>
        </w:rPr>
        <w:t>olitische</w:t>
      </w:r>
      <w:r w:rsidR="00012C1B">
        <w:rPr>
          <w:rFonts w:ascii="Times New Roman" w:hAnsi="Times New Roman" w:cs="Times New Roman"/>
          <w:sz w:val="24"/>
          <w:szCs w:val="24"/>
        </w:rPr>
        <w:t>r</w:t>
      </w:r>
      <w:r w:rsidR="00E31080" w:rsidRPr="00961F8E">
        <w:rPr>
          <w:rFonts w:ascii="Times New Roman" w:hAnsi="Times New Roman" w:cs="Times New Roman"/>
          <w:sz w:val="24"/>
          <w:szCs w:val="24"/>
        </w:rPr>
        <w:t xml:space="preserve"> Sprache </w:t>
      </w:r>
      <w:r w:rsidR="00012C1B">
        <w:rPr>
          <w:rFonts w:ascii="Times New Roman" w:hAnsi="Times New Roman" w:cs="Times New Roman"/>
          <w:sz w:val="24"/>
          <w:szCs w:val="24"/>
        </w:rPr>
        <w:t xml:space="preserve">u. a. </w:t>
      </w:r>
      <w:r w:rsidR="00E31080" w:rsidRPr="00961F8E">
        <w:rPr>
          <w:rFonts w:ascii="Times New Roman" w:hAnsi="Times New Roman" w:cs="Times New Roman"/>
          <w:sz w:val="24"/>
          <w:szCs w:val="24"/>
        </w:rPr>
        <w:t xml:space="preserve">eine </w:t>
      </w:r>
      <w:proofErr w:type="spellStart"/>
      <w:r w:rsidR="00E31080" w:rsidRPr="00157A60">
        <w:rPr>
          <w:rFonts w:ascii="Times New Roman" w:hAnsi="Times New Roman" w:cs="Times New Roman"/>
          <w:b/>
          <w:bCs/>
          <w:sz w:val="24"/>
          <w:szCs w:val="24"/>
        </w:rPr>
        <w:t>Implikaturenanalyse</w:t>
      </w:r>
      <w:proofErr w:type="spellEnd"/>
      <w:r w:rsidR="00E31080" w:rsidRPr="00961F8E">
        <w:rPr>
          <w:rFonts w:ascii="Times New Roman" w:hAnsi="Times New Roman" w:cs="Times New Roman"/>
          <w:sz w:val="24"/>
          <w:szCs w:val="24"/>
        </w:rPr>
        <w:t xml:space="preserve">, eine </w:t>
      </w:r>
      <w:r w:rsidR="00E31080" w:rsidRPr="00157A60">
        <w:rPr>
          <w:rFonts w:ascii="Times New Roman" w:hAnsi="Times New Roman" w:cs="Times New Roman"/>
          <w:b/>
          <w:bCs/>
          <w:sz w:val="24"/>
          <w:szCs w:val="24"/>
        </w:rPr>
        <w:t>sprechakttheoretische Analyse</w:t>
      </w:r>
      <w:r w:rsidR="00E31080" w:rsidRPr="00961F8E">
        <w:rPr>
          <w:rFonts w:ascii="Times New Roman" w:hAnsi="Times New Roman" w:cs="Times New Roman"/>
          <w:sz w:val="24"/>
          <w:szCs w:val="24"/>
        </w:rPr>
        <w:t xml:space="preserve"> oder auch eine </w:t>
      </w:r>
      <w:r w:rsidR="00E31080" w:rsidRPr="00157A60">
        <w:rPr>
          <w:rFonts w:ascii="Times New Roman" w:hAnsi="Times New Roman" w:cs="Times New Roman"/>
          <w:b/>
          <w:bCs/>
          <w:sz w:val="24"/>
          <w:szCs w:val="24"/>
        </w:rPr>
        <w:t>Konversationsanalyse</w:t>
      </w:r>
      <w:r w:rsidR="00E31080" w:rsidRPr="00961F8E">
        <w:rPr>
          <w:rFonts w:ascii="Times New Roman" w:hAnsi="Times New Roman" w:cs="Times New Roman"/>
          <w:sz w:val="24"/>
          <w:szCs w:val="24"/>
        </w:rPr>
        <w:t xml:space="preserve"> durchführen. </w:t>
      </w:r>
      <w:r w:rsidR="0064675A">
        <w:rPr>
          <w:rFonts w:ascii="Times New Roman" w:hAnsi="Times New Roman" w:cs="Times New Roman"/>
          <w:sz w:val="24"/>
          <w:szCs w:val="24"/>
        </w:rPr>
        <w:t>Bereits i</w:t>
      </w:r>
      <w:r w:rsidR="00E31080" w:rsidRPr="00961F8E">
        <w:rPr>
          <w:rFonts w:ascii="Times New Roman" w:hAnsi="Times New Roman" w:cs="Times New Roman"/>
          <w:sz w:val="24"/>
          <w:szCs w:val="24"/>
        </w:rPr>
        <w:t xml:space="preserve">n der Handreichung zur Pragmatik finden sich </w:t>
      </w:r>
      <w:r w:rsidR="0064675A">
        <w:rPr>
          <w:rFonts w:ascii="Times New Roman" w:hAnsi="Times New Roman" w:cs="Times New Roman"/>
          <w:sz w:val="24"/>
          <w:szCs w:val="24"/>
        </w:rPr>
        <w:t xml:space="preserve">hinführende bzw. vorbereitende </w:t>
      </w:r>
      <w:r w:rsidR="00E31080" w:rsidRPr="00961F8E">
        <w:rPr>
          <w:rFonts w:ascii="Times New Roman" w:hAnsi="Times New Roman" w:cs="Times New Roman"/>
          <w:sz w:val="24"/>
          <w:szCs w:val="24"/>
        </w:rPr>
        <w:t xml:space="preserve">Analyseaufgaben. </w:t>
      </w:r>
      <w:r w:rsidR="0064675A">
        <w:rPr>
          <w:rFonts w:ascii="Times New Roman" w:hAnsi="Times New Roman" w:cs="Times New Roman"/>
          <w:sz w:val="24"/>
          <w:szCs w:val="24"/>
        </w:rPr>
        <w:t xml:space="preserve">Die entsprechenden Aufsätze, </w:t>
      </w:r>
      <w:r w:rsidR="0064675A" w:rsidRPr="00961F8E">
        <w:rPr>
          <w:rFonts w:ascii="Times New Roman" w:hAnsi="Times New Roman" w:cs="Times New Roman"/>
          <w:sz w:val="24"/>
          <w:szCs w:val="24"/>
        </w:rPr>
        <w:t>die den Schülerinnen und Schülern als hilfreiche Musteranalysen dienen können</w:t>
      </w:r>
      <w:r w:rsidR="0064675A">
        <w:rPr>
          <w:rFonts w:ascii="Times New Roman" w:hAnsi="Times New Roman" w:cs="Times New Roman"/>
          <w:sz w:val="24"/>
          <w:szCs w:val="24"/>
        </w:rPr>
        <w:t xml:space="preserve">, sind </w:t>
      </w:r>
      <w:r w:rsidR="00012C1B">
        <w:rPr>
          <w:rFonts w:ascii="Times New Roman" w:hAnsi="Times New Roman" w:cs="Times New Roman"/>
          <w:sz w:val="24"/>
          <w:szCs w:val="24"/>
        </w:rPr>
        <w:t>teilweise sogar online verfügbar</w:t>
      </w:r>
      <w:r w:rsidR="00100BF8">
        <w:rPr>
          <w:rFonts w:ascii="Times New Roman" w:hAnsi="Times New Roman" w:cs="Times New Roman"/>
          <w:sz w:val="24"/>
          <w:szCs w:val="24"/>
        </w:rPr>
        <w:t>:</w:t>
      </w:r>
    </w:p>
    <w:p w14:paraId="75DF8F6F" w14:textId="77777777" w:rsidR="00012C1B" w:rsidRPr="002E43F0" w:rsidRDefault="00012C1B" w:rsidP="00166A60">
      <w:pPr>
        <w:spacing w:after="120" w:line="276" w:lineRule="auto"/>
        <w:ind w:left="567" w:hanging="567"/>
        <w:rPr>
          <w:rFonts w:ascii="Times New Roman" w:eastAsiaTheme="minorEastAsia" w:hAnsi="Times New Roman" w:cs="Times New Roman"/>
          <w:bCs/>
          <w:color w:val="000000" w:themeColor="text1"/>
          <w:kern w:val="24"/>
          <w:lang w:eastAsia="de-DE"/>
        </w:rPr>
      </w:pPr>
      <w:r w:rsidRPr="002E43F0">
        <w:rPr>
          <w:rFonts w:ascii="Times New Roman" w:eastAsiaTheme="minorEastAsia" w:hAnsi="Times New Roman" w:cs="Times New Roman"/>
          <w:bCs/>
          <w:color w:val="000000" w:themeColor="text1"/>
          <w:kern w:val="24"/>
          <w:lang w:eastAsia="de-DE"/>
        </w:rPr>
        <w:t>Kilian, Jörg/</w:t>
      </w:r>
      <w:proofErr w:type="spellStart"/>
      <w:r w:rsidRPr="002E43F0">
        <w:rPr>
          <w:rFonts w:ascii="Times New Roman" w:eastAsiaTheme="minorEastAsia" w:hAnsi="Times New Roman" w:cs="Times New Roman"/>
          <w:bCs/>
          <w:color w:val="000000" w:themeColor="text1"/>
          <w:kern w:val="24"/>
          <w:lang w:eastAsia="de-DE"/>
        </w:rPr>
        <w:t>Niehr</w:t>
      </w:r>
      <w:proofErr w:type="spellEnd"/>
      <w:r w:rsidRPr="002E43F0">
        <w:rPr>
          <w:rFonts w:ascii="Times New Roman" w:eastAsiaTheme="minorEastAsia" w:hAnsi="Times New Roman" w:cs="Times New Roman"/>
          <w:bCs/>
          <w:color w:val="000000" w:themeColor="text1"/>
          <w:kern w:val="24"/>
          <w:lang w:eastAsia="de-DE"/>
        </w:rPr>
        <w:t>, Thomas/</w:t>
      </w:r>
      <w:proofErr w:type="spellStart"/>
      <w:r w:rsidRPr="002E43F0">
        <w:rPr>
          <w:rFonts w:ascii="Times New Roman" w:eastAsiaTheme="minorEastAsia" w:hAnsi="Times New Roman" w:cs="Times New Roman"/>
          <w:bCs/>
          <w:color w:val="000000" w:themeColor="text1"/>
          <w:kern w:val="24"/>
          <w:lang w:eastAsia="de-DE"/>
        </w:rPr>
        <w:t>Wengeler</w:t>
      </w:r>
      <w:proofErr w:type="spellEnd"/>
      <w:r w:rsidRPr="002E43F0">
        <w:rPr>
          <w:rFonts w:ascii="Times New Roman" w:eastAsiaTheme="minorEastAsia" w:hAnsi="Times New Roman" w:cs="Times New Roman"/>
          <w:bCs/>
          <w:color w:val="000000" w:themeColor="text1"/>
          <w:kern w:val="24"/>
          <w:lang w:eastAsia="de-DE"/>
        </w:rPr>
        <w:t xml:space="preserve">, Martin (Hrsg.): </w:t>
      </w:r>
      <w:r w:rsidRPr="002E43F0">
        <w:rPr>
          <w:rFonts w:ascii="Times New Roman" w:eastAsiaTheme="minorEastAsia" w:hAnsi="Times New Roman" w:cs="Times New Roman"/>
          <w:bCs/>
          <w:i/>
          <w:iCs/>
          <w:color w:val="000000" w:themeColor="text1"/>
          <w:kern w:val="24"/>
          <w:lang w:eastAsia="de-DE"/>
        </w:rPr>
        <w:t xml:space="preserve">Handbuch Sprache und Politik. </w:t>
      </w:r>
      <w:r w:rsidRPr="002E43F0">
        <w:rPr>
          <w:rFonts w:ascii="Times New Roman" w:eastAsiaTheme="minorEastAsia" w:hAnsi="Times New Roman" w:cs="Times New Roman"/>
          <w:bCs/>
          <w:color w:val="000000" w:themeColor="text1"/>
          <w:kern w:val="24"/>
          <w:lang w:eastAsia="de-DE"/>
        </w:rPr>
        <w:t xml:space="preserve">3 Bde. Bremen: </w:t>
      </w:r>
      <w:proofErr w:type="spellStart"/>
      <w:r w:rsidRPr="002E43F0">
        <w:rPr>
          <w:rFonts w:ascii="Times New Roman" w:eastAsiaTheme="minorEastAsia" w:hAnsi="Times New Roman" w:cs="Times New Roman"/>
          <w:bCs/>
          <w:color w:val="000000" w:themeColor="text1"/>
          <w:kern w:val="24"/>
          <w:lang w:eastAsia="de-DE"/>
        </w:rPr>
        <w:t>Hempen</w:t>
      </w:r>
      <w:proofErr w:type="spellEnd"/>
      <w:r w:rsidRPr="002E43F0">
        <w:rPr>
          <w:rFonts w:ascii="Times New Roman" w:eastAsiaTheme="minorEastAsia" w:hAnsi="Times New Roman" w:cs="Times New Roman"/>
          <w:bCs/>
          <w:color w:val="000000" w:themeColor="text1"/>
          <w:kern w:val="24"/>
          <w:lang w:eastAsia="de-DE"/>
        </w:rPr>
        <w:t xml:space="preserve">, 2017. </w:t>
      </w:r>
    </w:p>
    <w:p w14:paraId="3ACF62CE" w14:textId="0CD82683" w:rsidR="00012C1B" w:rsidRPr="002E43F0" w:rsidRDefault="00012C1B" w:rsidP="002E43F0">
      <w:pPr>
        <w:spacing w:line="276" w:lineRule="auto"/>
        <w:ind w:left="1644" w:hanging="1644"/>
        <w:rPr>
          <w:rFonts w:ascii="Times New Roman" w:eastAsiaTheme="minorEastAsia" w:hAnsi="Times New Roman" w:cs="Times New Roman"/>
          <w:bCs/>
          <w:color w:val="000000" w:themeColor="text1"/>
          <w:kern w:val="24"/>
          <w:lang w:eastAsia="de-DE"/>
        </w:rPr>
      </w:pPr>
      <w:r w:rsidRPr="002E43F0">
        <w:rPr>
          <w:rFonts w:ascii="Times New Roman" w:eastAsiaTheme="minorEastAsia" w:hAnsi="Times New Roman" w:cs="Times New Roman"/>
          <w:bCs/>
          <w:i/>
          <w:iCs/>
          <w:color w:val="000000" w:themeColor="text1"/>
          <w:kern w:val="24"/>
          <w:lang w:eastAsia="de-DE"/>
        </w:rPr>
        <w:t xml:space="preserve">In Band 1: </w:t>
      </w:r>
      <w:r w:rsidRPr="002E43F0">
        <w:rPr>
          <w:rFonts w:ascii="Times New Roman" w:eastAsiaTheme="minorEastAsia" w:hAnsi="Times New Roman" w:cs="Times New Roman"/>
          <w:bCs/>
          <w:color w:val="000000" w:themeColor="text1"/>
          <w:kern w:val="24"/>
          <w:lang w:eastAsia="de-DE"/>
        </w:rPr>
        <w:t xml:space="preserve">Liedtke, Frank: „Sprachhandlungsanalyse“ (S. 282-297): </w:t>
      </w:r>
      <w:r w:rsidRPr="002E43F0">
        <w:rPr>
          <w:rFonts w:ascii="Times New Roman" w:eastAsiaTheme="minorEastAsia" w:hAnsi="Times New Roman" w:cs="Times New Roman"/>
          <w:bCs/>
          <w:i/>
          <w:iCs/>
          <w:color w:val="000000" w:themeColor="text1"/>
          <w:kern w:val="24"/>
          <w:lang w:eastAsia="de-DE"/>
        </w:rPr>
        <w:t>Überlegungen zur Analyse politischer Sprache u. a. im Hinblick auf die Sprecher-Intention, Sprechakte und Implikaturen</w:t>
      </w:r>
    </w:p>
    <w:p w14:paraId="410E506D" w14:textId="77777777" w:rsidR="00012C1B" w:rsidRPr="002E43F0" w:rsidRDefault="00012C1B" w:rsidP="002E43F0">
      <w:pPr>
        <w:spacing w:after="120" w:line="276" w:lineRule="auto"/>
        <w:ind w:left="1587" w:hanging="567"/>
        <w:rPr>
          <w:rFonts w:ascii="Times New Roman" w:eastAsia="Times New Roman" w:hAnsi="Times New Roman" w:cs="Times New Roman"/>
          <w:lang w:eastAsia="de-DE"/>
        </w:rPr>
      </w:pPr>
      <w:proofErr w:type="spellStart"/>
      <w:r w:rsidRPr="002E43F0">
        <w:rPr>
          <w:rFonts w:ascii="Times New Roman" w:eastAsia="Times New Roman" w:hAnsi="Times New Roman" w:cs="Times New Roman"/>
          <w:lang w:eastAsia="de-DE"/>
        </w:rPr>
        <w:t>Gotsbachner</w:t>
      </w:r>
      <w:proofErr w:type="spellEnd"/>
      <w:r w:rsidRPr="002E43F0">
        <w:rPr>
          <w:rFonts w:ascii="Times New Roman" w:eastAsia="Times New Roman" w:hAnsi="Times New Roman" w:cs="Times New Roman"/>
          <w:lang w:eastAsia="de-DE"/>
        </w:rPr>
        <w:t xml:space="preserve">, Emo: „Gesprächsanalyse“ (S. 318-345): </w:t>
      </w:r>
      <w:r w:rsidRPr="002E43F0">
        <w:rPr>
          <w:rFonts w:ascii="Times New Roman" w:eastAsia="Times New Roman" w:hAnsi="Times New Roman" w:cs="Times New Roman"/>
          <w:i/>
          <w:iCs/>
          <w:lang w:eastAsia="de-DE"/>
        </w:rPr>
        <w:t>ausführliche Überlegungen zur Methodik und gute Beispielanalysen</w:t>
      </w:r>
    </w:p>
    <w:p w14:paraId="3280C1FE" w14:textId="77777777" w:rsidR="00012C1B" w:rsidRPr="002E43F0" w:rsidRDefault="00012C1B" w:rsidP="00166A60">
      <w:pPr>
        <w:spacing w:line="276" w:lineRule="auto"/>
        <w:ind w:left="567" w:hanging="567"/>
        <w:rPr>
          <w:rFonts w:ascii="Times New Roman" w:eastAsiaTheme="minorEastAsia" w:hAnsi="Times New Roman" w:cs="Times New Roman"/>
          <w:bCs/>
          <w:kern w:val="24"/>
          <w:lang w:eastAsia="de-DE"/>
        </w:rPr>
      </w:pPr>
      <w:r w:rsidRPr="002E43F0">
        <w:rPr>
          <w:rFonts w:ascii="Times New Roman" w:eastAsiaTheme="minorEastAsia" w:hAnsi="Times New Roman" w:cs="Times New Roman"/>
          <w:bCs/>
          <w:kern w:val="24"/>
          <w:lang w:eastAsia="de-DE"/>
        </w:rPr>
        <w:t xml:space="preserve">Hagemann, Jörg/Staffeldt, Sven (Hrsg.): </w:t>
      </w:r>
      <w:proofErr w:type="spellStart"/>
      <w:r w:rsidRPr="002E43F0">
        <w:rPr>
          <w:rFonts w:ascii="Times New Roman" w:eastAsiaTheme="minorEastAsia" w:hAnsi="Times New Roman" w:cs="Times New Roman"/>
          <w:bCs/>
          <w:i/>
          <w:iCs/>
          <w:kern w:val="24"/>
          <w:lang w:eastAsia="de-DE"/>
        </w:rPr>
        <w:t>Pragmatiktheorien</w:t>
      </w:r>
      <w:proofErr w:type="spellEnd"/>
      <w:r w:rsidRPr="002E43F0">
        <w:rPr>
          <w:rFonts w:ascii="Times New Roman" w:eastAsiaTheme="minorEastAsia" w:hAnsi="Times New Roman" w:cs="Times New Roman"/>
          <w:bCs/>
          <w:i/>
          <w:iCs/>
          <w:kern w:val="24"/>
          <w:lang w:eastAsia="de-DE"/>
        </w:rPr>
        <w:t xml:space="preserve">. </w:t>
      </w:r>
      <w:r w:rsidRPr="002E43F0">
        <w:rPr>
          <w:rFonts w:ascii="Times New Roman" w:eastAsiaTheme="minorEastAsia" w:hAnsi="Times New Roman" w:cs="Times New Roman"/>
          <w:bCs/>
          <w:kern w:val="24"/>
          <w:lang w:eastAsia="de-DE"/>
        </w:rPr>
        <w:t xml:space="preserve">Tübingen: </w:t>
      </w:r>
      <w:proofErr w:type="spellStart"/>
      <w:r w:rsidRPr="002E43F0">
        <w:rPr>
          <w:rFonts w:ascii="Times New Roman" w:eastAsiaTheme="minorEastAsia" w:hAnsi="Times New Roman" w:cs="Times New Roman"/>
          <w:bCs/>
          <w:kern w:val="24"/>
          <w:lang w:eastAsia="de-DE"/>
        </w:rPr>
        <w:t>Stauffenburg</w:t>
      </w:r>
      <w:proofErr w:type="spellEnd"/>
      <w:r w:rsidRPr="002E43F0">
        <w:rPr>
          <w:rFonts w:ascii="Times New Roman" w:eastAsiaTheme="minorEastAsia" w:hAnsi="Times New Roman" w:cs="Times New Roman"/>
          <w:bCs/>
          <w:kern w:val="24"/>
          <w:lang w:eastAsia="de-DE"/>
        </w:rPr>
        <w:t xml:space="preserve">, 2014. </w:t>
      </w:r>
    </w:p>
    <w:p w14:paraId="109F0D2F" w14:textId="255FA7E4" w:rsidR="00012C1B" w:rsidRPr="002E43F0" w:rsidRDefault="00012C1B" w:rsidP="00166A60">
      <w:pPr>
        <w:spacing w:after="120" w:line="276" w:lineRule="auto"/>
        <w:ind w:left="567"/>
        <w:rPr>
          <w:rFonts w:ascii="Times New Roman" w:eastAsia="Times New Roman" w:hAnsi="Times New Roman" w:cs="Times New Roman"/>
          <w:lang w:eastAsia="de-DE"/>
        </w:rPr>
      </w:pPr>
      <w:r w:rsidRPr="002E43F0">
        <w:rPr>
          <w:rFonts w:ascii="Times New Roman" w:eastAsiaTheme="minorEastAsia" w:hAnsi="Times New Roman" w:cs="Times New Roman"/>
          <w:i/>
          <w:iCs/>
          <w:kern w:val="24"/>
          <w:lang w:eastAsia="de-DE"/>
        </w:rPr>
        <w:t xml:space="preserve">(Analyse des Eklats bei der Bundespressekonferenz vom 18.02.2011 anlässlich der Plagiatsvorwürfe gegen den damaligen Verteidigungsminister zu Guttenberg. Bei entsprechenden Hausarbeitsthemen bieten die unten aufgeführten Aufsätze sehr gute Modellanalysen, an denen sich die Schülerinnen und Schüler </w:t>
      </w:r>
      <w:r w:rsidR="00FA0A2B">
        <w:rPr>
          <w:rFonts w:ascii="Times New Roman" w:eastAsiaTheme="minorEastAsia" w:hAnsi="Times New Roman" w:cs="Times New Roman"/>
          <w:i/>
          <w:iCs/>
          <w:kern w:val="24"/>
          <w:lang w:eastAsia="de-DE"/>
        </w:rPr>
        <w:t xml:space="preserve">bei </w:t>
      </w:r>
      <w:r w:rsidRPr="002E43F0">
        <w:rPr>
          <w:rFonts w:ascii="Times New Roman" w:eastAsiaTheme="minorEastAsia" w:hAnsi="Times New Roman" w:cs="Times New Roman"/>
          <w:i/>
          <w:iCs/>
          <w:kern w:val="24"/>
          <w:lang w:eastAsia="de-DE"/>
        </w:rPr>
        <w:t>der Anfertigung ihrer eigenen Analysen in den Hausarbeiten orientieren können.)</w:t>
      </w:r>
    </w:p>
    <w:p w14:paraId="40C98ABB" w14:textId="77777777" w:rsidR="00012C1B" w:rsidRPr="002E43F0" w:rsidRDefault="00012C1B" w:rsidP="00166A60">
      <w:pPr>
        <w:spacing w:line="276" w:lineRule="auto"/>
        <w:ind w:left="567" w:hanging="567"/>
        <w:rPr>
          <w:rFonts w:ascii="Times New Roman" w:eastAsiaTheme="minorEastAsia" w:hAnsi="Times New Roman" w:cs="Times New Roman"/>
          <w:kern w:val="24"/>
          <w:lang w:eastAsia="de-DE"/>
        </w:rPr>
      </w:pPr>
      <w:r w:rsidRPr="002E43F0">
        <w:rPr>
          <w:rFonts w:ascii="Times New Roman" w:eastAsiaTheme="minorEastAsia" w:hAnsi="Times New Roman" w:cs="Times New Roman"/>
          <w:i/>
          <w:iCs/>
          <w:kern w:val="24"/>
          <w:lang w:eastAsia="de-DE"/>
        </w:rPr>
        <w:t xml:space="preserve">Darin: </w:t>
      </w:r>
      <w:r w:rsidRPr="002E43F0">
        <w:rPr>
          <w:rFonts w:ascii="Times New Roman" w:eastAsiaTheme="minorEastAsia" w:hAnsi="Times New Roman" w:cs="Times New Roman"/>
          <w:kern w:val="24"/>
          <w:lang w:eastAsia="de-DE"/>
        </w:rPr>
        <w:t>Hagemann, Jörg: „</w:t>
      </w:r>
      <w:proofErr w:type="spellStart"/>
      <w:r w:rsidRPr="002E43F0">
        <w:rPr>
          <w:rFonts w:ascii="Times New Roman" w:eastAsiaTheme="minorEastAsia" w:hAnsi="Times New Roman" w:cs="Times New Roman"/>
          <w:kern w:val="24"/>
          <w:lang w:eastAsia="de-DE"/>
        </w:rPr>
        <w:t>Implikaturanalyse</w:t>
      </w:r>
      <w:proofErr w:type="spellEnd"/>
      <w:r w:rsidRPr="002E43F0">
        <w:rPr>
          <w:rFonts w:ascii="Times New Roman" w:eastAsiaTheme="minorEastAsia" w:hAnsi="Times New Roman" w:cs="Times New Roman"/>
          <w:kern w:val="24"/>
          <w:lang w:eastAsia="de-DE"/>
        </w:rPr>
        <w:t>“ (S. 183-212)</w:t>
      </w:r>
    </w:p>
    <w:p w14:paraId="0EDC0CCA" w14:textId="77777777" w:rsidR="00012C1B" w:rsidRPr="002E43F0" w:rsidRDefault="00012C1B" w:rsidP="002E43F0">
      <w:pPr>
        <w:spacing w:line="276" w:lineRule="auto"/>
        <w:ind w:left="1247"/>
        <w:rPr>
          <w:rFonts w:ascii="Times New Roman" w:eastAsiaTheme="minorEastAsia" w:hAnsi="Times New Roman" w:cs="Times New Roman"/>
          <w:kern w:val="24"/>
          <w:lang w:eastAsia="de-DE"/>
        </w:rPr>
      </w:pPr>
      <w:bookmarkStart w:id="0" w:name="_Hlk49618163"/>
      <w:r w:rsidRPr="002E43F0">
        <w:rPr>
          <w:rFonts w:ascii="Times New Roman" w:hAnsi="Times New Roman" w:cs="Times New Roman"/>
        </w:rPr>
        <w:t xml:space="preserve">Aufsatz online verfügbar: </w:t>
      </w:r>
      <w:hyperlink r:id="rId8" w:history="1">
        <w:r w:rsidRPr="002E43F0">
          <w:rPr>
            <w:rStyle w:val="Hyperlink"/>
            <w:rFonts w:ascii="Times New Roman" w:hAnsi="Times New Roman" w:cs="Times New Roman"/>
            <w:color w:val="auto"/>
            <w:shd w:val="clear" w:color="auto" w:fill="FFFFFF"/>
          </w:rPr>
          <w:t>© Pädagogische Hochschule Freiburg</w:t>
        </w:r>
      </w:hyperlink>
      <w:r w:rsidRPr="002E43F0">
        <w:rPr>
          <w:rFonts w:ascii="Times New Roman" w:hAnsi="Times New Roman" w:cs="Times New Roman"/>
          <w:shd w:val="clear" w:color="auto" w:fill="FFFFFF"/>
        </w:rPr>
        <w:t>;</w:t>
      </w:r>
      <w:r w:rsidRPr="002E43F0">
        <w:rPr>
          <w:rFonts w:ascii="Times New Roman" w:hAnsi="Times New Roman" w:cs="Times New Roman"/>
        </w:rPr>
        <w:t xml:space="preserve"> via </w:t>
      </w:r>
      <w:hyperlink r:id="rId9" w:history="1">
        <w:r w:rsidRPr="002E43F0">
          <w:rPr>
            <w:rStyle w:val="Hyperlink"/>
            <w:rFonts w:ascii="Times New Roman" w:hAnsi="Times New Roman" w:cs="Times New Roman"/>
            <w:color w:val="auto"/>
          </w:rPr>
          <w:t>ph-freiburg.de</w:t>
        </w:r>
      </w:hyperlink>
      <w:r w:rsidRPr="002E43F0">
        <w:rPr>
          <w:rFonts w:ascii="Times New Roman" w:hAnsi="Times New Roman" w:cs="Times New Roman"/>
        </w:rPr>
        <w:t xml:space="preserve"> (zuletzt aufgerufen am 29.08.2020).</w:t>
      </w:r>
    </w:p>
    <w:bookmarkEnd w:id="0"/>
    <w:p w14:paraId="2AE36798" w14:textId="77777777" w:rsidR="00012C1B" w:rsidRPr="002E43F0" w:rsidRDefault="00012C1B" w:rsidP="00166A60">
      <w:pPr>
        <w:spacing w:line="276" w:lineRule="auto"/>
        <w:ind w:left="1247" w:hanging="567"/>
        <w:rPr>
          <w:rFonts w:ascii="Times New Roman" w:eastAsiaTheme="minorEastAsia" w:hAnsi="Times New Roman" w:cs="Times New Roman"/>
          <w:kern w:val="24"/>
          <w:lang w:eastAsia="de-DE"/>
        </w:rPr>
      </w:pPr>
      <w:r w:rsidRPr="002E43F0">
        <w:rPr>
          <w:rFonts w:ascii="Times New Roman" w:eastAsiaTheme="minorEastAsia" w:hAnsi="Times New Roman" w:cs="Times New Roman"/>
          <w:kern w:val="24"/>
          <w:lang w:eastAsia="de-DE"/>
        </w:rPr>
        <w:t>Staffeldt, Sven: „Sprechakttheoretisch analysieren“ (S. 105-148)</w:t>
      </w:r>
    </w:p>
    <w:p w14:paraId="7109ED42" w14:textId="77777777" w:rsidR="00012C1B" w:rsidRPr="002E43F0" w:rsidRDefault="00012C1B" w:rsidP="002E43F0">
      <w:pPr>
        <w:spacing w:line="276" w:lineRule="auto"/>
        <w:ind w:left="1247"/>
        <w:rPr>
          <w:rFonts w:ascii="Times New Roman" w:hAnsi="Times New Roman" w:cs="Times New Roman"/>
        </w:rPr>
      </w:pPr>
      <w:r w:rsidRPr="002E43F0">
        <w:rPr>
          <w:rFonts w:ascii="Times New Roman" w:hAnsi="Times New Roman" w:cs="Times New Roman"/>
        </w:rPr>
        <w:t xml:space="preserve">Aufsatz online verfügbar: </w:t>
      </w:r>
      <w:hyperlink r:id="rId10" w:history="1">
        <w:r w:rsidRPr="002E43F0">
          <w:rPr>
            <w:rStyle w:val="Hyperlink"/>
            <w:rFonts w:ascii="Times New Roman" w:hAnsi="Times New Roman" w:cs="Times New Roman"/>
            <w:color w:val="auto"/>
            <w:shd w:val="clear" w:color="auto" w:fill="FFFFFF"/>
          </w:rPr>
          <w:t>© Prof. Dr. Sven Staffeldt</w:t>
        </w:r>
      </w:hyperlink>
      <w:r w:rsidRPr="002E43F0">
        <w:rPr>
          <w:rFonts w:ascii="Times New Roman" w:hAnsi="Times New Roman" w:cs="Times New Roman"/>
          <w:shd w:val="clear" w:color="auto" w:fill="FFFFFF"/>
        </w:rPr>
        <w:t>;</w:t>
      </w:r>
      <w:r w:rsidRPr="002E43F0">
        <w:rPr>
          <w:rFonts w:ascii="Times New Roman" w:hAnsi="Times New Roman" w:cs="Times New Roman"/>
        </w:rPr>
        <w:t xml:space="preserve"> via </w:t>
      </w:r>
      <w:hyperlink r:id="rId11" w:history="1">
        <w:r w:rsidRPr="002E43F0">
          <w:rPr>
            <w:rStyle w:val="Hyperlink"/>
            <w:rFonts w:ascii="Times New Roman" w:hAnsi="Times New Roman" w:cs="Times New Roman"/>
            <w:color w:val="auto"/>
          </w:rPr>
          <w:t>sven-staffeldt.de</w:t>
        </w:r>
      </w:hyperlink>
      <w:r w:rsidRPr="002E43F0">
        <w:rPr>
          <w:rFonts w:ascii="Times New Roman" w:hAnsi="Times New Roman" w:cs="Times New Roman"/>
        </w:rPr>
        <w:t xml:space="preserve"> (zuletzt aufgerufen am 29.08.2020).</w:t>
      </w:r>
    </w:p>
    <w:p w14:paraId="24E00247" w14:textId="77777777" w:rsidR="00012C1B" w:rsidRPr="002E43F0" w:rsidRDefault="00012C1B" w:rsidP="00166A60">
      <w:pPr>
        <w:spacing w:line="276" w:lineRule="auto"/>
        <w:ind w:left="1247" w:hanging="567"/>
        <w:rPr>
          <w:rFonts w:ascii="Times New Roman" w:hAnsi="Times New Roman" w:cs="Times New Roman"/>
        </w:rPr>
      </w:pPr>
      <w:r w:rsidRPr="002E43F0">
        <w:rPr>
          <w:rFonts w:ascii="Times New Roman" w:hAnsi="Times New Roman" w:cs="Times New Roman"/>
        </w:rPr>
        <w:t>Deppermann, Arnulf: „Konversationsanalyse: Elementare Interaktionsstrukturen am Beispiel der Bundespressekonferenz“ (S. 19-47)</w:t>
      </w:r>
    </w:p>
    <w:p w14:paraId="40C416AA" w14:textId="77777777" w:rsidR="00012C1B" w:rsidRPr="002E43F0" w:rsidRDefault="00012C1B" w:rsidP="002E43F0">
      <w:pPr>
        <w:spacing w:line="276" w:lineRule="auto"/>
        <w:ind w:left="1247"/>
        <w:rPr>
          <w:rFonts w:ascii="Times New Roman" w:hAnsi="Times New Roman" w:cs="Times New Roman"/>
        </w:rPr>
      </w:pPr>
      <w:r w:rsidRPr="002E43F0">
        <w:rPr>
          <w:rFonts w:ascii="Times New Roman" w:hAnsi="Times New Roman" w:cs="Times New Roman"/>
        </w:rPr>
        <w:t xml:space="preserve">Aufsatz online verfügbar: </w:t>
      </w:r>
      <w:hyperlink r:id="rId12" w:history="1">
        <w:r w:rsidRPr="002E43F0">
          <w:rPr>
            <w:rStyle w:val="Hyperlink"/>
            <w:rFonts w:ascii="Times New Roman" w:hAnsi="Times New Roman" w:cs="Times New Roman"/>
            <w:color w:val="auto"/>
            <w:shd w:val="clear" w:color="auto" w:fill="FFFFFF"/>
          </w:rPr>
          <w:t>© Leibniz-Institut für Deutsche Sprache (IDS)</w:t>
        </w:r>
      </w:hyperlink>
      <w:r w:rsidRPr="002E43F0">
        <w:rPr>
          <w:rStyle w:val="Hyperlink"/>
          <w:rFonts w:ascii="Times New Roman" w:hAnsi="Times New Roman" w:cs="Times New Roman"/>
          <w:color w:val="auto"/>
          <w:u w:val="none"/>
          <w:shd w:val="clear" w:color="auto" w:fill="FFFFFF"/>
        </w:rPr>
        <w:t>; via</w:t>
      </w:r>
      <w:r w:rsidRPr="00F063C0">
        <w:rPr>
          <w:rStyle w:val="Hyperlink"/>
          <w:rFonts w:ascii="Times New Roman" w:hAnsi="Times New Roman" w:cs="Times New Roman"/>
          <w:color w:val="auto"/>
          <w:u w:val="none"/>
          <w:shd w:val="clear" w:color="auto" w:fill="FFFFFF"/>
        </w:rPr>
        <w:t xml:space="preserve"> </w:t>
      </w:r>
      <w:hyperlink r:id="rId13" w:history="1">
        <w:r w:rsidRPr="002E43F0">
          <w:rPr>
            <w:rStyle w:val="Hyperlink"/>
            <w:rFonts w:ascii="Times New Roman" w:hAnsi="Times New Roman" w:cs="Times New Roman"/>
            <w:color w:val="auto"/>
            <w:shd w:val="clear" w:color="auto" w:fill="FFFFFF"/>
          </w:rPr>
          <w:t>ids-pub.bsz-bw.de</w:t>
        </w:r>
      </w:hyperlink>
      <w:r w:rsidRPr="002E43F0">
        <w:rPr>
          <w:rStyle w:val="Hyperlink"/>
          <w:rFonts w:ascii="Times New Roman" w:hAnsi="Times New Roman" w:cs="Times New Roman"/>
          <w:color w:val="auto"/>
          <w:u w:val="none"/>
          <w:shd w:val="clear" w:color="auto" w:fill="FFFFFF"/>
        </w:rPr>
        <w:t xml:space="preserve"> </w:t>
      </w:r>
      <w:r w:rsidRPr="002E43F0">
        <w:rPr>
          <w:rFonts w:ascii="Times New Roman" w:hAnsi="Times New Roman" w:cs="Times New Roman"/>
        </w:rPr>
        <w:t>(zuletzt aufgerufen am 29.08.2020).</w:t>
      </w:r>
    </w:p>
    <w:p w14:paraId="3DA64C6D" w14:textId="39A8C3D5" w:rsidR="00012C1B" w:rsidRDefault="00012C1B" w:rsidP="00166A60">
      <w:pPr>
        <w:spacing w:after="120" w:line="276" w:lineRule="auto"/>
        <w:ind w:left="680"/>
        <w:rPr>
          <w:rFonts w:ascii="Times New Roman" w:eastAsiaTheme="minorEastAsia" w:hAnsi="Times New Roman" w:cs="Times New Roman"/>
          <w:kern w:val="24"/>
          <w:lang w:eastAsia="de-DE"/>
        </w:rPr>
      </w:pPr>
      <w:r w:rsidRPr="002E43F0">
        <w:rPr>
          <w:rFonts w:ascii="Times New Roman" w:eastAsiaTheme="minorEastAsia" w:hAnsi="Times New Roman" w:cs="Times New Roman"/>
          <w:kern w:val="24"/>
          <w:lang w:eastAsia="de-DE"/>
        </w:rPr>
        <w:t xml:space="preserve">Hindelang, Götz/Yang, Young </w:t>
      </w:r>
      <w:proofErr w:type="spellStart"/>
      <w:r w:rsidRPr="002E43F0">
        <w:rPr>
          <w:rFonts w:ascii="Times New Roman" w:eastAsiaTheme="minorEastAsia" w:hAnsi="Times New Roman" w:cs="Times New Roman"/>
          <w:kern w:val="24"/>
          <w:lang w:eastAsia="de-DE"/>
        </w:rPr>
        <w:t>Sook</w:t>
      </w:r>
      <w:proofErr w:type="spellEnd"/>
      <w:r w:rsidRPr="002E43F0">
        <w:rPr>
          <w:rFonts w:ascii="Times New Roman" w:eastAsiaTheme="minorEastAsia" w:hAnsi="Times New Roman" w:cs="Times New Roman"/>
          <w:kern w:val="24"/>
          <w:lang w:eastAsia="de-DE"/>
        </w:rPr>
        <w:t>: „Sprechakttheoretische Dialoganalyse“ (S. 149-181)</w:t>
      </w:r>
    </w:p>
    <w:p w14:paraId="790C44A8" w14:textId="690E1E15" w:rsidR="003B41A8" w:rsidRPr="003B41A8" w:rsidRDefault="003B41A8" w:rsidP="003B41A8">
      <w:pPr>
        <w:spacing w:after="120" w:line="276" w:lineRule="auto"/>
        <w:ind w:left="1162" w:hanging="1162"/>
        <w:rPr>
          <w:rFonts w:ascii="Times New Roman" w:hAnsi="Times New Roman" w:cs="Times New Roman"/>
        </w:rPr>
      </w:pPr>
      <w:r w:rsidRPr="003B41A8">
        <w:rPr>
          <w:rFonts w:ascii="Times New Roman" w:eastAsiaTheme="minorEastAsia" w:hAnsi="Times New Roman" w:cs="Times New Roman"/>
          <w:i/>
          <w:iCs/>
          <w:kern w:val="24"/>
          <w:lang w:eastAsia="de-DE"/>
        </w:rPr>
        <w:t xml:space="preserve">Transkripte: </w:t>
      </w:r>
      <w:r w:rsidRPr="003B41A8">
        <w:rPr>
          <w:rFonts w:ascii="Times New Roman" w:hAnsi="Times New Roman" w:cs="Times New Roman"/>
        </w:rPr>
        <w:t xml:space="preserve">Transkripte zu Staffeldt, Sven/Hagemann, Jörg (Hrsg.): </w:t>
      </w:r>
      <w:proofErr w:type="spellStart"/>
      <w:r w:rsidRPr="003B41A8">
        <w:rPr>
          <w:rFonts w:ascii="Times New Roman" w:hAnsi="Times New Roman" w:cs="Times New Roman"/>
          <w:i/>
        </w:rPr>
        <w:t>Pragmatiktheorien</w:t>
      </w:r>
      <w:proofErr w:type="spellEnd"/>
      <w:r w:rsidRPr="003B41A8">
        <w:rPr>
          <w:rFonts w:ascii="Times New Roman" w:hAnsi="Times New Roman" w:cs="Times New Roman"/>
          <w:i/>
        </w:rPr>
        <w:t>. Analysen im Vergleich.</w:t>
      </w:r>
      <w:r w:rsidRPr="003B41A8">
        <w:rPr>
          <w:rFonts w:ascii="Times New Roman" w:hAnsi="Times New Roman" w:cs="Times New Roman"/>
        </w:rPr>
        <w:t xml:space="preserve"> Tübingen: </w:t>
      </w:r>
      <w:proofErr w:type="spellStart"/>
      <w:r w:rsidRPr="003B41A8">
        <w:rPr>
          <w:rFonts w:ascii="Times New Roman" w:hAnsi="Times New Roman" w:cs="Times New Roman"/>
        </w:rPr>
        <w:t>Stauffenburg</w:t>
      </w:r>
      <w:proofErr w:type="spellEnd"/>
      <w:r w:rsidR="003D6453">
        <w:rPr>
          <w:rFonts w:ascii="Times New Roman" w:hAnsi="Times New Roman" w:cs="Times New Roman"/>
        </w:rPr>
        <w:t>,</w:t>
      </w:r>
      <w:r w:rsidRPr="003B41A8">
        <w:rPr>
          <w:rFonts w:ascii="Times New Roman" w:hAnsi="Times New Roman" w:cs="Times New Roman"/>
        </w:rPr>
        <w:t xml:space="preserve"> 2014, </w:t>
      </w:r>
      <w:hyperlink r:id="rId14" w:history="1">
        <w:r w:rsidRPr="003B41A8">
          <w:rPr>
            <w:rStyle w:val="Hyperlink"/>
            <w:rFonts w:ascii="Times New Roman" w:eastAsia="Times New Roman" w:hAnsi="Times New Roman" w:cs="Times New Roman"/>
            <w:color w:val="auto"/>
            <w:lang w:eastAsia="de-DE"/>
          </w:rPr>
          <w:t xml:space="preserve">© </w:t>
        </w:r>
        <w:proofErr w:type="spellStart"/>
        <w:r w:rsidRPr="003B41A8">
          <w:rPr>
            <w:rStyle w:val="Hyperlink"/>
            <w:rFonts w:ascii="Times New Roman" w:eastAsia="Times New Roman" w:hAnsi="Times New Roman" w:cs="Times New Roman"/>
            <w:color w:val="auto"/>
            <w:lang w:eastAsia="de-DE"/>
          </w:rPr>
          <w:t>Stauffenburg</w:t>
        </w:r>
        <w:proofErr w:type="spellEnd"/>
        <w:r w:rsidRPr="003B41A8">
          <w:rPr>
            <w:rStyle w:val="Hyperlink"/>
            <w:rFonts w:ascii="Times New Roman" w:eastAsia="Times New Roman" w:hAnsi="Times New Roman" w:cs="Times New Roman"/>
            <w:color w:val="auto"/>
            <w:lang w:eastAsia="de-DE"/>
          </w:rPr>
          <w:t xml:space="preserve"> Verlag GmbH</w:t>
        </w:r>
      </w:hyperlink>
      <w:r w:rsidRPr="003B41A8">
        <w:rPr>
          <w:rFonts w:ascii="Times New Roman" w:eastAsia="Times New Roman" w:hAnsi="Times New Roman" w:cs="Times New Roman"/>
          <w:lang w:eastAsia="de-DE"/>
        </w:rPr>
        <w:t xml:space="preserve">; via </w:t>
      </w:r>
      <w:hyperlink r:id="rId15" w:history="1">
        <w:r w:rsidRPr="003B41A8">
          <w:rPr>
            <w:rStyle w:val="Hyperlink"/>
            <w:rFonts w:ascii="Times New Roman" w:eastAsia="Times New Roman" w:hAnsi="Times New Roman" w:cs="Times New Roman"/>
            <w:color w:val="auto"/>
            <w:lang w:eastAsia="de-DE"/>
          </w:rPr>
          <w:t>stauffenburg.de</w:t>
        </w:r>
      </w:hyperlink>
      <w:r w:rsidRPr="003B41A8">
        <w:rPr>
          <w:rFonts w:ascii="Times New Roman" w:eastAsia="Times New Roman" w:hAnsi="Times New Roman" w:cs="Times New Roman"/>
          <w:lang w:eastAsia="de-DE"/>
        </w:rPr>
        <w:t xml:space="preserve"> (2014, zuletzt aufgerufen am </w:t>
      </w:r>
      <w:r w:rsidRPr="003B41A8">
        <w:rPr>
          <w:rFonts w:ascii="Times New Roman" w:hAnsi="Times New Roman" w:cs="Times New Roman"/>
        </w:rPr>
        <w:t>08.09.2020</w:t>
      </w:r>
      <w:r w:rsidRPr="003B41A8">
        <w:rPr>
          <w:rFonts w:ascii="Times New Roman" w:eastAsia="Times New Roman" w:hAnsi="Times New Roman" w:cs="Times New Roman"/>
          <w:lang w:eastAsia="de-DE"/>
        </w:rPr>
        <w:t>)</w:t>
      </w:r>
      <w:r w:rsidRPr="003B41A8">
        <w:rPr>
          <w:rFonts w:ascii="Times New Roman" w:hAnsi="Times New Roman" w:cs="Times New Roman"/>
        </w:rPr>
        <w:t>.</w:t>
      </w:r>
    </w:p>
    <w:p w14:paraId="2FCED52E" w14:textId="77777777" w:rsidR="00012C1B" w:rsidRPr="002E43F0" w:rsidRDefault="00012C1B" w:rsidP="00166A60">
      <w:pPr>
        <w:spacing w:line="276" w:lineRule="auto"/>
        <w:rPr>
          <w:rFonts w:ascii="Times New Roman" w:eastAsiaTheme="minorEastAsia" w:hAnsi="Times New Roman" w:cs="Times New Roman"/>
          <w:bCs/>
          <w:color w:val="000000" w:themeColor="text1"/>
          <w:kern w:val="24"/>
          <w:lang w:eastAsia="de-DE"/>
        </w:rPr>
      </w:pPr>
      <w:r w:rsidRPr="002E43F0">
        <w:rPr>
          <w:rFonts w:ascii="Times New Roman" w:eastAsiaTheme="minorEastAsia" w:hAnsi="Times New Roman" w:cs="Times New Roman"/>
          <w:bCs/>
          <w:color w:val="000000" w:themeColor="text1"/>
          <w:kern w:val="24"/>
          <w:lang w:eastAsia="de-DE"/>
        </w:rPr>
        <w:t xml:space="preserve">Liedtke, Frank, </w:t>
      </w:r>
      <w:r w:rsidRPr="002E43F0">
        <w:rPr>
          <w:rFonts w:ascii="Times New Roman" w:eastAsiaTheme="minorEastAsia" w:hAnsi="Times New Roman" w:cs="Times New Roman"/>
          <w:bCs/>
          <w:i/>
          <w:iCs/>
          <w:color w:val="000000" w:themeColor="text1"/>
          <w:kern w:val="24"/>
          <w:lang w:eastAsia="de-DE"/>
        </w:rPr>
        <w:t>Moderne Pragmatik.</w:t>
      </w:r>
      <w:r w:rsidRPr="002E43F0">
        <w:rPr>
          <w:rFonts w:ascii="Times New Roman" w:eastAsiaTheme="minorEastAsia" w:hAnsi="Times New Roman" w:cs="Times New Roman"/>
          <w:bCs/>
          <w:color w:val="000000" w:themeColor="text1"/>
          <w:kern w:val="24"/>
          <w:lang w:eastAsia="de-DE"/>
        </w:rPr>
        <w:t xml:space="preserve"> Tübingen: Narr Francke Attempto, 2016, § 13. </w:t>
      </w:r>
    </w:p>
    <w:p w14:paraId="2CD5088C" w14:textId="77777777" w:rsidR="00012C1B" w:rsidRPr="002E43F0" w:rsidRDefault="00012C1B" w:rsidP="002F372E">
      <w:pPr>
        <w:spacing w:after="240" w:line="276" w:lineRule="auto"/>
        <w:ind w:left="567"/>
        <w:rPr>
          <w:rFonts w:ascii="Times New Roman" w:hAnsi="Times New Roman" w:cs="Times New Roman"/>
          <w:i/>
          <w:iCs/>
        </w:rPr>
      </w:pPr>
      <w:r w:rsidRPr="002E43F0">
        <w:rPr>
          <w:rFonts w:ascii="Times New Roman" w:eastAsiaTheme="minorEastAsia" w:hAnsi="Times New Roman" w:cs="Times New Roman"/>
          <w:bCs/>
          <w:i/>
          <w:iCs/>
          <w:color w:val="000000" w:themeColor="text1"/>
          <w:kern w:val="24"/>
          <w:lang w:eastAsia="de-DE"/>
        </w:rPr>
        <w:t>(Exemplarische Analysen u. a. zu Deixis, Sprecher-Intention, Sprechakten und Implikaturen)</w:t>
      </w:r>
    </w:p>
    <w:p w14:paraId="6008F34B" w14:textId="3738E4E4" w:rsidR="003075EF" w:rsidRPr="00961F8E" w:rsidRDefault="00157A60" w:rsidP="00166A60">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Was die </w:t>
      </w:r>
      <w:r w:rsidRPr="001075F3">
        <w:rPr>
          <w:rFonts w:ascii="Times New Roman" w:hAnsi="Times New Roman" w:cs="Times New Roman"/>
          <w:b/>
          <w:bCs/>
          <w:i/>
          <w:iCs/>
          <w:sz w:val="24"/>
          <w:szCs w:val="24"/>
        </w:rPr>
        <w:t>Semantik</w:t>
      </w:r>
      <w:r>
        <w:rPr>
          <w:rFonts w:ascii="Times New Roman" w:hAnsi="Times New Roman" w:cs="Times New Roman"/>
          <w:sz w:val="24"/>
          <w:szCs w:val="24"/>
        </w:rPr>
        <w:t xml:space="preserve"> </w:t>
      </w:r>
      <w:r w:rsidR="002E43F0">
        <w:rPr>
          <w:rFonts w:ascii="Times New Roman" w:hAnsi="Times New Roman" w:cs="Times New Roman"/>
          <w:sz w:val="24"/>
          <w:szCs w:val="24"/>
        </w:rPr>
        <w:t xml:space="preserve">betrifft, </w:t>
      </w:r>
      <w:r>
        <w:rPr>
          <w:rFonts w:ascii="Times New Roman" w:hAnsi="Times New Roman" w:cs="Times New Roman"/>
          <w:sz w:val="24"/>
          <w:szCs w:val="24"/>
        </w:rPr>
        <w:t xml:space="preserve">so bietet es sich beispielsweise an, </w:t>
      </w:r>
      <w:r w:rsidR="003075EF" w:rsidRPr="00157A60">
        <w:rPr>
          <w:rFonts w:ascii="Times New Roman" w:hAnsi="Times New Roman" w:cs="Times New Roman"/>
          <w:b/>
          <w:bCs/>
          <w:sz w:val="24"/>
          <w:szCs w:val="24"/>
        </w:rPr>
        <w:t>Lexik</w:t>
      </w:r>
      <w:r w:rsidR="003075EF" w:rsidRPr="00961F8E">
        <w:rPr>
          <w:rFonts w:ascii="Times New Roman" w:hAnsi="Times New Roman" w:cs="Times New Roman"/>
          <w:sz w:val="24"/>
          <w:szCs w:val="24"/>
        </w:rPr>
        <w:t xml:space="preserve"> in politischer Sprache </w:t>
      </w:r>
      <w:r w:rsidR="003075EF" w:rsidRPr="00157A60">
        <w:rPr>
          <w:rFonts w:ascii="Times New Roman" w:hAnsi="Times New Roman" w:cs="Times New Roman"/>
          <w:b/>
          <w:bCs/>
          <w:sz w:val="24"/>
          <w:szCs w:val="24"/>
        </w:rPr>
        <w:t>frame-analytisch</w:t>
      </w:r>
      <w:r w:rsidR="003075EF" w:rsidRPr="00961F8E">
        <w:rPr>
          <w:rFonts w:ascii="Times New Roman" w:hAnsi="Times New Roman" w:cs="Times New Roman"/>
          <w:sz w:val="24"/>
          <w:szCs w:val="24"/>
        </w:rPr>
        <w:t xml:space="preserve"> oder </w:t>
      </w:r>
      <w:proofErr w:type="spellStart"/>
      <w:r w:rsidR="003075EF" w:rsidRPr="00157A60">
        <w:rPr>
          <w:rFonts w:ascii="Times New Roman" w:hAnsi="Times New Roman" w:cs="Times New Roman"/>
          <w:b/>
          <w:bCs/>
          <w:sz w:val="24"/>
          <w:szCs w:val="24"/>
        </w:rPr>
        <w:t>metaphernanalytisch</w:t>
      </w:r>
      <w:proofErr w:type="spellEnd"/>
      <w:r w:rsidR="003075EF" w:rsidRPr="00961F8E">
        <w:rPr>
          <w:rFonts w:ascii="Times New Roman" w:hAnsi="Times New Roman" w:cs="Times New Roman"/>
          <w:sz w:val="24"/>
          <w:szCs w:val="24"/>
        </w:rPr>
        <w:t xml:space="preserve"> zu betrachten:</w:t>
      </w:r>
    </w:p>
    <w:p w14:paraId="47C3E4C0" w14:textId="77777777" w:rsidR="00012C1B" w:rsidRPr="002E43F0" w:rsidRDefault="00012C1B" w:rsidP="00166A60">
      <w:pPr>
        <w:spacing w:after="120" w:line="276" w:lineRule="auto"/>
        <w:ind w:left="567" w:hanging="567"/>
        <w:rPr>
          <w:rFonts w:ascii="Times New Roman" w:eastAsiaTheme="minorEastAsia" w:hAnsi="Times New Roman" w:cs="Times New Roman"/>
          <w:bCs/>
          <w:color w:val="000000" w:themeColor="text1"/>
          <w:kern w:val="24"/>
          <w:lang w:eastAsia="de-DE"/>
        </w:rPr>
      </w:pPr>
      <w:bookmarkStart w:id="1" w:name="_Hlk49610240"/>
      <w:r w:rsidRPr="002E43F0">
        <w:rPr>
          <w:rFonts w:ascii="Times New Roman" w:eastAsiaTheme="minorEastAsia" w:hAnsi="Times New Roman" w:cs="Times New Roman"/>
          <w:bCs/>
          <w:color w:val="000000" w:themeColor="text1"/>
          <w:kern w:val="24"/>
          <w:lang w:eastAsia="de-DE"/>
        </w:rPr>
        <w:t>Kilian, Jörg/</w:t>
      </w:r>
      <w:proofErr w:type="spellStart"/>
      <w:r w:rsidRPr="002E43F0">
        <w:rPr>
          <w:rFonts w:ascii="Times New Roman" w:eastAsiaTheme="minorEastAsia" w:hAnsi="Times New Roman" w:cs="Times New Roman"/>
          <w:bCs/>
          <w:color w:val="000000" w:themeColor="text1"/>
          <w:kern w:val="24"/>
          <w:lang w:eastAsia="de-DE"/>
        </w:rPr>
        <w:t>Niehr</w:t>
      </w:r>
      <w:proofErr w:type="spellEnd"/>
      <w:r w:rsidRPr="002E43F0">
        <w:rPr>
          <w:rFonts w:ascii="Times New Roman" w:eastAsiaTheme="minorEastAsia" w:hAnsi="Times New Roman" w:cs="Times New Roman"/>
          <w:bCs/>
          <w:color w:val="000000" w:themeColor="text1"/>
          <w:kern w:val="24"/>
          <w:lang w:eastAsia="de-DE"/>
        </w:rPr>
        <w:t>, Thomas/</w:t>
      </w:r>
      <w:proofErr w:type="spellStart"/>
      <w:r w:rsidRPr="002E43F0">
        <w:rPr>
          <w:rFonts w:ascii="Times New Roman" w:eastAsiaTheme="minorEastAsia" w:hAnsi="Times New Roman" w:cs="Times New Roman"/>
          <w:bCs/>
          <w:color w:val="000000" w:themeColor="text1"/>
          <w:kern w:val="24"/>
          <w:lang w:eastAsia="de-DE"/>
        </w:rPr>
        <w:t>Wengeler</w:t>
      </w:r>
      <w:proofErr w:type="spellEnd"/>
      <w:r w:rsidRPr="002E43F0">
        <w:rPr>
          <w:rFonts w:ascii="Times New Roman" w:eastAsiaTheme="minorEastAsia" w:hAnsi="Times New Roman" w:cs="Times New Roman"/>
          <w:bCs/>
          <w:color w:val="000000" w:themeColor="text1"/>
          <w:kern w:val="24"/>
          <w:lang w:eastAsia="de-DE"/>
        </w:rPr>
        <w:t xml:space="preserve">, Martin (Hrsg.): </w:t>
      </w:r>
      <w:r w:rsidRPr="002E43F0">
        <w:rPr>
          <w:rFonts w:ascii="Times New Roman" w:eastAsiaTheme="minorEastAsia" w:hAnsi="Times New Roman" w:cs="Times New Roman"/>
          <w:bCs/>
          <w:i/>
          <w:iCs/>
          <w:color w:val="000000" w:themeColor="text1"/>
          <w:kern w:val="24"/>
          <w:lang w:eastAsia="de-DE"/>
        </w:rPr>
        <w:t xml:space="preserve">Handbuch Sprache und Politik. </w:t>
      </w:r>
      <w:r w:rsidRPr="002E43F0">
        <w:rPr>
          <w:rFonts w:ascii="Times New Roman" w:eastAsiaTheme="minorEastAsia" w:hAnsi="Times New Roman" w:cs="Times New Roman"/>
          <w:bCs/>
          <w:color w:val="000000" w:themeColor="text1"/>
          <w:kern w:val="24"/>
          <w:lang w:eastAsia="de-DE"/>
        </w:rPr>
        <w:t xml:space="preserve">3 Bde. Bremen: </w:t>
      </w:r>
      <w:proofErr w:type="spellStart"/>
      <w:r w:rsidRPr="002E43F0">
        <w:rPr>
          <w:rFonts w:ascii="Times New Roman" w:eastAsiaTheme="minorEastAsia" w:hAnsi="Times New Roman" w:cs="Times New Roman"/>
          <w:bCs/>
          <w:color w:val="000000" w:themeColor="text1"/>
          <w:kern w:val="24"/>
          <w:lang w:eastAsia="de-DE"/>
        </w:rPr>
        <w:t>Hempen</w:t>
      </w:r>
      <w:proofErr w:type="spellEnd"/>
      <w:r w:rsidRPr="002E43F0">
        <w:rPr>
          <w:rFonts w:ascii="Times New Roman" w:eastAsiaTheme="minorEastAsia" w:hAnsi="Times New Roman" w:cs="Times New Roman"/>
          <w:bCs/>
          <w:color w:val="000000" w:themeColor="text1"/>
          <w:kern w:val="24"/>
          <w:lang w:eastAsia="de-DE"/>
        </w:rPr>
        <w:t>, 2017.</w:t>
      </w:r>
      <w:bookmarkEnd w:id="1"/>
      <w:r w:rsidRPr="002E43F0">
        <w:rPr>
          <w:rFonts w:ascii="Times New Roman" w:eastAsiaTheme="minorEastAsia" w:hAnsi="Times New Roman" w:cs="Times New Roman"/>
          <w:bCs/>
          <w:color w:val="000000" w:themeColor="text1"/>
          <w:kern w:val="24"/>
          <w:lang w:eastAsia="de-DE"/>
        </w:rPr>
        <w:t xml:space="preserve"> </w:t>
      </w:r>
    </w:p>
    <w:p w14:paraId="412B70D1" w14:textId="0E67BC4B" w:rsidR="00012C1B" w:rsidRPr="002E43F0" w:rsidRDefault="00012C1B" w:rsidP="002E43F0">
      <w:pPr>
        <w:spacing w:line="276" w:lineRule="auto"/>
        <w:ind w:left="1644" w:hanging="1644"/>
        <w:rPr>
          <w:rFonts w:ascii="Times New Roman" w:eastAsiaTheme="minorEastAsia" w:hAnsi="Times New Roman" w:cs="Times New Roman"/>
          <w:bCs/>
          <w:i/>
          <w:iCs/>
          <w:color w:val="000000" w:themeColor="text1"/>
          <w:kern w:val="24"/>
          <w:lang w:eastAsia="de-DE"/>
        </w:rPr>
      </w:pPr>
      <w:r w:rsidRPr="002E43F0">
        <w:rPr>
          <w:rFonts w:ascii="Times New Roman" w:eastAsiaTheme="minorEastAsia" w:hAnsi="Times New Roman" w:cs="Times New Roman"/>
          <w:bCs/>
          <w:i/>
          <w:iCs/>
          <w:color w:val="000000" w:themeColor="text1"/>
          <w:kern w:val="24"/>
          <w:lang w:eastAsia="de-DE"/>
        </w:rPr>
        <w:t xml:space="preserve">In Band 1: </w:t>
      </w:r>
      <w:r w:rsidRPr="002E43F0">
        <w:rPr>
          <w:rFonts w:ascii="Times New Roman" w:eastAsiaTheme="minorEastAsia" w:hAnsi="Times New Roman" w:cs="Times New Roman"/>
          <w:bCs/>
          <w:color w:val="000000" w:themeColor="text1"/>
          <w:kern w:val="24"/>
          <w:lang w:eastAsia="de-DE"/>
        </w:rPr>
        <w:t xml:space="preserve">Busse, Dietrich: „Lexik – frame-analytisch“ (S. 194-220): </w:t>
      </w:r>
      <w:r w:rsidRPr="002E43F0">
        <w:rPr>
          <w:rFonts w:ascii="Times New Roman" w:eastAsiaTheme="minorEastAsia" w:hAnsi="Times New Roman" w:cs="Times New Roman"/>
          <w:bCs/>
          <w:i/>
          <w:iCs/>
          <w:color w:val="000000" w:themeColor="text1"/>
          <w:kern w:val="24"/>
          <w:lang w:eastAsia="de-DE"/>
        </w:rPr>
        <w:t xml:space="preserve">sehr fundierte Darstellung mit anschaulichen Beispielen, für Schülerinnen und Schüler </w:t>
      </w:r>
      <w:r w:rsidR="00FA0A2B">
        <w:rPr>
          <w:rFonts w:ascii="Times New Roman" w:eastAsiaTheme="minorEastAsia" w:hAnsi="Times New Roman" w:cs="Times New Roman"/>
          <w:bCs/>
          <w:i/>
          <w:iCs/>
          <w:color w:val="000000" w:themeColor="text1"/>
          <w:kern w:val="24"/>
          <w:lang w:eastAsia="de-DE"/>
        </w:rPr>
        <w:t xml:space="preserve">ggf. etwas </w:t>
      </w:r>
      <w:r w:rsidRPr="002E43F0">
        <w:rPr>
          <w:rFonts w:ascii="Times New Roman" w:eastAsiaTheme="minorEastAsia" w:hAnsi="Times New Roman" w:cs="Times New Roman"/>
          <w:bCs/>
          <w:i/>
          <w:iCs/>
          <w:color w:val="000000" w:themeColor="text1"/>
          <w:kern w:val="24"/>
          <w:lang w:eastAsia="de-DE"/>
        </w:rPr>
        <w:t>zu vereinfachen</w:t>
      </w:r>
    </w:p>
    <w:p w14:paraId="3A93DE50" w14:textId="77777777" w:rsidR="00012C1B" w:rsidRPr="002E43F0" w:rsidRDefault="00012C1B" w:rsidP="002E43F0">
      <w:pPr>
        <w:spacing w:after="120" w:line="276" w:lineRule="auto"/>
        <w:ind w:left="1587" w:hanging="567"/>
        <w:rPr>
          <w:rFonts w:ascii="Times New Roman" w:eastAsiaTheme="minorEastAsia" w:hAnsi="Times New Roman" w:cs="Times New Roman"/>
          <w:bCs/>
          <w:i/>
          <w:iCs/>
          <w:color w:val="000000" w:themeColor="text1"/>
          <w:kern w:val="24"/>
          <w:lang w:eastAsia="de-DE"/>
        </w:rPr>
      </w:pPr>
      <w:proofErr w:type="spellStart"/>
      <w:r w:rsidRPr="002E43F0">
        <w:rPr>
          <w:rFonts w:ascii="Times New Roman" w:eastAsia="Times New Roman" w:hAnsi="Times New Roman" w:cs="Times New Roman"/>
          <w:lang w:eastAsia="de-DE"/>
        </w:rPr>
        <w:lastRenderedPageBreak/>
        <w:t>Drommler</w:t>
      </w:r>
      <w:proofErr w:type="spellEnd"/>
      <w:r w:rsidRPr="002E43F0">
        <w:rPr>
          <w:rFonts w:ascii="Times New Roman" w:eastAsia="Times New Roman" w:hAnsi="Times New Roman" w:cs="Times New Roman"/>
          <w:lang w:eastAsia="de-DE"/>
        </w:rPr>
        <w:t xml:space="preserve">, Michael: „Lexik – </w:t>
      </w:r>
      <w:proofErr w:type="spellStart"/>
      <w:r w:rsidRPr="002E43F0">
        <w:rPr>
          <w:rFonts w:ascii="Times New Roman" w:eastAsia="Times New Roman" w:hAnsi="Times New Roman" w:cs="Times New Roman"/>
          <w:lang w:eastAsia="de-DE"/>
        </w:rPr>
        <w:t>metaphernanalytisch</w:t>
      </w:r>
      <w:proofErr w:type="spellEnd"/>
      <w:r w:rsidRPr="002E43F0">
        <w:rPr>
          <w:rFonts w:ascii="Times New Roman" w:eastAsia="Times New Roman" w:hAnsi="Times New Roman" w:cs="Times New Roman"/>
          <w:lang w:eastAsia="de-DE"/>
        </w:rPr>
        <w:t xml:space="preserve">“ (S. 221-240): </w:t>
      </w:r>
      <w:r w:rsidRPr="002E43F0">
        <w:rPr>
          <w:rFonts w:ascii="Times New Roman" w:eastAsia="Times New Roman" w:hAnsi="Times New Roman" w:cs="Times New Roman"/>
          <w:i/>
          <w:iCs/>
          <w:lang w:eastAsia="de-DE"/>
        </w:rPr>
        <w:t xml:space="preserve">sehr gute Zusammenfassung zu den Grundlagen der </w:t>
      </w:r>
      <w:proofErr w:type="spellStart"/>
      <w:r w:rsidRPr="002E43F0">
        <w:rPr>
          <w:rFonts w:ascii="Times New Roman" w:eastAsia="Times New Roman" w:hAnsi="Times New Roman" w:cs="Times New Roman"/>
          <w:i/>
          <w:iCs/>
          <w:lang w:eastAsia="de-DE"/>
        </w:rPr>
        <w:t>Metapherntheorie</w:t>
      </w:r>
      <w:proofErr w:type="spellEnd"/>
      <w:r w:rsidRPr="002E43F0">
        <w:rPr>
          <w:rFonts w:ascii="Times New Roman" w:eastAsia="Times New Roman" w:hAnsi="Times New Roman" w:cs="Times New Roman"/>
          <w:i/>
          <w:iCs/>
          <w:lang w:eastAsia="de-DE"/>
        </w:rPr>
        <w:t xml:space="preserve"> und ihren Anwendungsmöglichkeiten bei der Analyse politischer Sprache</w:t>
      </w:r>
    </w:p>
    <w:p w14:paraId="391B4B2B" w14:textId="64F0393F" w:rsidR="003075EF" w:rsidRDefault="001D4B1D" w:rsidP="00FC7A8E">
      <w:pPr>
        <w:spacing w:after="360" w:line="276" w:lineRule="auto"/>
        <w:rPr>
          <w:rFonts w:ascii="Times New Roman" w:hAnsi="Times New Roman" w:cs="Times New Roman"/>
          <w:sz w:val="24"/>
          <w:szCs w:val="24"/>
        </w:rPr>
      </w:pPr>
      <w:r w:rsidRPr="00961F8E">
        <w:rPr>
          <w:rFonts w:ascii="Times New Roman" w:hAnsi="Times New Roman" w:cs="Times New Roman"/>
          <w:sz w:val="24"/>
          <w:szCs w:val="24"/>
        </w:rPr>
        <w:t>Werden diese Schwerpunkte angestrebt, empfiehlt es sich, in der KS 1 die Themenbereiche „Figurative Bedeutung“ (</w:t>
      </w:r>
      <w:r w:rsidRPr="00157A60">
        <w:rPr>
          <w:rFonts w:ascii="Times New Roman" w:hAnsi="Times New Roman" w:cs="Times New Roman"/>
          <w:i/>
          <w:iCs/>
          <w:sz w:val="24"/>
          <w:szCs w:val="24"/>
        </w:rPr>
        <w:t>Semantik (5)</w:t>
      </w:r>
      <w:r w:rsidRPr="00961F8E">
        <w:rPr>
          <w:rFonts w:ascii="Times New Roman" w:hAnsi="Times New Roman" w:cs="Times New Roman"/>
          <w:sz w:val="24"/>
          <w:szCs w:val="24"/>
        </w:rPr>
        <w:t>) und „Frames/Skripts“ (</w:t>
      </w:r>
      <w:r w:rsidRPr="00157A60">
        <w:rPr>
          <w:rFonts w:ascii="Times New Roman" w:hAnsi="Times New Roman" w:cs="Times New Roman"/>
          <w:i/>
          <w:iCs/>
          <w:sz w:val="24"/>
          <w:szCs w:val="24"/>
        </w:rPr>
        <w:t>Vertiefung Semantik</w:t>
      </w:r>
      <w:r w:rsidRPr="00961F8E">
        <w:rPr>
          <w:rFonts w:ascii="Times New Roman" w:hAnsi="Times New Roman" w:cs="Times New Roman"/>
          <w:sz w:val="24"/>
          <w:szCs w:val="24"/>
        </w:rPr>
        <w:t>) relativ ausführlich zu behand</w:t>
      </w:r>
      <w:r w:rsidR="00157A60">
        <w:rPr>
          <w:rFonts w:ascii="Times New Roman" w:hAnsi="Times New Roman" w:cs="Times New Roman"/>
          <w:sz w:val="24"/>
          <w:szCs w:val="24"/>
        </w:rPr>
        <w:t>el</w:t>
      </w:r>
      <w:r w:rsidRPr="00961F8E">
        <w:rPr>
          <w:rFonts w:ascii="Times New Roman" w:hAnsi="Times New Roman" w:cs="Times New Roman"/>
          <w:sz w:val="24"/>
          <w:szCs w:val="24"/>
        </w:rPr>
        <w:t>n.</w:t>
      </w:r>
    </w:p>
    <w:p w14:paraId="6ED109EA" w14:textId="0DEF92AB" w:rsidR="000146FD" w:rsidRPr="000146FD" w:rsidRDefault="000146FD" w:rsidP="000146FD">
      <w:pPr>
        <w:spacing w:after="120" w:line="276" w:lineRule="auto"/>
        <w:rPr>
          <w:rFonts w:ascii="Times New Roman" w:hAnsi="Times New Roman" w:cs="Times New Roman"/>
          <w:b/>
          <w:bCs/>
          <w:sz w:val="28"/>
          <w:szCs w:val="28"/>
        </w:rPr>
      </w:pPr>
      <w:r w:rsidRPr="000146FD">
        <w:rPr>
          <w:rFonts w:ascii="Times New Roman" w:hAnsi="Times New Roman" w:cs="Times New Roman"/>
          <w:b/>
          <w:bCs/>
          <w:sz w:val="28"/>
          <w:szCs w:val="28"/>
        </w:rPr>
        <w:t>Analyse von Werbesprache als mögliches Schwerpunktthema</w:t>
      </w:r>
    </w:p>
    <w:p w14:paraId="6060CD77" w14:textId="3982AB3E" w:rsidR="00E24FB3" w:rsidRPr="00961F8E" w:rsidRDefault="002E43F0" w:rsidP="00166A60">
      <w:pPr>
        <w:spacing w:line="276" w:lineRule="auto"/>
        <w:rPr>
          <w:rFonts w:ascii="Times New Roman" w:hAnsi="Times New Roman" w:cs="Times New Roman"/>
          <w:sz w:val="24"/>
          <w:szCs w:val="24"/>
        </w:rPr>
      </w:pPr>
      <w:r w:rsidRPr="000146FD">
        <w:rPr>
          <w:rFonts w:ascii="Times New Roman" w:hAnsi="Times New Roman" w:cs="Times New Roman"/>
          <w:sz w:val="24"/>
          <w:szCs w:val="24"/>
        </w:rPr>
        <w:t>D</w:t>
      </w:r>
      <w:r w:rsidR="00E24FB3" w:rsidRPr="000146FD">
        <w:rPr>
          <w:rFonts w:ascii="Times New Roman" w:hAnsi="Times New Roman" w:cs="Times New Roman"/>
          <w:sz w:val="24"/>
          <w:szCs w:val="24"/>
        </w:rPr>
        <w:t>ie Werbesprache</w:t>
      </w:r>
      <w:r w:rsidRPr="000146FD">
        <w:rPr>
          <w:rFonts w:ascii="Times New Roman" w:hAnsi="Times New Roman" w:cs="Times New Roman"/>
          <w:sz w:val="24"/>
          <w:szCs w:val="24"/>
        </w:rPr>
        <w:t xml:space="preserve"> bietet vielfält</w:t>
      </w:r>
      <w:r w:rsidR="000146FD" w:rsidRPr="000146FD">
        <w:rPr>
          <w:rFonts w:ascii="Times New Roman" w:hAnsi="Times New Roman" w:cs="Times New Roman"/>
          <w:sz w:val="24"/>
          <w:szCs w:val="24"/>
        </w:rPr>
        <w:t>ige Analysegegenstände</w:t>
      </w:r>
      <w:r w:rsidR="00E24FB3" w:rsidRPr="00961F8E">
        <w:rPr>
          <w:rFonts w:ascii="Times New Roman" w:hAnsi="Times New Roman" w:cs="Times New Roman"/>
          <w:sz w:val="24"/>
          <w:szCs w:val="24"/>
        </w:rPr>
        <w:t xml:space="preserve">. </w:t>
      </w:r>
      <w:r w:rsidR="00B53B8B">
        <w:rPr>
          <w:rFonts w:ascii="Times New Roman" w:hAnsi="Times New Roman" w:cs="Times New Roman"/>
          <w:sz w:val="24"/>
          <w:szCs w:val="24"/>
        </w:rPr>
        <w:t>Als Einstieg bzw. Hinführung finden sich für viele der in KS 1 zu behandelten Themen gute Beispiele aus der Werbesprache. In der KS 2</w:t>
      </w:r>
      <w:r w:rsidR="00E24FB3" w:rsidRPr="00961F8E">
        <w:rPr>
          <w:rFonts w:ascii="Times New Roman" w:hAnsi="Times New Roman" w:cs="Times New Roman"/>
          <w:sz w:val="24"/>
          <w:szCs w:val="24"/>
        </w:rPr>
        <w:t xml:space="preserve"> </w:t>
      </w:r>
      <w:r w:rsidR="00B53B8B">
        <w:rPr>
          <w:rFonts w:ascii="Times New Roman" w:hAnsi="Times New Roman" w:cs="Times New Roman"/>
          <w:sz w:val="24"/>
          <w:szCs w:val="24"/>
        </w:rPr>
        <w:t>können die Schülerinnen und Schüler dann in ihren eigenen Analysen</w:t>
      </w:r>
      <w:r w:rsidR="00E24FB3" w:rsidRPr="00961F8E">
        <w:rPr>
          <w:rFonts w:ascii="Times New Roman" w:hAnsi="Times New Roman" w:cs="Times New Roman"/>
          <w:sz w:val="24"/>
          <w:szCs w:val="24"/>
        </w:rPr>
        <w:t xml:space="preserve"> verschiedene Theorien aus allen in der KS 1 behandelten Themenbereichen anwenden und entsprechend mit den sonstigen für den jeweiligen Analysegegenstand erforderlichen Kenntnissen verbinden. </w:t>
      </w:r>
      <w:r w:rsidR="00B53B8B">
        <w:rPr>
          <w:rFonts w:ascii="Times New Roman" w:hAnsi="Times New Roman" w:cs="Times New Roman"/>
          <w:sz w:val="24"/>
          <w:szCs w:val="24"/>
        </w:rPr>
        <w:t>Bei der Analyse von</w:t>
      </w:r>
      <w:r w:rsidR="00E24FB3" w:rsidRPr="00961F8E">
        <w:rPr>
          <w:rFonts w:ascii="Times New Roman" w:hAnsi="Times New Roman" w:cs="Times New Roman"/>
          <w:sz w:val="24"/>
          <w:szCs w:val="24"/>
        </w:rPr>
        <w:t xml:space="preserve"> Werbesprache </w:t>
      </w:r>
      <w:r w:rsidR="00B53B8B">
        <w:rPr>
          <w:rFonts w:ascii="Times New Roman" w:hAnsi="Times New Roman" w:cs="Times New Roman"/>
          <w:sz w:val="24"/>
          <w:szCs w:val="24"/>
        </w:rPr>
        <w:t>erkennen sie unmittelbar</w:t>
      </w:r>
      <w:r w:rsidR="00E24FB3" w:rsidRPr="00961F8E">
        <w:rPr>
          <w:rFonts w:ascii="Times New Roman" w:hAnsi="Times New Roman" w:cs="Times New Roman"/>
          <w:sz w:val="24"/>
          <w:szCs w:val="24"/>
        </w:rPr>
        <w:t xml:space="preserve">, wie sehr man durch die entsprechende Verwendung von Sprache beeinflusst werden bzw. Einfluss ausüben kann. </w:t>
      </w:r>
    </w:p>
    <w:p w14:paraId="63793FB8" w14:textId="75574987" w:rsidR="00E24FB3" w:rsidRPr="00583652" w:rsidRDefault="00E24FB3" w:rsidP="00583652">
      <w:pPr>
        <w:spacing w:line="276" w:lineRule="auto"/>
        <w:rPr>
          <w:rFonts w:ascii="Times New Roman" w:hAnsi="Times New Roman" w:cs="Times New Roman"/>
          <w:sz w:val="24"/>
          <w:szCs w:val="24"/>
        </w:rPr>
      </w:pPr>
      <w:r w:rsidRPr="00583652">
        <w:rPr>
          <w:rFonts w:ascii="Times New Roman" w:hAnsi="Times New Roman" w:cs="Times New Roman"/>
          <w:sz w:val="24"/>
          <w:szCs w:val="24"/>
        </w:rPr>
        <w:t xml:space="preserve">Die Analyse von </w:t>
      </w:r>
      <w:r w:rsidRPr="00583652">
        <w:rPr>
          <w:rFonts w:ascii="Times New Roman" w:hAnsi="Times New Roman" w:cs="Times New Roman"/>
          <w:b/>
          <w:bCs/>
          <w:sz w:val="24"/>
          <w:szCs w:val="24"/>
        </w:rPr>
        <w:t>Anzeigen- bzw. Plakatwerbung</w:t>
      </w:r>
      <w:r w:rsidRPr="00583652">
        <w:rPr>
          <w:rFonts w:ascii="Times New Roman" w:hAnsi="Times New Roman" w:cs="Times New Roman"/>
          <w:sz w:val="24"/>
          <w:szCs w:val="24"/>
        </w:rPr>
        <w:t xml:space="preserve"> hat den Vorteil, dass die Schülerinnen und Schüler keinen zusätzlichen Aufwand haben (wie z. B. bei der Transkription eines Werbespots). </w:t>
      </w:r>
      <w:r w:rsidR="00BB13C4" w:rsidRPr="00583652">
        <w:rPr>
          <w:rFonts w:ascii="Times New Roman" w:hAnsi="Times New Roman" w:cs="Times New Roman"/>
          <w:sz w:val="24"/>
          <w:szCs w:val="24"/>
        </w:rPr>
        <w:t>Im Hinblick auf die Themenwahl für die Hausarbeiten gibt es viele verschiedene Möglichkeiten</w:t>
      </w:r>
      <w:r w:rsidRPr="00583652">
        <w:rPr>
          <w:rFonts w:ascii="Times New Roman" w:hAnsi="Times New Roman" w:cs="Times New Roman"/>
          <w:sz w:val="24"/>
          <w:szCs w:val="24"/>
        </w:rPr>
        <w:t>:</w:t>
      </w:r>
    </w:p>
    <w:p w14:paraId="21DA01AD" w14:textId="376A9A56" w:rsidR="00583652" w:rsidRPr="001075F3" w:rsidRDefault="00583652" w:rsidP="00583652">
      <w:pPr>
        <w:pStyle w:val="Listenabsatz"/>
        <w:numPr>
          <w:ilvl w:val="0"/>
          <w:numId w:val="5"/>
        </w:numPr>
        <w:spacing w:line="276" w:lineRule="auto"/>
        <w:ind w:left="360"/>
        <w:rPr>
          <w:rFonts w:ascii="Times New Roman" w:hAnsi="Times New Roman" w:cs="Times New Roman"/>
          <w:sz w:val="24"/>
          <w:szCs w:val="24"/>
        </w:rPr>
      </w:pPr>
      <w:r w:rsidRPr="00583652">
        <w:rPr>
          <w:rFonts w:ascii="Times New Roman" w:eastAsiaTheme="minorEastAsia" w:hAnsi="Times New Roman" w:cs="Times New Roman"/>
          <w:b/>
          <w:bCs/>
          <w:color w:val="000000" w:themeColor="text1"/>
          <w:kern w:val="24"/>
          <w:sz w:val="24"/>
          <w:szCs w:val="24"/>
        </w:rPr>
        <w:t>Analyse von Einzelaspekten</w:t>
      </w:r>
      <w:r w:rsidRPr="00583652">
        <w:rPr>
          <w:rFonts w:ascii="Times New Roman" w:eastAsiaTheme="minorEastAsia" w:hAnsi="Times New Roman" w:cs="Times New Roman"/>
          <w:color w:val="000000" w:themeColor="text1"/>
          <w:kern w:val="24"/>
          <w:sz w:val="24"/>
          <w:szCs w:val="24"/>
        </w:rPr>
        <w:t xml:space="preserve"> anhand ausgewählter Dokumente (diverse Schwerpunkte aus den Teilbereichen </w:t>
      </w:r>
      <w:r w:rsidRPr="001075F3">
        <w:rPr>
          <w:rFonts w:ascii="Times New Roman" w:eastAsiaTheme="minorEastAsia" w:hAnsi="Times New Roman" w:cs="Times New Roman"/>
          <w:color w:val="000000" w:themeColor="text1"/>
          <w:kern w:val="24"/>
          <w:sz w:val="24"/>
          <w:szCs w:val="24"/>
        </w:rPr>
        <w:t>Morphologie, Syntax, Semantik, Pragmatik und Soziolinguistik möglich)</w:t>
      </w:r>
    </w:p>
    <w:p w14:paraId="437EFB60" w14:textId="77777777" w:rsidR="00583652" w:rsidRPr="00583652" w:rsidRDefault="00583652" w:rsidP="00583652">
      <w:pPr>
        <w:pStyle w:val="Listenabsatz"/>
        <w:numPr>
          <w:ilvl w:val="0"/>
          <w:numId w:val="5"/>
        </w:numPr>
        <w:spacing w:after="240" w:line="276" w:lineRule="auto"/>
        <w:ind w:left="360"/>
        <w:rPr>
          <w:rFonts w:ascii="Times New Roman" w:hAnsi="Times New Roman" w:cs="Times New Roman"/>
          <w:sz w:val="24"/>
          <w:szCs w:val="24"/>
        </w:rPr>
      </w:pPr>
      <w:r w:rsidRPr="00583652">
        <w:rPr>
          <w:rFonts w:ascii="Times New Roman" w:eastAsiaTheme="minorEastAsia" w:hAnsi="Times New Roman" w:cs="Times New Roman"/>
          <w:b/>
          <w:bCs/>
          <w:color w:val="000000" w:themeColor="text1"/>
          <w:kern w:val="24"/>
          <w:sz w:val="24"/>
          <w:szCs w:val="24"/>
        </w:rPr>
        <w:t>Ganzheitliche Analyse</w:t>
      </w:r>
      <w:r w:rsidRPr="00583652">
        <w:rPr>
          <w:rFonts w:ascii="Times New Roman" w:eastAsiaTheme="minorEastAsia" w:hAnsi="Times New Roman" w:cs="Times New Roman"/>
          <w:color w:val="000000" w:themeColor="text1"/>
          <w:kern w:val="24"/>
          <w:sz w:val="24"/>
          <w:szCs w:val="24"/>
        </w:rPr>
        <w:t xml:space="preserve"> anhand von maximal 2-3 Dokumenten, ggf. mit vergleichender Gegenüberstellung</w:t>
      </w:r>
    </w:p>
    <w:p w14:paraId="4053A366" w14:textId="3ADA5E0C" w:rsidR="00E24FB3" w:rsidRPr="0043066F" w:rsidRDefault="008777C2" w:rsidP="00166A60">
      <w:pPr>
        <w:spacing w:after="120" w:line="276" w:lineRule="auto"/>
        <w:rPr>
          <w:rFonts w:ascii="Times New Roman" w:hAnsi="Times New Roman" w:cs="Times New Roman"/>
          <w:b/>
          <w:bCs/>
          <w:sz w:val="24"/>
          <w:szCs w:val="24"/>
        </w:rPr>
      </w:pPr>
      <w:r w:rsidRPr="0043066F">
        <w:rPr>
          <w:rFonts w:ascii="Times New Roman" w:hAnsi="Times New Roman" w:cs="Times New Roman"/>
          <w:b/>
          <w:bCs/>
          <w:sz w:val="24"/>
          <w:szCs w:val="24"/>
        </w:rPr>
        <w:t>Literaturhinweise:</w:t>
      </w:r>
    </w:p>
    <w:p w14:paraId="24578F6D" w14:textId="77777777" w:rsidR="008777C2" w:rsidRPr="002E43F0" w:rsidRDefault="008777C2" w:rsidP="00166A60">
      <w:pPr>
        <w:spacing w:line="276" w:lineRule="auto"/>
        <w:rPr>
          <w:rFonts w:ascii="Times New Roman" w:eastAsia="Times New Roman" w:hAnsi="Times New Roman" w:cs="Times New Roman"/>
          <w:lang w:eastAsia="de-DE"/>
        </w:rPr>
      </w:pPr>
      <w:r w:rsidRPr="002E43F0">
        <w:rPr>
          <w:rFonts w:ascii="Times New Roman" w:eastAsiaTheme="minorEastAsia" w:hAnsi="Times New Roman" w:cs="Times New Roman"/>
          <w:bCs/>
          <w:color w:val="000000" w:themeColor="text1"/>
          <w:kern w:val="24"/>
          <w:lang w:eastAsia="de-DE"/>
        </w:rPr>
        <w:t xml:space="preserve">Janich, Nina, </w:t>
      </w:r>
      <w:r w:rsidRPr="002E43F0">
        <w:rPr>
          <w:rFonts w:ascii="Times New Roman" w:eastAsiaTheme="minorEastAsia" w:hAnsi="Times New Roman" w:cs="Times New Roman"/>
          <w:bCs/>
          <w:i/>
          <w:iCs/>
          <w:color w:val="000000" w:themeColor="text1"/>
          <w:kern w:val="24"/>
          <w:lang w:eastAsia="de-DE"/>
        </w:rPr>
        <w:t>Werbesprache</w:t>
      </w:r>
      <w:r w:rsidRPr="002E43F0">
        <w:rPr>
          <w:rFonts w:ascii="Times New Roman" w:eastAsiaTheme="minorEastAsia" w:hAnsi="Times New Roman" w:cs="Times New Roman"/>
          <w:bCs/>
          <w:color w:val="000000" w:themeColor="text1"/>
          <w:kern w:val="24"/>
          <w:lang w:eastAsia="de-DE"/>
        </w:rPr>
        <w:t>.</w:t>
      </w:r>
      <w:r w:rsidRPr="002E43F0">
        <w:rPr>
          <w:rFonts w:ascii="Times New Roman" w:eastAsiaTheme="minorEastAsia" w:hAnsi="Times New Roman" w:cs="Times New Roman"/>
          <w:bCs/>
          <w:i/>
          <w:iCs/>
          <w:color w:val="000000" w:themeColor="text1"/>
          <w:kern w:val="24"/>
          <w:lang w:eastAsia="de-DE"/>
        </w:rPr>
        <w:t xml:space="preserve"> Ein Arbeitsbuch. </w:t>
      </w:r>
      <w:r w:rsidRPr="002E43F0">
        <w:rPr>
          <w:rFonts w:ascii="Times New Roman" w:eastAsiaTheme="minorEastAsia" w:hAnsi="Times New Roman" w:cs="Times New Roman"/>
          <w:bCs/>
          <w:color w:val="000000" w:themeColor="text1"/>
          <w:kern w:val="24"/>
          <w:lang w:eastAsia="de-DE"/>
        </w:rPr>
        <w:t xml:space="preserve">Tübingen: Narr Francke Attempto, 2013 [2001]. </w:t>
      </w:r>
    </w:p>
    <w:p w14:paraId="4E261A7E" w14:textId="01F0029A" w:rsidR="008777C2" w:rsidRPr="002E43F0" w:rsidRDefault="008777C2" w:rsidP="002E43F0">
      <w:pPr>
        <w:spacing w:line="276" w:lineRule="auto"/>
        <w:ind w:left="567"/>
        <w:rPr>
          <w:rFonts w:ascii="Times New Roman" w:eastAsiaTheme="minorEastAsia" w:hAnsi="Times New Roman" w:cs="Times New Roman"/>
          <w:color w:val="000000" w:themeColor="text1"/>
          <w:kern w:val="24"/>
          <w:lang w:eastAsia="de-DE"/>
        </w:rPr>
      </w:pPr>
      <w:r w:rsidRPr="002E43F0">
        <w:rPr>
          <w:rFonts w:ascii="Times New Roman" w:eastAsiaTheme="minorEastAsia" w:hAnsi="Times New Roman" w:cs="Times New Roman"/>
          <w:i/>
          <w:iCs/>
          <w:color w:val="000000" w:themeColor="text1"/>
          <w:kern w:val="24"/>
          <w:lang w:eastAsia="de-DE"/>
        </w:rPr>
        <w:t xml:space="preserve">Darin: </w:t>
      </w:r>
      <w:proofErr w:type="spellStart"/>
      <w:r w:rsidRPr="002E43F0">
        <w:rPr>
          <w:rFonts w:ascii="Times New Roman" w:eastAsiaTheme="minorEastAsia" w:hAnsi="Times New Roman" w:cs="Times New Roman"/>
          <w:color w:val="000000" w:themeColor="text1"/>
          <w:kern w:val="24"/>
          <w:lang w:eastAsia="de-DE"/>
        </w:rPr>
        <w:t>Runkehl</w:t>
      </w:r>
      <w:proofErr w:type="spellEnd"/>
      <w:r w:rsidRPr="002E43F0">
        <w:rPr>
          <w:rFonts w:ascii="Times New Roman" w:eastAsiaTheme="minorEastAsia" w:hAnsi="Times New Roman" w:cs="Times New Roman"/>
          <w:color w:val="000000" w:themeColor="text1"/>
          <w:kern w:val="24"/>
          <w:lang w:eastAsia="de-DE"/>
        </w:rPr>
        <w:t>, Jens: „Mikrokosmos Internet-Formate“ (S. 95-109).</w:t>
      </w:r>
    </w:p>
    <w:p w14:paraId="6FA08B89" w14:textId="4E254361" w:rsidR="00B53B8B" w:rsidRPr="002E43F0" w:rsidRDefault="00B53B8B" w:rsidP="00166A60">
      <w:pPr>
        <w:spacing w:after="120" w:line="276" w:lineRule="auto"/>
        <w:ind w:left="567"/>
        <w:rPr>
          <w:rFonts w:ascii="Times New Roman" w:eastAsia="Times New Roman" w:hAnsi="Times New Roman" w:cs="Times New Roman"/>
          <w:lang w:eastAsia="de-DE"/>
        </w:rPr>
      </w:pPr>
      <w:r w:rsidRPr="002E43F0">
        <w:rPr>
          <w:rFonts w:ascii="Times New Roman" w:eastAsiaTheme="minorEastAsia" w:hAnsi="Times New Roman" w:cs="Times New Roman"/>
          <w:i/>
          <w:iCs/>
          <w:kern w:val="24"/>
          <w:lang w:eastAsia="de-DE"/>
        </w:rPr>
        <w:t>Aufgaben und Lösungsvorschläge online verfügbar:</w:t>
      </w:r>
      <w:r w:rsidRPr="002E43F0">
        <w:rPr>
          <w:rFonts w:ascii="Times New Roman" w:eastAsia="Times New Roman" w:hAnsi="Times New Roman" w:cs="Times New Roman"/>
          <w:lang w:eastAsia="de-DE"/>
        </w:rPr>
        <w:t xml:space="preserve"> </w:t>
      </w:r>
      <w:r w:rsidRPr="002E43F0">
        <w:rPr>
          <w:rFonts w:ascii="Times New Roman" w:eastAsiaTheme="minorEastAsia" w:hAnsi="Times New Roman" w:cs="Times New Roman"/>
          <w:bCs/>
          <w:kern w:val="24"/>
          <w:lang w:eastAsia="de-DE"/>
        </w:rPr>
        <w:t xml:space="preserve">Janich, Nina, </w:t>
      </w:r>
      <w:r w:rsidRPr="002E43F0">
        <w:rPr>
          <w:rFonts w:ascii="Times New Roman" w:eastAsiaTheme="minorEastAsia" w:hAnsi="Times New Roman" w:cs="Times New Roman"/>
          <w:bCs/>
          <w:i/>
          <w:iCs/>
          <w:kern w:val="24"/>
          <w:lang w:eastAsia="de-DE"/>
        </w:rPr>
        <w:t>Werbesprache</w:t>
      </w:r>
      <w:r w:rsidRPr="002E43F0">
        <w:rPr>
          <w:rFonts w:ascii="Times New Roman" w:eastAsiaTheme="minorEastAsia" w:hAnsi="Times New Roman" w:cs="Times New Roman"/>
          <w:bCs/>
          <w:kern w:val="24"/>
          <w:lang w:eastAsia="de-DE"/>
        </w:rPr>
        <w:t>.</w:t>
      </w:r>
      <w:r w:rsidRPr="002E43F0">
        <w:rPr>
          <w:rFonts w:ascii="Times New Roman" w:eastAsiaTheme="minorEastAsia" w:hAnsi="Times New Roman" w:cs="Times New Roman"/>
          <w:bCs/>
          <w:i/>
          <w:iCs/>
          <w:kern w:val="24"/>
          <w:lang w:eastAsia="de-DE"/>
        </w:rPr>
        <w:t xml:space="preserve"> Ein Arbeitsbuch. Fragen und Lösungsvorschläge zur 5. Auflage 2010, </w:t>
      </w:r>
      <w:hyperlink r:id="rId16" w:history="1">
        <w:r w:rsidR="00895CB3" w:rsidRPr="002E43F0">
          <w:rPr>
            <w:rStyle w:val="Hyperlink"/>
            <w:rFonts w:ascii="Times New Roman" w:hAnsi="Times New Roman" w:cs="Times New Roman"/>
            <w:color w:val="auto"/>
            <w:shd w:val="clear" w:color="auto" w:fill="FFFFFF"/>
          </w:rPr>
          <w:t>© Narr Francke Attempto Verlag GmbH + Co. KG</w:t>
        </w:r>
      </w:hyperlink>
      <w:r w:rsidR="00895CB3" w:rsidRPr="002E43F0">
        <w:rPr>
          <w:rStyle w:val="Hyperlink"/>
          <w:rFonts w:ascii="Times New Roman" w:hAnsi="Times New Roman" w:cs="Times New Roman"/>
          <w:color w:val="auto"/>
          <w:u w:val="none"/>
          <w:shd w:val="clear" w:color="auto" w:fill="FFFFFF"/>
        </w:rPr>
        <w:t xml:space="preserve">; via </w:t>
      </w:r>
      <w:hyperlink r:id="rId17" w:history="1">
        <w:r w:rsidR="00895CB3" w:rsidRPr="002E43F0">
          <w:rPr>
            <w:rStyle w:val="Hyperlink"/>
            <w:rFonts w:ascii="Times New Roman" w:hAnsi="Times New Roman" w:cs="Times New Roman"/>
            <w:color w:val="auto"/>
            <w:shd w:val="clear" w:color="auto" w:fill="FFFFFF"/>
          </w:rPr>
          <w:t>narr.de</w:t>
        </w:r>
      </w:hyperlink>
      <w:r w:rsidR="00895CB3" w:rsidRPr="002E43F0">
        <w:rPr>
          <w:rStyle w:val="Hyperlink"/>
          <w:rFonts w:ascii="Times New Roman" w:hAnsi="Times New Roman" w:cs="Times New Roman"/>
          <w:color w:val="auto"/>
          <w:u w:val="none"/>
          <w:shd w:val="clear" w:color="auto" w:fill="FFFFFF"/>
        </w:rPr>
        <w:t xml:space="preserve"> </w:t>
      </w:r>
      <w:r w:rsidR="00895CB3" w:rsidRPr="002E43F0">
        <w:rPr>
          <w:rFonts w:ascii="Times New Roman" w:hAnsi="Times New Roman" w:cs="Times New Roman"/>
        </w:rPr>
        <w:t>(zuletzt aufgerufen am 29.08.2020).</w:t>
      </w:r>
    </w:p>
    <w:p w14:paraId="26D34212" w14:textId="77777777" w:rsidR="008777C2" w:rsidRPr="002E43F0" w:rsidRDefault="008777C2" w:rsidP="00166A60">
      <w:pPr>
        <w:spacing w:line="276" w:lineRule="auto"/>
        <w:rPr>
          <w:rFonts w:ascii="Times New Roman" w:eastAsia="Times New Roman" w:hAnsi="Times New Roman" w:cs="Times New Roman"/>
          <w:lang w:eastAsia="de-DE"/>
        </w:rPr>
      </w:pPr>
      <w:r w:rsidRPr="002E43F0">
        <w:rPr>
          <w:rFonts w:ascii="Times New Roman" w:eastAsiaTheme="minorEastAsia" w:hAnsi="Times New Roman" w:cs="Times New Roman"/>
          <w:bCs/>
          <w:color w:val="000000" w:themeColor="text1"/>
          <w:kern w:val="24"/>
          <w:lang w:eastAsia="de-DE"/>
        </w:rPr>
        <w:t xml:space="preserve">Janich, Nina (Hrsg.): </w:t>
      </w:r>
      <w:r w:rsidRPr="002E43F0">
        <w:rPr>
          <w:rFonts w:ascii="Times New Roman" w:eastAsiaTheme="minorEastAsia" w:hAnsi="Times New Roman" w:cs="Times New Roman"/>
          <w:bCs/>
          <w:i/>
          <w:iCs/>
          <w:color w:val="000000" w:themeColor="text1"/>
          <w:kern w:val="24"/>
          <w:lang w:eastAsia="de-DE"/>
        </w:rPr>
        <w:t xml:space="preserve">Handbuch Werbekommunikation. Sprachwissenschaftliche und interdisziplinäre Zugänge. </w:t>
      </w:r>
      <w:r w:rsidRPr="002E43F0">
        <w:rPr>
          <w:rFonts w:ascii="Times New Roman" w:eastAsiaTheme="minorEastAsia" w:hAnsi="Times New Roman" w:cs="Times New Roman"/>
          <w:bCs/>
          <w:color w:val="000000" w:themeColor="text1"/>
          <w:kern w:val="24"/>
          <w:lang w:eastAsia="de-DE"/>
        </w:rPr>
        <w:t xml:space="preserve">Tübingen: Narr Francke Attempto, 2012. </w:t>
      </w:r>
    </w:p>
    <w:p w14:paraId="0796195C" w14:textId="4234EC14" w:rsidR="008777C2" w:rsidRPr="002E43F0" w:rsidRDefault="008777C2" w:rsidP="00C36281">
      <w:pPr>
        <w:spacing w:line="276" w:lineRule="auto"/>
        <w:ind w:left="567"/>
        <w:rPr>
          <w:rFonts w:ascii="Times New Roman" w:hAnsi="Times New Roman" w:cs="Times New Roman"/>
        </w:rPr>
      </w:pPr>
      <w:r w:rsidRPr="002E43F0">
        <w:rPr>
          <w:rFonts w:ascii="Times New Roman" w:eastAsiaTheme="minorEastAsia" w:hAnsi="Times New Roman" w:cs="Times New Roman"/>
          <w:i/>
          <w:iCs/>
          <w:color w:val="000000" w:themeColor="text1"/>
          <w:kern w:val="24"/>
          <w:lang w:eastAsia="de-DE"/>
        </w:rPr>
        <w:t xml:space="preserve">Darin: </w:t>
      </w:r>
      <w:proofErr w:type="spellStart"/>
      <w:r w:rsidRPr="002E43F0">
        <w:rPr>
          <w:rFonts w:ascii="Times New Roman" w:eastAsiaTheme="minorEastAsia" w:hAnsi="Times New Roman" w:cs="Times New Roman"/>
          <w:color w:val="000000" w:themeColor="text1"/>
          <w:kern w:val="24"/>
          <w:lang w:eastAsia="de-DE"/>
        </w:rPr>
        <w:t>Polajnar</w:t>
      </w:r>
      <w:proofErr w:type="spellEnd"/>
      <w:r w:rsidRPr="002E43F0">
        <w:rPr>
          <w:rFonts w:ascii="Times New Roman" w:eastAsiaTheme="minorEastAsia" w:hAnsi="Times New Roman" w:cs="Times New Roman"/>
          <w:color w:val="000000" w:themeColor="text1"/>
          <w:kern w:val="24"/>
          <w:lang w:eastAsia="de-DE"/>
        </w:rPr>
        <w:t xml:space="preserve"> </w:t>
      </w:r>
      <w:proofErr w:type="spellStart"/>
      <w:r w:rsidRPr="002E43F0">
        <w:rPr>
          <w:rFonts w:ascii="Times New Roman" w:eastAsiaTheme="minorEastAsia" w:hAnsi="Times New Roman" w:cs="Times New Roman"/>
          <w:color w:val="000000" w:themeColor="text1"/>
          <w:kern w:val="24"/>
          <w:lang w:eastAsia="de-DE"/>
        </w:rPr>
        <w:t>Lenarčič</w:t>
      </w:r>
      <w:proofErr w:type="spellEnd"/>
      <w:r w:rsidRPr="002E43F0">
        <w:rPr>
          <w:rFonts w:ascii="Times New Roman" w:eastAsiaTheme="minorEastAsia" w:hAnsi="Times New Roman" w:cs="Times New Roman"/>
          <w:color w:val="000000" w:themeColor="text1"/>
          <w:kern w:val="24"/>
          <w:lang w:eastAsia="de-DE"/>
        </w:rPr>
        <w:t>, Janja: „Werbekommunikation gesprächsanalytisch“ (S. 143-158).</w:t>
      </w:r>
    </w:p>
    <w:p w14:paraId="1DEA19C7" w14:textId="77777777" w:rsidR="00E24FB3" w:rsidRPr="00961F8E" w:rsidRDefault="00E24FB3" w:rsidP="00166A60">
      <w:pPr>
        <w:spacing w:line="276" w:lineRule="auto"/>
        <w:rPr>
          <w:rFonts w:ascii="Times New Roman" w:hAnsi="Times New Roman" w:cs="Times New Roman"/>
          <w:sz w:val="24"/>
          <w:szCs w:val="24"/>
        </w:rPr>
      </w:pPr>
    </w:p>
    <w:sectPr w:rsidR="00E24FB3" w:rsidRPr="00961F8E" w:rsidSect="008777C2">
      <w:headerReference w:type="default" r:id="rId18"/>
      <w:footerReference w:type="default" r:id="rId1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E245D" w14:textId="77777777" w:rsidR="000E67D3" w:rsidRDefault="000E67D3" w:rsidP="00ED3804">
      <w:r>
        <w:separator/>
      </w:r>
    </w:p>
  </w:endnote>
  <w:endnote w:type="continuationSeparator" w:id="0">
    <w:p w14:paraId="71BB3B05" w14:textId="77777777" w:rsidR="000E67D3" w:rsidRDefault="000E67D3" w:rsidP="00ED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333583"/>
      <w:docPartObj>
        <w:docPartGallery w:val="Page Numbers (Bottom of Page)"/>
        <w:docPartUnique/>
      </w:docPartObj>
    </w:sdtPr>
    <w:sdtEndPr>
      <w:rPr>
        <w:rFonts w:ascii="Times New Roman" w:hAnsi="Times New Roman" w:cs="Times New Roman"/>
      </w:rPr>
    </w:sdtEndPr>
    <w:sdtContent>
      <w:p w14:paraId="0061C8AE" w14:textId="6EFB0883" w:rsidR="002C3EE5" w:rsidRPr="002C3EE5" w:rsidRDefault="002C3EE5" w:rsidP="002C3EE5">
        <w:pPr>
          <w:pStyle w:val="Fuzeile"/>
          <w:spacing w:after="240"/>
          <w:jc w:val="right"/>
          <w:rPr>
            <w:rFonts w:ascii="Times New Roman" w:hAnsi="Times New Roman" w:cs="Times New Roman"/>
          </w:rPr>
        </w:pPr>
        <w:r w:rsidRPr="002C3EE5">
          <w:rPr>
            <w:rFonts w:ascii="Times New Roman" w:hAnsi="Times New Roman" w:cs="Times New Roman"/>
          </w:rPr>
          <w:fldChar w:fldCharType="begin"/>
        </w:r>
        <w:r w:rsidRPr="002C3EE5">
          <w:rPr>
            <w:rFonts w:ascii="Times New Roman" w:hAnsi="Times New Roman" w:cs="Times New Roman"/>
          </w:rPr>
          <w:instrText>PAGE   \* MERGEFORMAT</w:instrText>
        </w:r>
        <w:r w:rsidRPr="002C3EE5">
          <w:rPr>
            <w:rFonts w:ascii="Times New Roman" w:hAnsi="Times New Roman" w:cs="Times New Roman"/>
          </w:rPr>
          <w:fldChar w:fldCharType="separate"/>
        </w:r>
        <w:r w:rsidRPr="002C3EE5">
          <w:rPr>
            <w:rFonts w:ascii="Times New Roman" w:hAnsi="Times New Roman" w:cs="Times New Roman"/>
          </w:rPr>
          <w:t>2</w:t>
        </w:r>
        <w:r w:rsidRPr="002C3EE5">
          <w:rPr>
            <w:rFonts w:ascii="Times New Roman" w:hAnsi="Times New Roman" w:cs="Times New Roman"/>
          </w:rPr>
          <w:fldChar w:fldCharType="end"/>
        </w:r>
      </w:p>
    </w:sdtContent>
  </w:sdt>
  <w:p w14:paraId="5DCF942E" w14:textId="77777777" w:rsidR="002C3EE5" w:rsidRDefault="002C3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5DC4" w14:textId="77777777" w:rsidR="000E67D3" w:rsidRDefault="000E67D3" w:rsidP="00ED3804">
      <w:r>
        <w:separator/>
      </w:r>
    </w:p>
  </w:footnote>
  <w:footnote w:type="continuationSeparator" w:id="0">
    <w:p w14:paraId="3B1F6EE1" w14:textId="77777777" w:rsidR="000E67D3" w:rsidRDefault="000E67D3" w:rsidP="00ED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62146" w14:textId="429C4EA6" w:rsidR="00ED3804" w:rsidRPr="00ED3804" w:rsidRDefault="00ED3804" w:rsidP="00ED3804">
    <w:pPr>
      <w:pStyle w:val="Kopfzeile"/>
      <w:spacing w:after="240"/>
      <w:jc w:val="center"/>
    </w:pPr>
    <w:r>
      <w:rPr>
        <w:rFonts w:ascii="Times New Roman" w:hAnsi="Times New Roman" w:cs="Times New Roman"/>
        <w:szCs w:val="18"/>
      </w:rPr>
      <w:t xml:space="preserve">ZPG Vertiefungskurs Sprache – Weber: Hinweise zur Gesamtplanung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F6A16"/>
    <w:multiLevelType w:val="hybridMultilevel"/>
    <w:tmpl w:val="C972B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3A117F"/>
    <w:multiLevelType w:val="hybridMultilevel"/>
    <w:tmpl w:val="22163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2C65F0"/>
    <w:multiLevelType w:val="hybridMultilevel"/>
    <w:tmpl w:val="07549FC2"/>
    <w:lvl w:ilvl="0" w:tplc="72C8FE6E">
      <w:start w:val="1"/>
      <w:numFmt w:val="bullet"/>
      <w:lvlText w:val="•"/>
      <w:lvlJc w:val="left"/>
      <w:pPr>
        <w:tabs>
          <w:tab w:val="num" w:pos="720"/>
        </w:tabs>
        <w:ind w:left="720" w:hanging="360"/>
      </w:pPr>
      <w:rPr>
        <w:rFonts w:ascii="Times New Roman" w:hAnsi="Times New Roman" w:cs="Times New Roman" w:hint="default"/>
      </w:rPr>
    </w:lvl>
    <w:lvl w:ilvl="1" w:tplc="81A2B350" w:tentative="1">
      <w:start w:val="1"/>
      <w:numFmt w:val="bullet"/>
      <w:lvlText w:val="•"/>
      <w:lvlJc w:val="left"/>
      <w:pPr>
        <w:tabs>
          <w:tab w:val="num" w:pos="1440"/>
        </w:tabs>
        <w:ind w:left="1440" w:hanging="360"/>
      </w:pPr>
      <w:rPr>
        <w:rFonts w:ascii="Arial" w:hAnsi="Arial" w:hint="default"/>
      </w:rPr>
    </w:lvl>
    <w:lvl w:ilvl="2" w:tplc="B3265EAA" w:tentative="1">
      <w:start w:val="1"/>
      <w:numFmt w:val="bullet"/>
      <w:lvlText w:val="•"/>
      <w:lvlJc w:val="left"/>
      <w:pPr>
        <w:tabs>
          <w:tab w:val="num" w:pos="2160"/>
        </w:tabs>
        <w:ind w:left="2160" w:hanging="360"/>
      </w:pPr>
      <w:rPr>
        <w:rFonts w:ascii="Arial" w:hAnsi="Arial" w:hint="default"/>
      </w:rPr>
    </w:lvl>
    <w:lvl w:ilvl="3" w:tplc="F92A7934" w:tentative="1">
      <w:start w:val="1"/>
      <w:numFmt w:val="bullet"/>
      <w:lvlText w:val="•"/>
      <w:lvlJc w:val="left"/>
      <w:pPr>
        <w:tabs>
          <w:tab w:val="num" w:pos="2880"/>
        </w:tabs>
        <w:ind w:left="2880" w:hanging="360"/>
      </w:pPr>
      <w:rPr>
        <w:rFonts w:ascii="Arial" w:hAnsi="Arial" w:hint="default"/>
      </w:rPr>
    </w:lvl>
    <w:lvl w:ilvl="4" w:tplc="31304C78" w:tentative="1">
      <w:start w:val="1"/>
      <w:numFmt w:val="bullet"/>
      <w:lvlText w:val="•"/>
      <w:lvlJc w:val="left"/>
      <w:pPr>
        <w:tabs>
          <w:tab w:val="num" w:pos="3600"/>
        </w:tabs>
        <w:ind w:left="3600" w:hanging="360"/>
      </w:pPr>
      <w:rPr>
        <w:rFonts w:ascii="Arial" w:hAnsi="Arial" w:hint="default"/>
      </w:rPr>
    </w:lvl>
    <w:lvl w:ilvl="5" w:tplc="0402339E" w:tentative="1">
      <w:start w:val="1"/>
      <w:numFmt w:val="bullet"/>
      <w:lvlText w:val="•"/>
      <w:lvlJc w:val="left"/>
      <w:pPr>
        <w:tabs>
          <w:tab w:val="num" w:pos="4320"/>
        </w:tabs>
        <w:ind w:left="4320" w:hanging="360"/>
      </w:pPr>
      <w:rPr>
        <w:rFonts w:ascii="Arial" w:hAnsi="Arial" w:hint="default"/>
      </w:rPr>
    </w:lvl>
    <w:lvl w:ilvl="6" w:tplc="8756670E" w:tentative="1">
      <w:start w:val="1"/>
      <w:numFmt w:val="bullet"/>
      <w:lvlText w:val="•"/>
      <w:lvlJc w:val="left"/>
      <w:pPr>
        <w:tabs>
          <w:tab w:val="num" w:pos="5040"/>
        </w:tabs>
        <w:ind w:left="5040" w:hanging="360"/>
      </w:pPr>
      <w:rPr>
        <w:rFonts w:ascii="Arial" w:hAnsi="Arial" w:hint="default"/>
      </w:rPr>
    </w:lvl>
    <w:lvl w:ilvl="7" w:tplc="E4A08196" w:tentative="1">
      <w:start w:val="1"/>
      <w:numFmt w:val="bullet"/>
      <w:lvlText w:val="•"/>
      <w:lvlJc w:val="left"/>
      <w:pPr>
        <w:tabs>
          <w:tab w:val="num" w:pos="5760"/>
        </w:tabs>
        <w:ind w:left="5760" w:hanging="360"/>
      </w:pPr>
      <w:rPr>
        <w:rFonts w:ascii="Arial" w:hAnsi="Arial" w:hint="default"/>
      </w:rPr>
    </w:lvl>
    <w:lvl w:ilvl="8" w:tplc="DF00A9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A45FE4"/>
    <w:multiLevelType w:val="hybridMultilevel"/>
    <w:tmpl w:val="179AD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467F5C"/>
    <w:multiLevelType w:val="hybridMultilevel"/>
    <w:tmpl w:val="6F266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04"/>
    <w:rsid w:val="00012C1B"/>
    <w:rsid w:val="000146FD"/>
    <w:rsid w:val="000307A7"/>
    <w:rsid w:val="000E67D3"/>
    <w:rsid w:val="000F2AB8"/>
    <w:rsid w:val="00100BF8"/>
    <w:rsid w:val="001075F3"/>
    <w:rsid w:val="00157A60"/>
    <w:rsid w:val="00166A60"/>
    <w:rsid w:val="001D4B1D"/>
    <w:rsid w:val="001E28CA"/>
    <w:rsid w:val="00246937"/>
    <w:rsid w:val="00263D5A"/>
    <w:rsid w:val="002C3EE5"/>
    <w:rsid w:val="002E43F0"/>
    <w:rsid w:val="002F372E"/>
    <w:rsid w:val="003075EF"/>
    <w:rsid w:val="00326897"/>
    <w:rsid w:val="0033162B"/>
    <w:rsid w:val="0038778D"/>
    <w:rsid w:val="003B41A8"/>
    <w:rsid w:val="003C180E"/>
    <w:rsid w:val="003D6453"/>
    <w:rsid w:val="0043066F"/>
    <w:rsid w:val="004B003F"/>
    <w:rsid w:val="005212C8"/>
    <w:rsid w:val="00583652"/>
    <w:rsid w:val="00617918"/>
    <w:rsid w:val="0064675A"/>
    <w:rsid w:val="00680B00"/>
    <w:rsid w:val="006D0A7E"/>
    <w:rsid w:val="006E18FE"/>
    <w:rsid w:val="007B24D8"/>
    <w:rsid w:val="007D5AAE"/>
    <w:rsid w:val="008777C2"/>
    <w:rsid w:val="00895CB3"/>
    <w:rsid w:val="008A3BDD"/>
    <w:rsid w:val="008B54A0"/>
    <w:rsid w:val="00901D3C"/>
    <w:rsid w:val="00961F8E"/>
    <w:rsid w:val="009A75D7"/>
    <w:rsid w:val="00A60DE6"/>
    <w:rsid w:val="00AB245B"/>
    <w:rsid w:val="00AC1408"/>
    <w:rsid w:val="00B248CE"/>
    <w:rsid w:val="00B53B8B"/>
    <w:rsid w:val="00BB13C4"/>
    <w:rsid w:val="00BC2623"/>
    <w:rsid w:val="00BC4E84"/>
    <w:rsid w:val="00C0497B"/>
    <w:rsid w:val="00C36281"/>
    <w:rsid w:val="00CC2865"/>
    <w:rsid w:val="00D05708"/>
    <w:rsid w:val="00E24FB3"/>
    <w:rsid w:val="00E31080"/>
    <w:rsid w:val="00E44675"/>
    <w:rsid w:val="00E635E5"/>
    <w:rsid w:val="00ED3804"/>
    <w:rsid w:val="00EF5448"/>
    <w:rsid w:val="00F063C0"/>
    <w:rsid w:val="00F40A8F"/>
    <w:rsid w:val="00F9562A"/>
    <w:rsid w:val="00FA0A2B"/>
    <w:rsid w:val="00FC7A8E"/>
    <w:rsid w:val="00FD4F34"/>
    <w:rsid w:val="00FE3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C0330"/>
  <w15:chartTrackingRefBased/>
  <w15:docId w15:val="{38C65DD4-55A2-4CEC-AA6C-B0356E4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804"/>
    <w:pPr>
      <w:tabs>
        <w:tab w:val="center" w:pos="4536"/>
        <w:tab w:val="right" w:pos="9072"/>
      </w:tabs>
    </w:pPr>
  </w:style>
  <w:style w:type="character" w:customStyle="1" w:styleId="KopfzeileZchn">
    <w:name w:val="Kopfzeile Zchn"/>
    <w:basedOn w:val="Absatz-Standardschriftart"/>
    <w:link w:val="Kopfzeile"/>
    <w:uiPriority w:val="99"/>
    <w:rsid w:val="00ED3804"/>
  </w:style>
  <w:style w:type="paragraph" w:styleId="Fuzeile">
    <w:name w:val="footer"/>
    <w:basedOn w:val="Standard"/>
    <w:link w:val="FuzeileZchn"/>
    <w:uiPriority w:val="99"/>
    <w:unhideWhenUsed/>
    <w:rsid w:val="00ED3804"/>
    <w:pPr>
      <w:tabs>
        <w:tab w:val="center" w:pos="4536"/>
        <w:tab w:val="right" w:pos="9072"/>
      </w:tabs>
    </w:pPr>
  </w:style>
  <w:style w:type="character" w:customStyle="1" w:styleId="FuzeileZchn">
    <w:name w:val="Fußzeile Zchn"/>
    <w:basedOn w:val="Absatz-Standardschriftart"/>
    <w:link w:val="Fuzeile"/>
    <w:uiPriority w:val="99"/>
    <w:rsid w:val="00ED3804"/>
  </w:style>
  <w:style w:type="paragraph" w:styleId="Listenabsatz">
    <w:name w:val="List Paragraph"/>
    <w:basedOn w:val="Standard"/>
    <w:uiPriority w:val="34"/>
    <w:qFormat/>
    <w:rsid w:val="00ED3804"/>
    <w:pPr>
      <w:ind w:left="720"/>
      <w:contextualSpacing/>
    </w:pPr>
  </w:style>
  <w:style w:type="character" w:styleId="Hyperlink">
    <w:name w:val="Hyperlink"/>
    <w:basedOn w:val="Absatz-Standardschriftart"/>
    <w:uiPriority w:val="99"/>
    <w:unhideWhenUsed/>
    <w:rsid w:val="00263D5A"/>
    <w:rPr>
      <w:color w:val="0563C1" w:themeColor="hyperlink"/>
      <w:u w:val="single"/>
    </w:rPr>
  </w:style>
  <w:style w:type="character" w:styleId="NichtaufgelsteErwhnung">
    <w:name w:val="Unresolved Mention"/>
    <w:basedOn w:val="Absatz-Standardschriftart"/>
    <w:uiPriority w:val="99"/>
    <w:semiHidden/>
    <w:unhideWhenUsed/>
    <w:rsid w:val="00263D5A"/>
    <w:rPr>
      <w:color w:val="605E5C"/>
      <w:shd w:val="clear" w:color="auto" w:fill="E1DFDD"/>
    </w:rPr>
  </w:style>
  <w:style w:type="paragraph" w:styleId="Funotentext">
    <w:name w:val="footnote text"/>
    <w:basedOn w:val="Standard"/>
    <w:link w:val="FunotentextZchn"/>
    <w:uiPriority w:val="99"/>
    <w:semiHidden/>
    <w:unhideWhenUsed/>
    <w:rsid w:val="00326897"/>
    <w:rPr>
      <w:sz w:val="20"/>
      <w:szCs w:val="20"/>
    </w:rPr>
  </w:style>
  <w:style w:type="character" w:customStyle="1" w:styleId="FunotentextZchn">
    <w:name w:val="Fußnotentext Zchn"/>
    <w:basedOn w:val="Absatz-Standardschriftart"/>
    <w:link w:val="Funotentext"/>
    <w:uiPriority w:val="99"/>
    <w:semiHidden/>
    <w:rsid w:val="00326897"/>
    <w:rPr>
      <w:sz w:val="20"/>
      <w:szCs w:val="20"/>
    </w:rPr>
  </w:style>
  <w:style w:type="character" w:styleId="Funotenzeichen">
    <w:name w:val="footnote reference"/>
    <w:basedOn w:val="Absatz-Standardschriftart"/>
    <w:uiPriority w:val="99"/>
    <w:semiHidden/>
    <w:unhideWhenUsed/>
    <w:rsid w:val="00326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freiburg.de/service/impressum.html" TargetMode="External"/><Relationship Id="rId13" Type="http://schemas.openxmlformats.org/officeDocument/2006/relationships/hyperlink" Target="https://ids-pub.bsz-bw.de/frontdoor/deliver/index/docId/2546/file/Deppermann_Konversationsanalyse-201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ids-mannheim.de/allgemein/impressum.html" TargetMode="External"/><Relationship Id="rId17" Type="http://schemas.openxmlformats.org/officeDocument/2006/relationships/hyperlink" Target="http://meta.narr.de/9783823368182/loesungsvorschlaege_janich.pdf" TargetMode="External"/><Relationship Id="rId2" Type="http://schemas.openxmlformats.org/officeDocument/2006/relationships/numbering" Target="numbering.xml"/><Relationship Id="rId16" Type="http://schemas.openxmlformats.org/officeDocument/2006/relationships/hyperlink" Target="https://www.narr.de/impress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n-staffeldt.de/mediapool/6/60834/data/Zusammenfassungen/Staffeldt_2014_SAT.pdf" TargetMode="External"/><Relationship Id="rId5" Type="http://schemas.openxmlformats.org/officeDocument/2006/relationships/webSettings" Target="webSettings.xml"/><Relationship Id="rId15" Type="http://schemas.openxmlformats.org/officeDocument/2006/relationships/hyperlink" Target="http://www.stauffenburg.de/download/Ein_27_Skript.pdf" TargetMode="External"/><Relationship Id="rId10" Type="http://schemas.openxmlformats.org/officeDocument/2006/relationships/hyperlink" Target="http://sven-staffeldt.de/kontak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h-freiburg.de/fileadmin/dateien/mitarbeiter/hagemannfr/Hagemann__2014__Implikaturanalyse.pdf" TargetMode="External"/><Relationship Id="rId14" Type="http://schemas.openxmlformats.org/officeDocument/2006/relationships/hyperlink" Target="http://www.stauffenburg.de/german/html/fs/fs_24990540.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53C7-EF35-4208-82A6-A307BF6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Weber</dc:creator>
  <cp:keywords/>
  <dc:description/>
  <cp:lastModifiedBy>Stefan Weber</cp:lastModifiedBy>
  <cp:revision>25</cp:revision>
  <cp:lastPrinted>2020-09-09T15:14:00Z</cp:lastPrinted>
  <dcterms:created xsi:type="dcterms:W3CDTF">2020-08-26T11:19:00Z</dcterms:created>
  <dcterms:modified xsi:type="dcterms:W3CDTF">2020-11-18T16:24:00Z</dcterms:modified>
</cp:coreProperties>
</file>