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7" w:rsidRPr="00493865" w:rsidRDefault="001D052C" w:rsidP="004938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cs="Helvetica"/>
          <w:szCs w:val="26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057400" cy="45720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12" w:rsidRPr="00D53B12" w:rsidRDefault="00D53B12" w:rsidP="00D53B1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jc w:val="right"/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</w:pPr>
                            <w:r w:rsidRPr="00DA1900">
                              <w:rPr>
                                <w:rFonts w:cs="Helvetica"/>
                                <w:b/>
                                <w:i/>
                                <w:smallCaps/>
                                <w:color w:val="FFFFFF" w:themeColor="background1"/>
                                <w:szCs w:val="26"/>
                              </w:rPr>
                              <w:t xml:space="preserve">der </w:t>
                            </w:r>
                            <w:r w:rsidRPr="00D53B12">
                              <w:rPr>
                                <w:rFonts w:cs="Helvetica"/>
                                <w:b/>
                                <w:i/>
                                <w:smallCaps/>
                                <w:color w:val="FFFFFF" w:themeColor="background1"/>
                                <w:szCs w:val="26"/>
                              </w:rPr>
                              <w:t>Entdecker</w:t>
                            </w:r>
                            <w:r w:rsidRPr="00D53B12">
                              <w:rPr>
                                <w:rFonts w:cs="Helvetica"/>
                                <w:i/>
                                <w:color w:val="FFFFFF" w:themeColor="background1"/>
                                <w:szCs w:val="26"/>
                              </w:rPr>
                              <w:t xml:space="preserve"> </w:t>
                            </w:r>
                            <w:r w:rsidRPr="00D53B12">
                              <w:rPr>
                                <w:rFonts w:cs="Helvetica"/>
                                <w:i/>
                                <w:color w:val="FFFFFF" w:themeColor="background1"/>
                                <w:sz w:val="16"/>
                                <w:szCs w:val="26"/>
                              </w:rPr>
                              <w:t xml:space="preserve">- 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  <w:t xml:space="preserve"> bevorzugt konkrete Erfahrung und reflektiertes Beobachten. Stärke: Vorstellungsfähigkeit. </w:t>
                            </w:r>
                          </w:p>
                          <w:p w:rsidR="00D53B12" w:rsidRPr="00D53B12" w:rsidRDefault="00D53B12" w:rsidP="00D53B1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jc w:val="right"/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  <w:t>Neigt dazu, konkrete Situationen aus vielen Perspektiven zu betrachten und ist an Menschen interessiert; hat breite kulturelle Interessen und spezialisiert sich oft in künstlerischen Aktivitäten.</w:t>
                            </w:r>
                          </w:p>
                          <w:p w:rsidR="00D53B12" w:rsidRPr="00D53B12" w:rsidRDefault="00D53B12" w:rsidP="00D53B1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jc w:val="right"/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b/>
                                <w:i/>
                                <w:smallCaps/>
                                <w:color w:val="FFFFFF" w:themeColor="background1"/>
                                <w:szCs w:val="26"/>
                              </w:rPr>
                              <w:t>der Denker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 xml:space="preserve"> - 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  <w:t>bevorzugt reflektiertes Beobachten und abstrakte Begriffsbildung. Stärke: Erzeugung theoretischer Modelle. Neigt zu induktiven Schlussfolgerungen und befasst sich lieber mit Dingen oder Theorien als mit Personen; integriert einzelne Fakten zu Begriffen und Konzepten.</w:t>
                            </w:r>
                          </w:p>
                          <w:p w:rsidR="00D53B12" w:rsidRPr="00D53B12" w:rsidRDefault="00D53B12" w:rsidP="00D53B1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jc w:val="right"/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b/>
                                <w:i/>
                                <w:smallCaps/>
                                <w:color w:val="FFFFFF" w:themeColor="background1"/>
                                <w:szCs w:val="26"/>
                              </w:rPr>
                              <w:t>der Entscheider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 xml:space="preserve"> 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  <w:t>- bevorzugt abstrakte Begriffsbildung und aktives Experimentieren. Stärke: Ausführung von Ideen. Neigt zu hypothetisch-deduktiven Schlussfolgerungen und befasst sich lieber mit Dingen oder Theorien als mit Personen.</w:t>
                            </w:r>
                          </w:p>
                          <w:p w:rsidR="00D53B12" w:rsidRPr="00D53B12" w:rsidRDefault="00D53B12" w:rsidP="00D53B12">
                            <w:pPr>
                              <w:jc w:val="right"/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b/>
                                <w:i/>
                                <w:smallCaps/>
                                <w:color w:val="FFFFFF" w:themeColor="background1"/>
                                <w:szCs w:val="26"/>
                              </w:rPr>
                              <w:t>der Praktiker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 xml:space="preserve"> </w:t>
                            </w: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16"/>
                                <w:szCs w:val="26"/>
                              </w:rPr>
                              <w:t>- bevorzugt aktives Experimentieren und konkrete Erfahrung. Stärke: Ausgestaltung von Aktivitäten. Neigt zu intuitiven Problemlösungen durch Versuch und Irrtum und befasst sich lieber mit Personen als mit Dingen oder Theorien; verlässt sich mehr auf einzelne Fakten als auf Theorien.</w:t>
                            </w:r>
                          </w:p>
                          <w:p w:rsidR="00D53B12" w:rsidRPr="00D53B12" w:rsidRDefault="00D53B12" w:rsidP="00D53B12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20"/>
                                <w:szCs w:val="26"/>
                              </w:rPr>
                              <w:t>(Kolb)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-18pt;width:162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vtmwIAAEoFAAAOAAAAZHJzL2Uyb0RvYy54bWysVNuO2yAQfa/Uf0C8Z21HzsVWnNUm21SV&#10;thdptx9AAMeoGCiQ2Nuq/94BJ9lk+1JVfbGZYThzZubA4rZvJTpw64RWFc5uUoy4opoJtavw16fN&#10;aI6R80QxIrXiFX7mDt8u375ZdKbkY91oybhFAKJc2ZkKN96bMkkcbXhL3I02XMFmrW1LPJh2lzBL&#10;OkBvZTJO02nSacuM1ZQ7B977YRMvI35dc+o/17XjHskKAzcfvzZ+t+GbLBek3FliGkGPNMg/sGiJ&#10;UJD0DHVPPEF7K/6AagW12una31DdJrquBeWxBqgmS19V89gQw2Mt0Bxnzm1y/w+Wfjp8sUiwCk8x&#10;UqSFET3x3qOV7tE8dKczroSgRwNhvgc3TDlW6syDpt8cUnrdELXjd9bqruGEAbssnEwujg44LoBs&#10;u4+aQRqy9zoC9bVtQ+ugGQjQYUrP58kEKhSc43Qyy1PYorCXT2Yw+ji7hJSn48Y6/57rFoVFhS2M&#10;PsKTw4PzgQ4pTyEhm9NSsI2QMhpBbnwtLToQEIrvhxLlvgWug28CGY9yATeI6pUb4KNoA0pMdpVA&#10;qpBG6ZBw4DJ4oD5gF/ZCpVEwP4tsnKercTHaTOezUb7JJ6Nils5HaVasimmaF/n95lcoLcvLRjDG&#10;1YNQ/CTeLP87cRyv0SC7KF/UVbiYjCexa1fsnd1tz80JfTg3/yqsFR7ushRthefnIFIGTbxTDMom&#10;pSdCDuvkmn5sGfTg9I9diQoKohnk4/ttDyhBVlvNnkFLVsOkQRXwAMGi0fYHRh1c5gq773tiOUby&#10;gwI9Flmeh9t/adhLY3tpEEUBCmSA0bBc++HF2Bsrdg1kGuSh9B1ouBZRXS+soIRgwIWNxRwfl/Ai&#10;XNox6uUJXP4GAAD//wMAUEsDBBQABgAIAAAAIQDtHu2l3wAAAAsBAAAPAAAAZHJzL2Rvd25yZXYu&#10;eG1sTI9BS8NAEIXvgv9hGcGLtLvGEkLMpkghJ0E09eJtm50mwexsyG7a6K93PIi9zcx7vPlesV3c&#10;IE44hd6Thvu1AoHUeNtTq+F9X60yECEasmbwhBq+MMC2vL4qTG79md7wVMdWcAiF3GjoYhxzKUPT&#10;oTNh7Uck1o5+cibyOrXSTubM4W6QiVKpdKYn/tCZEXcdNp/17DQ0VLUf37Va9smmep13z3eDPb5o&#10;fXuzPD2CiLjEfzP84jM6lMx08DPZIAYNq4eUu8S/gR1JlvHloCHNNgpkWcjLDuUPAAAA//8DAFBL&#10;AQItABQABgAIAAAAIQC2gziS/gAAAOEBAAATAAAAAAAAAAAAAAAAAAAAAABbQ29udGVudF9UeXBl&#10;c10ueG1sUEsBAi0AFAAGAAgAAAAhADj9If/WAAAAlAEAAAsAAAAAAAAAAAAAAAAALwEAAF9yZWxz&#10;Ly5yZWxzUEsBAi0AFAAGAAgAAAAhAC3eW+2bAgAASgUAAA4AAAAAAAAAAAAAAAAALgIAAGRycy9l&#10;Mm9Eb2MueG1sUEsBAi0AFAAGAAgAAAAhAO0e7aXfAAAACwEAAA8AAAAAAAAAAAAAAAAA9QQAAGRy&#10;cy9kb3ducmV2LnhtbFBLBQYAAAAABAAEAPMAAAABBgAAAAA=&#10;" fillcolor="gray [1629]" stroked="f">
                <v:textbox inset=",7.2pt,,7.2pt">
                  <w:txbxContent>
                    <w:p w:rsidR="00D53B12" w:rsidRPr="00D53B12" w:rsidRDefault="00D53B12" w:rsidP="00D53B1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jc w:val="right"/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</w:pPr>
                      <w:r w:rsidRPr="00DA1900">
                        <w:rPr>
                          <w:rFonts w:cs="Helvetica"/>
                          <w:b/>
                          <w:i/>
                          <w:smallCaps/>
                          <w:color w:val="FFFFFF" w:themeColor="background1"/>
                          <w:szCs w:val="26"/>
                        </w:rPr>
                        <w:t xml:space="preserve">der </w:t>
                      </w:r>
                      <w:r w:rsidRPr="00D53B12">
                        <w:rPr>
                          <w:rFonts w:cs="Helvetica"/>
                          <w:b/>
                          <w:i/>
                          <w:smallCaps/>
                          <w:color w:val="FFFFFF" w:themeColor="background1"/>
                          <w:szCs w:val="26"/>
                        </w:rPr>
                        <w:t>Entdecker</w:t>
                      </w:r>
                      <w:r w:rsidRPr="00D53B12">
                        <w:rPr>
                          <w:rFonts w:cs="Helvetica"/>
                          <w:i/>
                          <w:color w:val="FFFFFF" w:themeColor="background1"/>
                          <w:szCs w:val="26"/>
                        </w:rPr>
                        <w:t xml:space="preserve"> </w:t>
                      </w:r>
                      <w:r w:rsidRPr="00D53B12">
                        <w:rPr>
                          <w:rFonts w:cs="Helvetica"/>
                          <w:i/>
                          <w:color w:val="FFFFFF" w:themeColor="background1"/>
                          <w:sz w:val="16"/>
                          <w:szCs w:val="26"/>
                        </w:rPr>
                        <w:t xml:space="preserve">- 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  <w:t xml:space="preserve"> bevorzugt konkrete Erfahrung und reflektiertes Beobachten. Stärke: Vorstellungsfähigkeit. </w:t>
                      </w:r>
                    </w:p>
                    <w:p w:rsidR="00D53B12" w:rsidRPr="00D53B12" w:rsidRDefault="00D53B12" w:rsidP="00D53B1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jc w:val="right"/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  <w:t>Neigt dazu, konkrete Situationen aus vielen Perspektiven zu betrachten und ist an Menschen interessiert; hat breite kulturelle Interessen und spezialisiert sich oft in künstlerischen Aktivitäten.</w:t>
                      </w:r>
                    </w:p>
                    <w:p w:rsidR="00D53B12" w:rsidRPr="00D53B12" w:rsidRDefault="00D53B12" w:rsidP="00D53B1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jc w:val="right"/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b/>
                          <w:i/>
                          <w:smallCaps/>
                          <w:color w:val="FFFFFF" w:themeColor="background1"/>
                          <w:szCs w:val="26"/>
                        </w:rPr>
                        <w:t>der Denker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 xml:space="preserve"> - 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  <w:t>bevorzugt reflektiertes Beobachten und abstrakte Begriffsbildung. Stärke: Erzeugung theoretischer Modelle. Neigt zu induktiven Schlussfolgerungen und befasst sich lieber mit Dingen oder Theorien als mit Personen; integriert einzelne Fakten zu Begriffen und Konzepten.</w:t>
                      </w:r>
                    </w:p>
                    <w:p w:rsidR="00D53B12" w:rsidRPr="00D53B12" w:rsidRDefault="00D53B12" w:rsidP="00D53B1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jc w:val="right"/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b/>
                          <w:i/>
                          <w:smallCaps/>
                          <w:color w:val="FFFFFF" w:themeColor="background1"/>
                          <w:szCs w:val="26"/>
                        </w:rPr>
                        <w:t>der Entscheider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 xml:space="preserve"> 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  <w:t>- bevorzugt abstrakte Begriffsbildung und aktives Experimentieren. Stärke: Ausführung von Ideen. Neigt zu hypothetisch-deduktiven Schlussfolgerungen und befasst sich lieber mit Dingen oder Theorien als mit Personen.</w:t>
                      </w:r>
                    </w:p>
                    <w:p w:rsidR="00D53B12" w:rsidRPr="00D53B12" w:rsidRDefault="00D53B12" w:rsidP="00D53B12">
                      <w:pPr>
                        <w:jc w:val="right"/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b/>
                          <w:i/>
                          <w:smallCaps/>
                          <w:color w:val="FFFFFF" w:themeColor="background1"/>
                          <w:szCs w:val="26"/>
                        </w:rPr>
                        <w:t>der Praktiker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 xml:space="preserve"> </w:t>
                      </w:r>
                      <w:r w:rsidRPr="00D53B12">
                        <w:rPr>
                          <w:rFonts w:cs="Helvetica"/>
                          <w:color w:val="FFFFFF" w:themeColor="background1"/>
                          <w:sz w:val="16"/>
                          <w:szCs w:val="26"/>
                        </w:rPr>
                        <w:t>- bevorzugt aktives Experimentieren und konkrete Erfahrung. Stärke: Ausgestaltung von Aktivitäten. Neigt zu intuitiven Problemlösungen durch Versuch und Irrtum und befasst sich lieber mit Personen als mit Dingen oder Theorien; verlässt sich mehr auf einzelne Fakten als auf Theorien.</w:t>
                      </w:r>
                    </w:p>
                    <w:p w:rsidR="00D53B12" w:rsidRPr="00D53B12" w:rsidRDefault="00D53B12" w:rsidP="00D53B12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 w:val="20"/>
                          <w:szCs w:val="26"/>
                        </w:rPr>
                        <w:t>(Kolb)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3886200</wp:posOffset>
                </wp:positionV>
                <wp:extent cx="1828800" cy="16408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0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12" w:rsidRPr="00D53B12" w:rsidRDefault="00D53B12" w:rsidP="0003491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>aktiv und reflexiv</w:t>
                            </w:r>
                          </w:p>
                          <w:p w:rsidR="00D53B12" w:rsidRPr="00D53B12" w:rsidRDefault="00D53B12" w:rsidP="0003491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>induktiv und schlussfolgernd</w:t>
                            </w:r>
                          </w:p>
                          <w:p w:rsidR="00D53B12" w:rsidRPr="00D53B12" w:rsidRDefault="00D53B12" w:rsidP="0003491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>sensorisch und intuitiv</w:t>
                            </w:r>
                          </w:p>
                          <w:p w:rsidR="00D53B12" w:rsidRPr="00D53B12" w:rsidRDefault="00D53B12" w:rsidP="0003491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>visuell und auditiv</w:t>
                            </w:r>
                          </w:p>
                          <w:p w:rsidR="00D53B12" w:rsidRPr="00D53B12" w:rsidRDefault="00D53B12" w:rsidP="0003491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="Helvetica"/>
                                <w:bCs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Cs w:val="26"/>
                              </w:rPr>
                              <w:t>sequentiell und global.</w:t>
                            </w:r>
                            <w:r w:rsidRPr="00D53B12">
                              <w:rPr>
                                <w:rFonts w:cs="Helvetica"/>
                                <w:bCs/>
                                <w:color w:val="FFFFFF" w:themeColor="background1"/>
                                <w:szCs w:val="26"/>
                              </w:rPr>
                              <w:t xml:space="preserve"> </w:t>
                            </w:r>
                          </w:p>
                          <w:p w:rsidR="00D53B12" w:rsidRPr="00D53B12" w:rsidRDefault="00D53B12" w:rsidP="00D53B12">
                            <w:pPr>
                              <w:rPr>
                                <w:rFonts w:cs="Helvetica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20"/>
                                <w:szCs w:val="26"/>
                              </w:rPr>
                              <w:t>(Felder)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4pt;margin-top:306pt;width:2in;height:1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2roQIAAFEFAAAOAAAAZHJzL2Uyb0RvYy54bWysVMtu2zAQvBfoPxC8O5IM2ZGEyEFi10WB&#10;9AEk/QCaoiyifKgkbSkt+u9dkrZjp5eiqA8yl4/Zndkhb25HKdCeGcu1qnF2lWLEFNUNV9saf31a&#10;TwqMrCOqIUIrVuNnZvHt4u2bm6Gv2FR3WjTMIABRthr6GnfO9VWSWNoxSeyV7pmCxVYbSRyEZps0&#10;hgyALkUyTdN5MmjT9EZTZi3MruIiXgT8tmXUfW5byxwSNYbaXPia8N34b7K4IdXWkL7j9FAG+Ycq&#10;JOEKkp6gVsQRtDP8DyjJqdFWt+6KapnotuWUBQ7AJktfsXnsSM8CFxDH9ieZ7P+DpZ/2XwziTY1n&#10;GCkioUVPbHToXo9o7tUZelvBpscetrkRpqHLgantHzT9ZpHSy46oLbszRg8dIw1Ul/mTydnRiGM9&#10;yGb4qBtIQ3ZOB6CxNdJLB2IgQIcuPZ8640uhPmUxLYoUliisZfM8LfLQu4RUx+O9se490xL5QY0N&#10;tD7Ak/2Ddb4cUh23+GxWC96suRAh8HZjS2HQnoBR3Bgpip2EWuPcLIVftAtMg6leTQN8MK1HCcku&#10;Egjl0yjtE8Za4gzwg+r8mmcaDPOzzKZ5ej8tJ+t5cT3J1/lsUl6nxSTNyvtynuZlvlr/8tSyvOp4&#10;0zD1wBU7mjfL/84ch2sUbRfsi4Yal7PpLKh2Ub01281JHK9DVMJTPldRcgd3WXBZY+jVYROpvCfe&#10;qQZok8oRLuI4uSw/SAYaHP+DKsFB3jTRPm7cjMGqwV7eXRvdPIOljIaGgzngHYJBp80PjAa40zW2&#10;33fEMIzEBwW2LLMcbIPceWDOg815QBQFKHADRnG4dPHh2PWGbzvIFF2i9B1YueXBZC9VARMfwL0N&#10;nA5vjH8YzuOw6+UlXPwGAAD//wMAUEsDBBQABgAIAAAAIQC9gaRI4QAAAA0BAAAPAAAAZHJzL2Rv&#10;d25yZXYueG1sTI9BS8QwEIXvgv8hjOBF3KSldEttushCT4Jo14u3bJNti8mkNOlu9dc7e9Lbe8zj&#10;zfeq3eosO5s5jB4lJBsBzGDn9Yi9hI9D81gAC1GhVtajkfBtAuzq25tKldpf8N2c29gzKsFQKglD&#10;jFPJeegG41TY+Mkg3U5+diqSnXuuZ3Whcmd5KkTOnRqRPgxqMvvBdF/t4iR02PSfP61YD2nWvC37&#10;lwerT69S3t+tz0/AolnjXxiu+IQONTEd/YI6MEs+KQoaEyXkSUriGsm2OamjhGIrMuB1xf+vqH8B&#10;AAD//wMAUEsBAi0AFAAGAAgAAAAhALaDOJL+AAAA4QEAABMAAAAAAAAAAAAAAAAAAAAAAFtDb250&#10;ZW50X1R5cGVzXS54bWxQSwECLQAUAAYACAAAACEAOP0h/9YAAACUAQAACwAAAAAAAAAAAAAAAAAv&#10;AQAAX3JlbHMvLnJlbHNQSwECLQAUAAYACAAAACEAlZZtq6ECAABRBQAADgAAAAAAAAAAAAAAAAAu&#10;AgAAZHJzL2Uyb0RvYy54bWxQSwECLQAUAAYACAAAACEAvYGkSOEAAAANAQAADwAAAAAAAAAAAAAA&#10;AAD7BAAAZHJzL2Rvd25yZXYueG1sUEsFBgAAAAAEAAQA8wAAAAkGAAAAAA==&#10;" fillcolor="gray [1629]" stroked="f">
                <v:textbox inset=",7.2pt,,7.2pt">
                  <w:txbxContent>
                    <w:p w:rsidR="00D53B12" w:rsidRPr="00D53B12" w:rsidRDefault="00D53B12" w:rsidP="0003491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rPr>
                          <w:rFonts w:cs="Helvetica"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>aktiv und reflexiv</w:t>
                      </w:r>
                    </w:p>
                    <w:p w:rsidR="00D53B12" w:rsidRPr="00D53B12" w:rsidRDefault="00D53B12" w:rsidP="0003491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rPr>
                          <w:rFonts w:cs="Helvetica"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>induktiv und schlussfolgernd</w:t>
                      </w:r>
                    </w:p>
                    <w:p w:rsidR="00D53B12" w:rsidRPr="00D53B12" w:rsidRDefault="00D53B12" w:rsidP="0003491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rPr>
                          <w:rFonts w:cs="Helvetica"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>sensorisch und intuitiv</w:t>
                      </w:r>
                    </w:p>
                    <w:p w:rsidR="00D53B12" w:rsidRPr="00D53B12" w:rsidRDefault="00D53B12" w:rsidP="0003491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rPr>
                          <w:rFonts w:cs="Helvetica"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>visuell und auditiv</w:t>
                      </w:r>
                    </w:p>
                    <w:p w:rsidR="00D53B12" w:rsidRPr="00D53B12" w:rsidRDefault="00D53B12" w:rsidP="0003491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rPr>
                          <w:rFonts w:cs="Helvetica"/>
                          <w:bCs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Cs w:val="26"/>
                        </w:rPr>
                        <w:t>sequentiell und global.</w:t>
                      </w:r>
                      <w:r w:rsidRPr="00D53B12">
                        <w:rPr>
                          <w:rFonts w:cs="Helvetica"/>
                          <w:bCs/>
                          <w:color w:val="FFFFFF" w:themeColor="background1"/>
                          <w:szCs w:val="26"/>
                        </w:rPr>
                        <w:t xml:space="preserve"> </w:t>
                      </w:r>
                    </w:p>
                    <w:p w:rsidR="00D53B12" w:rsidRPr="00D53B12" w:rsidRDefault="00D53B12" w:rsidP="00D53B12">
                      <w:pPr>
                        <w:rPr>
                          <w:rFonts w:cs="Helvetica"/>
                          <w:color w:val="FFFFFF" w:themeColor="background1"/>
                          <w:sz w:val="20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 w:val="20"/>
                          <w:szCs w:val="26"/>
                        </w:rPr>
                        <w:t>(Felder)</w:t>
                      </w:r>
                    </w:p>
                    <w:p w:rsidR="00D53B12" w:rsidRPr="00D53B12" w:rsidRDefault="00D53B1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2057400</wp:posOffset>
                </wp:positionV>
                <wp:extent cx="13716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12" w:rsidRPr="00D53B12" w:rsidRDefault="00D53B12">
                            <w:pPr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  <w:t>auditiv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  <w:t>visuell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  <w:t>kommunikativ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</w:pPr>
                            <w:r w:rsidRPr="00D53B12">
                              <w:rPr>
                                <w:rFonts w:cs="Verdana"/>
                                <w:bCs/>
                                <w:color w:val="FFFFFF" w:themeColor="background1"/>
                                <w:szCs w:val="26"/>
                              </w:rPr>
                              <w:t>motorischen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rFonts w:cs="Helvetica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 w:rsidRPr="00D53B12">
                              <w:rPr>
                                <w:rFonts w:cs="Helvetica"/>
                                <w:color w:val="FFFFFF" w:themeColor="background1"/>
                                <w:sz w:val="20"/>
                                <w:szCs w:val="26"/>
                              </w:rPr>
                              <w:t>(Vester)</w:t>
                            </w:r>
                          </w:p>
                          <w:p w:rsidR="00D53B12" w:rsidRPr="00D53B12" w:rsidRDefault="00D53B1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94pt;margin-top:162pt;width:10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KsnQIAAFEFAAAOAAAAZHJzL2Uyb0RvYy54bWysVNuO0zAQfUfiHyy/d5OUtNtEm672QhHS&#10;cpF2+QDXcRoL37DdJgvi3xnbbWmXF4R4STzj8Zkz4+O5uh6lQDtmHdeqwcVFjhFTVLdcbRr85Wk1&#10;WWDkPFEtEVqxBj8zh6+Xr19dDaZmU91r0TKLAES5ejAN7r03dZY52jNJ3IU2TMFmp60kHky7yVpL&#10;BkCXIpvm+TwbtG2N1ZQ5B977tImXEb/rGPWfus4xj0SDgZuPXxu/6/DNllek3lhiek73NMg/sJCE&#10;K0h6hLonnqCt5X9ASU6tdrrzF1TLTHcdpyzWANUU+YtqHntiWKwFmuPMsU3u/8HSj7vPFvG2wSVG&#10;iki4oic2enSrRzQL3RmMqyHo0UCYH8ENtxwrdeZB068OKX3XE7VhN9bqoWekBXZFOJmdHE04LoCs&#10;hw+6hTRk63UEGjsrQ+ugGQjQ4ZaejzcTqNCQ8s1lMc9hi8JeUZRvcjBCDlIfjhvr/DumJQqLBlu4&#10;+ghPdg/Op9BDSMjmtODtigsRjSA3dics2hEQih9TiWIrgWvyzSDjXi7gBlG9cAOTKNqAEnmdJRAq&#10;pFE6JExckgfqA3ZhL1QaBfOjKqZlfjutJqv54nJSrsrZpLrMF5O8qG6reV5W5f3qZyitKOuety1T&#10;D1yxg3iL8u/EsX9GSXZRvmhocDWbzmLXztg7u1kfmxP6cGz+WZjkHt6y4LLBi2MQqYMm3qoWyia1&#10;J1ykdXZOP7YMenD4x65EBQXRJPn4cT1GqU4Pwlzr9hkkZTVcOIgD5hAsem2/YzTAm26w+7YllmEk&#10;3iuQZVWUZRgCp4Y9NdanBlEUoEANGKXlnU+DY2ss3/SQKalE6RuQcsejyILmEyuoJBjwbmNN+xkT&#10;BsOpHaN+T8LlLwAAAP//AwBQSwMEFAAGAAgAAAAhAHZ6ca/fAAAADQEAAA8AAABkcnMvZG93bnJl&#10;di54bWxMj8FOwzAQRO9I/IO1SFxQazcEFKVxKlQpJyQEKRdubuwmEfY6ip028PVsTvT2RjuanSl2&#10;s7PsbMbQe5SwWQtgBhuve2wlfB6qVQYsRIVaWY9Gwo8JsCtvbwqVa3/BD3OuY8soBEOuJHQxDjnn&#10;oemMU2HtB4N0O/nRqUhybLke1YXCneWJEM/cqR7pQ6cGs+9M811PTkKDVfv1W4v5kKTV+7R/fbD6&#10;9Cbl/d38sgUWzRz/zbDUp+pQUqejn1AHZklvsozGRAmPSUqwWFKx0FHC0wK8LPj1ivIPAAD//wMA&#10;UEsBAi0AFAAGAAgAAAAhALaDOJL+AAAA4QEAABMAAAAAAAAAAAAAAAAAAAAAAFtDb250ZW50X1R5&#10;cGVzXS54bWxQSwECLQAUAAYACAAAACEAOP0h/9YAAACUAQAACwAAAAAAAAAAAAAAAAAvAQAAX3Jl&#10;bHMvLnJlbHNQSwECLQAUAAYACAAAACEAbfUCrJ0CAABRBQAADgAAAAAAAAAAAAAAAAAuAgAAZHJz&#10;L2Uyb0RvYy54bWxQSwECLQAUAAYACAAAACEAdnpxr98AAAANAQAADwAAAAAAAAAAAAAAAAD3BAAA&#10;ZHJzL2Rvd25yZXYueG1sUEsFBgAAAAAEAAQA8wAAAAMGAAAAAA==&#10;" fillcolor="gray [1629]" stroked="f">
                <v:textbox inset=",7.2pt,,7.2pt">
                  <w:txbxContent>
                    <w:p w:rsidR="00D53B12" w:rsidRPr="00D53B12" w:rsidRDefault="00D53B12">
                      <w:pPr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  <w:t>auditiv</w:t>
                      </w:r>
                    </w:p>
                    <w:p w:rsidR="00D53B12" w:rsidRPr="00D53B12" w:rsidRDefault="00D53B12">
                      <w:pPr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  <w:t>visuell</w:t>
                      </w:r>
                    </w:p>
                    <w:p w:rsidR="00D53B12" w:rsidRPr="00D53B12" w:rsidRDefault="00D53B12">
                      <w:pPr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  <w:t>kommunikativ</w:t>
                      </w:r>
                    </w:p>
                    <w:p w:rsidR="00D53B12" w:rsidRPr="00D53B12" w:rsidRDefault="00D53B12">
                      <w:pPr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</w:pPr>
                      <w:r w:rsidRPr="00D53B12">
                        <w:rPr>
                          <w:rFonts w:cs="Verdana"/>
                          <w:bCs/>
                          <w:color w:val="FFFFFF" w:themeColor="background1"/>
                          <w:szCs w:val="26"/>
                        </w:rPr>
                        <w:t>motorischen</w:t>
                      </w:r>
                    </w:p>
                    <w:p w:rsidR="00D53B12" w:rsidRPr="00D53B12" w:rsidRDefault="00D53B12">
                      <w:pPr>
                        <w:rPr>
                          <w:rFonts w:cs="Helvetica"/>
                          <w:color w:val="FFFFFF" w:themeColor="background1"/>
                          <w:sz w:val="20"/>
                          <w:szCs w:val="26"/>
                        </w:rPr>
                      </w:pPr>
                      <w:r w:rsidRPr="00D53B12">
                        <w:rPr>
                          <w:rFonts w:cs="Helvetica"/>
                          <w:color w:val="FFFFFF" w:themeColor="background1"/>
                          <w:sz w:val="20"/>
                          <w:szCs w:val="26"/>
                        </w:rPr>
                        <w:t>(Vester)</w:t>
                      </w:r>
                    </w:p>
                    <w:p w:rsidR="00D53B12" w:rsidRPr="00D53B12" w:rsidRDefault="00D53B1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1875790" cy="1507490"/>
                <wp:effectExtent l="9525" t="9525" r="1016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50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2" w:rsidRPr="00A7241E" w:rsidRDefault="00D53B12" w:rsidP="00A7241E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b/>
                                <w:sz w:val="20"/>
                              </w:rPr>
                              <w:t>Weitere Differenzierungskriterien</w:t>
                            </w:r>
                          </w:p>
                          <w:p w:rsidR="00D53B12" w:rsidRPr="00A7241E" w:rsidRDefault="00D53B12" w:rsidP="00A7241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nach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Zufall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Sitzplan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Störpotenzial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Sozialkompetenz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Zeitfaktor (Lerntempo)</w:t>
                            </w:r>
                          </w:p>
                          <w:p w:rsidR="00D53B12" w:rsidRDefault="00D53B12" w:rsidP="00A7241E">
                            <w:pPr>
                              <w:tabs>
                                <w:tab w:val="num" w:pos="0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53B12" w:rsidRDefault="00D53B12" w:rsidP="00A724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40pt;margin-top:-18pt;width:147.7pt;height:1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R4SQIAAMkEAAAOAAAAZHJzL2Uyb0RvYy54bWysVNtu2zAMfR+wfxD0vjhpmzY16hRdug4D&#10;ugvQ7gNkWbaFSaImKbG7ry8lJa23Dn0YlgdDpKhzSB4yF5ejVmQnnJdgKrqYzSkRhkMjTVfR7/c3&#10;71aU+MBMwxQYUdEH4enl+u2bi8GW4gh6UI1wBEGMLwdb0T4EWxaF573QzM/ACoOXLTjNApquKxrH&#10;BkTXqjiaz0+LAVxjHXDhPXqv8yVdJ/y2FTx8bVsvAlEVxdxC+rr0reO3WF+wsnPM9pLv02D/kIVm&#10;0iDpE9Q1C4xsnXwBpSV34KENMw66gLaVXKQasJrF/I9q7npmRaoFm+PtU5v8/4PlX3bfHJFNRY8p&#10;MUyjRPdiDOQ9jOQ4dmewvsSgO4thYUQ3qpwq9fYW+A9PDGx6Zjpx5RwMvWANZreIL4vJ04zjI0g9&#10;fIYGadg2QAIaW6dj67AZBNFRpYcnZWIqPFKuzpZn53jF8W6xnJ+doBE5WHl4bp0PHwVoEg8VdSh9&#10;gme7Wx9y6CEksnlQsrmRSiUjjpvYKEd2DAel7nKJaqsx1+xbzOMvzwv6caqy/5BGmtgIkZL6DV0Z&#10;MlT0fHm0zI17hTmML5lPl38lPj64sQevkGsZcMGU1BVdTUqIQn0wDfaFlYFJlc8IpcxeuShWli2M&#10;9bgfEYyPqtbQPKCUDvI+4f7joQf3i5IBd6mi/ueWOUGJ+mRwHM4XJydx+aaGmxr11GCGI1RFAyX5&#10;uAl5YbfWya5HptwjA1c4Qq1M4j5ntU8f9yUpsd/tuJBTO0U9/wOtHwEAAP//AwBQSwMEFAAGAAgA&#10;AAAhAIsJs7/kAAAADQEAAA8AAABkcnMvZG93bnJldi54bWxMj0trwzAQhO+F/gexhd4SKc4T13Lo&#10;g9ASCiVJL7kptmw5tlbGkhP333dzam877DDzTbIebMMuuvOVQwmTsQCmMXN5haWE78NmtALmg8Jc&#10;NQ61hB/tYZ3e3yUqzt0Vd/qyDyWjEPSxkmBCaGPOfWa0VX7sWo30K1xnVSDZlTzv1JXCbcMjIRbc&#10;qgqpwahWvxqd1fveSjhvoo+vl/fC9Hg8fhbbc72bv9VSPj4Mz0/Agh7Cnxlu+IQOKTGdXI+5Zw1p&#10;sRI0JkgYTRd03CzT5XwG7CQhEpMZ8DTh/1ekvwAAAP//AwBQSwECLQAUAAYACAAAACEAtoM4kv4A&#10;AADhAQAAEwAAAAAAAAAAAAAAAAAAAAAAW0NvbnRlbnRfVHlwZXNdLnhtbFBLAQItABQABgAIAAAA&#10;IQA4/SH/1gAAAJQBAAALAAAAAAAAAAAAAAAAAC8BAABfcmVscy8ucmVsc1BLAQItABQABgAIAAAA&#10;IQCJW3R4SQIAAMkEAAAOAAAAAAAAAAAAAAAAAC4CAABkcnMvZTJvRG9jLnhtbFBLAQItABQABgAI&#10;AAAAIQCLCbO/5AAAAA0BAAAPAAAAAAAAAAAAAAAAAKMEAABkcnMvZG93bnJldi54bWxQSwUGAAAA&#10;AAQABADzAAAAtAUAAAAA&#10;" fillcolor="white [3212]" strokecolor="#5a5a5a [2109]">
                <v:textbox inset=",7.2pt,,7.2pt">
                  <w:txbxContent>
                    <w:p w:rsidR="00D53B12" w:rsidRPr="00A7241E" w:rsidRDefault="00D53B12" w:rsidP="00A7241E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A7241E">
                        <w:rPr>
                          <w:rFonts w:cs="Arial"/>
                          <w:b/>
                          <w:sz w:val="20"/>
                        </w:rPr>
                        <w:t>Weitere Differenzierungskriterien</w:t>
                      </w:r>
                    </w:p>
                    <w:p w:rsidR="00D53B12" w:rsidRPr="00A7241E" w:rsidRDefault="00D53B12" w:rsidP="00A7241E">
                      <w:p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nach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Zufall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Sitzplan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Störpotenzial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Sozialkompetenz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Zeitfaktor (Lerntempo)</w:t>
                      </w:r>
                    </w:p>
                    <w:p w:rsidR="00D53B12" w:rsidRDefault="00D53B12" w:rsidP="00A7241E">
                      <w:pPr>
                        <w:tabs>
                          <w:tab w:val="num" w:pos="0"/>
                        </w:tabs>
                        <w:rPr>
                          <w:rFonts w:cs="Arial"/>
                          <w:b/>
                        </w:rPr>
                      </w:pPr>
                    </w:p>
                    <w:p w:rsidR="00D53B12" w:rsidRDefault="00D53B12" w:rsidP="00A7241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1877060" cy="1072515"/>
                <wp:effectExtent l="9525" t="9525" r="889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2" w:rsidRPr="00A7241E" w:rsidRDefault="00D53B12" w:rsidP="00A7241E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b/>
                                <w:sz w:val="20"/>
                              </w:rPr>
                              <w:t>Personale Differenzierungskriterien</w:t>
                            </w:r>
                          </w:p>
                          <w:p w:rsidR="00D53B12" w:rsidRPr="00A7241E" w:rsidRDefault="00D53B12" w:rsidP="00A7241E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nach Begabungen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Temperamenten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Erfahrungen</w:t>
                            </w:r>
                          </w:p>
                          <w:p w:rsidR="00D53B12" w:rsidRPr="00A7241E" w:rsidRDefault="00D53B12" w:rsidP="00A724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A7241E">
                              <w:rPr>
                                <w:rFonts w:cs="Arial"/>
                                <w:sz w:val="20"/>
                              </w:rPr>
                              <w:t>Lernstrategien</w:t>
                            </w:r>
                          </w:p>
                          <w:p w:rsidR="00D53B12" w:rsidRDefault="00D53B12" w:rsidP="00A724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pt;margin-top:378pt;width:147.8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KSQIAAMkEAAAOAAAAZHJzL2Uyb0RvYy54bWysVG1v2yAQ/j5p/wHxfbGdNWlrxam6dJ0m&#10;dS9Sux9AMI7RgGNAYne/vgckWbZO/TDNHxB3wPPc3XPnxdWoFdkJ5yWYhlaTkhJhOLTSbBr67eH2&#10;zQUlPjDTMgVGNPRReHq1fP1qMdhaTKEH1QpHEMT4erAN7UOwdVF43gvN/ASsMHjYgdMsoOk2RevY&#10;gOhaFdOynBcDuNY64MJ79N7kQ7pM+F0nePjSdV4EohqKsYW0urSu41osF6zeOGZ7yfdhsH+IQjNp&#10;kPQIdcMCI1snn0FpyR146MKEgy6g6yQXKQfMpir/yOa+Z1akXLA43h7L5P8fLP+8++qIbBs6pcQw&#10;jRI9iDGQdzCSaazOYH2Nl+4tXgsjulHllKm3d8C/e2Jg1TOzEdfOwdAL1mJ0VXxZnDzNOD6CrIdP&#10;0CIN2wZIQGPndCwdFoMgOqr0eFQmhsIj5cX5eTnHI45nVXk+nVWzxMHqw3PrfPggQJO4aahD6RM8&#10;2935EMNh9eFKZPOgZHsrlUpGbDexUo7sGDbKepNTVFuNsWZfVcYv9wv6sauyP7kQO3VshEhMv6Er&#10;Q4aGXs6ms1y4F5jD+Jx5Pvsr8duD+2VyLQMOmJK6oRcnKUSh3ps2tX9gUuU9QimzVy6KlWUL43pM&#10;LXJ2aIg1tI8opYM8Tzj/uOnB/aRkwFlqqP+xZU5Qoj4abIfL6uwsDt+p4U6N9anBDEeohgZK8nYV&#10;8sBurZObHplyjQxcYwt1Mokbey1HtQ8f5yUpsZ/tOJCndrr16w+0fAIAAP//AwBQSwMEFAAGAAgA&#10;AAAhAJXOQojjAAAACgEAAA8AAABkcnMvZG93bnJldi54bWxMj0tPwzAQhO9I/AdrkbhRh0BTGuJU&#10;PFSBEBJq4dKbG28eTbyOYqcN/57lBKfd1Yxmv8lWk+3EEQffOFJwPYtAIBXONFQp+PpcX92B8EGT&#10;0Z0jVPCNHlb5+VmmU+NOtMHjNlSCQ8inWkEdQp9K6YsarfYz1yOxVrrB6sDnUEkz6BOH207GUZRI&#10;qxviD7Xu8anGot2OVsFhHb9+PL6U9Ui73Xv5dmg38+dWqcuL6eEeRMAp/JnhF5/RIWemvRvJeNEp&#10;WMRcJfCcJ7yw4SZZJCD2Cpbx7RJknsn/FfIfAAAA//8DAFBLAQItABQABgAIAAAAIQC2gziS/gAA&#10;AOEBAAATAAAAAAAAAAAAAAAAAAAAAABbQ29udGVudF9UeXBlc10ueG1sUEsBAi0AFAAGAAgAAAAh&#10;ADj9If/WAAAAlAEAAAsAAAAAAAAAAAAAAAAALwEAAF9yZWxzLy5yZWxzUEsBAi0AFAAGAAgAAAAh&#10;AI6FqopJAgAAyQQAAA4AAAAAAAAAAAAAAAAALgIAAGRycy9lMm9Eb2MueG1sUEsBAi0AFAAGAAgA&#10;AAAhAJXOQojjAAAACgEAAA8AAAAAAAAAAAAAAAAAowQAAGRycy9kb3ducmV2LnhtbFBLBQYAAAAA&#10;BAAEAPMAAACzBQAAAAA=&#10;" fillcolor="white [3212]" strokecolor="#5a5a5a [2109]">
                <v:textbox inset=",7.2pt,,7.2pt">
                  <w:txbxContent>
                    <w:p w:rsidR="00D53B12" w:rsidRPr="00A7241E" w:rsidRDefault="00D53B12" w:rsidP="00A7241E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A7241E">
                        <w:rPr>
                          <w:rFonts w:cs="Arial"/>
                          <w:b/>
                          <w:sz w:val="20"/>
                        </w:rPr>
                        <w:t>Personale Differenzierungskriterien</w:t>
                      </w:r>
                    </w:p>
                    <w:p w:rsidR="00D53B12" w:rsidRPr="00A7241E" w:rsidRDefault="00D53B12" w:rsidP="00A7241E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nach Begabungen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Temperamenten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Erfahrungen</w:t>
                      </w:r>
                    </w:p>
                    <w:p w:rsidR="00D53B12" w:rsidRPr="00A7241E" w:rsidRDefault="00D53B12" w:rsidP="00A7241E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</w:rPr>
                      </w:pPr>
                      <w:r w:rsidRPr="00A7241E">
                        <w:rPr>
                          <w:rFonts w:cs="Arial"/>
                          <w:sz w:val="20"/>
                        </w:rPr>
                        <w:t>Lernstrategien</w:t>
                      </w:r>
                    </w:p>
                    <w:p w:rsidR="00D53B12" w:rsidRDefault="00D53B12" w:rsidP="00A7241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-55880</wp:posOffset>
                </wp:positionV>
                <wp:extent cx="5257800" cy="5999480"/>
                <wp:effectExtent l="9525" t="1079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99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12" w:rsidRPr="00280DA4" w:rsidRDefault="00D53B12" w:rsidP="00A7241E">
                            <w:pPr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280DA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Didaktische Differenzierungskriterien </w:t>
                            </w:r>
                          </w:p>
                          <w:p w:rsidR="00D53B12" w:rsidRDefault="00D53B12" w:rsidP="00A7241E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7C4637">
                              <w:rPr>
                                <w:rFonts w:cs="Arial"/>
                                <w:b/>
                                <w:sz w:val="20"/>
                              </w:rPr>
                              <w:t>Differenzierung über Unterrichtsgestaltung</w:t>
                            </w:r>
                          </w:p>
                          <w:p w:rsidR="00D53B12" w:rsidRPr="007C4637" w:rsidRDefault="00D53B12" w:rsidP="00A7241E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7C4637">
                              <w:rPr>
                                <w:rFonts w:cs="Arial"/>
                                <w:b/>
                                <w:sz w:val="20"/>
                              </w:rPr>
                              <w:t>(Unterrichtsformen, Handlungsmuster, Sozialformen)</w:t>
                            </w:r>
                          </w:p>
                          <w:p w:rsidR="00D53B12" w:rsidRDefault="00D53B12" w:rsidP="00A7241E">
                            <w:pPr>
                              <w:rPr>
                                <w:rFonts w:cs="Arial"/>
                              </w:rPr>
                            </w:pPr>
                            <w:r w:rsidRPr="007C4637">
                              <w:rPr>
                                <w:rFonts w:cs="Arial"/>
                              </w:rPr>
                              <w:t>nach</w:t>
                            </w:r>
                          </w:p>
                          <w:p w:rsidR="00D53B12" w:rsidRPr="007C4637" w:rsidRDefault="00D53B12" w:rsidP="00A7241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Die Schüler/-innen</w:t>
                            </w:r>
                          </w:p>
                          <w:p w:rsidR="00D53B12" w:rsidRPr="00770D08" w:rsidRDefault="00D53B12" w:rsidP="00A7241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 w:rsidRPr="00770D08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Zielen</w:t>
                            </w:r>
                          </w:p>
                          <w:p w:rsidR="00D53B12" w:rsidRPr="00770D08" w:rsidRDefault="00D53B12" w:rsidP="007C4637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nennen, erläutern, definieren, tragen vor</w:t>
                            </w:r>
                          </w:p>
                          <w:p w:rsidR="00D53B12" w:rsidRPr="00770D08" w:rsidRDefault="00D53B12" w:rsidP="007C4637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770D08">
                              <w:rPr>
                                <w:rFonts w:cs="Arial"/>
                                <w:i/>
                              </w:rPr>
                              <w:t xml:space="preserve">analysieren,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klassifizieren, </w:t>
                            </w:r>
                            <w:r w:rsidRPr="00770D08">
                              <w:rPr>
                                <w:rFonts w:cs="Arial"/>
                                <w:i/>
                              </w:rPr>
                              <w:t xml:space="preserve">fassen zusammen, </w:t>
                            </w:r>
                          </w:p>
                          <w:p w:rsidR="00D53B12" w:rsidRDefault="00D53B12" w:rsidP="007C4637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770D08">
                              <w:rPr>
                                <w:rFonts w:cs="Arial"/>
                                <w:i/>
                              </w:rPr>
                              <w:t>lernen kennen, diskutieren, äußern sich kritisch zu, bewerten,</w:t>
                            </w:r>
                          </w:p>
                          <w:p w:rsidR="00D53B12" w:rsidRPr="00770D08" w:rsidRDefault="00D53B12" w:rsidP="007C4637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770D08">
                              <w:rPr>
                                <w:rFonts w:cs="Arial"/>
                                <w:i/>
                              </w:rPr>
                              <w:t>versetzen sich in die Lage von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, schlüpfen in die Rolle von ...</w:t>
                            </w:r>
                          </w:p>
                          <w:p w:rsidR="00D53B12" w:rsidRPr="00770D08" w:rsidRDefault="00D53B12" w:rsidP="00A7241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 w:rsidRPr="00770D08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Inhalten</w:t>
                            </w:r>
                            <w:r w:rsidRPr="007C4637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C4637">
                              <w:rPr>
                                <w:rFonts w:cs="Arial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(themengleich, unterschiedlich; </w:t>
                            </w:r>
                            <w:r w:rsidRPr="00770D08">
                              <w:rPr>
                                <w:rFonts w:cs="Arial"/>
                                <w:sz w:val="20"/>
                              </w:rPr>
                              <w:t>z.B. Hausaufgaben)</w:t>
                            </w:r>
                          </w:p>
                          <w:p w:rsidR="00D53B12" w:rsidRPr="00770D08" w:rsidRDefault="00D53B12" w:rsidP="00770D08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bearbeiten arbeitsteilige verschiedene Aspekte / Schwerpunkte eines Themas</w:t>
                            </w:r>
                          </w:p>
                          <w:p w:rsidR="00D53B12" w:rsidRDefault="00D53B12" w:rsidP="00770D08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bestimmen die individuelle Form des Arbeitsproduktes</w:t>
                            </w:r>
                          </w:p>
                          <w:p w:rsidR="00D53B12" w:rsidRPr="00770D08" w:rsidRDefault="00D53B12" w:rsidP="00770D08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lesen perspektivisch / wählen ihre Lektüre aus</w:t>
                            </w:r>
                            <w:r w:rsidRPr="00770D08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:rsidR="00D53B12" w:rsidRDefault="00D53B12" w:rsidP="00A7241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 w:rsidRPr="00280DA4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 xml:space="preserve">Methodenkompetenz </w:t>
                            </w:r>
                            <w:r w:rsidRPr="00280DA4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br/>
                            </w:r>
                            <w:r w:rsidRPr="00280DA4">
                              <w:rPr>
                                <w:rFonts w:cs="Arial"/>
                                <w:sz w:val="20"/>
                              </w:rPr>
                              <w:t>(Lernwege, frontale Phasen, individualisierte Phasen)</w:t>
                            </w:r>
                          </w:p>
                          <w:p w:rsidR="00D53B12" w:rsidRPr="00770D08" w:rsidRDefault="00D53B12" w:rsidP="00280DA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lesen, hören, sehen, kommunizieren (schriftlich/mündlich)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arbeiten in: Unterrichtsgespräch – schüleraktivierenden Formen – Partner-/Gruppenarbeit</w:t>
                            </w:r>
                          </w:p>
                          <w:p w:rsidR="00D53B12" w:rsidRPr="00280DA4" w:rsidRDefault="00D53B12" w:rsidP="00A7241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280DA4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>Medienpräferenz</w:t>
                            </w:r>
                          </w:p>
                          <w:p w:rsidR="00D53B12" w:rsidRPr="00280DA4" w:rsidRDefault="00D53B12" w:rsidP="00280DA4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  <w:r w:rsidRPr="00280DA4">
                              <w:rPr>
                                <w:rFonts w:cs="Arial"/>
                                <w:sz w:val="20"/>
                              </w:rPr>
                              <w:t>(z.B. Wahl der Medien; Lernzugänge/Eingangskanäle)</w:t>
                            </w:r>
                          </w:p>
                          <w:p w:rsidR="00D53B12" w:rsidRDefault="00D53B12" w:rsidP="00280DA4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ab/>
                              <w:t>arbeiten mit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(nicht-)fiktionalen Texten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Rede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Kurzfilm</w:t>
                            </w:r>
                          </w:p>
                          <w:p w:rsidR="00D53B12" w:rsidRPr="00280DA4" w:rsidRDefault="00D53B12" w:rsidP="00A7241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</w:pPr>
                            <w:r w:rsidRPr="00280DA4">
                              <w:rPr>
                                <w:rFonts w:cs="Arial"/>
                                <w:b/>
                                <w:smallCaps/>
                                <w:sz w:val="28"/>
                              </w:rPr>
                              <w:t xml:space="preserve">Aufgabenformen </w:t>
                            </w:r>
                          </w:p>
                          <w:p w:rsidR="00D53B12" w:rsidRDefault="00D53B12" w:rsidP="00280DA4">
                            <w:pPr>
                              <w:ind w:left="720"/>
                              <w:rPr>
                                <w:rFonts w:cs="Arial"/>
                                <w:sz w:val="20"/>
                              </w:rPr>
                            </w:pPr>
                            <w:r w:rsidRPr="00280DA4">
                              <w:rPr>
                                <w:rFonts w:cs="Arial"/>
                                <w:sz w:val="20"/>
                              </w:rPr>
                              <w:t xml:space="preserve">(offene/geschlossene,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kreative / analytische</w:t>
                            </w:r>
                            <w:r w:rsidRPr="00280DA4">
                              <w:rPr>
                                <w:rFonts w:cs="Arial"/>
                                <w:sz w:val="20"/>
                              </w:rPr>
                              <w:t>)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folgen Operatoren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trainieren Hör-/Sehverstehen mit true/false</w:t>
                            </w:r>
                          </w:p>
                          <w:p w:rsidR="00D53B12" w:rsidRDefault="00D53B12" w:rsidP="00280DA4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entwickeln ein role-play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2pt;margin-top:-4.4pt;width:414pt;height:4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J1nwIAAFEFAAAOAAAAZHJzL2Uyb0RvYy54bWysVNtu2zAMfR+wfxD0ntpOnSw26hRdnAwD&#10;ugvQ7gMUW46F6TZJid0N+/dRUpKm28swLA+OSEmHPOQRb25HwdGBGsuUrHB2lWJEZaNaJncV/vK4&#10;mSwwso7IlnAlaYWfqMW3y9evbgZd0qnqFW+pQQAibTnoCvfO6TJJbNNTQeyV0lTCZqeMIA5Ms0ta&#10;QwZAFzyZpuk8GZRptVENtRa8ddzEy4DfdbRxn7rOUod4hSE3F74mfLf+myxvSLkzRPesOaZB/iEL&#10;QZiEoGeomjiC9ob9ASVYY5RVnbtqlEhU17GGBg7AJkt/Y/PQE00DFyiO1ecy2f8H23w8fDaItdA7&#10;jCQR0KJHOjr0Vo0o99UZtC3h0IOGY24Etz/pmVp9r5qvFkm16onc0Ttj1NBT0kJ2mb+ZXFyNONaD&#10;bIcPqoUwZO9UABo7IzwgFAMBOnTp6dwZn0oDztl09maRwlYDe7OiKPJF6F1CytN1bax7R5VAflFh&#10;A60P8ORwb51Ph5SnIz6aVBvGeWg/l2iocAExIjHFWes3A0svRLriBh0ISMiNkTzfC2ARffNZCplF&#10;pL0AuUX39ckNgYOcPUpIw14GEMzBA+BMVBgInpF8IdeyDaiOMB7XAMWlTwvqAqyOqyi0H0VarBfr&#10;RT7Jp/P1JE/renK3WeWT+SZ7M6uv69Wqzn56hlle9qxtqfQkT6LP8r8T1fH5RbmeZf+CkjW77bli&#10;m/ALeoA6PDNPXqYRCgOsTv+BXVCQF02Ujxu3Y5Dq7CTMrWqfQFJGxXcNcwgWvTLfMRrgTVfYftsT&#10;QzHi7yXIssjy3A+BS8NcGttLg8gGoKDnGMXlysXBsdeG7XqIFLUg1R1IuWNBZF7zMStg4g14t4HT&#10;ccb4wXBph1PPk3D5CwAA//8DAFBLAwQUAAYACAAAACEAd3JcwuIAAAALAQAADwAAAGRycy9kb3du&#10;cmV2LnhtbEyPwU4CMRCG7ya+QzMmXgx0WZDAul1iNCaeTAATw620dXdxO13aLpS3dzjpcWb+/PN9&#10;5SrZjp2MD61DAZNxBsygcrrFWsDn9m20ABaiRC07h0bAxQRYVbc3pSy0O+PanDaxZlSCoZACmhj7&#10;gvOgGmNlGLveIN2+nbcy0uhrrr08U7nteJ5lc25li/Shkb15aYz62QxWgNptkxoeLj5+fRzeAz8c&#10;Z6/pKMT9XXp+AhZNin9huOITOlTEtHcD6sA6AdN8Ri5RwGhBCtfA5DGnzV7AcjrPgFcl/+9Q/QIA&#10;AP//AwBQSwECLQAUAAYACAAAACEAtoM4kv4AAADhAQAAEwAAAAAAAAAAAAAAAAAAAAAAW0NvbnRl&#10;bnRfVHlwZXNdLnhtbFBLAQItABQABgAIAAAAIQA4/SH/1gAAAJQBAAALAAAAAAAAAAAAAAAAAC8B&#10;AABfcmVscy8ucmVsc1BLAQItABQABgAIAAAAIQC/QtJ1nwIAAFEFAAAOAAAAAAAAAAAAAAAAAC4C&#10;AABkcnMvZTJvRG9jLnhtbFBLAQItABQABgAIAAAAIQB3clzC4gAAAAsBAAAPAAAAAAAAAAAAAAAA&#10;APkEAABkcnMvZG93bnJldi54bWxQSwUGAAAAAAQABADzAAAACAYAAAAA&#10;" filled="f" strokecolor="#5a5a5a [2109]">
                <v:textbox inset=",7.2pt,,7.2pt">
                  <w:txbxContent>
                    <w:p w:rsidR="00D53B12" w:rsidRPr="00280DA4" w:rsidRDefault="00D53B12" w:rsidP="00A7241E">
                      <w:pPr>
                        <w:rPr>
                          <w:rFonts w:cs="Arial"/>
                          <w:b/>
                          <w:sz w:val="32"/>
                        </w:rPr>
                      </w:pPr>
                      <w:r w:rsidRPr="00280DA4">
                        <w:rPr>
                          <w:rFonts w:cs="Arial"/>
                          <w:b/>
                          <w:sz w:val="32"/>
                        </w:rPr>
                        <w:t xml:space="preserve">Didaktische Differenzierungskriterien </w:t>
                      </w:r>
                    </w:p>
                    <w:p w:rsidR="00D53B12" w:rsidRDefault="00D53B12" w:rsidP="00A7241E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7C4637">
                        <w:rPr>
                          <w:rFonts w:cs="Arial"/>
                          <w:b/>
                          <w:sz w:val="20"/>
                        </w:rPr>
                        <w:t>Differenzierung über Unterrichtsgestaltung</w:t>
                      </w:r>
                    </w:p>
                    <w:p w:rsidR="00D53B12" w:rsidRPr="007C4637" w:rsidRDefault="00D53B12" w:rsidP="00A7241E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7C4637">
                        <w:rPr>
                          <w:rFonts w:cs="Arial"/>
                          <w:b/>
                          <w:sz w:val="20"/>
                        </w:rPr>
                        <w:t>(Unterrichtsformen, Handlungsmuster, Sozialformen)</w:t>
                      </w:r>
                    </w:p>
                    <w:p w:rsidR="00D53B12" w:rsidRDefault="00D53B12" w:rsidP="00A7241E">
                      <w:pPr>
                        <w:rPr>
                          <w:rFonts w:cs="Arial"/>
                        </w:rPr>
                      </w:pPr>
                      <w:r w:rsidRPr="007C4637">
                        <w:rPr>
                          <w:rFonts w:cs="Arial"/>
                        </w:rPr>
                        <w:t>nach</w:t>
                      </w:r>
                    </w:p>
                    <w:p w:rsidR="00D53B12" w:rsidRPr="007C4637" w:rsidRDefault="00D53B12" w:rsidP="00A7241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Die Schüler/-innen</w:t>
                      </w:r>
                    </w:p>
                    <w:p w:rsidR="00D53B12" w:rsidRPr="00770D08" w:rsidRDefault="00D53B12" w:rsidP="00A7241E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 w:rsidRPr="00770D08">
                        <w:rPr>
                          <w:rFonts w:cs="Arial"/>
                          <w:b/>
                          <w:smallCaps/>
                          <w:sz w:val="28"/>
                        </w:rPr>
                        <w:t>Zielen</w:t>
                      </w:r>
                    </w:p>
                    <w:p w:rsidR="00D53B12" w:rsidRPr="00770D08" w:rsidRDefault="00D53B12" w:rsidP="007C4637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nennen, erläutern, definieren, tragen vor</w:t>
                      </w:r>
                    </w:p>
                    <w:p w:rsidR="00D53B12" w:rsidRPr="00770D08" w:rsidRDefault="00D53B12" w:rsidP="007C4637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 w:rsidRPr="00770D08">
                        <w:rPr>
                          <w:rFonts w:cs="Arial"/>
                          <w:i/>
                        </w:rPr>
                        <w:t xml:space="preserve">analysieren, </w:t>
                      </w:r>
                      <w:r>
                        <w:rPr>
                          <w:rFonts w:cs="Arial"/>
                          <w:i/>
                        </w:rPr>
                        <w:t xml:space="preserve">klassifizieren, </w:t>
                      </w:r>
                      <w:r w:rsidRPr="00770D08">
                        <w:rPr>
                          <w:rFonts w:cs="Arial"/>
                          <w:i/>
                        </w:rPr>
                        <w:t xml:space="preserve">fassen zusammen, </w:t>
                      </w:r>
                    </w:p>
                    <w:p w:rsidR="00D53B12" w:rsidRDefault="00D53B12" w:rsidP="007C4637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 w:rsidRPr="00770D08">
                        <w:rPr>
                          <w:rFonts w:cs="Arial"/>
                          <w:i/>
                        </w:rPr>
                        <w:t>lernen kennen, diskutieren, äußern sich kritisch zu, bewerten,</w:t>
                      </w:r>
                    </w:p>
                    <w:p w:rsidR="00D53B12" w:rsidRPr="00770D08" w:rsidRDefault="00D53B12" w:rsidP="007C4637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 w:rsidRPr="00770D08">
                        <w:rPr>
                          <w:rFonts w:cs="Arial"/>
                          <w:i/>
                        </w:rPr>
                        <w:t>versetzen sich in die Lage von</w:t>
                      </w:r>
                      <w:r>
                        <w:rPr>
                          <w:rFonts w:cs="Arial"/>
                          <w:i/>
                        </w:rPr>
                        <w:t>, schlüpfen in die Rolle von ...</w:t>
                      </w:r>
                    </w:p>
                    <w:p w:rsidR="00D53B12" w:rsidRPr="00770D08" w:rsidRDefault="00D53B12" w:rsidP="00A7241E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 w:rsidRPr="00770D08">
                        <w:rPr>
                          <w:rFonts w:cs="Arial"/>
                          <w:b/>
                          <w:smallCaps/>
                          <w:sz w:val="28"/>
                        </w:rPr>
                        <w:t>Inhalten</w:t>
                      </w:r>
                      <w:r w:rsidRPr="007C4637">
                        <w:rPr>
                          <w:rFonts w:cs="Arial"/>
                        </w:rPr>
                        <w:t xml:space="preserve"> </w:t>
                      </w:r>
                      <w:r w:rsidRPr="007C4637">
                        <w:rPr>
                          <w:rFonts w:cs="Arial"/>
                        </w:rPr>
                        <w:br/>
                      </w:r>
                      <w:r>
                        <w:rPr>
                          <w:rFonts w:cs="Arial"/>
                          <w:sz w:val="20"/>
                        </w:rPr>
                        <w:t xml:space="preserve">(themengleich, unterschiedlich; </w:t>
                      </w:r>
                      <w:r w:rsidRPr="00770D08">
                        <w:rPr>
                          <w:rFonts w:cs="Arial"/>
                          <w:sz w:val="20"/>
                        </w:rPr>
                        <w:t>z.B. Hausaufgaben)</w:t>
                      </w:r>
                    </w:p>
                    <w:p w:rsidR="00D53B12" w:rsidRPr="00770D08" w:rsidRDefault="00D53B12" w:rsidP="00770D08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bearbeiten arbeitsteilige verschiedene Aspekte / Schwerpunkte eines Themas</w:t>
                      </w:r>
                    </w:p>
                    <w:p w:rsidR="00D53B12" w:rsidRDefault="00D53B12" w:rsidP="00770D08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bestimmen die individuelle Form des Arbeitsproduktes</w:t>
                      </w:r>
                    </w:p>
                    <w:p w:rsidR="00D53B12" w:rsidRPr="00770D08" w:rsidRDefault="00D53B12" w:rsidP="00770D08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lesen perspektivisch / wählen ihre Lektüre aus</w:t>
                      </w:r>
                      <w:r w:rsidRPr="00770D08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:rsidR="00D53B12" w:rsidRDefault="00D53B12" w:rsidP="00A7241E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 w:rsidRPr="00280DA4">
                        <w:rPr>
                          <w:rFonts w:cs="Arial"/>
                          <w:b/>
                          <w:smallCaps/>
                          <w:sz w:val="28"/>
                        </w:rPr>
                        <w:t xml:space="preserve">Methodenkompetenz </w:t>
                      </w:r>
                      <w:r w:rsidRPr="00280DA4">
                        <w:rPr>
                          <w:rFonts w:cs="Arial"/>
                          <w:b/>
                          <w:smallCaps/>
                          <w:sz w:val="28"/>
                        </w:rPr>
                        <w:br/>
                      </w:r>
                      <w:r w:rsidRPr="00280DA4">
                        <w:rPr>
                          <w:rFonts w:cs="Arial"/>
                          <w:sz w:val="20"/>
                        </w:rPr>
                        <w:t>(Lernwege, frontale Phasen, individualisierte Phasen)</w:t>
                      </w:r>
                    </w:p>
                    <w:p w:rsidR="00D53B12" w:rsidRPr="00770D08" w:rsidRDefault="00D53B12" w:rsidP="00280DA4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lesen, hören, sehen, kommunizieren (schriftlich/mündlich)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arbeiten in: Unterrichtsgespräch – schüleraktivierenden Formen – Partner-/Gruppenarbeit</w:t>
                      </w:r>
                    </w:p>
                    <w:p w:rsidR="00D53B12" w:rsidRPr="00280DA4" w:rsidRDefault="00D53B12" w:rsidP="00A7241E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280DA4">
                        <w:rPr>
                          <w:rFonts w:cs="Arial"/>
                          <w:b/>
                          <w:smallCaps/>
                          <w:sz w:val="28"/>
                        </w:rPr>
                        <w:t>Medienpräferenz</w:t>
                      </w:r>
                    </w:p>
                    <w:p w:rsidR="00D53B12" w:rsidRPr="00280DA4" w:rsidRDefault="00D53B12" w:rsidP="00280DA4">
                      <w:pPr>
                        <w:ind w:left="720"/>
                        <w:rPr>
                          <w:rFonts w:cs="Arial"/>
                        </w:rPr>
                      </w:pPr>
                      <w:r w:rsidRPr="00280DA4">
                        <w:rPr>
                          <w:rFonts w:cs="Arial"/>
                          <w:sz w:val="20"/>
                        </w:rPr>
                        <w:t>(z.B. Wahl der Medien; Lernzugänge/Eingangskanäle)</w:t>
                      </w:r>
                    </w:p>
                    <w:p w:rsidR="00D53B12" w:rsidRDefault="00D53B12" w:rsidP="00280DA4">
                      <w:p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ab/>
                        <w:t>arbeiten mit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5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(nicht-)fiktionalen Texten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5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Rede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5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Kurzfilm</w:t>
                      </w:r>
                    </w:p>
                    <w:p w:rsidR="00D53B12" w:rsidRPr="00280DA4" w:rsidRDefault="00D53B12" w:rsidP="00A7241E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mallCaps/>
                          <w:sz w:val="28"/>
                        </w:rPr>
                      </w:pPr>
                      <w:r w:rsidRPr="00280DA4">
                        <w:rPr>
                          <w:rFonts w:cs="Arial"/>
                          <w:b/>
                          <w:smallCaps/>
                          <w:sz w:val="28"/>
                        </w:rPr>
                        <w:t xml:space="preserve">Aufgabenformen </w:t>
                      </w:r>
                    </w:p>
                    <w:p w:rsidR="00D53B12" w:rsidRDefault="00D53B12" w:rsidP="00280DA4">
                      <w:pPr>
                        <w:ind w:left="720"/>
                        <w:rPr>
                          <w:rFonts w:cs="Arial"/>
                          <w:sz w:val="20"/>
                        </w:rPr>
                      </w:pPr>
                      <w:r w:rsidRPr="00280DA4">
                        <w:rPr>
                          <w:rFonts w:cs="Arial"/>
                          <w:sz w:val="20"/>
                        </w:rPr>
                        <w:t xml:space="preserve">(offene/geschlossene, </w:t>
                      </w:r>
                      <w:r>
                        <w:rPr>
                          <w:rFonts w:cs="Arial"/>
                          <w:sz w:val="20"/>
                        </w:rPr>
                        <w:t xml:space="preserve"> kreative / analytische</w:t>
                      </w:r>
                      <w:r w:rsidRPr="00280DA4">
                        <w:rPr>
                          <w:rFonts w:cs="Arial"/>
                          <w:sz w:val="20"/>
                        </w:rPr>
                        <w:t>)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folgen Operatoren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trainieren Hör-/Sehverstehen mit true/false</w:t>
                      </w:r>
                    </w:p>
                    <w:p w:rsidR="00D53B12" w:rsidRDefault="00D53B12" w:rsidP="00280DA4">
                      <w:pPr>
                        <w:numPr>
                          <w:ilvl w:val="1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entwickeln ein role-play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C4637" w:rsidRPr="00493865" w:rsidSect="00034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1418" w:right="1134" w:bottom="1418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D" w:rsidRDefault="002C63ED">
      <w:r>
        <w:separator/>
      </w:r>
    </w:p>
  </w:endnote>
  <w:endnote w:type="continuationSeparator" w:id="0">
    <w:p w:rsidR="002C63ED" w:rsidRDefault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F" w:rsidRDefault="004210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2" w:rsidRDefault="00D53B12" w:rsidP="00DA1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742"/>
      </w:tabs>
      <w:ind w:left="-426" w:right="-460"/>
    </w:pPr>
    <w:r w:rsidRPr="00A10ABF">
      <w:rPr>
        <w:sz w:val="20"/>
      </w:rPr>
      <w:t>Workshop zum Thema: As</w:t>
    </w:r>
    <w:r>
      <w:rPr>
        <w:sz w:val="20"/>
      </w:rPr>
      <w:t>pekte der Binnendifferenzierung</w:t>
    </w:r>
    <w:r>
      <w:rPr>
        <w:sz w:val="20"/>
      </w:rPr>
      <w:tab/>
    </w:r>
    <w:r w:rsidRPr="00A10ABF">
      <w:rPr>
        <w:sz w:val="20"/>
      </w:rPr>
      <w:t>Ulrike Klein</w:t>
    </w:r>
  </w:p>
  <w:p w:rsidR="00D53B12" w:rsidRDefault="00D53B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F" w:rsidRDefault="004210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D" w:rsidRDefault="002C63ED">
      <w:r>
        <w:separator/>
      </w:r>
    </w:p>
  </w:footnote>
  <w:footnote w:type="continuationSeparator" w:id="0">
    <w:p w:rsidR="002C63ED" w:rsidRDefault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F" w:rsidRDefault="004210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2" w:rsidRDefault="00D53B12" w:rsidP="00DA1900">
    <w:pPr>
      <w:pStyle w:val="Kopfzeile"/>
      <w:pBdr>
        <w:bottom w:val="single" w:sz="4" w:space="1" w:color="auto"/>
      </w:pBdr>
      <w:ind w:left="-426" w:right="-460"/>
      <w:jc w:val="right"/>
    </w:pPr>
    <w:r w:rsidRPr="00034918">
      <w:rPr>
        <w:smallCaps/>
        <w:sz w:val="28"/>
      </w:rPr>
      <w:t>Differenzierung</w:t>
    </w:r>
    <w:r>
      <w:t xml:space="preserve"> (</w:t>
    </w:r>
    <w:r w:rsidR="0042101F">
      <w:t>diachron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F" w:rsidRDefault="00421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D418DA"/>
    <w:lvl w:ilvl="0" w:tplc="DD104826">
      <w:numFmt w:val="none"/>
      <w:lvlText w:val=""/>
      <w:lvlJc w:val="left"/>
      <w:pPr>
        <w:tabs>
          <w:tab w:val="num" w:pos="360"/>
        </w:tabs>
      </w:pPr>
    </w:lvl>
    <w:lvl w:ilvl="1" w:tplc="64127654">
      <w:numFmt w:val="decimal"/>
      <w:lvlText w:val=""/>
      <w:lvlJc w:val="left"/>
    </w:lvl>
    <w:lvl w:ilvl="2" w:tplc="F1004212">
      <w:numFmt w:val="decimal"/>
      <w:lvlText w:val=""/>
      <w:lvlJc w:val="left"/>
    </w:lvl>
    <w:lvl w:ilvl="3" w:tplc="1D50E5BE">
      <w:numFmt w:val="decimal"/>
      <w:lvlText w:val=""/>
      <w:lvlJc w:val="left"/>
    </w:lvl>
    <w:lvl w:ilvl="4" w:tplc="62BE86AE">
      <w:numFmt w:val="decimal"/>
      <w:lvlText w:val=""/>
      <w:lvlJc w:val="left"/>
    </w:lvl>
    <w:lvl w:ilvl="5" w:tplc="5C047394">
      <w:numFmt w:val="decimal"/>
      <w:lvlText w:val=""/>
      <w:lvlJc w:val="left"/>
    </w:lvl>
    <w:lvl w:ilvl="6" w:tplc="961A0034">
      <w:numFmt w:val="decimal"/>
      <w:lvlText w:val=""/>
      <w:lvlJc w:val="left"/>
    </w:lvl>
    <w:lvl w:ilvl="7" w:tplc="0DCA6DC0">
      <w:numFmt w:val="decimal"/>
      <w:lvlText w:val=""/>
      <w:lvlJc w:val="left"/>
    </w:lvl>
    <w:lvl w:ilvl="8" w:tplc="CFDCD79C">
      <w:numFmt w:val="decimal"/>
      <w:lvlText w:val=""/>
      <w:lvlJc w:val="left"/>
    </w:lvl>
  </w:abstractNum>
  <w:abstractNum w:abstractNumId="1">
    <w:nsid w:val="00185385"/>
    <w:multiLevelType w:val="hybridMultilevel"/>
    <w:tmpl w:val="A4249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F81"/>
    <w:multiLevelType w:val="hybridMultilevel"/>
    <w:tmpl w:val="F128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606C"/>
    <w:multiLevelType w:val="hybridMultilevel"/>
    <w:tmpl w:val="D018C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4ADF"/>
    <w:multiLevelType w:val="hybridMultilevel"/>
    <w:tmpl w:val="1D4683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1E"/>
    <w:rsid w:val="00034918"/>
    <w:rsid w:val="000679E6"/>
    <w:rsid w:val="001D052C"/>
    <w:rsid w:val="00280DA4"/>
    <w:rsid w:val="002A7455"/>
    <w:rsid w:val="002C63ED"/>
    <w:rsid w:val="0042101F"/>
    <w:rsid w:val="00493865"/>
    <w:rsid w:val="004B08B7"/>
    <w:rsid w:val="006E72F6"/>
    <w:rsid w:val="00770D08"/>
    <w:rsid w:val="007C4637"/>
    <w:rsid w:val="009A4629"/>
    <w:rsid w:val="00A7241E"/>
    <w:rsid w:val="00D53B12"/>
    <w:rsid w:val="00DA1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3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4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49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034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491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3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4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49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034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49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Klein</dc:creator>
  <cp:lastModifiedBy>Job</cp:lastModifiedBy>
  <cp:revision>2</cp:revision>
  <dcterms:created xsi:type="dcterms:W3CDTF">2011-06-27T16:04:00Z</dcterms:created>
  <dcterms:modified xsi:type="dcterms:W3CDTF">2011-06-27T16:04:00Z</dcterms:modified>
</cp:coreProperties>
</file>