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536" w:leader="none"/>
          <w:tab w:val="right" w:pos="9356" w:leader="none"/>
        </w:tabs>
        <w:spacing w:before="120" w:after="120"/>
        <w:jc w:val="center"/>
        <w:rPr>
          <w:rFonts w:ascii="Calibri" w:hAnsi="Calibri" w:cs="Calibri" w:asciiTheme="minorHAnsi" w:cstheme="minorHAnsi" w:hAnsiTheme="minorHAnsi"/>
          <w:i/>
          <w:i/>
          <w:lang w:val="en-GB"/>
        </w:rPr>
      </w:pPr>
      <w:r>
        <w:rPr>
          <w:rFonts w:cs="Calibri" w:ascii="Calibri" w:hAnsi="Calibri" w:asciiTheme="minorHAnsi" w:cstheme="minorHAnsi" w:hAnsiTheme="minorHAnsi"/>
          <w:i/>
          <w:lang w:val="en-GB"/>
        </w:rPr>
        <w:t>Use this page to talk about film in general and those frames in particular.</w:t>
      </w:r>
    </w:p>
    <w:tbl>
      <w:tblPr>
        <w:tblW w:w="9666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566"/>
        <w:gridCol w:w="1417"/>
        <w:gridCol w:w="576"/>
        <w:gridCol w:w="558"/>
        <w:gridCol w:w="1560"/>
        <w:gridCol w:w="443"/>
        <w:gridCol w:w="408"/>
        <w:gridCol w:w="1700"/>
        <w:gridCol w:w="452"/>
      </w:tblGrid>
      <w:tr>
        <w:trPr>
          <w:trHeight w:val="57" w:hRule="atLeast"/>
        </w:trPr>
        <w:tc>
          <w:tcPr>
            <w:tcW w:w="9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 xml:space="preserve">Shot 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x (suitable heading) – 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Use 1-3 words to identify this frame. </w:t>
            </w:r>
          </w:p>
        </w:tc>
      </w:tr>
      <w:tr>
        <w:trPr>
          <w:trHeight w:val="28" w:hRule="exact"/>
        </w:trPr>
        <w:tc>
          <w:tcPr>
            <w:tcW w:w="9665" w:type="dxa"/>
            <w:gridSpan w:val="10"/>
            <w:tcBorders/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cstheme="minorHAnsi" w:ascii="Calibri" w:hAnsi="Calibri"/>
                <w:b/>
                <w:lang w:val="en-GB"/>
              </w:rPr>
            </w:r>
          </w:p>
        </w:tc>
      </w:tr>
      <w:tr>
        <w:trPr>
          <w:trHeight w:val="57" w:hRule="atLeast"/>
        </w:trPr>
        <w:tc>
          <w:tcPr>
            <w:tcW w:w="9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B</w:t>
              <w:tab/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Frame: – 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Add information here that you see in comics, such as “Meanwhile, back at the ranch...”, “Later the same day...”. You can also use arrows indicating movement. </w:t>
            </w:r>
          </w:p>
        </w:tc>
      </w:tr>
      <w:tr>
        <w:trPr>
          <w:trHeight w:val="28" w:hRule="exact"/>
        </w:trPr>
        <w:tc>
          <w:tcPr>
            <w:tcW w:w="9665" w:type="dxa"/>
            <w:gridSpan w:val="10"/>
            <w:tcBorders/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cstheme="minorHAnsi" w:ascii="Calibri" w:hAnsi="Calibri"/>
                <w:b/>
                <w:lang w:val="en-GB"/>
              </w:rPr>
            </w:r>
          </w:p>
        </w:tc>
      </w:tr>
      <w:tr>
        <w:trPr>
          <w:trHeight w:val="57" w:hRule="atLeast"/>
        </w:trPr>
        <w:tc>
          <w:tcPr>
            <w:tcW w:w="9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C</w:t>
            </w: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ab/>
              <w:t>Action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– 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>Briefly describe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what is going on in the present progressive. 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220980</wp:posOffset>
                      </wp:positionV>
                      <wp:extent cx="655955" cy="32829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955" cy="3282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Rahmeninhalt"/>
                                    <w:widowControl w:val="false"/>
                                    <w:spacing w:before="0" w:after="6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</w:rPr>
                                    <w:t>Oh!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51.65pt;height:25.85pt;mso-wrap-distance-left:9pt;mso-wrap-distance-right:9pt;mso-wrap-distance-top:0pt;mso-wrap-distance-bottom:0pt;margin-top:17.4pt;mso-position-vertical-relative:text;margin-left:273.8pt;mso-position-horizontal-relative:text">
                      <v:textbox>
                        <w:txbxContent>
                          <w:p>
                            <w:pPr>
                              <w:pStyle w:val="Rahmeninhalt"/>
                              <w:widowControl w:val="false"/>
                              <w:spacing w:before="0" w:after="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</w:rPr>
                              <w:t>Oh!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28" w:hRule="exact"/>
        </w:trPr>
        <w:tc>
          <w:tcPr>
            <w:tcW w:w="9665" w:type="dxa"/>
            <w:gridSpan w:val="10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cstheme="minorHAnsi" w:ascii="Calibri" w:hAnsi="Calibri"/>
                <w:b/>
                <w:lang w:val="en-GB"/>
              </w:rPr>
            </w:r>
          </w:p>
        </w:tc>
      </w:tr>
      <w:tr>
        <w:trPr>
          <w:trHeight w:val="57" w:hRule="atLeast"/>
        </w:trPr>
        <w:tc>
          <w:tcPr>
            <w:tcW w:w="9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D</w:t>
              <w:tab/>
              <w:t>Dialogue / thought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– 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Fill in speeches or thoughts. </w:t>
            </w:r>
          </w:p>
        </w:tc>
      </w:tr>
      <w:tr>
        <w:trPr>
          <w:trHeight w:val="28" w:hRule="exact"/>
        </w:trPr>
        <w:tc>
          <w:tcPr>
            <w:tcW w:w="9665" w:type="dxa"/>
            <w:gridSpan w:val="10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cstheme="minorHAnsi" w:ascii="Calibri" w:hAnsi="Calibri"/>
                <w:b/>
                <w:lang w:val="en-GB"/>
              </w:rPr>
            </w:r>
          </w:p>
        </w:tc>
      </w:tr>
      <w:tr>
        <w:trPr>
          <w:trHeight w:val="57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E</w:t>
              <w:tab/>
              <w:t xml:space="preserve">Camera </w:t>
            </w:r>
          </w:p>
        </w:tc>
        <w:tc>
          <w:tcPr>
            <w:tcW w:w="7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Effect on Viewer</w:t>
            </w:r>
          </w:p>
        </w:tc>
      </w:tr>
      <w:tr>
        <w:trPr>
          <w:trHeight w:val="57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zooming </w:t>
            </w: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>out</w:t>
            </w:r>
          </w:p>
        </w:tc>
        <w:tc>
          <w:tcPr>
            <w:tcW w:w="76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lang w:val="en-GB"/>
              </w:rPr>
            </w:pPr>
            <w:r>
              <w:rPr>
                <w:rFonts w:eastAsia="Wingdings" w:cs="Wingdings" w:ascii="Wingdings" w:hAnsi="Wingdings"/>
                <w:i/>
                <w:lang w:val="en-GB"/>
              </w:rPr>
              <w:t>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from a detail shown close-up zooming </w:t>
            </w:r>
            <w:r>
              <w:rPr>
                <w:rFonts w:cs="Calibri" w:ascii="Calibri" w:hAnsi="Calibri" w:asciiTheme="minorHAnsi" w:cstheme="minorHAnsi" w:hAnsiTheme="minorHAnsi"/>
                <w:i/>
                <w:u w:val="single"/>
                <w:lang w:val="en-GB"/>
              </w:rPr>
              <w:t>out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 to a long shot </w:t>
            </w:r>
            <w:r>
              <w:rPr>
                <w:rFonts w:eastAsia="Wingdings" w:cs="Wingdings" w:ascii="Wingdings" w:hAnsi="Wingdings"/>
                <w:i/>
                <w:lang w:val="en-GB"/>
              </w:rPr>
              <w:t></w:t>
            </w:r>
          </w:p>
        </w:tc>
      </w:tr>
      <w:tr>
        <w:trPr>
          <w:trHeight w:val="57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zooming </w:t>
            </w: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>in</w:t>
            </w:r>
          </w:p>
        </w:tc>
        <w:tc>
          <w:tcPr>
            <w:tcW w:w="76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eastAsia="Wingdings" w:cs="Wingdings" w:ascii="Wingdings" w:hAnsi="Wingdings"/>
                <w:i/>
                <w:lang w:val="en-GB"/>
              </w:rPr>
              <w:t>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from a long shot, zooming </w:t>
            </w:r>
            <w:r>
              <w:rPr>
                <w:rFonts w:cs="Calibri" w:ascii="Calibri" w:hAnsi="Calibri" w:asciiTheme="minorHAnsi" w:cstheme="minorHAnsi" w:hAnsiTheme="minorHAnsi"/>
                <w:i/>
                <w:u w:val="single"/>
                <w:lang w:val="en-GB"/>
              </w:rPr>
              <w:t>in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 to show a detail shown from close-up </w:t>
            </w:r>
            <w:r>
              <w:rPr>
                <w:rFonts w:eastAsia="Wingdings" w:cs="Wingdings" w:ascii="Wingdings" w:hAnsi="Wingdings"/>
                <w:i/>
                <w:lang w:val="en-GB"/>
              </w:rPr>
              <w:t></w:t>
            </w:r>
          </w:p>
        </w:tc>
      </w:tr>
      <w:tr>
        <w:trPr>
          <w:trHeight w:val="928" w:hRule="exact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Field Size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lang w:val="en-GB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eastAsia="Wingdings" w:cs="Wingdings" w:ascii="Wingdings" w:hAnsi="Wingdings"/>
                <w:sz w:val="40"/>
                <w:szCs w:val="40"/>
                <w:lang w:val="en-GB"/>
              </w:rPr>
              <w:t>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lang w:val="en-GB"/>
              </w:rPr>
            </w:r>
          </w:p>
        </w:tc>
        <w:tc>
          <w:tcPr>
            <w:tcW w:w="5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3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lang w:val="en-GB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3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en-GB"/>
              </w:rPr>
            </w:pPr>
            <w:r>
              <w:rPr>
                <w:rFonts w:eastAsia="Wingdings" w:cs="Wingdings" w:ascii="Wingdings" w:hAnsi="Wingdings"/>
                <w:sz w:val="144"/>
                <w:szCs w:val="144"/>
                <w:lang w:val="en-GB"/>
              </w:rPr>
              <w:t>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lang w:val="en-GB"/>
              </w:rPr>
            </w:r>
          </w:p>
        </w:tc>
        <w:tc>
          <w:tcPr>
            <w:tcW w:w="40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lang w:val="en-GB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sz w:val="224"/>
                <w:szCs w:val="224"/>
                <w:lang w:val="en-GB"/>
              </w:rPr>
            </w:pPr>
            <w:r>
              <w:rPr>
                <w:rFonts w:eastAsia="Wingdings" w:cs="Wingdings" w:ascii="Wingdings" w:hAnsi="Wingdings"/>
                <w:sz w:val="224"/>
                <w:szCs w:val="224"/>
                <w:lang w:val="en-GB"/>
              </w:rPr>
              <w:t>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sz w:val="224"/>
                <w:szCs w:val="224"/>
                <w:lang w:val="en-GB"/>
              </w:rPr>
            </w:pPr>
            <w:r>
              <w:rPr>
                <w:rFonts w:cs="Calibri" w:cstheme="minorHAnsi" w:ascii="Calibri" w:hAnsi="Calibri"/>
                <w:sz w:val="224"/>
                <w:szCs w:val="224"/>
                <w:lang w:val="en-GB"/>
              </w:rPr>
            </w:r>
          </w:p>
        </w:tc>
      </w:tr>
      <w:tr>
        <w:trPr>
          <w:trHeight w:val="1347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lang w:val="en-GB"/>
              </w:rPr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long shot</w:t>
            </w:r>
          </w:p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an overview of the setting e.g. Big Ben chiming five o’clock </w:t>
            </w:r>
          </w:p>
        </w:tc>
        <w:tc>
          <w:tcPr>
            <w:tcW w:w="256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medium shot</w:t>
            </w:r>
          </w:p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mainly characters from head to toe, 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lang w:val="en-GB"/>
              </w:rPr>
              <w:t>focusing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 on (inter-) action</w:t>
            </w:r>
          </w:p>
        </w:tc>
        <w:tc>
          <w:tcPr>
            <w:tcW w:w="2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close-up</w:t>
            </w:r>
          </w:p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>someone’s facial expression or a detail, e.g. a coin in a hand</w:t>
            </w:r>
          </w:p>
        </w:tc>
      </w:tr>
      <w:tr>
        <w:trPr>
          <w:trHeight w:val="2722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 xml:space="preserve">Camera Angles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lang w:val="en-GB" w:eastAsia="de-DE"/>
              </w:rPr>
            </w:pPr>
            <w:r>
              <w:pict>
                <v:shapetype id="shapetype_136" coordsize="21600,21600" o:spt="136" adj="10800" path="m@9,l@10,em@11,21600l@12,21600e">
                  <v:stroke joinstyle="miter"/>
                  <v:formulas>
                    <v:f eqn="val #0"/>
                    <v:f eqn="sum @0 0 10800"/>
                    <v:f eqn="sum @0 0 0"/>
                    <v:f eqn="sum width 0 @0"/>
                    <v:f eqn="prod @2 2 1"/>
                    <v:f eqn="prod @3 2 1"/>
                    <v:f eqn="if @1 @5 @4"/>
                    <v:f eqn="sum 0 @6 0"/>
                    <v:f eqn="sum width 0 @6"/>
                    <v:f eqn="if @1 0 @8"/>
                    <v:f eqn="if @1 @7 width"/>
                    <v:f eqn="if @1 @8 0"/>
                    <v:f eqn="if @1 width @7"/>
                  </v:formulas>
                  <v:handles>
                    <v:h position="@0,21600"/>
                  </v:handles>
                </v:shapetype>
                <v:shape id="shape_0" fillcolor="white" stroked="t" style="position:absolute;margin-left:4.25pt;margin-top:0pt;width:117.95pt;height:50.15pt;mso-wrap-style:none;v-text-anchor:middle" type="shapetype_136">
                  <v:path textpathok="t"/>
                  <v:textpath on="t" fitshape="t" string="low" style="font-family:&quot;Times New Roman&quot;;font-size:10pt"/>
                  <v:fill o:detectmouseclick="t" color2="white"/>
                  <v:stroke color="black" joinstyle="round" endcap="flat"/>
                  <w10:wrap type="square"/>
                </v:shape>
              </w:pict>
            </w:r>
            <w:r>
              <w:rPr>
                <w:rFonts w:cs="Calibri" w:ascii="Calibri" w:hAnsi="Calibri" w:asciiTheme="minorHAnsi" w:cstheme="minorHAnsi" w:hAnsiTheme="minorHAnsi"/>
                <w:b/>
                <w:u w:val="single"/>
                <w:lang w:val="en-GB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b/>
                <w:u w:val="single"/>
                <w:lang w:val="en-GB"/>
              </w:rPr>
              <w:t xml:space="preserve"> low angle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–</w:t>
              <w:br/>
              <w:t xml:space="preserve">shot </w:t>
            </w: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>from below</w:t>
            </w:r>
          </w:p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It makes things/people look big and it makes viewers feel small… 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lang w:val="en-GB" w:eastAsia="de-D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u w:val="single"/>
                <w:lang w:val="en-GB"/>
              </w:rPr>
              <w:t>high</w:t>
            </w: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 xml:space="preserve"> angle –</w:t>
              <w:br/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shot </w:t>
            </w: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 xml:space="preserve">from above </w:t>
            </w:r>
          </w:p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pict>
                <v:shape id="shape_0" fillcolor="white" stroked="t" style="position:absolute;margin-left:1.9pt;margin-top:70pt;width:114.15pt;height:55.4pt;mso-wrap-style:none;v-text-anchor:middle" type="shapetype_136">
                  <v:path textpathok="t"/>
                  <v:textpath on="t" fitshape="t" string="high" style="font-family:&quot;Times New Roman&quot;;font-size:10pt"/>
                  <v:fill o:detectmouseclick="t" color2="white"/>
                  <v:stroke color="black" joinstyle="round" endcap="flat"/>
                  <w10:wrap type="square"/>
                </v:shape>
              </w:pic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>t makes things/people look small, and it makes viewers feel powerful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lang w:val="en-GB" w:eastAsia="de-DE"/>
              </w:rPr>
            </w:pPr>
            <w:r>
              <w:pict>
                <v:shape id="shape_0" fillcolor="white" stroked="t" style="position:absolute;margin-left:-0.1pt;margin-top:46.05pt;width:118.05pt;height:56.2pt;mso-wrap-style:none;v-text-anchor:middle" type="shapetype_136">
                  <v:path textpathok="t"/>
                  <v:textpath on="t" fitshape="t" string="level" style="font-family:&quot;Times New Roman&quot;;font-size:10pt"/>
                  <v:fill o:detectmouseclick="t" color2="white"/>
                  <v:stroke color="black" joinstyle="round" endcap="flat"/>
                  <w10:wrap type="square"/>
                </v:shape>
              </w:pict>
            </w: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ye-</w:t>
            </w:r>
            <w:r>
              <w:rPr>
                <w:rFonts w:cs="Calibri" w:ascii="Calibri" w:hAnsi="Calibri" w:asciiTheme="minorHAnsi" w:cstheme="minorHAnsi" w:hAnsiTheme="minorHAnsi"/>
                <w:b/>
                <w:u w:val="single"/>
                <w:lang w:val="en-GB"/>
              </w:rPr>
              <w:t>level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angle </w:t>
            </w: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–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</w:t>
              <w:br/>
              <w:t xml:space="preserve">shot </w:t>
            </w: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>from the same level</w:t>
            </w:r>
          </w:p>
          <w:p>
            <w:pPr>
              <w:pStyle w:val="Normal"/>
              <w:widowControl w:val="false"/>
              <w:spacing w:before="120" w:after="3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>It makes something look the same height, suggesting equal status</w:t>
            </w:r>
          </w:p>
        </w:tc>
      </w:tr>
      <w:tr>
        <w:trPr>
          <w:trHeight w:val="187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 xml:space="preserve">Camera </w:t>
              <w:br/>
              <w:t>Movements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80" w:after="0"/>
              <w:jc w:val="center"/>
              <w:rPr>
                <w:rFonts w:ascii="Calibri" w:hAnsi="Calibri" w:cs="Calibri" w:asciiTheme="minorHAnsi" w:cstheme="minorHAnsi" w:hAnsiTheme="minorHAnsi"/>
                <w:lang w:val="en-GB" w:eastAsia="de-D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-38100</wp:posOffset>
                      </wp:positionV>
                      <wp:extent cx="527050" cy="27749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320" cy="2768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831" h="438">
                                    <a:moveTo>
                                      <a:pt x="0" y="21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5" y="109"/>
                                    </a:lnTo>
                                    <a:lnTo>
                                      <a:pt x="664" y="109"/>
                                    </a:lnTo>
                                    <a:lnTo>
                                      <a:pt x="664" y="0"/>
                                    </a:lnTo>
                                    <a:lnTo>
                                      <a:pt x="830" y="218"/>
                                    </a:lnTo>
                                    <a:lnTo>
                                      <a:pt x="664" y="437"/>
                                    </a:lnTo>
                                    <a:lnTo>
                                      <a:pt x="664" y="327"/>
                                    </a:lnTo>
                                    <a:lnTo>
                                      <a:pt x="165" y="327"/>
                                    </a:lnTo>
                                    <a:lnTo>
                                      <a:pt x="165" y="437"/>
                                    </a:lnTo>
                                    <a:lnTo>
                                      <a:pt x="0" y="21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69" coordsize="21600,21600" o:spt="69" adj="10800,10800" path="m,10800l@2,l@2@5l@3@5l@3,l21600,10800l@3,21600l@3@6l@2@6l@2,21600xe">
                      <v:stroke joinstyle="miter"/>
                      <v:formulas>
                        <v:f eqn="val 10800"/>
                        <v:f eqn="val #1"/>
                        <v:f eqn="val #0"/>
                        <v:f eqn="sum width 0 @2"/>
                        <v:f eqn="prod 1 @1 2"/>
                        <v:f eqn="sum 10800 0 @4"/>
                        <v:f eqn="sum 10800 @4 0"/>
                        <v:f eqn="prod @5 @2 10800"/>
                        <v:f eqn="sum @2 0 @7"/>
                        <v:f eqn="sum @3 @7 0"/>
                      </v:formulas>
                      <v:path gradientshapeok="t" o:connecttype="rect" textboxrect="@8,@5,@9,@6"/>
                      <v:handles>
                        <v:h position="@3,@5"/>
                        <v:h position="@2,0"/>
                      </v:handles>
                    </v:shapetype>
                    <v:shape id="shape_0" fillcolor="white" stroked="t" style="position:absolute;margin-left:46.3pt;margin-top:-3pt;width:41.4pt;height:21.75pt;mso-wrap-style:none;v-text-anchor:middle" type="shapetype_69">
                      <v:fill o:detectmouseclick="t" type="solid" color2="black"/>
                      <v:stroke color="black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>p</w:t>
            </w: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>anning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left and right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>shows where things are, e.g. furniture in a room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lang w:val="en-GB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46355</wp:posOffset>
                      </wp:positionV>
                      <wp:extent cx="290195" cy="38925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195" cy="38925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Rahmeninhalt"/>
                                    <w:spacing w:before="0" w:after="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22.85pt;height:30.65pt;mso-wrap-distance-left:9pt;mso-wrap-distance-right:9pt;mso-wrap-distance-top:0pt;mso-wrap-distance-bottom:0pt;margin-top:3.65pt;mso-position-vertical-relative:text;margin-left:54.7pt;mso-position-horizontal-relative:text">
                      <v:textbox>
                        <w:txbxContent>
                          <w:p>
                            <w:pPr>
                              <w:pStyle w:val="Rahmeninhalt"/>
                              <w:spacing w:before="0" w:after="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before="360" w:after="0"/>
              <w:jc w:val="center"/>
              <w:rPr>
                <w:rFonts w:ascii="Calibri" w:hAnsi="Calibri" w:cs="Calibri" w:asciiTheme="minorHAnsi" w:cstheme="minorHAnsi" w:hAnsiTheme="minorHAnsi"/>
                <w:lang w:val="en-GB" w:eastAsia="de-DE"/>
              </w:rPr>
            </w:pP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>tilting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up or down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>vertical movement, e.g. tracking things falling down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lang w:val="en-GB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41275</wp:posOffset>
                      </wp:positionV>
                      <wp:extent cx="397510" cy="387350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720" cy="38664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24" coordsize="21600,21600" o:spt="124" path="m,10800qy@7@8qx@9@10qy@11@12qx@13@14xnsem10800,l10800,21600m,10800l21600,10800nfem,10800qy@7@8qx@9@10qy@11@12qx@13@14xnfe">
                      <v:stroke joinstyle="miter"/>
                      <v:formulas>
                        <v:f eqn="sumangle 0 45 0"/>
                        <v:f eqn="cos 10800 @0"/>
                        <v:f eqn="sin 10800 @0"/>
                        <v:f eqn="sum 10800 0 @1"/>
                        <v:f eqn="sum 10800 @1 0"/>
                        <v:f eqn="sum 10800 0 @2"/>
                        <v:f eqn="sum 10800 @2 0"/>
                        <v:f eqn="sum 10800 0 0"/>
                        <v:f eqn="sum 0 10800 10800"/>
                        <v:f eqn="sum 10800 @7 0"/>
                        <v:f eqn="sum 10800 @8 0"/>
                        <v:f eqn="sum 0 @9 10800"/>
                        <v:f eqn="sum 10800 @10 0"/>
                        <v:f eqn="sum 0 @11 10800"/>
                        <v:f eqn="sum 0 @12 10800"/>
                      </v:formulas>
                      <v:path gradientshapeok="t" o:connecttype="rect" textboxrect="@3,@5,@4,@6"/>
                    </v:shapetype>
                    <v:shape id="shape_0" fillcolor="white" stroked="t" style="position:absolute;margin-left:49.4pt;margin-top:3.25pt;width:31.2pt;height:30.4pt;mso-wrap-style:none;v-text-anchor:middle" type="shapetype_124">
                      <v:fill o:detectmouseclick="t" type="solid" color2="black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before="360" w:after="0"/>
              <w:jc w:val="center"/>
              <w:rPr>
                <w:rFonts w:ascii="Calibri" w:hAnsi="Calibri" w:cs="Calibri" w:asciiTheme="minorHAnsi" w:cstheme="minorHAnsi" w:hAnsiTheme="minorHAnsi"/>
                <w:lang w:val="en-GB" w:eastAsia="de-DE"/>
              </w:rPr>
            </w:pP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a </w:t>
            </w: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>static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shot shows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>what characters are doing, what they look like.</w:t>
            </w:r>
          </w:p>
        </w:tc>
      </w:tr>
      <w:tr>
        <w:trPr>
          <w:trHeight w:val="57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Cut</w:t>
            </w:r>
          </w:p>
        </w:tc>
        <w:tc>
          <w:tcPr>
            <w:tcW w:w="7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rPr>
                <w:rFonts w:ascii="Calibri" w:hAnsi="Calibri" w:cs="Calibri" w:asciiTheme="minorHAnsi" w:cstheme="minorHAnsi" w:hAnsiTheme="minorHAnsi"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This is where one shot ends and another begins. </w:t>
            </w:r>
          </w:p>
          <w:p>
            <w:pPr>
              <w:pStyle w:val="Normal"/>
              <w:widowControl w:val="false"/>
              <w:spacing w:before="30" w:after="30"/>
              <w:rPr>
                <w:rFonts w:ascii="Calibri" w:hAnsi="Calibri" w:cs="Calibri" w:asciiTheme="minorHAnsi" w:cstheme="minorHAnsi" w:hAnsiTheme="minorHAnsi"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u w:val="single"/>
                <w:lang w:val="en-GB"/>
              </w:rPr>
              <w:t>Examples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: 1st shot: medium shot of someone crossing the road. </w:t>
            </w:r>
          </w:p>
          <w:p>
            <w:pPr>
              <w:pStyle w:val="Normal"/>
              <w:widowControl w:val="false"/>
              <w:spacing w:before="30" w:after="30"/>
              <w:rPr>
                <w:rFonts w:ascii="Calibri" w:hAnsi="Calibri" w:cs="Calibri" w:asciiTheme="minorHAnsi" w:cstheme="minorHAnsi" w:hAnsiTheme="minorHAnsi"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Cross-cut to 2nd shot: a car coming near at high speed. </w:t>
            </w:r>
          </w:p>
          <w:p>
            <w:pPr>
              <w:pStyle w:val="Normal"/>
              <w:widowControl w:val="false"/>
              <w:spacing w:before="30" w:after="30"/>
              <w:rPr>
                <w:rFonts w:ascii="Calibri" w:hAnsi="Calibri" w:cs="Calibri" w:asciiTheme="minorHAnsi" w:cstheme="minorHAnsi" w:hAnsiTheme="minorHAnsi"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Cross cut to 3rd shot: close-up of someone looking shocked. </w:t>
            </w:r>
          </w:p>
          <w:p>
            <w:pPr>
              <w:pStyle w:val="Normal"/>
              <w:widowControl w:val="false"/>
              <w:spacing w:before="30" w:after="30"/>
              <w:rPr>
                <w:rFonts w:ascii="Calibri" w:hAnsi="Calibri" w:cs="Calibri" w:asciiTheme="minorHAnsi" w:cstheme="minorHAnsi" w:hAnsiTheme="minorHAnsi"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u w:val="single"/>
                <w:lang w:val="en-GB"/>
              </w:rPr>
              <w:t>This means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: The viewers put these shots together and understand them as a story. 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i/>
                <w:lang w:val="en-GB"/>
              </w:rPr>
              <w:t xml:space="preserve">When Mr X was crossing the street, a speeding car was zooming towards him. He saw it would hit him and… </w:t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6"/>
          <w:lang w:val="en-GB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Wingdings">
    <w:charset w:val="02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9072"/>
        <w:tab w:val="center" w:pos="4536" w:leader="none"/>
        <w:tab w:val="right" w:pos="9214" w:leader="none"/>
      </w:tabs>
      <w:spacing w:before="0" w:after="60"/>
      <w:rPr>
        <w:rFonts w:ascii="Calibri" w:hAnsi="Calibri" w:cs="Calibri"/>
        <w:lang w:val="en-GB"/>
      </w:rPr>
    </w:pPr>
    <w:r>
      <w:rPr>
        <w:rFonts w:cs="Calibri" w:ascii="Calibri" w:hAnsi="Calibri"/>
      </w:rPr>
      <w:t>ZPG Englisch Sek. I</w:t>
      <w:tab/>
      <w:tab/>
      <w:t>p.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PAGE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0</w:t>
    </w:r>
    <w:r>
      <w:rPr>
        <w:rFonts w:cs="Calibri" w:ascii="Calibri" w:hAnsi="Calibri"/>
        <w:lang w:val="en-GB"/>
      </w:rPr>
      <w:fldChar w:fldCharType="end"/>
    </w:r>
    <w:r>
      <w:rPr>
        <w:rFonts w:cs="Calibri" w:ascii="Calibri" w:hAnsi="Calibri"/>
        <w:lang w:val="en-GB"/>
      </w:rPr>
      <w:t>/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NUMPAGES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1</w:t>
    </w:r>
    <w:r>
      <w:rPr>
        <w:rFonts w:cs="Calibri" w:ascii="Calibri" w:hAnsi="Calibri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4819" w:leader="none"/>
        <w:tab w:val="right" w:pos="9638" w:leader="none"/>
      </w:tabs>
      <w:spacing w:before="0" w:after="0"/>
      <w:rPr>
        <w:rFonts w:ascii="Calibri" w:hAnsi="Calibri" w:cs="Calibri"/>
      </w:rPr>
    </w:pPr>
    <w:r>
      <w:rPr>
        <w:rFonts w:cs="Calibri" w:ascii="Calibri" w:hAnsi="Calibri"/>
      </w:rPr>
      <w:t>Klasse 09/10</w:t>
    </w:r>
    <w:r>
      <w:rPr>
        <w:rFonts w:cs="Calibri" w:ascii="Calibri" w:hAnsi="Calibri"/>
        <w:color w:val="FF0000"/>
        <w:szCs w:val="28"/>
      </w:rPr>
      <w:tab/>
    </w:r>
    <w:r>
      <w:rPr>
        <w:rFonts w:cs="Calibri" w:ascii="Calibri" w:hAnsi="Calibri"/>
        <w:szCs w:val="28"/>
      </w:rPr>
      <w:t>viewing: Filmanalyse</w:t>
    </w:r>
    <w:r>
      <w:rPr>
        <w:rFonts w:cs="Calibri" w:ascii="Calibri" w:hAnsi="Calibri"/>
      </w:rPr>
      <w:tab/>
      <w:t xml:space="preserve">Redemittel 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4484"/>
    <w:pPr>
      <w:widowControl/>
      <w:bidi w:val="0"/>
      <w:spacing w:before="0" w:after="60"/>
      <w:jc w:val="left"/>
    </w:pPr>
    <w:rPr>
      <w:rFonts w:ascii="Arial" w:hAnsi="Arial" w:eastAsia="Calibri" w:cs="Times New Roman"/>
      <w:color w:val="auto"/>
      <w:kern w:val="0"/>
      <w:sz w:val="24"/>
      <w:szCs w:val="24"/>
      <w:lang w:eastAsia="en-US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0d4484"/>
    <w:rPr>
      <w:rFonts w:ascii="Arial" w:hAnsi="Arial" w:eastAsia="Calibri" w:cs="Times New Roman"/>
      <w:sz w:val="24"/>
      <w:szCs w:val="24"/>
      <w:lang w:val="de-D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0d4484"/>
    <w:rPr>
      <w:rFonts w:ascii="Arial" w:hAnsi="Arial" w:eastAsia="Calibri" w:cs="Times New Roman"/>
      <w:sz w:val="24"/>
      <w:szCs w:val="24"/>
      <w:lang w:val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0d448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0d448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9706F-4BB0-4274-A42F-31383FF7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1</Pages>
  <Words>332</Words>
  <Characters>1550</Characters>
  <CharactersWithSpaces>1864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2021-02-17T10:13:02Z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