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header1.xml" ContentType="application/vnd.openxmlformats-officedocument.wordprocessingml.header+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F23" w:rsidRPr="006A1C7B" w:rsidRDefault="00CF7F23" w:rsidP="00185700">
      <w:pPr>
        <w:spacing w:line="360" w:lineRule="auto"/>
        <w:rPr>
          <w:rFonts w:ascii="Arial" w:hAnsi="Arial" w:cs="Arial"/>
          <w:b/>
          <w:sz w:val="22"/>
        </w:rPr>
      </w:pPr>
      <w:r w:rsidRPr="006A1C7B">
        <w:rPr>
          <w:rFonts w:ascii="Arial" w:hAnsi="Arial" w:cs="Arial"/>
          <w:b/>
          <w:sz w:val="22"/>
        </w:rPr>
        <w:t>Lehrerversion</w:t>
      </w:r>
    </w:p>
    <w:p w:rsidR="00CF7F23" w:rsidRPr="006A1C7B" w:rsidRDefault="00CF7F23" w:rsidP="00CF7F23">
      <w:pPr>
        <w:spacing w:line="360" w:lineRule="auto"/>
        <w:rPr>
          <w:rFonts w:ascii="Arial" w:hAnsi="Arial" w:cs="Arial"/>
          <w:sz w:val="22"/>
        </w:rPr>
      </w:pPr>
      <w:r w:rsidRPr="006A1C7B">
        <w:rPr>
          <w:rFonts w:ascii="Arial" w:hAnsi="Arial" w:cs="Arial"/>
          <w:sz w:val="22"/>
        </w:rPr>
        <w:t xml:space="preserve">Die folgenden Unterrichtsschritte </w:t>
      </w:r>
      <w:r w:rsidR="008A350E" w:rsidRPr="006A1C7B">
        <w:rPr>
          <w:rFonts w:ascii="Arial" w:hAnsi="Arial" w:cs="Arial"/>
          <w:sz w:val="22"/>
        </w:rPr>
        <w:t xml:space="preserve">und Erläuterungen </w:t>
      </w:r>
      <w:r w:rsidRPr="006A1C7B">
        <w:rPr>
          <w:rFonts w:ascii="Arial" w:hAnsi="Arial" w:cs="Arial"/>
          <w:sz w:val="22"/>
        </w:rPr>
        <w:t xml:space="preserve">beziehen sich auf das Material </w:t>
      </w:r>
      <w:r w:rsidR="00DE5261" w:rsidRPr="006A1C7B">
        <w:rPr>
          <w:rFonts w:ascii="Arial" w:hAnsi="Arial" w:cs="Arial"/>
          <w:sz w:val="22"/>
        </w:rPr>
        <w:t xml:space="preserve">7 </w:t>
      </w:r>
      <w:r w:rsidRPr="006A1C7B">
        <w:rPr>
          <w:rFonts w:ascii="Arial" w:hAnsi="Arial" w:cs="Arial"/>
          <w:sz w:val="22"/>
        </w:rPr>
        <w:t>„Help! My kids want to become vegetarian</w:t>
      </w:r>
      <w:r w:rsidR="00B57F6E" w:rsidRPr="006A1C7B">
        <w:rPr>
          <w:rFonts w:ascii="Arial" w:hAnsi="Arial" w:cs="Arial"/>
          <w:sz w:val="22"/>
        </w:rPr>
        <w:t>s</w:t>
      </w:r>
      <w:r w:rsidRPr="006A1C7B">
        <w:rPr>
          <w:rFonts w:ascii="Arial" w:hAnsi="Arial" w:cs="Arial"/>
          <w:sz w:val="22"/>
        </w:rPr>
        <w:t>“ in Access 4</w:t>
      </w:r>
      <w:r w:rsidR="00DE5261" w:rsidRPr="006A1C7B">
        <w:rPr>
          <w:rFonts w:ascii="Arial" w:hAnsi="Arial" w:cs="Arial"/>
          <w:sz w:val="22"/>
        </w:rPr>
        <w:t>, Seite 38</w:t>
      </w:r>
      <w:r w:rsidR="008A350E" w:rsidRPr="006A1C7B">
        <w:rPr>
          <w:rFonts w:ascii="Arial" w:hAnsi="Arial" w:cs="Arial"/>
          <w:sz w:val="22"/>
        </w:rPr>
        <w:t xml:space="preserve">. Dabei wird unterschieden zwischen Unterrichtsschritten </w:t>
      </w:r>
      <w:r w:rsidR="008474F9">
        <w:rPr>
          <w:rFonts w:ascii="Arial" w:hAnsi="Arial" w:cs="Arial"/>
          <w:sz w:val="22"/>
        </w:rPr>
        <w:t>(</w:t>
      </w:r>
      <w:r w:rsidR="008474F9" w:rsidRPr="00FD471B">
        <w:rPr>
          <w:rFonts w:ascii="Arial" w:hAnsi="Arial" w:cs="Arial"/>
          <w:i/>
          <w:sz w:val="22"/>
        </w:rPr>
        <w:t>groß und kursiv gedruckt</w:t>
      </w:r>
      <w:r w:rsidR="008A350E" w:rsidRPr="006A1C7B">
        <w:rPr>
          <w:rFonts w:ascii="Arial" w:hAnsi="Arial" w:cs="Arial"/>
          <w:i/>
          <w:sz w:val="22"/>
        </w:rPr>
        <w:t>)</w:t>
      </w:r>
      <w:r w:rsidR="008474F9">
        <w:rPr>
          <w:rFonts w:ascii="Arial" w:hAnsi="Arial" w:cs="Arial"/>
          <w:sz w:val="22"/>
        </w:rPr>
        <w:t xml:space="preserve"> und Erläuterungen </w:t>
      </w:r>
      <w:r w:rsidR="008474F9" w:rsidRPr="008474F9">
        <w:rPr>
          <w:rFonts w:ascii="Arial" w:hAnsi="Arial" w:cs="Arial"/>
          <w:sz w:val="18"/>
        </w:rPr>
        <w:t>(klein</w:t>
      </w:r>
      <w:r w:rsidR="008A350E" w:rsidRPr="008474F9">
        <w:rPr>
          <w:rFonts w:ascii="Arial" w:hAnsi="Arial" w:cs="Arial"/>
          <w:sz w:val="18"/>
        </w:rPr>
        <w:t xml:space="preserve"> gedruckt)</w:t>
      </w:r>
      <w:r w:rsidR="008A350E" w:rsidRPr="006A1C7B">
        <w:rPr>
          <w:rFonts w:ascii="Arial" w:hAnsi="Arial" w:cs="Arial"/>
          <w:sz w:val="22"/>
        </w:rPr>
        <w:t>.</w:t>
      </w:r>
      <w:r w:rsidR="00FD471B">
        <w:rPr>
          <w:rFonts w:ascii="Arial" w:hAnsi="Arial" w:cs="Arial"/>
          <w:sz w:val="22"/>
        </w:rPr>
        <w:t xml:space="preserve"> Die Einheit ist ausgelegt auf 2 -3 Einzelstunden.</w:t>
      </w:r>
    </w:p>
    <w:p w:rsidR="00CF7F23" w:rsidRPr="006A1C7B" w:rsidRDefault="00CF7F23" w:rsidP="00CF7F23">
      <w:pPr>
        <w:spacing w:line="360" w:lineRule="auto"/>
        <w:rPr>
          <w:rFonts w:ascii="Arial" w:hAnsi="Arial" w:cs="Arial"/>
          <w:sz w:val="22"/>
        </w:rPr>
      </w:pPr>
    </w:p>
    <w:p w:rsidR="00C74569" w:rsidRPr="006A1C7B" w:rsidRDefault="00CF7F23" w:rsidP="00CF7F23">
      <w:pPr>
        <w:spacing w:line="360" w:lineRule="auto"/>
        <w:rPr>
          <w:rFonts w:ascii="Arial" w:hAnsi="Arial" w:cs="Arial"/>
          <w:sz w:val="22"/>
        </w:rPr>
      </w:pPr>
      <w:r w:rsidRPr="006A1C7B">
        <w:rPr>
          <w:rFonts w:ascii="Arial" w:hAnsi="Arial" w:cs="Arial"/>
          <w:sz w:val="22"/>
          <w:highlight w:val="lightGray"/>
        </w:rPr>
        <w:t>Ziel: Die SchülerInnen sollen einen Brief schrei</w:t>
      </w:r>
      <w:r w:rsidR="00C74569" w:rsidRPr="006A1C7B">
        <w:rPr>
          <w:rFonts w:ascii="Arial" w:hAnsi="Arial" w:cs="Arial"/>
          <w:sz w:val="22"/>
          <w:highlight w:val="lightGray"/>
        </w:rPr>
        <w:t xml:space="preserve">ben als Antwort auf den in Access 4 </w:t>
      </w:r>
      <w:r w:rsidRPr="006A1C7B">
        <w:rPr>
          <w:rFonts w:ascii="Arial" w:hAnsi="Arial" w:cs="Arial"/>
          <w:sz w:val="22"/>
          <w:highlight w:val="lightGray"/>
        </w:rPr>
        <w:t>abgedruckten Text.</w:t>
      </w:r>
    </w:p>
    <w:p w:rsidR="00E21E4E" w:rsidRPr="006A1C7B" w:rsidRDefault="00E21E4E" w:rsidP="00CF7F23">
      <w:pPr>
        <w:spacing w:line="360" w:lineRule="auto"/>
        <w:rPr>
          <w:rFonts w:ascii="Arial" w:hAnsi="Arial" w:cs="Arial"/>
          <w:sz w:val="22"/>
        </w:rPr>
      </w:pPr>
    </w:p>
    <w:p w:rsidR="005B5E49" w:rsidRPr="006A1C7B" w:rsidRDefault="00C74569" w:rsidP="00CF7F23">
      <w:pPr>
        <w:spacing w:line="360" w:lineRule="auto"/>
        <w:rPr>
          <w:rFonts w:ascii="Arial" w:hAnsi="Arial" w:cs="Arial"/>
          <w:i/>
          <w:sz w:val="22"/>
        </w:rPr>
      </w:pPr>
      <w:r w:rsidRPr="006A1C7B">
        <w:rPr>
          <w:rFonts w:ascii="Arial" w:hAnsi="Arial" w:cs="Arial"/>
          <w:b/>
          <w:i/>
          <w:sz w:val="22"/>
          <w:highlight w:val="lightGray"/>
        </w:rPr>
        <w:t>Schritt 1</w:t>
      </w:r>
      <w:r w:rsidRPr="006A1C7B">
        <w:rPr>
          <w:rFonts w:ascii="Arial" w:hAnsi="Arial" w:cs="Arial"/>
          <w:i/>
          <w:sz w:val="22"/>
        </w:rPr>
        <w:t xml:space="preserve">: </w:t>
      </w:r>
      <w:r w:rsidR="005B5E49" w:rsidRPr="006A1C7B">
        <w:rPr>
          <w:rFonts w:ascii="Arial" w:hAnsi="Arial" w:cs="Arial"/>
          <w:i/>
          <w:sz w:val="22"/>
        </w:rPr>
        <w:t>L. s</w:t>
      </w:r>
      <w:r w:rsidRPr="006A1C7B">
        <w:rPr>
          <w:rFonts w:ascii="Arial" w:hAnsi="Arial" w:cs="Arial"/>
          <w:i/>
          <w:sz w:val="22"/>
        </w:rPr>
        <w:t>emantis</w:t>
      </w:r>
      <w:r w:rsidR="005B5E49" w:rsidRPr="006A1C7B">
        <w:rPr>
          <w:rFonts w:ascii="Arial" w:hAnsi="Arial" w:cs="Arial"/>
          <w:i/>
          <w:sz w:val="22"/>
        </w:rPr>
        <w:t>iert die folgenden Wörter und Kollokationen</w:t>
      </w:r>
      <w:r w:rsidRPr="006A1C7B">
        <w:rPr>
          <w:rFonts w:ascii="Arial" w:hAnsi="Arial" w:cs="Arial"/>
          <w:i/>
          <w:sz w:val="22"/>
        </w:rPr>
        <w:t xml:space="preserve"> </w:t>
      </w:r>
    </w:p>
    <w:p w:rsidR="00CF7F23" w:rsidRPr="006A1C7B" w:rsidRDefault="00CF7F23" w:rsidP="00CF7F23">
      <w:pPr>
        <w:spacing w:line="360" w:lineRule="auto"/>
        <w:rPr>
          <w:rFonts w:ascii="Arial" w:hAnsi="Arial" w:cs="Arial"/>
          <w:sz w:val="18"/>
        </w:rPr>
      </w:pPr>
    </w:p>
    <w:tbl>
      <w:tblPr>
        <w:tblStyle w:val="Tabellenraster"/>
        <w:tblW w:w="0" w:type="auto"/>
        <w:tblLook w:val="00BF"/>
      </w:tblPr>
      <w:tblGrid>
        <w:gridCol w:w="3652"/>
        <w:gridCol w:w="5554"/>
      </w:tblGrid>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to break the news</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Neuigkeiten verkünden</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to turn twelve / has just turned twelve</w:t>
            </w:r>
          </w:p>
        </w:tc>
        <w:tc>
          <w:tcPr>
            <w:tcW w:w="5554" w:type="dxa"/>
          </w:tcPr>
          <w:p w:rsidR="008A350E" w:rsidRPr="006A1C7B" w:rsidRDefault="00D403EF" w:rsidP="00CF7F23">
            <w:pPr>
              <w:spacing w:line="360" w:lineRule="auto"/>
              <w:rPr>
                <w:rFonts w:ascii="Arial" w:hAnsi="Arial" w:cs="Arial"/>
                <w:i/>
                <w:sz w:val="18"/>
              </w:rPr>
            </w:pPr>
            <w:r w:rsidRPr="006A1C7B">
              <w:rPr>
                <w:rFonts w:ascii="Arial" w:hAnsi="Arial" w:cs="Arial"/>
                <w:sz w:val="18"/>
              </w:rPr>
              <w:t xml:space="preserve">zwölf werden / </w:t>
            </w:r>
            <w:r w:rsidR="008A350E" w:rsidRPr="006A1C7B">
              <w:rPr>
                <w:rFonts w:ascii="Arial" w:hAnsi="Arial" w:cs="Arial"/>
                <w:sz w:val="18"/>
              </w:rPr>
              <w:t>wurde gerade zwölf</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countless reasons</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zahllose Gründe</w:t>
            </w:r>
          </w:p>
        </w:tc>
      </w:tr>
      <w:tr w:rsidR="001C0956" w:rsidRPr="006A1C7B">
        <w:tc>
          <w:tcPr>
            <w:tcW w:w="3652" w:type="dxa"/>
          </w:tcPr>
          <w:p w:rsidR="001C0956" w:rsidRPr="006A1C7B" w:rsidRDefault="001C0956" w:rsidP="00CF7F23">
            <w:pPr>
              <w:spacing w:line="360" w:lineRule="auto"/>
              <w:rPr>
                <w:rFonts w:ascii="Arial" w:hAnsi="Arial" w:cs="Arial"/>
                <w:i/>
                <w:sz w:val="18"/>
              </w:rPr>
            </w:pPr>
            <w:r w:rsidRPr="006A1C7B">
              <w:rPr>
                <w:rFonts w:ascii="Arial" w:hAnsi="Arial" w:cs="Arial"/>
                <w:i/>
                <w:sz w:val="18"/>
              </w:rPr>
              <w:t>to evolve</w:t>
            </w:r>
          </w:p>
        </w:tc>
        <w:tc>
          <w:tcPr>
            <w:tcW w:w="5554" w:type="dxa"/>
          </w:tcPr>
          <w:p w:rsidR="001C0956" w:rsidRPr="006A1C7B" w:rsidRDefault="001C0956" w:rsidP="00CF7F23">
            <w:pPr>
              <w:spacing w:line="360" w:lineRule="auto"/>
              <w:rPr>
                <w:rFonts w:ascii="Arial" w:hAnsi="Arial" w:cs="Arial"/>
                <w:sz w:val="18"/>
              </w:rPr>
            </w:pPr>
            <w:r w:rsidRPr="006A1C7B">
              <w:rPr>
                <w:rFonts w:ascii="Arial" w:hAnsi="Arial" w:cs="Arial"/>
                <w:sz w:val="18"/>
              </w:rPr>
              <w:t>sich entwickeln</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protein</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Protein/Eiweiß</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lentils</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Linsen</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an adolescent</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Heranwachsender / Heranwachsende</w:t>
            </w:r>
          </w:p>
        </w:tc>
      </w:tr>
      <w:tr w:rsidR="001C0956" w:rsidRPr="006A1C7B">
        <w:tc>
          <w:tcPr>
            <w:tcW w:w="3652" w:type="dxa"/>
          </w:tcPr>
          <w:p w:rsidR="001C0956" w:rsidRPr="006A1C7B" w:rsidRDefault="001C0956" w:rsidP="00CF7F23">
            <w:pPr>
              <w:spacing w:line="360" w:lineRule="auto"/>
              <w:rPr>
                <w:rFonts w:ascii="Arial" w:hAnsi="Arial" w:cs="Arial"/>
                <w:i/>
                <w:sz w:val="18"/>
              </w:rPr>
            </w:pPr>
            <w:r w:rsidRPr="006A1C7B">
              <w:rPr>
                <w:rFonts w:ascii="Arial" w:hAnsi="Arial" w:cs="Arial"/>
                <w:i/>
                <w:sz w:val="18"/>
              </w:rPr>
              <w:t xml:space="preserve">it disgusts me when I ... / disgusting </w:t>
            </w:r>
          </w:p>
        </w:tc>
        <w:tc>
          <w:tcPr>
            <w:tcW w:w="5554" w:type="dxa"/>
          </w:tcPr>
          <w:p w:rsidR="001C0956" w:rsidRPr="006A1C7B" w:rsidRDefault="001C0956" w:rsidP="00CF7F23">
            <w:pPr>
              <w:spacing w:line="360" w:lineRule="auto"/>
              <w:rPr>
                <w:rFonts w:ascii="Arial" w:hAnsi="Arial" w:cs="Arial"/>
                <w:sz w:val="18"/>
              </w:rPr>
            </w:pPr>
            <w:r w:rsidRPr="006A1C7B">
              <w:rPr>
                <w:rFonts w:ascii="Arial" w:hAnsi="Arial" w:cs="Arial"/>
                <w:sz w:val="18"/>
              </w:rPr>
              <w:t>es ekelt mich an, wenn ich ... / ekelhaft</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factory farming</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Massentierhaltung</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organic meat</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Biofleisch</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we couldn’t afford it</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wir könnten es uns nicht leisten</w:t>
            </w:r>
          </w:p>
        </w:tc>
      </w:tr>
      <w:tr w:rsidR="008A350E" w:rsidRPr="006A1C7B">
        <w:tc>
          <w:tcPr>
            <w:tcW w:w="3652" w:type="dxa"/>
          </w:tcPr>
          <w:p w:rsidR="008A350E" w:rsidRPr="006A1C7B" w:rsidRDefault="008A350E" w:rsidP="00CF7F23">
            <w:pPr>
              <w:spacing w:line="360" w:lineRule="auto"/>
              <w:rPr>
                <w:rFonts w:ascii="Arial" w:hAnsi="Arial" w:cs="Arial"/>
                <w:i/>
                <w:sz w:val="18"/>
              </w:rPr>
            </w:pPr>
            <w:r w:rsidRPr="006A1C7B">
              <w:rPr>
                <w:rFonts w:ascii="Arial" w:hAnsi="Arial" w:cs="Arial"/>
                <w:i/>
                <w:sz w:val="18"/>
              </w:rPr>
              <w:t>his biggest worry</w:t>
            </w:r>
          </w:p>
        </w:tc>
        <w:tc>
          <w:tcPr>
            <w:tcW w:w="5554" w:type="dxa"/>
          </w:tcPr>
          <w:p w:rsidR="008A350E" w:rsidRPr="006A1C7B" w:rsidRDefault="008A350E" w:rsidP="00CF7F23">
            <w:pPr>
              <w:spacing w:line="360" w:lineRule="auto"/>
              <w:rPr>
                <w:rFonts w:ascii="Arial" w:hAnsi="Arial" w:cs="Arial"/>
                <w:i/>
                <w:sz w:val="18"/>
              </w:rPr>
            </w:pPr>
            <w:r w:rsidRPr="006A1C7B">
              <w:rPr>
                <w:rFonts w:ascii="Arial" w:hAnsi="Arial" w:cs="Arial"/>
                <w:sz w:val="18"/>
              </w:rPr>
              <w:t>seine größte Sorge</w:t>
            </w:r>
          </w:p>
        </w:tc>
      </w:tr>
      <w:tr w:rsidR="008A350E" w:rsidRPr="006A1C7B">
        <w:tc>
          <w:tcPr>
            <w:tcW w:w="3652" w:type="dxa"/>
          </w:tcPr>
          <w:p w:rsidR="008A350E" w:rsidRPr="006A1C7B" w:rsidRDefault="00B57F6E" w:rsidP="00CF7F23">
            <w:pPr>
              <w:spacing w:line="360" w:lineRule="auto"/>
              <w:rPr>
                <w:rFonts w:ascii="Arial" w:hAnsi="Arial" w:cs="Arial"/>
                <w:i/>
                <w:sz w:val="18"/>
              </w:rPr>
            </w:pPr>
            <w:r w:rsidRPr="006A1C7B">
              <w:rPr>
                <w:rFonts w:ascii="Arial" w:hAnsi="Arial" w:cs="Arial"/>
                <w:i/>
                <w:sz w:val="18"/>
              </w:rPr>
              <w:t>destruction</w:t>
            </w:r>
          </w:p>
        </w:tc>
        <w:tc>
          <w:tcPr>
            <w:tcW w:w="5554" w:type="dxa"/>
          </w:tcPr>
          <w:p w:rsidR="008A350E" w:rsidRPr="006A1C7B" w:rsidRDefault="00B57F6E" w:rsidP="00CF7F23">
            <w:pPr>
              <w:spacing w:line="360" w:lineRule="auto"/>
              <w:rPr>
                <w:rFonts w:ascii="Arial" w:hAnsi="Arial" w:cs="Arial"/>
                <w:i/>
                <w:sz w:val="18"/>
              </w:rPr>
            </w:pPr>
            <w:r w:rsidRPr="006A1C7B">
              <w:rPr>
                <w:rFonts w:ascii="Arial" w:hAnsi="Arial" w:cs="Arial"/>
                <w:sz w:val="18"/>
              </w:rPr>
              <w:t>Zerstörung</w:t>
            </w:r>
          </w:p>
        </w:tc>
      </w:tr>
      <w:tr w:rsidR="008A350E" w:rsidRPr="006A1C7B">
        <w:tc>
          <w:tcPr>
            <w:tcW w:w="3652" w:type="dxa"/>
          </w:tcPr>
          <w:p w:rsidR="008A350E" w:rsidRPr="006A1C7B" w:rsidRDefault="00B57F6E" w:rsidP="00CF7F23">
            <w:pPr>
              <w:spacing w:line="360" w:lineRule="auto"/>
              <w:rPr>
                <w:rFonts w:ascii="Arial" w:hAnsi="Arial" w:cs="Arial"/>
                <w:i/>
                <w:sz w:val="18"/>
              </w:rPr>
            </w:pPr>
            <w:r w:rsidRPr="006A1C7B">
              <w:rPr>
                <w:rFonts w:ascii="Arial" w:hAnsi="Arial" w:cs="Arial"/>
                <w:i/>
                <w:sz w:val="18"/>
              </w:rPr>
              <w:t>to grow food</w:t>
            </w:r>
          </w:p>
        </w:tc>
        <w:tc>
          <w:tcPr>
            <w:tcW w:w="5554" w:type="dxa"/>
          </w:tcPr>
          <w:p w:rsidR="008A350E" w:rsidRPr="006A1C7B" w:rsidRDefault="00B57F6E" w:rsidP="00CF7F23">
            <w:pPr>
              <w:spacing w:line="360" w:lineRule="auto"/>
              <w:rPr>
                <w:rFonts w:ascii="Arial" w:hAnsi="Arial" w:cs="Arial"/>
                <w:i/>
                <w:sz w:val="18"/>
              </w:rPr>
            </w:pPr>
            <w:r w:rsidRPr="006A1C7B">
              <w:rPr>
                <w:rFonts w:ascii="Arial" w:hAnsi="Arial" w:cs="Arial"/>
                <w:sz w:val="18"/>
              </w:rPr>
              <w:t>Nahrungsmittel anpflanzen</w:t>
            </w:r>
          </w:p>
        </w:tc>
      </w:tr>
      <w:tr w:rsidR="008A350E" w:rsidRPr="006A1C7B">
        <w:tc>
          <w:tcPr>
            <w:tcW w:w="3652" w:type="dxa"/>
          </w:tcPr>
          <w:p w:rsidR="008A350E" w:rsidRPr="006A1C7B" w:rsidRDefault="00B57F6E" w:rsidP="00CF7F23">
            <w:pPr>
              <w:spacing w:line="360" w:lineRule="auto"/>
              <w:rPr>
                <w:rFonts w:ascii="Arial" w:hAnsi="Arial" w:cs="Arial"/>
                <w:i/>
                <w:sz w:val="18"/>
              </w:rPr>
            </w:pPr>
            <w:r w:rsidRPr="006A1C7B">
              <w:rPr>
                <w:rFonts w:ascii="Arial" w:hAnsi="Arial" w:cs="Arial"/>
                <w:i/>
                <w:sz w:val="18"/>
              </w:rPr>
              <w:t>I wouldn’t mind cutting down a bit on meat</w:t>
            </w:r>
          </w:p>
        </w:tc>
        <w:tc>
          <w:tcPr>
            <w:tcW w:w="5554" w:type="dxa"/>
          </w:tcPr>
          <w:p w:rsidR="008A350E" w:rsidRPr="006A1C7B" w:rsidRDefault="00B57F6E" w:rsidP="00CF7F23">
            <w:pPr>
              <w:spacing w:line="360" w:lineRule="auto"/>
              <w:rPr>
                <w:rFonts w:ascii="Arial" w:hAnsi="Arial" w:cs="Arial"/>
                <w:i/>
                <w:sz w:val="18"/>
              </w:rPr>
            </w:pPr>
            <w:r w:rsidRPr="006A1C7B">
              <w:rPr>
                <w:rFonts w:ascii="Arial" w:hAnsi="Arial" w:cs="Arial"/>
                <w:sz w:val="18"/>
              </w:rPr>
              <w:t>es würde mi</w:t>
            </w:r>
            <w:r w:rsidR="001C0956" w:rsidRPr="006A1C7B">
              <w:rPr>
                <w:rFonts w:ascii="Arial" w:hAnsi="Arial" w:cs="Arial"/>
                <w:sz w:val="18"/>
              </w:rPr>
              <w:t>r nichts ausmachen, etwas</w:t>
            </w:r>
            <w:r w:rsidRPr="006A1C7B">
              <w:rPr>
                <w:rFonts w:ascii="Arial" w:hAnsi="Arial" w:cs="Arial"/>
                <w:sz w:val="18"/>
              </w:rPr>
              <w:t xml:space="preserve"> weniger Fleisch zu essen</w:t>
            </w:r>
          </w:p>
        </w:tc>
      </w:tr>
      <w:tr w:rsidR="008A350E" w:rsidRPr="006A1C7B">
        <w:tc>
          <w:tcPr>
            <w:tcW w:w="3652" w:type="dxa"/>
          </w:tcPr>
          <w:p w:rsidR="008A350E" w:rsidRPr="006A1C7B" w:rsidRDefault="00B57F6E" w:rsidP="00CF7F23">
            <w:pPr>
              <w:spacing w:line="360" w:lineRule="auto"/>
              <w:rPr>
                <w:rFonts w:ascii="Arial" w:hAnsi="Arial" w:cs="Arial"/>
                <w:i/>
                <w:sz w:val="18"/>
              </w:rPr>
            </w:pPr>
            <w:r w:rsidRPr="006A1C7B">
              <w:rPr>
                <w:rFonts w:ascii="Arial" w:hAnsi="Arial" w:cs="Arial"/>
                <w:i/>
                <w:sz w:val="18"/>
              </w:rPr>
              <w:t>major mistake</w:t>
            </w:r>
          </w:p>
        </w:tc>
        <w:tc>
          <w:tcPr>
            <w:tcW w:w="5554" w:type="dxa"/>
          </w:tcPr>
          <w:p w:rsidR="008A350E" w:rsidRPr="006A1C7B" w:rsidRDefault="00B57F6E" w:rsidP="00CF7F23">
            <w:pPr>
              <w:spacing w:line="360" w:lineRule="auto"/>
              <w:rPr>
                <w:rFonts w:ascii="Arial" w:hAnsi="Arial" w:cs="Arial"/>
                <w:i/>
                <w:sz w:val="18"/>
              </w:rPr>
            </w:pPr>
            <w:r w:rsidRPr="006A1C7B">
              <w:rPr>
                <w:rFonts w:ascii="Arial" w:hAnsi="Arial" w:cs="Arial"/>
                <w:sz w:val="18"/>
              </w:rPr>
              <w:t>großer Fehler</w:t>
            </w:r>
          </w:p>
        </w:tc>
      </w:tr>
    </w:tbl>
    <w:p w:rsidR="00C4598A" w:rsidRPr="006A1C7B" w:rsidRDefault="00C4598A" w:rsidP="00CF7F23">
      <w:pPr>
        <w:spacing w:line="360" w:lineRule="auto"/>
        <w:rPr>
          <w:rFonts w:ascii="Arial" w:hAnsi="Arial" w:cs="Arial"/>
          <w:sz w:val="22"/>
        </w:rPr>
      </w:pPr>
    </w:p>
    <w:p w:rsidR="005D4795" w:rsidRPr="006A1C7B" w:rsidRDefault="005D4795" w:rsidP="005D4795">
      <w:pPr>
        <w:spacing w:line="360" w:lineRule="auto"/>
        <w:rPr>
          <w:rFonts w:ascii="Arial" w:hAnsi="Arial" w:cs="Arial"/>
          <w:sz w:val="18"/>
        </w:rPr>
      </w:pPr>
      <w:r w:rsidRPr="006A1C7B">
        <w:rPr>
          <w:rFonts w:ascii="Arial" w:hAnsi="Arial" w:cs="Arial"/>
          <w:sz w:val="18"/>
          <w:shd w:val="pct10" w:color="auto" w:fill="auto"/>
        </w:rPr>
        <w:t>Fachdidaktische Erläuterungen</w:t>
      </w:r>
      <w:r w:rsidRPr="006A1C7B">
        <w:rPr>
          <w:rFonts w:ascii="Arial" w:hAnsi="Arial" w:cs="Arial"/>
          <w:sz w:val="18"/>
        </w:rPr>
        <w:t>:</w:t>
      </w:r>
    </w:p>
    <w:p w:rsidR="00FB2A40" w:rsidRPr="006A1C7B" w:rsidRDefault="00B57F6E" w:rsidP="00CF7F23">
      <w:pPr>
        <w:spacing w:line="360" w:lineRule="auto"/>
        <w:rPr>
          <w:rFonts w:ascii="Arial" w:hAnsi="Arial" w:cs="Arial"/>
          <w:sz w:val="18"/>
        </w:rPr>
      </w:pPr>
      <w:r w:rsidRPr="006A1C7B">
        <w:rPr>
          <w:rFonts w:ascii="Arial" w:hAnsi="Arial" w:cs="Arial"/>
          <w:sz w:val="18"/>
        </w:rPr>
        <w:t>Die Wörter und Kollokationen in der Tabelle stammen aus dem Text „Help! My kids want to become vegetarians“ und sind wichtig sowohl für das Verständnis des Textes als auch für die Schreibaufgabe</w:t>
      </w:r>
      <w:r w:rsidR="00FB2A40" w:rsidRPr="006A1C7B">
        <w:rPr>
          <w:rFonts w:ascii="Arial" w:hAnsi="Arial" w:cs="Arial"/>
          <w:sz w:val="18"/>
        </w:rPr>
        <w:t xml:space="preserve">. </w:t>
      </w:r>
      <w:r w:rsidRPr="006A1C7B">
        <w:rPr>
          <w:rFonts w:ascii="Arial" w:hAnsi="Arial" w:cs="Arial"/>
          <w:sz w:val="18"/>
        </w:rPr>
        <w:t>Die Semantisierung</w:t>
      </w:r>
      <w:r w:rsidR="00FB2A40" w:rsidRPr="006A1C7B">
        <w:rPr>
          <w:rFonts w:ascii="Arial" w:hAnsi="Arial" w:cs="Arial"/>
          <w:sz w:val="18"/>
        </w:rPr>
        <w:t xml:space="preserve"> dieser Wörter durch den Lehrer / die Lehrerin unter Verwendung der muttersprachlichen Entsprechungen ist aus folgenden Gründen sinnvoll:</w:t>
      </w:r>
    </w:p>
    <w:p w:rsidR="00FB2A40" w:rsidRPr="006A1C7B" w:rsidRDefault="00FB2A40" w:rsidP="00FB2A40">
      <w:pPr>
        <w:pStyle w:val="Listenabsatz"/>
        <w:numPr>
          <w:ilvl w:val="0"/>
          <w:numId w:val="3"/>
        </w:numPr>
        <w:spacing w:line="360" w:lineRule="auto"/>
        <w:rPr>
          <w:rFonts w:ascii="Arial" w:hAnsi="Arial" w:cs="Arial"/>
          <w:sz w:val="18"/>
        </w:rPr>
      </w:pPr>
      <w:r w:rsidRPr="006A1C7B">
        <w:rPr>
          <w:rFonts w:ascii="Arial" w:hAnsi="Arial" w:cs="Arial"/>
          <w:sz w:val="18"/>
        </w:rPr>
        <w:t>S. sollen in späteren Phasen die Wörter auch mündlich nutzen, sie müssen also die Aussprache kennen</w:t>
      </w:r>
    </w:p>
    <w:p w:rsidR="00D403EF" w:rsidRPr="006A1C7B" w:rsidRDefault="00D403EF" w:rsidP="00FB2A40">
      <w:pPr>
        <w:pStyle w:val="Listenabsatz"/>
        <w:numPr>
          <w:ilvl w:val="0"/>
          <w:numId w:val="3"/>
        </w:numPr>
        <w:spacing w:line="360" w:lineRule="auto"/>
        <w:rPr>
          <w:rFonts w:ascii="Arial" w:hAnsi="Arial" w:cs="Arial"/>
          <w:sz w:val="18"/>
        </w:rPr>
      </w:pPr>
      <w:r w:rsidRPr="006A1C7B">
        <w:rPr>
          <w:rFonts w:ascii="Arial" w:hAnsi="Arial" w:cs="Arial"/>
          <w:sz w:val="18"/>
        </w:rPr>
        <w:t>S. sollen die Wörter beim Verfassen der Antwort verwenden (steile Progression), nur möglich, wenn sie mit den Wörtern vertraut sind</w:t>
      </w:r>
    </w:p>
    <w:p w:rsidR="00B427F1" w:rsidRPr="006A1C7B" w:rsidRDefault="00E91497" w:rsidP="00FB2A40">
      <w:pPr>
        <w:pStyle w:val="Listenabsatz"/>
        <w:numPr>
          <w:ilvl w:val="0"/>
          <w:numId w:val="3"/>
        </w:numPr>
        <w:spacing w:line="360" w:lineRule="auto"/>
        <w:rPr>
          <w:rFonts w:ascii="Arial" w:hAnsi="Arial" w:cs="Arial"/>
          <w:sz w:val="18"/>
        </w:rPr>
      </w:pPr>
      <w:r w:rsidRPr="006A1C7B">
        <w:rPr>
          <w:rFonts w:ascii="Arial" w:hAnsi="Arial" w:cs="Arial"/>
          <w:sz w:val="18"/>
        </w:rPr>
        <w:t>eine Semantisierung</w:t>
      </w:r>
      <w:r w:rsidR="00EE67E4" w:rsidRPr="006A1C7B">
        <w:rPr>
          <w:rFonts w:ascii="Arial" w:hAnsi="Arial" w:cs="Arial"/>
          <w:sz w:val="18"/>
        </w:rPr>
        <w:t xml:space="preserve"> (Aussprache, Schriftbild und Kontext, eventuell kombiniert mit Bewegungen, Zeichnungen</w:t>
      </w:r>
      <w:r w:rsidR="00B427F1" w:rsidRPr="006A1C7B">
        <w:rPr>
          <w:rFonts w:ascii="Arial" w:hAnsi="Arial" w:cs="Arial"/>
          <w:sz w:val="18"/>
        </w:rPr>
        <w:t>, etc.) ist dem Behalten der Wörter förderlich</w:t>
      </w:r>
    </w:p>
    <w:p w:rsidR="00E91497" w:rsidRPr="006A1C7B" w:rsidRDefault="00B427F1" w:rsidP="00FB2A40">
      <w:pPr>
        <w:pStyle w:val="Listenabsatz"/>
        <w:numPr>
          <w:ilvl w:val="0"/>
          <w:numId w:val="3"/>
        </w:numPr>
        <w:spacing w:line="360" w:lineRule="auto"/>
        <w:rPr>
          <w:rFonts w:ascii="Arial" w:hAnsi="Arial" w:cs="Arial"/>
          <w:sz w:val="22"/>
        </w:rPr>
      </w:pPr>
      <w:r w:rsidRPr="006A1C7B">
        <w:rPr>
          <w:rFonts w:ascii="Arial" w:hAnsi="Arial" w:cs="Arial"/>
          <w:sz w:val="18"/>
        </w:rPr>
        <w:t>die Verwendung der deutschen Entsprechungen erscheint vor dem Hintergrund zahlreicher lin</w:t>
      </w:r>
      <w:r w:rsidR="00481CCE" w:rsidRPr="006A1C7B">
        <w:rPr>
          <w:rFonts w:ascii="Arial" w:hAnsi="Arial" w:cs="Arial"/>
          <w:sz w:val="18"/>
        </w:rPr>
        <w:t>guistischer Studien geboten; die Studien</w:t>
      </w:r>
      <w:r w:rsidRPr="006A1C7B">
        <w:rPr>
          <w:rFonts w:ascii="Arial" w:hAnsi="Arial" w:cs="Arial"/>
          <w:sz w:val="18"/>
        </w:rPr>
        <w:t xml:space="preserve"> kommen alle zu dem Ergebnis, dass muttersprachliche Entsprechungen </w:t>
      </w:r>
      <w:r w:rsidR="00515A28" w:rsidRPr="006A1C7B">
        <w:rPr>
          <w:rFonts w:ascii="Arial" w:hAnsi="Arial" w:cs="Arial"/>
          <w:sz w:val="18"/>
        </w:rPr>
        <w:t>die Behaltensleistung signif</w:t>
      </w:r>
      <w:r w:rsidR="00D97C96" w:rsidRPr="006A1C7B">
        <w:rPr>
          <w:rFonts w:ascii="Arial" w:hAnsi="Arial" w:cs="Arial"/>
          <w:sz w:val="18"/>
        </w:rPr>
        <w:t>ikant positiv beeinflussen (zusammenfassend dazu Norbert Schmitt, University of Nottingham, Text abrufbar unter</w:t>
      </w:r>
      <w:r w:rsidR="00515A28" w:rsidRPr="006A1C7B">
        <w:rPr>
          <w:rFonts w:ascii="Arial" w:hAnsi="Arial" w:cs="Arial"/>
          <w:sz w:val="18"/>
        </w:rPr>
        <w:t xml:space="preserve"> </w:t>
      </w:r>
      <w:hyperlink r:id="rId5" w:history="1">
        <w:r w:rsidR="00D97C96" w:rsidRPr="006A1C7B">
          <w:rPr>
            <w:rStyle w:val="Link"/>
            <w:rFonts w:ascii="Arial" w:hAnsi="Arial" w:cs="Arial"/>
            <w:sz w:val="18"/>
          </w:rPr>
          <w:t>http://longmanhomeusa.com/content/FINAL-HIGH%20RES-Schmitt-Vocabulary%20Monograph%20.pdf</w:t>
        </w:r>
      </w:hyperlink>
      <w:r w:rsidR="00C76321">
        <w:t xml:space="preserve"> </w:t>
      </w:r>
      <w:r w:rsidR="00C76321" w:rsidRPr="00C76321">
        <w:rPr>
          <w:sz w:val="16"/>
        </w:rPr>
        <w:t>- last retrieved 7 June 2016</w:t>
      </w:r>
      <w:r w:rsidR="00D97C96" w:rsidRPr="006A1C7B">
        <w:rPr>
          <w:rFonts w:ascii="Arial" w:hAnsi="Arial" w:cs="Arial"/>
          <w:sz w:val="22"/>
        </w:rPr>
        <w:t>)</w:t>
      </w:r>
    </w:p>
    <w:p w:rsidR="00E91497" w:rsidRPr="006A1C7B" w:rsidRDefault="00243ABE" w:rsidP="00E91497">
      <w:pPr>
        <w:pStyle w:val="StandardWeb"/>
        <w:shd w:val="clear" w:color="auto" w:fill="FFFFFF"/>
        <w:spacing w:before="2" w:after="2" w:line="360" w:lineRule="auto"/>
        <w:rPr>
          <w:rFonts w:ascii="Arial" w:hAnsi="Arial"/>
          <w:sz w:val="18"/>
        </w:rPr>
      </w:pPr>
      <w:r w:rsidRPr="006A1C7B">
        <w:rPr>
          <w:rFonts w:ascii="Arial" w:hAnsi="Arial" w:cs="Arial"/>
          <w:sz w:val="18"/>
        </w:rPr>
        <w:t xml:space="preserve">Bei </w:t>
      </w:r>
      <w:r w:rsidR="00E91497" w:rsidRPr="006A1C7B">
        <w:rPr>
          <w:rFonts w:ascii="Arial" w:hAnsi="Arial" w:cs="Arial"/>
          <w:sz w:val="18"/>
        </w:rPr>
        <w:t>vielen der Formulierungen handelt es sich um Kollokationen. Linguisten konnten anhand von Korpora zeigen, dass ca. 50% der geschriebenen und gesprochen</w:t>
      </w:r>
      <w:r w:rsidRPr="006A1C7B">
        <w:rPr>
          <w:rFonts w:ascii="Arial" w:hAnsi="Arial" w:cs="Arial"/>
          <w:sz w:val="18"/>
        </w:rPr>
        <w:t xml:space="preserve">en Sprache aus sogenannten </w:t>
      </w:r>
      <w:r w:rsidRPr="006A1C7B">
        <w:rPr>
          <w:rFonts w:ascii="Arial" w:hAnsi="Arial" w:cs="Arial"/>
          <w:i/>
          <w:sz w:val="18"/>
        </w:rPr>
        <w:t>chunk</w:t>
      </w:r>
      <w:r w:rsidR="00E91497" w:rsidRPr="006A1C7B">
        <w:rPr>
          <w:rFonts w:ascii="Arial" w:hAnsi="Arial" w:cs="Arial"/>
          <w:i/>
          <w:sz w:val="18"/>
        </w:rPr>
        <w:t>s</w:t>
      </w:r>
      <w:r w:rsidR="00E91497" w:rsidRPr="006A1C7B">
        <w:rPr>
          <w:rFonts w:ascii="Arial" w:hAnsi="Arial" w:cs="Arial"/>
          <w:sz w:val="18"/>
        </w:rPr>
        <w:t xml:space="preserve"> besteht, Kombinationen von Wörtern, die im Gehirn ähnlich wie Einzelwörter abgespeichert sind und die grundlegend sind für eine flüssige Sprachproduktion. Im Bildungsplan 2016 wird dem Konzept „formulaic language“</w:t>
      </w:r>
      <w:r w:rsidR="008474F9">
        <w:rPr>
          <w:rFonts w:ascii="Arial" w:hAnsi="Arial" w:cs="Arial"/>
          <w:sz w:val="18"/>
        </w:rPr>
        <w:t xml:space="preserve"> (Kollokationen, idiomatische Wendungen, etc.)</w:t>
      </w:r>
      <w:r w:rsidR="00E91497" w:rsidRPr="006A1C7B">
        <w:rPr>
          <w:rFonts w:ascii="Arial" w:hAnsi="Arial" w:cs="Arial"/>
          <w:sz w:val="18"/>
        </w:rPr>
        <w:t xml:space="preserve"> an verschiedenen Stellen Rechnung getragen, unter anderem in den didaktischen Vorbemerkungen, in denen es heißt „</w:t>
      </w:r>
      <w:r w:rsidR="00E91497" w:rsidRPr="006A1C7B">
        <w:rPr>
          <w:rFonts w:ascii="Arial" w:hAnsi="Arial"/>
          <w:sz w:val="18"/>
        </w:rPr>
        <w:t xml:space="preserve"> Beim Auf- und Ausbau des </w:t>
      </w:r>
      <w:r w:rsidR="00A60FD9" w:rsidRPr="006A1C7B">
        <w:rPr>
          <w:rFonts w:ascii="Arial" w:hAnsi="Arial"/>
          <w:noProof/>
          <w:sz w:val="18"/>
        </w:rPr>
        <w:drawing>
          <wp:anchor distT="0" distB="0" distL="114300" distR="114300" simplePos="0" relativeHeight="251669504" behindDoc="0" locked="0" layoutInCell="1" allowOverlap="1">
            <wp:simplePos x="0" y="0"/>
            <wp:positionH relativeFrom="column">
              <wp:posOffset>4114800</wp:posOffset>
            </wp:positionH>
            <wp:positionV relativeFrom="paragraph">
              <wp:posOffset>654050</wp:posOffset>
            </wp:positionV>
            <wp:extent cx="2281555" cy="3232150"/>
            <wp:effectExtent l="0" t="0" r="0" b="0"/>
            <wp:wrapSquare wrapText="bothSides"/>
            <wp:docPr id="3" name="Bild 2" descr="30_Access 4 02-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Access 4 02-16.pdf"/>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
                        <a:stretch>
                          <a:fillRect/>
                        </a:stretch>
                      </pic:blipFill>
                    </ve:Fallback>
                  </ve:AlternateContent>
                  <pic:spPr>
                    <a:xfrm>
                      <a:off x="0" y="0"/>
                      <a:ext cx="2281555" cy="3232150"/>
                    </a:xfrm>
                    <a:prstGeom prst="rect">
                      <a:avLst/>
                    </a:prstGeom>
                  </pic:spPr>
                </pic:pic>
              </a:graphicData>
            </a:graphic>
          </wp:anchor>
        </w:drawing>
      </w:r>
      <w:r w:rsidR="00E91497" w:rsidRPr="006A1C7B">
        <w:rPr>
          <w:rFonts w:ascii="Arial" w:hAnsi="Arial"/>
          <w:sz w:val="18"/>
        </w:rPr>
        <w:t>thematischen und themenunabhängigen Wortschatzes ist angesichts der Idiomatik der englischen Sprache besonders auf die Vermittlung und Übung von Kolloka</w:t>
      </w:r>
      <w:r w:rsidR="008474F9">
        <w:rPr>
          <w:rFonts w:ascii="Arial" w:hAnsi="Arial"/>
          <w:sz w:val="18"/>
        </w:rPr>
        <w:t xml:space="preserve">- </w:t>
      </w:r>
      <w:r w:rsidR="00E91497" w:rsidRPr="006A1C7B">
        <w:rPr>
          <w:rFonts w:ascii="Arial" w:hAnsi="Arial"/>
          <w:sz w:val="18"/>
        </w:rPr>
        <w:t xml:space="preserve">tionen, feststehenden Wendungen und idiomatischen Ausdrücken zu achten.” </w:t>
      </w:r>
    </w:p>
    <w:p w:rsidR="005B5E49" w:rsidRPr="006A1C7B" w:rsidRDefault="005B5E49" w:rsidP="00E91497">
      <w:pPr>
        <w:spacing w:line="360" w:lineRule="auto"/>
        <w:rPr>
          <w:rFonts w:ascii="Arial" w:hAnsi="Arial" w:cs="Arial"/>
          <w:sz w:val="22"/>
        </w:rPr>
      </w:pPr>
    </w:p>
    <w:p w:rsidR="00886F7C" w:rsidRPr="006A1C7B" w:rsidRDefault="005B5E49" w:rsidP="00185700">
      <w:pPr>
        <w:spacing w:line="360" w:lineRule="auto"/>
        <w:rPr>
          <w:rFonts w:ascii="Arial" w:hAnsi="Arial" w:cs="Arial"/>
          <w:i/>
          <w:sz w:val="22"/>
        </w:rPr>
      </w:pPr>
      <w:r w:rsidRPr="006A1C7B">
        <w:rPr>
          <w:rFonts w:ascii="Arial" w:hAnsi="Arial" w:cs="Arial"/>
          <w:b/>
          <w:i/>
          <w:sz w:val="22"/>
          <w:highlight w:val="lightGray"/>
        </w:rPr>
        <w:t>Schritt 2</w:t>
      </w:r>
      <w:r w:rsidRPr="006A1C7B">
        <w:rPr>
          <w:rFonts w:ascii="Arial" w:hAnsi="Arial" w:cs="Arial"/>
          <w:i/>
          <w:sz w:val="22"/>
        </w:rPr>
        <w:t>: S. lesen den Brief in Access 4, Seite 38</w:t>
      </w:r>
      <w:r w:rsidR="00886F7C" w:rsidRPr="006A1C7B">
        <w:rPr>
          <w:rFonts w:ascii="Arial" w:hAnsi="Arial" w:cs="Arial"/>
          <w:i/>
          <w:sz w:val="22"/>
        </w:rPr>
        <w:t xml:space="preserve"> in Einzelarbeit</w:t>
      </w:r>
    </w:p>
    <w:p w:rsidR="00583DB2" w:rsidRPr="006A1C7B" w:rsidRDefault="00214C5E" w:rsidP="00185700">
      <w:pPr>
        <w:spacing w:line="360" w:lineRule="auto"/>
        <w:rPr>
          <w:rFonts w:ascii="Arial" w:hAnsi="Arial" w:cs="Arial"/>
          <w:i/>
          <w:sz w:val="22"/>
        </w:rPr>
      </w:pPr>
      <w:r w:rsidRPr="006A1C7B">
        <w:rPr>
          <w:rFonts w:ascii="Arial" w:hAnsi="Arial" w:cs="Arial"/>
          <w:b/>
          <w:i/>
          <w:sz w:val="22"/>
          <w:highlight w:val="lightGray"/>
        </w:rPr>
        <w:t xml:space="preserve">Schritt 3 </w:t>
      </w:r>
      <w:r w:rsidRPr="006A1C7B">
        <w:rPr>
          <w:rFonts w:ascii="Arial" w:hAnsi="Arial" w:cs="Arial"/>
          <w:b/>
          <w:i/>
          <w:sz w:val="22"/>
        </w:rPr>
        <w:t>(</w:t>
      </w:r>
      <w:r w:rsidRPr="006A1C7B">
        <w:rPr>
          <w:rFonts w:ascii="Arial" w:hAnsi="Arial" w:cs="Arial"/>
          <w:i/>
          <w:sz w:val="22"/>
        </w:rPr>
        <w:t xml:space="preserve">Aufgabe 1.1): </w:t>
      </w:r>
      <w:r w:rsidR="0088745F" w:rsidRPr="006A1C7B">
        <w:rPr>
          <w:rFonts w:ascii="Arial" w:hAnsi="Arial" w:cs="Arial"/>
          <w:i/>
          <w:sz w:val="22"/>
        </w:rPr>
        <w:t xml:space="preserve">die </w:t>
      </w:r>
      <w:r w:rsidRPr="006A1C7B">
        <w:rPr>
          <w:rFonts w:ascii="Arial" w:hAnsi="Arial" w:cs="Arial"/>
          <w:i/>
          <w:sz w:val="22"/>
        </w:rPr>
        <w:t xml:space="preserve">S. </w:t>
      </w:r>
      <w:r w:rsidR="00886F7C" w:rsidRPr="006A1C7B">
        <w:rPr>
          <w:rFonts w:ascii="Arial" w:hAnsi="Arial" w:cs="Arial"/>
          <w:i/>
          <w:sz w:val="22"/>
        </w:rPr>
        <w:t>suchen und notieren die englischen Entsprechungen der deutschen Begriffe. Die Auswertung findet entweder im Plenum statt oder mit Hilfe von Auswertungsbögen, die z.B. an verschiedenen Stellen im Klassenzimmer aushängen.</w:t>
      </w:r>
    </w:p>
    <w:p w:rsidR="005D4795" w:rsidRPr="006A1C7B" w:rsidRDefault="005D4795" w:rsidP="005D4795">
      <w:pPr>
        <w:spacing w:line="360" w:lineRule="auto"/>
        <w:rPr>
          <w:rFonts w:ascii="Arial" w:hAnsi="Arial" w:cs="Arial"/>
          <w:sz w:val="18"/>
        </w:rPr>
      </w:pPr>
      <w:r w:rsidRPr="006A1C7B">
        <w:rPr>
          <w:rFonts w:ascii="Arial" w:hAnsi="Arial" w:cs="Arial"/>
          <w:sz w:val="18"/>
          <w:shd w:val="pct10" w:color="auto" w:fill="auto"/>
        </w:rPr>
        <w:t>Fachdidaktische Erläuterungen</w:t>
      </w:r>
      <w:r w:rsidRPr="006A1C7B">
        <w:rPr>
          <w:rFonts w:ascii="Arial" w:hAnsi="Arial" w:cs="Arial"/>
          <w:sz w:val="18"/>
        </w:rPr>
        <w:t>:</w:t>
      </w:r>
    </w:p>
    <w:p w:rsidR="00AE363F" w:rsidRPr="006A1C7B" w:rsidRDefault="00583DB2" w:rsidP="00185700">
      <w:pPr>
        <w:spacing w:line="360" w:lineRule="auto"/>
        <w:rPr>
          <w:rFonts w:ascii="Arial" w:hAnsi="Arial" w:cs="Arial"/>
          <w:sz w:val="18"/>
        </w:rPr>
      </w:pPr>
      <w:r w:rsidRPr="006A1C7B">
        <w:rPr>
          <w:rFonts w:ascii="Arial" w:hAnsi="Arial" w:cs="Arial"/>
          <w:sz w:val="18"/>
        </w:rPr>
        <w:t xml:space="preserve">Bei diesem Schritt sollen sich die S. </w:t>
      </w:r>
      <w:r w:rsidR="00652F21" w:rsidRPr="006A1C7B">
        <w:rPr>
          <w:rFonts w:ascii="Arial" w:hAnsi="Arial" w:cs="Arial"/>
          <w:sz w:val="18"/>
        </w:rPr>
        <w:t xml:space="preserve">erneut </w:t>
      </w:r>
      <w:r w:rsidRPr="006A1C7B">
        <w:rPr>
          <w:rFonts w:ascii="Arial" w:hAnsi="Arial" w:cs="Arial"/>
          <w:sz w:val="18"/>
        </w:rPr>
        <w:t>mit dem bereit</w:t>
      </w:r>
      <w:r w:rsidR="00652F21" w:rsidRPr="006A1C7B">
        <w:rPr>
          <w:rFonts w:ascii="Arial" w:hAnsi="Arial" w:cs="Arial"/>
          <w:sz w:val="18"/>
        </w:rPr>
        <w:t>s semantisierten Wortschatz befassen, diesmal im Kontext des Briefes. Diese Wiederholung dient sowohl der Verständnissicherung als auch der Vorbereitung von Aufgabe 1.2</w:t>
      </w:r>
    </w:p>
    <w:p w:rsidR="00B67F3D" w:rsidRPr="006A1C7B" w:rsidRDefault="00B67F3D" w:rsidP="00185700">
      <w:pPr>
        <w:spacing w:line="360" w:lineRule="auto"/>
        <w:rPr>
          <w:rFonts w:ascii="Arial" w:hAnsi="Arial" w:cs="Arial"/>
          <w:i/>
          <w:sz w:val="18"/>
        </w:rPr>
      </w:pPr>
    </w:p>
    <w:p w:rsidR="005D4795" w:rsidRPr="006A1C7B" w:rsidRDefault="002D6B9C" w:rsidP="005D4795">
      <w:pPr>
        <w:spacing w:line="360" w:lineRule="auto"/>
        <w:rPr>
          <w:rFonts w:ascii="Arial" w:hAnsi="Arial" w:cs="Arial"/>
          <w:i/>
          <w:sz w:val="22"/>
        </w:rPr>
      </w:pPr>
      <w:r w:rsidRPr="006A1C7B">
        <w:rPr>
          <w:rFonts w:ascii="Arial" w:hAnsi="Arial" w:cs="Arial"/>
          <w:b/>
          <w:i/>
          <w:sz w:val="22"/>
          <w:highlight w:val="lightGray"/>
        </w:rPr>
        <w:t>Schritt 4</w:t>
      </w:r>
      <w:r w:rsidR="00B67F3D" w:rsidRPr="006A1C7B">
        <w:rPr>
          <w:rFonts w:ascii="Arial" w:hAnsi="Arial" w:cs="Arial"/>
          <w:b/>
          <w:i/>
          <w:sz w:val="22"/>
        </w:rPr>
        <w:t xml:space="preserve"> </w:t>
      </w:r>
      <w:r w:rsidR="00B67F3D" w:rsidRPr="006A1C7B">
        <w:rPr>
          <w:rFonts w:ascii="Arial" w:hAnsi="Arial" w:cs="Arial"/>
          <w:i/>
          <w:sz w:val="22"/>
        </w:rPr>
        <w:t>(Aufgabe 1.2)</w:t>
      </w:r>
      <w:r w:rsidR="005B5E49" w:rsidRPr="006A1C7B">
        <w:rPr>
          <w:rFonts w:ascii="Arial" w:hAnsi="Arial" w:cs="Arial"/>
          <w:i/>
          <w:sz w:val="22"/>
        </w:rPr>
        <w:t xml:space="preserve">: </w:t>
      </w:r>
      <w:r w:rsidR="0088745F" w:rsidRPr="006A1C7B">
        <w:rPr>
          <w:rFonts w:ascii="Arial" w:hAnsi="Arial" w:cs="Arial"/>
          <w:i/>
          <w:sz w:val="22"/>
        </w:rPr>
        <w:t xml:space="preserve">die </w:t>
      </w:r>
      <w:r w:rsidR="00886F7C" w:rsidRPr="006A1C7B">
        <w:rPr>
          <w:rFonts w:ascii="Arial" w:hAnsi="Arial" w:cs="Arial"/>
          <w:i/>
          <w:sz w:val="22"/>
        </w:rPr>
        <w:t>S. erhalten in Schritt 4 die Gelegenheit, in verschiedenen Partner</w:t>
      </w:r>
      <w:r w:rsidR="00FD471B">
        <w:rPr>
          <w:rFonts w:ascii="Arial" w:hAnsi="Arial" w:cs="Arial"/>
          <w:i/>
          <w:sz w:val="22"/>
        </w:rPr>
        <w:t xml:space="preserve">- </w:t>
      </w:r>
      <w:r w:rsidR="00886F7C" w:rsidRPr="006A1C7B">
        <w:rPr>
          <w:rFonts w:ascii="Arial" w:hAnsi="Arial" w:cs="Arial"/>
          <w:i/>
          <w:sz w:val="22"/>
        </w:rPr>
        <w:t>gesprächen ihre persönliche Meinung zu den Positionen der Mutter und der Kinder im Brief zum Ausdruck zu bringen. Als Methode bietet sich hier ein Kugellager an. Im Anschluss kann L. einzelne S. bitten, im Plenum ihre Positionen darzustellen.</w:t>
      </w:r>
    </w:p>
    <w:p w:rsidR="004D7627" w:rsidRPr="006A1C7B" w:rsidRDefault="004D7627" w:rsidP="005B5E49">
      <w:pPr>
        <w:spacing w:line="360" w:lineRule="auto"/>
        <w:rPr>
          <w:rFonts w:ascii="Arial" w:hAnsi="Arial" w:cs="Arial"/>
          <w:sz w:val="22"/>
        </w:rPr>
      </w:pPr>
    </w:p>
    <w:p w:rsidR="00BC2A30" w:rsidRPr="006A1C7B" w:rsidRDefault="00780C0E" w:rsidP="005B5E49">
      <w:pPr>
        <w:spacing w:line="360" w:lineRule="auto"/>
        <w:rPr>
          <w:rFonts w:ascii="Arial" w:hAnsi="Arial" w:cs="Arial"/>
          <w:i/>
          <w:sz w:val="22"/>
        </w:rPr>
      </w:pPr>
      <w:r>
        <w:rPr>
          <w:rFonts w:ascii="Arial" w:hAnsi="Arial" w:cs="Arial"/>
          <w:b/>
          <w:i/>
          <w:noProof/>
          <w:sz w:val="22"/>
          <w:lang w:eastAsia="de-DE"/>
        </w:rPr>
        <w:drawing>
          <wp:anchor distT="0" distB="0" distL="114300" distR="114300" simplePos="0" relativeHeight="251675648" behindDoc="0" locked="0" layoutInCell="1" allowOverlap="1">
            <wp:simplePos x="0" y="0"/>
            <wp:positionH relativeFrom="column">
              <wp:posOffset>4114800</wp:posOffset>
            </wp:positionH>
            <wp:positionV relativeFrom="paragraph">
              <wp:posOffset>694055</wp:posOffset>
            </wp:positionV>
            <wp:extent cx="2002155" cy="2831465"/>
            <wp:effectExtent l="50800" t="25400" r="29845" b="13335"/>
            <wp:wrapSquare wrapText="bothSides"/>
            <wp:docPr id="1" name="Bild 0" descr="301_Schreiben_Access4_vegetarianism_Schülervers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_Schreiben_Access4_vegetarianism_Schülerversion.pdf"/>
                    <pic:cNvPicPr/>
                  </pic:nvPicPr>
                  <ve:AlternateContent>
                    <ve:Choice xmlns:ma="http://schemas.microsoft.com/office/mac/drawingml/2008/main" Requires="ma">
                      <pic:blipFill>
                        <a:blip r:embed="rId8"/>
                        <a:stretch>
                          <a:fillRect/>
                        </a:stretch>
                      </pic:blipFill>
                    </ve:Choice>
                    <ve:Fallback>
                      <pic:blipFill>
                        <a:blip r:embed="rId9"/>
                        <a:stretch>
                          <a:fillRect/>
                        </a:stretch>
                      </pic:blipFill>
                    </ve:Fallback>
                  </ve:AlternateContent>
                  <pic:spPr>
                    <a:xfrm>
                      <a:off x="0" y="0"/>
                      <a:ext cx="2002155" cy="2831465"/>
                    </a:xfrm>
                    <a:prstGeom prst="rect">
                      <a:avLst/>
                    </a:prstGeom>
                    <a:ln>
                      <a:solidFill>
                        <a:schemeClr val="tx1"/>
                      </a:solidFill>
                    </a:ln>
                  </pic:spPr>
                </pic:pic>
              </a:graphicData>
            </a:graphic>
          </wp:anchor>
        </w:drawing>
      </w:r>
      <w:r w:rsidR="005B5E49" w:rsidRPr="006A1C7B">
        <w:rPr>
          <w:rFonts w:ascii="Arial" w:hAnsi="Arial" w:cs="Arial"/>
          <w:b/>
          <w:i/>
          <w:sz w:val="22"/>
          <w:highlight w:val="lightGray"/>
        </w:rPr>
        <w:t>Schr</w:t>
      </w:r>
      <w:r w:rsidR="00E91497" w:rsidRPr="006A1C7B">
        <w:rPr>
          <w:rFonts w:ascii="Arial" w:hAnsi="Arial" w:cs="Arial"/>
          <w:b/>
          <w:i/>
          <w:sz w:val="22"/>
          <w:highlight w:val="lightGray"/>
        </w:rPr>
        <w:t>itt 5</w:t>
      </w:r>
      <w:r w:rsidR="002424BE" w:rsidRPr="006A1C7B">
        <w:rPr>
          <w:rFonts w:ascii="Arial" w:hAnsi="Arial" w:cs="Arial"/>
          <w:b/>
          <w:i/>
          <w:sz w:val="22"/>
        </w:rPr>
        <w:t xml:space="preserve"> </w:t>
      </w:r>
      <w:r w:rsidR="00B67F3D" w:rsidRPr="006A1C7B">
        <w:rPr>
          <w:rFonts w:ascii="Arial" w:hAnsi="Arial" w:cs="Arial"/>
          <w:i/>
          <w:sz w:val="22"/>
        </w:rPr>
        <w:t>(Aufgabe 1.3</w:t>
      </w:r>
      <w:r w:rsidR="002424BE" w:rsidRPr="006A1C7B">
        <w:rPr>
          <w:rFonts w:ascii="Arial" w:hAnsi="Arial" w:cs="Arial"/>
          <w:i/>
          <w:sz w:val="22"/>
        </w:rPr>
        <w:t>)</w:t>
      </w:r>
      <w:r w:rsidR="000D46D4" w:rsidRPr="006A1C7B">
        <w:rPr>
          <w:rFonts w:ascii="Arial" w:hAnsi="Arial" w:cs="Arial"/>
          <w:i/>
          <w:sz w:val="22"/>
        </w:rPr>
        <w:t xml:space="preserve">: </w:t>
      </w:r>
      <w:r w:rsidR="0088745F" w:rsidRPr="006A1C7B">
        <w:rPr>
          <w:rFonts w:ascii="Arial" w:hAnsi="Arial" w:cs="Arial"/>
          <w:i/>
          <w:sz w:val="22"/>
        </w:rPr>
        <w:t xml:space="preserve">die </w:t>
      </w:r>
      <w:r w:rsidR="000D46D4" w:rsidRPr="006A1C7B">
        <w:rPr>
          <w:rFonts w:ascii="Arial" w:hAnsi="Arial" w:cs="Arial"/>
          <w:i/>
          <w:sz w:val="22"/>
        </w:rPr>
        <w:t>S. lesen kurze Sachtexte zum Thema „</w:t>
      </w:r>
      <w:r w:rsidR="00B67F3D" w:rsidRPr="006A1C7B">
        <w:rPr>
          <w:rFonts w:ascii="Arial" w:hAnsi="Arial" w:cs="Arial"/>
          <w:i/>
          <w:sz w:val="22"/>
        </w:rPr>
        <w:t>Health</w:t>
      </w:r>
      <w:r w:rsidR="000D46D4" w:rsidRPr="006A1C7B">
        <w:rPr>
          <w:rFonts w:ascii="Arial" w:hAnsi="Arial" w:cs="Arial"/>
          <w:i/>
          <w:sz w:val="22"/>
        </w:rPr>
        <w:t>“, „</w:t>
      </w:r>
      <w:r w:rsidR="00B67F3D" w:rsidRPr="006A1C7B">
        <w:rPr>
          <w:rFonts w:ascii="Arial" w:hAnsi="Arial" w:cs="Arial"/>
          <w:i/>
          <w:sz w:val="22"/>
        </w:rPr>
        <w:t>Treatment of Animals</w:t>
      </w:r>
      <w:r w:rsidR="000D46D4" w:rsidRPr="006A1C7B">
        <w:rPr>
          <w:rFonts w:ascii="Arial" w:hAnsi="Arial" w:cs="Arial"/>
          <w:i/>
          <w:sz w:val="22"/>
        </w:rPr>
        <w:t>“ und „</w:t>
      </w:r>
      <w:r w:rsidR="00B67F3D" w:rsidRPr="006A1C7B">
        <w:rPr>
          <w:rFonts w:ascii="Arial" w:hAnsi="Arial" w:cs="Arial"/>
          <w:i/>
          <w:sz w:val="22"/>
        </w:rPr>
        <w:t>Destruction of the Rainforest</w:t>
      </w:r>
      <w:r w:rsidR="000D46D4" w:rsidRPr="006A1C7B">
        <w:rPr>
          <w:rFonts w:ascii="Arial" w:hAnsi="Arial" w:cs="Arial"/>
          <w:i/>
          <w:sz w:val="22"/>
        </w:rPr>
        <w:t>“</w:t>
      </w:r>
      <w:r w:rsidR="005B5E49" w:rsidRPr="006A1C7B">
        <w:rPr>
          <w:rFonts w:ascii="Arial" w:hAnsi="Arial" w:cs="Arial"/>
          <w:i/>
          <w:sz w:val="22"/>
        </w:rPr>
        <w:t>, eventuell l</w:t>
      </w:r>
      <w:r w:rsidR="00B67F3D" w:rsidRPr="006A1C7B">
        <w:rPr>
          <w:rFonts w:ascii="Arial" w:hAnsi="Arial" w:cs="Arial"/>
          <w:i/>
          <w:sz w:val="22"/>
        </w:rPr>
        <w:t xml:space="preserve">iefert L. weitere </w:t>
      </w:r>
      <w:r w:rsidR="00E91497" w:rsidRPr="006A1C7B">
        <w:rPr>
          <w:rFonts w:ascii="Arial" w:hAnsi="Arial" w:cs="Arial"/>
          <w:i/>
          <w:sz w:val="22"/>
        </w:rPr>
        <w:t>Informationen zu den Themen der drei Texte.</w:t>
      </w:r>
      <w:r w:rsidR="00BE4C17" w:rsidRPr="006A1C7B">
        <w:rPr>
          <w:rFonts w:ascii="Arial" w:hAnsi="Arial" w:cs="Arial"/>
          <w:i/>
          <w:sz w:val="22"/>
        </w:rPr>
        <w:t xml:space="preserve"> Insbesondere die Zusammenhänge zwischen der Zerstörung des Regenwaldes und Fleischkonsum sind im Text nur skizziert. </w:t>
      </w:r>
      <w:r w:rsidR="000438CE" w:rsidRPr="006A1C7B">
        <w:rPr>
          <w:rFonts w:ascii="Arial" w:hAnsi="Arial" w:cs="Arial"/>
          <w:i/>
          <w:sz w:val="22"/>
        </w:rPr>
        <w:t xml:space="preserve">Deshalb kann ein vertiefendes Gespräch im Plenum sinnvoll sein. </w:t>
      </w:r>
    </w:p>
    <w:p w:rsidR="005D4795" w:rsidRPr="006A1C7B" w:rsidRDefault="005D4795" w:rsidP="005D4795">
      <w:pPr>
        <w:spacing w:line="360" w:lineRule="auto"/>
        <w:rPr>
          <w:rFonts w:ascii="Arial" w:hAnsi="Arial" w:cs="Arial"/>
          <w:sz w:val="18"/>
        </w:rPr>
      </w:pPr>
      <w:r w:rsidRPr="006A1C7B">
        <w:rPr>
          <w:rFonts w:ascii="Arial" w:hAnsi="Arial" w:cs="Arial"/>
          <w:sz w:val="18"/>
          <w:shd w:val="pct10" w:color="auto" w:fill="auto"/>
        </w:rPr>
        <w:t>Fachdidaktische Erläuterungen</w:t>
      </w:r>
      <w:r w:rsidRPr="006A1C7B">
        <w:rPr>
          <w:rFonts w:ascii="Arial" w:hAnsi="Arial" w:cs="Arial"/>
          <w:sz w:val="18"/>
        </w:rPr>
        <w:t>:</w:t>
      </w:r>
    </w:p>
    <w:p w:rsidR="00580571" w:rsidRPr="006A1C7B" w:rsidRDefault="00580571" w:rsidP="00F35CA2">
      <w:pPr>
        <w:spacing w:line="360" w:lineRule="auto"/>
        <w:rPr>
          <w:rFonts w:ascii="Arial" w:hAnsi="Arial" w:cs="Arial"/>
          <w:sz w:val="18"/>
        </w:rPr>
      </w:pPr>
      <w:r w:rsidRPr="006A1C7B">
        <w:rPr>
          <w:rFonts w:ascii="Arial" w:hAnsi="Arial" w:cs="Arial"/>
          <w:sz w:val="18"/>
        </w:rPr>
        <w:t xml:space="preserve">Ganz allgemein gesprochen </w:t>
      </w:r>
      <w:r w:rsidR="00F35CA2" w:rsidRPr="006A1C7B">
        <w:rPr>
          <w:rFonts w:ascii="Arial" w:hAnsi="Arial" w:cs="Arial"/>
          <w:sz w:val="18"/>
        </w:rPr>
        <w:t>zeichnet sich</w:t>
      </w:r>
      <w:r w:rsidRPr="006A1C7B">
        <w:rPr>
          <w:rFonts w:ascii="Arial" w:hAnsi="Arial" w:cs="Arial"/>
          <w:sz w:val="18"/>
        </w:rPr>
        <w:t xml:space="preserve"> eine gute Antwort</w:t>
      </w:r>
      <w:r w:rsidR="00F35CA2" w:rsidRPr="006A1C7B">
        <w:rPr>
          <w:rFonts w:ascii="Arial" w:hAnsi="Arial" w:cs="Arial"/>
          <w:sz w:val="18"/>
        </w:rPr>
        <w:t xml:space="preserve"> durch inhaltliche Substanz</w:t>
      </w:r>
      <w:r w:rsidR="00C90659" w:rsidRPr="006A1C7B">
        <w:rPr>
          <w:rFonts w:ascii="Arial" w:hAnsi="Arial" w:cs="Arial"/>
          <w:sz w:val="18"/>
        </w:rPr>
        <w:t xml:space="preserve"> </w:t>
      </w:r>
      <w:r w:rsidR="00F35CA2" w:rsidRPr="006A1C7B">
        <w:rPr>
          <w:rFonts w:ascii="Arial" w:hAnsi="Arial" w:cs="Arial"/>
          <w:sz w:val="18"/>
        </w:rPr>
        <w:t xml:space="preserve">aus. </w:t>
      </w:r>
      <w:r w:rsidRPr="006A1C7B">
        <w:rPr>
          <w:rFonts w:ascii="Arial" w:hAnsi="Arial" w:cs="Arial"/>
          <w:sz w:val="18"/>
        </w:rPr>
        <w:t xml:space="preserve">Dieser Grundsatz gilt auch für die Antwort auf den in Access 4 vorliegenden Brief. </w:t>
      </w:r>
      <w:r w:rsidR="00F35CA2" w:rsidRPr="006A1C7B">
        <w:rPr>
          <w:rFonts w:ascii="Arial" w:hAnsi="Arial" w:cs="Arial"/>
          <w:sz w:val="18"/>
        </w:rPr>
        <w:t>Die Informa</w:t>
      </w:r>
      <w:r w:rsidRPr="006A1C7B">
        <w:rPr>
          <w:rFonts w:ascii="Arial" w:hAnsi="Arial" w:cs="Arial"/>
          <w:sz w:val="18"/>
        </w:rPr>
        <w:t xml:space="preserve">tionstexte liefern den </w:t>
      </w:r>
      <w:r w:rsidR="00C90659" w:rsidRPr="006A1C7B">
        <w:rPr>
          <w:rFonts w:ascii="Arial" w:hAnsi="Arial" w:cs="Arial"/>
          <w:sz w:val="18"/>
        </w:rPr>
        <w:t xml:space="preserve">S. </w:t>
      </w:r>
      <w:r w:rsidR="00F35CA2" w:rsidRPr="006A1C7B">
        <w:rPr>
          <w:rFonts w:ascii="Arial" w:hAnsi="Arial" w:cs="Arial"/>
          <w:sz w:val="18"/>
        </w:rPr>
        <w:t>das notwendige</w:t>
      </w:r>
      <w:r w:rsidR="00C90659" w:rsidRPr="006A1C7B">
        <w:rPr>
          <w:rFonts w:ascii="Arial" w:hAnsi="Arial" w:cs="Arial"/>
          <w:sz w:val="18"/>
        </w:rPr>
        <w:t xml:space="preserve"> </w:t>
      </w:r>
      <w:r w:rsidR="00F35CA2" w:rsidRPr="006A1C7B">
        <w:rPr>
          <w:rFonts w:ascii="Arial" w:hAnsi="Arial" w:cs="Arial"/>
          <w:sz w:val="18"/>
        </w:rPr>
        <w:t>Wissen für die Textproduktion. Darüber hinaus ist dieses</w:t>
      </w:r>
      <w:r w:rsidR="00C90659" w:rsidRPr="006A1C7B">
        <w:rPr>
          <w:rFonts w:ascii="Arial" w:hAnsi="Arial" w:cs="Arial"/>
          <w:sz w:val="18"/>
        </w:rPr>
        <w:t xml:space="preserve"> </w:t>
      </w:r>
      <w:r w:rsidR="00F35CA2" w:rsidRPr="006A1C7B">
        <w:rPr>
          <w:rFonts w:ascii="Arial" w:hAnsi="Arial" w:cs="Arial"/>
          <w:sz w:val="18"/>
        </w:rPr>
        <w:t>Wissen relevant i</w:t>
      </w:r>
      <w:r w:rsidR="00C90659" w:rsidRPr="006A1C7B">
        <w:rPr>
          <w:rFonts w:ascii="Arial" w:hAnsi="Arial" w:cs="Arial"/>
          <w:sz w:val="18"/>
        </w:rPr>
        <w:t>m Alltag der S.</w:t>
      </w:r>
      <w:r w:rsidR="000A6329" w:rsidRPr="006A1C7B">
        <w:rPr>
          <w:rFonts w:ascii="Arial" w:hAnsi="Arial" w:cs="Arial"/>
          <w:sz w:val="18"/>
        </w:rPr>
        <w:t xml:space="preserve"> und kann einen Beitrag leisten zur Verbraucherbildung (VB) und zur Bildung</w:t>
      </w:r>
      <w:r w:rsidRPr="006A1C7B">
        <w:rPr>
          <w:rFonts w:ascii="Arial" w:hAnsi="Arial" w:cs="Arial"/>
          <w:sz w:val="18"/>
        </w:rPr>
        <w:t xml:space="preserve"> </w:t>
      </w:r>
      <w:r w:rsidR="000A6329" w:rsidRPr="006A1C7B">
        <w:rPr>
          <w:rFonts w:ascii="Arial" w:hAnsi="Arial" w:cs="Arial"/>
          <w:sz w:val="18"/>
        </w:rPr>
        <w:t>für nachhaltige Entwic</w:t>
      </w:r>
      <w:r w:rsidRPr="006A1C7B">
        <w:rPr>
          <w:rFonts w:ascii="Arial" w:hAnsi="Arial" w:cs="Arial"/>
          <w:sz w:val="18"/>
        </w:rPr>
        <w:t xml:space="preserve">klung (BNE), zwei der fünf </w:t>
      </w:r>
      <w:r w:rsidR="006A1C7B" w:rsidRPr="006A1C7B">
        <w:rPr>
          <w:rFonts w:ascii="Arial" w:hAnsi="Arial" w:cs="Arial"/>
          <w:sz w:val="18"/>
        </w:rPr>
        <w:t>Leitper</w:t>
      </w:r>
      <w:r w:rsidR="006A1C7B">
        <w:rPr>
          <w:rFonts w:ascii="Arial" w:hAnsi="Arial" w:cs="Arial"/>
          <w:sz w:val="18"/>
        </w:rPr>
        <w:t>s</w:t>
      </w:r>
      <w:r w:rsidR="006A1C7B" w:rsidRPr="006A1C7B">
        <w:rPr>
          <w:rFonts w:ascii="Arial" w:hAnsi="Arial" w:cs="Arial"/>
          <w:sz w:val="18"/>
        </w:rPr>
        <w:t>pektiven</w:t>
      </w:r>
      <w:r w:rsidR="000A6329" w:rsidRPr="006A1C7B">
        <w:rPr>
          <w:rFonts w:ascii="Arial" w:hAnsi="Arial" w:cs="Arial"/>
          <w:sz w:val="18"/>
        </w:rPr>
        <w:t xml:space="preserve"> des Bildungsplans.</w:t>
      </w:r>
      <w:r w:rsidRPr="006A1C7B">
        <w:rPr>
          <w:rFonts w:ascii="Arial" w:hAnsi="Arial" w:cs="Arial"/>
          <w:sz w:val="18"/>
        </w:rPr>
        <w:t xml:space="preserve"> </w:t>
      </w:r>
    </w:p>
    <w:p w:rsidR="00F35CA2" w:rsidRPr="006A1C7B" w:rsidRDefault="00580571" w:rsidP="00F35CA2">
      <w:pPr>
        <w:spacing w:line="360" w:lineRule="auto"/>
        <w:rPr>
          <w:rFonts w:ascii="Arial" w:hAnsi="Arial" w:cs="Arial"/>
          <w:sz w:val="18"/>
        </w:rPr>
      </w:pPr>
      <w:r w:rsidRPr="006A1C7B">
        <w:rPr>
          <w:rFonts w:ascii="Arial" w:hAnsi="Arial" w:cs="Arial"/>
          <w:sz w:val="18"/>
        </w:rPr>
        <w:t>Schritt 5 enthält keine Aufgabe im eigentlichen Sinne. Es besteht unter Um</w:t>
      </w:r>
      <w:r w:rsidR="00FD471B">
        <w:rPr>
          <w:rFonts w:ascii="Arial" w:hAnsi="Arial" w:cs="Arial"/>
          <w:sz w:val="18"/>
        </w:rPr>
        <w:t xml:space="preserve">- </w:t>
      </w:r>
      <w:r w:rsidRPr="006A1C7B">
        <w:rPr>
          <w:rFonts w:ascii="Arial" w:hAnsi="Arial" w:cs="Arial"/>
          <w:sz w:val="18"/>
        </w:rPr>
        <w:t xml:space="preserve">ständen die Gefahr, dass S. deshalb sofort zu Schritt 6 gehen, ohne die Texte zu lesen. Das sollte L. verhindern. </w:t>
      </w:r>
    </w:p>
    <w:p w:rsidR="002424BE" w:rsidRPr="006A1C7B" w:rsidRDefault="002424BE" w:rsidP="005B5E49">
      <w:pPr>
        <w:spacing w:line="360" w:lineRule="auto"/>
        <w:rPr>
          <w:rFonts w:ascii="Arial" w:hAnsi="Arial" w:cs="Arial"/>
          <w:i/>
          <w:sz w:val="18"/>
        </w:rPr>
      </w:pPr>
    </w:p>
    <w:p w:rsidR="000A6329" w:rsidRPr="006A1C7B" w:rsidRDefault="00A60FD9" w:rsidP="005B5E49">
      <w:pPr>
        <w:spacing w:line="360" w:lineRule="auto"/>
        <w:rPr>
          <w:rFonts w:ascii="Arial" w:hAnsi="Arial" w:cs="Arial"/>
          <w:i/>
          <w:sz w:val="22"/>
        </w:rPr>
      </w:pPr>
      <w:r w:rsidRPr="006A1C7B">
        <w:rPr>
          <w:rFonts w:ascii="Arial" w:hAnsi="Arial" w:cs="Arial"/>
          <w:b/>
          <w:i/>
          <w:noProof/>
          <w:sz w:val="22"/>
          <w:lang w:eastAsia="de-DE"/>
        </w:rPr>
        <w:drawing>
          <wp:anchor distT="0" distB="0" distL="114300" distR="114300" simplePos="0" relativeHeight="251671552" behindDoc="0" locked="0" layoutInCell="1" allowOverlap="1">
            <wp:simplePos x="0" y="0"/>
            <wp:positionH relativeFrom="column">
              <wp:posOffset>3657600</wp:posOffset>
            </wp:positionH>
            <wp:positionV relativeFrom="paragraph">
              <wp:posOffset>543560</wp:posOffset>
            </wp:positionV>
            <wp:extent cx="2717165" cy="3847465"/>
            <wp:effectExtent l="0" t="0" r="0" b="0"/>
            <wp:wrapSquare wrapText="bothSides"/>
            <wp:docPr id="5" name="Bild 4" descr="30_Access 4 02-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Access 4 02-16.pdf"/>
                    <pic:cNvPicPr/>
                  </pic:nvPicPr>
                  <ve:AlternateContent xmlns:ma="http://schemas.microsoft.com/office/mac/drawingml/2008/main">
                    <ve:Choice Requires="ma">
                      <pic:blipFill>
                        <a:blip r:embed="rId1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tretch>
                          <a:fillRect/>
                        </a:stretch>
                      </pic:blipFill>
                    </ve:Fallback>
                  </ve:AlternateContent>
                  <pic:spPr>
                    <a:xfrm>
                      <a:off x="0" y="0"/>
                      <a:ext cx="2717165" cy="3847465"/>
                    </a:xfrm>
                    <a:prstGeom prst="rect">
                      <a:avLst/>
                    </a:prstGeom>
                  </pic:spPr>
                </pic:pic>
              </a:graphicData>
            </a:graphic>
          </wp:anchor>
        </w:drawing>
      </w:r>
      <w:r w:rsidR="002424BE" w:rsidRPr="006A1C7B">
        <w:rPr>
          <w:rFonts w:ascii="Arial" w:hAnsi="Arial" w:cs="Arial"/>
          <w:b/>
          <w:i/>
          <w:sz w:val="22"/>
          <w:highlight w:val="lightGray"/>
        </w:rPr>
        <w:t xml:space="preserve">Schritt </w:t>
      </w:r>
      <w:r w:rsidR="0088745F" w:rsidRPr="006A1C7B">
        <w:rPr>
          <w:rFonts w:ascii="Arial" w:hAnsi="Arial" w:cs="Arial"/>
          <w:b/>
          <w:i/>
          <w:sz w:val="22"/>
          <w:highlight w:val="lightGray"/>
        </w:rPr>
        <w:t>6</w:t>
      </w:r>
      <w:r w:rsidR="00B67F3D" w:rsidRPr="006A1C7B">
        <w:rPr>
          <w:rFonts w:ascii="Arial" w:hAnsi="Arial" w:cs="Arial"/>
          <w:i/>
          <w:sz w:val="22"/>
        </w:rPr>
        <w:t xml:space="preserve"> (Aufgabe 1.4</w:t>
      </w:r>
      <w:r w:rsidR="002424BE" w:rsidRPr="006A1C7B">
        <w:rPr>
          <w:rFonts w:ascii="Arial" w:hAnsi="Arial" w:cs="Arial"/>
          <w:i/>
          <w:sz w:val="22"/>
        </w:rPr>
        <w:t xml:space="preserve">): </w:t>
      </w:r>
      <w:r w:rsidR="00BE4C17" w:rsidRPr="006A1C7B">
        <w:rPr>
          <w:rFonts w:ascii="Arial" w:hAnsi="Arial" w:cs="Arial"/>
          <w:i/>
          <w:sz w:val="22"/>
        </w:rPr>
        <w:t xml:space="preserve">die </w:t>
      </w:r>
      <w:r w:rsidR="002424BE" w:rsidRPr="006A1C7B">
        <w:rPr>
          <w:rFonts w:ascii="Arial" w:hAnsi="Arial" w:cs="Arial"/>
          <w:i/>
          <w:sz w:val="22"/>
        </w:rPr>
        <w:t xml:space="preserve">S. suchen in </w:t>
      </w:r>
      <w:r w:rsidR="00BE4C17" w:rsidRPr="006A1C7B">
        <w:rPr>
          <w:rFonts w:ascii="Arial" w:hAnsi="Arial" w:cs="Arial"/>
          <w:i/>
          <w:sz w:val="22"/>
        </w:rPr>
        <w:t>den Informationstexten nach den</w:t>
      </w:r>
      <w:r w:rsidR="002424BE" w:rsidRPr="006A1C7B">
        <w:rPr>
          <w:rFonts w:ascii="Arial" w:hAnsi="Arial" w:cs="Arial"/>
          <w:i/>
          <w:sz w:val="22"/>
        </w:rPr>
        <w:t xml:space="preserve"> Formulierungen und Begriffen</w:t>
      </w:r>
      <w:r w:rsidR="00BE4C17" w:rsidRPr="006A1C7B">
        <w:rPr>
          <w:rFonts w:ascii="Arial" w:hAnsi="Arial" w:cs="Arial"/>
          <w:i/>
          <w:sz w:val="22"/>
        </w:rPr>
        <w:t xml:space="preserve"> für die deutschen Entsprechungen</w:t>
      </w:r>
      <w:r w:rsidR="002424BE" w:rsidRPr="006A1C7B">
        <w:rPr>
          <w:rFonts w:ascii="Arial" w:hAnsi="Arial" w:cs="Arial"/>
          <w:i/>
          <w:sz w:val="22"/>
        </w:rPr>
        <w:t>.</w:t>
      </w:r>
      <w:r w:rsidR="00BE4C17" w:rsidRPr="006A1C7B">
        <w:rPr>
          <w:rFonts w:ascii="Arial" w:hAnsi="Arial" w:cs="Arial"/>
          <w:i/>
          <w:sz w:val="22"/>
        </w:rPr>
        <w:t xml:space="preserve"> Die</w:t>
      </w:r>
      <w:r w:rsidR="0088745F" w:rsidRPr="006A1C7B">
        <w:rPr>
          <w:rFonts w:ascii="Arial" w:hAnsi="Arial" w:cs="Arial"/>
          <w:i/>
          <w:sz w:val="22"/>
        </w:rPr>
        <w:t xml:space="preserve"> </w:t>
      </w:r>
      <w:r w:rsidR="00BE4C17" w:rsidRPr="006A1C7B">
        <w:rPr>
          <w:rFonts w:ascii="Arial" w:hAnsi="Arial" w:cs="Arial"/>
          <w:i/>
          <w:sz w:val="22"/>
        </w:rPr>
        <w:t>Auswertung findet im Plenum statt, z.B. mittels einer Folie. Für starke S. ka</w:t>
      </w:r>
      <w:r w:rsidR="00BF7F68">
        <w:rPr>
          <w:rFonts w:ascii="Arial" w:hAnsi="Arial" w:cs="Arial"/>
          <w:i/>
          <w:sz w:val="22"/>
        </w:rPr>
        <w:t>nn L. auch die deutschen Entsprechungen</w:t>
      </w:r>
      <w:r w:rsidR="00BE4C17" w:rsidRPr="006A1C7B">
        <w:rPr>
          <w:rFonts w:ascii="Arial" w:hAnsi="Arial" w:cs="Arial"/>
          <w:i/>
          <w:sz w:val="22"/>
        </w:rPr>
        <w:t xml:space="preserve"> der Formulierungen</w:t>
      </w:r>
      <w:r w:rsidR="00BF7F68">
        <w:rPr>
          <w:rFonts w:ascii="Arial" w:hAnsi="Arial" w:cs="Arial"/>
          <w:i/>
          <w:sz w:val="22"/>
        </w:rPr>
        <w:t xml:space="preserve"> im Text</w:t>
      </w:r>
      <w:r w:rsidR="00BE4C17" w:rsidRPr="006A1C7B">
        <w:rPr>
          <w:rFonts w:ascii="Arial" w:hAnsi="Arial" w:cs="Arial"/>
          <w:i/>
          <w:sz w:val="22"/>
        </w:rPr>
        <w:t xml:space="preserve"> entfernen, dann ist die Aufgabe schwieriger.</w:t>
      </w:r>
      <w:r w:rsidR="00180DD7" w:rsidRPr="006A1C7B">
        <w:rPr>
          <w:rFonts w:ascii="Arial" w:hAnsi="Arial" w:cs="Arial"/>
          <w:i/>
          <w:sz w:val="22"/>
        </w:rPr>
        <w:t xml:space="preserve"> Die Liste in Aufgabe 1.4 sowie die Liste in Aufgabe 1.1 können auch die Grundlage für einen Vokabeltest sein.</w:t>
      </w:r>
    </w:p>
    <w:p w:rsidR="005D4795" w:rsidRPr="006A1C7B" w:rsidRDefault="005D4795" w:rsidP="005D4795">
      <w:pPr>
        <w:spacing w:line="360" w:lineRule="auto"/>
        <w:rPr>
          <w:rFonts w:ascii="Arial" w:hAnsi="Arial" w:cs="Arial"/>
          <w:i/>
          <w:sz w:val="18"/>
        </w:rPr>
      </w:pPr>
    </w:p>
    <w:p w:rsidR="00702AF6" w:rsidRPr="006A1C7B" w:rsidRDefault="00702AF6" w:rsidP="00180DD7">
      <w:pPr>
        <w:tabs>
          <w:tab w:val="center" w:pos="4533"/>
        </w:tabs>
        <w:spacing w:line="360" w:lineRule="auto"/>
        <w:rPr>
          <w:rFonts w:ascii="Arial" w:hAnsi="Arial"/>
          <w:i/>
          <w:sz w:val="22"/>
        </w:rPr>
      </w:pPr>
      <w:r w:rsidRPr="006A1C7B">
        <w:rPr>
          <w:rFonts w:ascii="Arial" w:hAnsi="Arial"/>
          <w:b/>
          <w:i/>
          <w:sz w:val="22"/>
          <w:highlight w:val="lightGray"/>
        </w:rPr>
        <w:t>Schritt 7</w:t>
      </w:r>
      <w:r w:rsidRPr="006A1C7B">
        <w:rPr>
          <w:rFonts w:ascii="Arial" w:hAnsi="Arial"/>
          <w:b/>
          <w:i/>
          <w:sz w:val="22"/>
        </w:rPr>
        <w:t xml:space="preserve"> </w:t>
      </w:r>
      <w:r w:rsidRPr="006A1C7B">
        <w:rPr>
          <w:rFonts w:ascii="Arial" w:hAnsi="Arial"/>
          <w:i/>
          <w:sz w:val="22"/>
        </w:rPr>
        <w:t>(Aufgabe 1.5): die S. lesen sich die Aussagen durch und entscheiden, ob sie im Sinne der Texte korrekt sind oder nicht. Die Auswertung kann in Partnerarbeit erfolgen oder auch im Plenum. Zur Differenzierung können schnelle S. aufgefordert werden, die falschen Aussagen zu korrigieren.</w:t>
      </w:r>
    </w:p>
    <w:p w:rsidR="00702AF6" w:rsidRPr="006A1C7B" w:rsidRDefault="00702AF6" w:rsidP="00702AF6">
      <w:pPr>
        <w:spacing w:line="360" w:lineRule="auto"/>
        <w:rPr>
          <w:rFonts w:ascii="Arial" w:hAnsi="Arial" w:cs="Arial"/>
          <w:sz w:val="18"/>
        </w:rPr>
      </w:pPr>
      <w:r w:rsidRPr="006A1C7B">
        <w:rPr>
          <w:rFonts w:ascii="Arial" w:hAnsi="Arial" w:cs="Arial"/>
          <w:sz w:val="18"/>
          <w:shd w:val="pct10" w:color="auto" w:fill="auto"/>
        </w:rPr>
        <w:t>Fachdidaktische Erläuterungen</w:t>
      </w:r>
      <w:r w:rsidRPr="006A1C7B">
        <w:rPr>
          <w:rFonts w:ascii="Arial" w:hAnsi="Arial" w:cs="Arial"/>
          <w:sz w:val="18"/>
        </w:rPr>
        <w:t>:</w:t>
      </w:r>
    </w:p>
    <w:p w:rsidR="0008648B" w:rsidRPr="006A1C7B" w:rsidRDefault="00702AF6" w:rsidP="00702AF6">
      <w:pPr>
        <w:tabs>
          <w:tab w:val="center" w:pos="4533"/>
        </w:tabs>
        <w:spacing w:line="360" w:lineRule="auto"/>
        <w:rPr>
          <w:rFonts w:ascii="Arial" w:hAnsi="Arial"/>
          <w:sz w:val="18"/>
        </w:rPr>
      </w:pPr>
      <w:r w:rsidRPr="006A1C7B">
        <w:rPr>
          <w:rFonts w:ascii="Arial" w:hAnsi="Arial"/>
          <w:sz w:val="18"/>
        </w:rPr>
        <w:t>Dieser Schritt soll die Aufm</w:t>
      </w:r>
      <w:r w:rsidR="005F29C4" w:rsidRPr="006A1C7B">
        <w:rPr>
          <w:rFonts w:ascii="Arial" w:hAnsi="Arial"/>
          <w:sz w:val="18"/>
        </w:rPr>
        <w:t>erksamkeit der S. auf die Gesichtspunkte lenken, die auch in Aufgabe 1.6 sowie im Brief relevant sind (z.B. Käse, Nüsse und Eier als alternative Lieferanten von Proteinen). Außerdem werden die S. in den Sätzen abermals mit dem Wortschatz konfrontiert, der ihnen schon in den Aufgaben 1.1 und 1.4 begegnet ist. Eine häufige Umwälzung von Wortschatz findet sich als Forderung auch in den didaktischen Hinwei</w:t>
      </w:r>
      <w:r w:rsidR="004E350C" w:rsidRPr="006A1C7B">
        <w:rPr>
          <w:rFonts w:ascii="Arial" w:hAnsi="Arial"/>
          <w:sz w:val="18"/>
        </w:rPr>
        <w:t>sen zu den sprachlichen Mitteln (“Durch eine Fokussierung auf Übung und Wiederholung der sprachlichen Mittel im lexikalischen […] Bereich wird der Grundstein für erfolgreiches und nachhaltiges Sprachenlernen gelegt.”).</w:t>
      </w:r>
    </w:p>
    <w:p w:rsidR="00702AF6" w:rsidRPr="006A1C7B" w:rsidRDefault="00702AF6" w:rsidP="00702AF6">
      <w:pPr>
        <w:tabs>
          <w:tab w:val="center" w:pos="4533"/>
        </w:tabs>
        <w:spacing w:line="360" w:lineRule="auto"/>
        <w:rPr>
          <w:rFonts w:ascii="Arial" w:hAnsi="Arial"/>
          <w:b/>
          <w:i/>
          <w:sz w:val="22"/>
          <w:highlight w:val="lightGray"/>
        </w:rPr>
      </w:pPr>
    </w:p>
    <w:p w:rsidR="00AB5F90" w:rsidRPr="006A1C7B" w:rsidRDefault="00F362AF" w:rsidP="00180DD7">
      <w:pPr>
        <w:tabs>
          <w:tab w:val="center" w:pos="4533"/>
        </w:tabs>
        <w:spacing w:line="360" w:lineRule="auto"/>
        <w:rPr>
          <w:rFonts w:ascii="Arial" w:hAnsi="Arial"/>
          <w:i/>
          <w:sz w:val="22"/>
        </w:rPr>
      </w:pPr>
      <w:r w:rsidRPr="006A1C7B">
        <w:rPr>
          <w:rFonts w:ascii="Arial" w:hAnsi="Arial"/>
          <w:b/>
          <w:i/>
          <w:sz w:val="22"/>
          <w:highlight w:val="lightGray"/>
        </w:rPr>
        <w:t xml:space="preserve">Schritt </w:t>
      </w:r>
      <w:r w:rsidR="00AB5F90" w:rsidRPr="006A1C7B">
        <w:rPr>
          <w:rFonts w:ascii="Arial" w:hAnsi="Arial"/>
          <w:b/>
          <w:i/>
          <w:sz w:val="22"/>
          <w:highlight w:val="lightGray"/>
        </w:rPr>
        <w:t>8</w:t>
      </w:r>
      <w:r w:rsidR="00976F4E" w:rsidRPr="006A1C7B">
        <w:rPr>
          <w:rFonts w:ascii="Arial" w:hAnsi="Arial"/>
          <w:b/>
          <w:i/>
          <w:sz w:val="22"/>
        </w:rPr>
        <w:t xml:space="preserve"> </w:t>
      </w:r>
      <w:r w:rsidR="00AB5F90" w:rsidRPr="006A1C7B">
        <w:rPr>
          <w:rFonts w:ascii="Arial" w:hAnsi="Arial"/>
          <w:i/>
          <w:sz w:val="22"/>
        </w:rPr>
        <w:t>(Aufgabe 1.6</w:t>
      </w:r>
      <w:r w:rsidR="00976F4E" w:rsidRPr="006A1C7B">
        <w:rPr>
          <w:rFonts w:ascii="Arial" w:hAnsi="Arial"/>
          <w:i/>
          <w:sz w:val="22"/>
        </w:rPr>
        <w:t>)</w:t>
      </w:r>
      <w:r w:rsidRPr="006A1C7B">
        <w:rPr>
          <w:rFonts w:ascii="Arial" w:hAnsi="Arial"/>
          <w:i/>
          <w:sz w:val="22"/>
        </w:rPr>
        <w:t xml:space="preserve">: </w:t>
      </w:r>
      <w:r w:rsidR="00180DD7" w:rsidRPr="006A1C7B">
        <w:rPr>
          <w:rFonts w:ascii="Arial" w:hAnsi="Arial"/>
          <w:i/>
          <w:sz w:val="22"/>
        </w:rPr>
        <w:t xml:space="preserve">die </w:t>
      </w:r>
      <w:r w:rsidR="000D46D4" w:rsidRPr="006A1C7B">
        <w:rPr>
          <w:rFonts w:ascii="Arial" w:hAnsi="Arial"/>
          <w:i/>
          <w:sz w:val="22"/>
        </w:rPr>
        <w:t>S.</w:t>
      </w:r>
      <w:r w:rsidR="00BD68F8" w:rsidRPr="006A1C7B">
        <w:rPr>
          <w:rFonts w:ascii="Arial" w:hAnsi="Arial"/>
          <w:i/>
          <w:sz w:val="22"/>
        </w:rPr>
        <w:t xml:space="preserve"> setz</w:t>
      </w:r>
      <w:r w:rsidR="00AB5F90" w:rsidRPr="006A1C7B">
        <w:rPr>
          <w:rFonts w:ascii="Arial" w:hAnsi="Arial"/>
          <w:i/>
          <w:sz w:val="22"/>
        </w:rPr>
        <w:t>en sich abermals mit dem Brief in Access 4 auseinander, suchen dort die Argumente der Kinder und der Mutter und notieren sie in der Tabelle. Anschließend notieren sie – im Rückgriff auf die Informationen in den Sachtexten – eine passende Antwort.</w:t>
      </w:r>
      <w:r w:rsidR="000D46D4" w:rsidRPr="006A1C7B">
        <w:rPr>
          <w:rFonts w:ascii="Arial" w:hAnsi="Arial"/>
          <w:i/>
          <w:sz w:val="22"/>
        </w:rPr>
        <w:t xml:space="preserve"> </w:t>
      </w:r>
    </w:p>
    <w:p w:rsidR="00AB5F90" w:rsidRPr="006A1C7B" w:rsidRDefault="00AB5F90" w:rsidP="00180DD7">
      <w:pPr>
        <w:tabs>
          <w:tab w:val="center" w:pos="4533"/>
        </w:tabs>
        <w:spacing w:line="360" w:lineRule="auto"/>
        <w:rPr>
          <w:rFonts w:ascii="Arial" w:hAnsi="Arial"/>
          <w:i/>
          <w:sz w:val="22"/>
        </w:rPr>
      </w:pPr>
      <w:r w:rsidRPr="006A1C7B">
        <w:rPr>
          <w:rFonts w:ascii="Arial" w:hAnsi="Arial"/>
          <w:i/>
          <w:sz w:val="22"/>
        </w:rPr>
        <w:t>Zur Differenzierung kann L. die Argumente aus dem Brief an die umgedrehte Tafel schreiben und die S. können – bei Bedarf – die Argumente von der Tafel abschreiben. Für eine Auswertung im Plenum könnte diese Tafelhälfte dann umgeklappt werden.</w:t>
      </w:r>
    </w:p>
    <w:p w:rsidR="00AB5F90" w:rsidRPr="006A1C7B" w:rsidRDefault="00AB5F90" w:rsidP="00AB5F90">
      <w:pPr>
        <w:spacing w:line="360" w:lineRule="auto"/>
        <w:rPr>
          <w:rFonts w:ascii="Arial" w:hAnsi="Arial" w:cs="Arial"/>
          <w:sz w:val="18"/>
        </w:rPr>
      </w:pPr>
      <w:r w:rsidRPr="006A1C7B">
        <w:rPr>
          <w:rFonts w:ascii="Arial" w:hAnsi="Arial" w:cs="Arial"/>
          <w:sz w:val="18"/>
          <w:shd w:val="pct10" w:color="auto" w:fill="auto"/>
        </w:rPr>
        <w:t>Fachdidaktische Erläuterungen</w:t>
      </w:r>
      <w:r w:rsidRPr="006A1C7B">
        <w:rPr>
          <w:rFonts w:ascii="Arial" w:hAnsi="Arial" w:cs="Arial"/>
          <w:sz w:val="18"/>
        </w:rPr>
        <w:t>:</w:t>
      </w:r>
    </w:p>
    <w:p w:rsidR="00BD68F8" w:rsidRPr="006A1C7B" w:rsidRDefault="00AB5F90" w:rsidP="00AB5F90">
      <w:pPr>
        <w:tabs>
          <w:tab w:val="center" w:pos="4533"/>
        </w:tabs>
        <w:spacing w:line="360" w:lineRule="auto"/>
        <w:rPr>
          <w:rFonts w:ascii="Arial" w:hAnsi="Arial"/>
          <w:sz w:val="18"/>
        </w:rPr>
      </w:pPr>
      <w:r w:rsidRPr="006A1C7B">
        <w:rPr>
          <w:rFonts w:ascii="Arial" w:hAnsi="Arial"/>
          <w:sz w:val="18"/>
        </w:rPr>
        <w:t xml:space="preserve">In diesem Schritt sollen sich die S. auf die inhaltliche Ebene konzentrieren und die Antworten sollen inhaltlich korrekt sein und die Argumente aus dem Brief aufgreifen. Im folgenden Schritt </w:t>
      </w:r>
      <w:r w:rsidR="0008648B" w:rsidRPr="006A1C7B">
        <w:rPr>
          <w:rFonts w:ascii="Arial" w:hAnsi="Arial"/>
          <w:sz w:val="18"/>
        </w:rPr>
        <w:t>sollen sie</w:t>
      </w:r>
      <w:r w:rsidR="00667A10" w:rsidRPr="006A1C7B">
        <w:rPr>
          <w:rFonts w:ascii="Arial" w:hAnsi="Arial"/>
          <w:sz w:val="18"/>
        </w:rPr>
        <w:t xml:space="preserve"> dann Merkmale berücksichtigen, die typisch sind für Antworten von </w:t>
      </w:r>
      <w:r w:rsidR="00667A10" w:rsidRPr="006A1C7B">
        <w:rPr>
          <w:rFonts w:ascii="Arial" w:hAnsi="Arial"/>
          <w:i/>
          <w:sz w:val="18"/>
        </w:rPr>
        <w:t>agony aunts</w:t>
      </w:r>
      <w:r w:rsidR="00667A10" w:rsidRPr="006A1C7B">
        <w:rPr>
          <w:rFonts w:ascii="Arial" w:hAnsi="Arial"/>
          <w:sz w:val="18"/>
        </w:rPr>
        <w:t>. Schritt 8 und 9 können als Beispiele dienen für die Planung von Schreibaufgaben, die im Bildungsplan 2016 unter “Schreiben</w:t>
      </w:r>
      <w:r w:rsidR="00BD68F8" w:rsidRPr="006A1C7B">
        <w:rPr>
          <w:rFonts w:ascii="Arial" w:hAnsi="Arial"/>
          <w:sz w:val="18"/>
        </w:rPr>
        <w:t xml:space="preserve">” als Teilkompetenz 6 beschrieben </w:t>
      </w:r>
      <w:r w:rsidR="00667A10" w:rsidRPr="006A1C7B">
        <w:rPr>
          <w:rFonts w:ascii="Arial" w:hAnsi="Arial"/>
          <w:sz w:val="18"/>
        </w:rPr>
        <w:t>wird</w:t>
      </w:r>
      <w:r w:rsidR="00BD68F8" w:rsidRPr="006A1C7B">
        <w:rPr>
          <w:rFonts w:ascii="Arial" w:hAnsi="Arial"/>
          <w:sz w:val="18"/>
        </w:rPr>
        <w:t>.</w:t>
      </w:r>
    </w:p>
    <w:p w:rsidR="00BD68F8" w:rsidRPr="006A1C7B" w:rsidRDefault="00BD68F8" w:rsidP="00AB5F90">
      <w:pPr>
        <w:tabs>
          <w:tab w:val="center" w:pos="4533"/>
        </w:tabs>
        <w:spacing w:line="360" w:lineRule="auto"/>
        <w:rPr>
          <w:rFonts w:ascii="Arial" w:hAnsi="Arial"/>
          <w:sz w:val="18"/>
        </w:rPr>
      </w:pPr>
    </w:p>
    <w:p w:rsidR="005D4795" w:rsidRPr="006A1C7B" w:rsidRDefault="00BD68F8" w:rsidP="00180DD7">
      <w:pPr>
        <w:tabs>
          <w:tab w:val="center" w:pos="4533"/>
        </w:tabs>
        <w:spacing w:line="360" w:lineRule="auto"/>
        <w:rPr>
          <w:rFonts w:ascii="Arial" w:hAnsi="Arial"/>
          <w:i/>
          <w:sz w:val="22"/>
        </w:rPr>
      </w:pPr>
      <w:r w:rsidRPr="006A1C7B">
        <w:rPr>
          <w:rFonts w:ascii="Arial" w:hAnsi="Arial"/>
          <w:b/>
          <w:i/>
          <w:sz w:val="22"/>
          <w:highlight w:val="lightGray"/>
        </w:rPr>
        <w:t>Schritt 9</w:t>
      </w:r>
      <w:r w:rsidRPr="006A1C7B">
        <w:rPr>
          <w:rFonts w:ascii="Arial" w:hAnsi="Arial"/>
          <w:i/>
          <w:sz w:val="22"/>
        </w:rPr>
        <w:t xml:space="preserve"> (Aufgabe 1.7): die S. </w:t>
      </w:r>
      <w:r w:rsidR="00976F4E" w:rsidRPr="006A1C7B">
        <w:rPr>
          <w:rFonts w:ascii="Arial" w:hAnsi="Arial"/>
          <w:i/>
          <w:sz w:val="22"/>
        </w:rPr>
        <w:t xml:space="preserve">vervollständigen die Sätze. </w:t>
      </w:r>
      <w:r w:rsidR="000D46D4" w:rsidRPr="006A1C7B">
        <w:rPr>
          <w:rFonts w:ascii="Arial" w:hAnsi="Arial"/>
          <w:i/>
          <w:sz w:val="22"/>
        </w:rPr>
        <w:t xml:space="preserve">Dabei greifen sie auf die </w:t>
      </w:r>
      <w:r w:rsidRPr="006A1C7B">
        <w:rPr>
          <w:rFonts w:ascii="Arial" w:hAnsi="Arial"/>
          <w:i/>
          <w:sz w:val="22"/>
        </w:rPr>
        <w:t xml:space="preserve">Eintragungen zurück, die sie in Schritt 8 vorgenommen haben. Eventuell </w:t>
      </w:r>
      <w:r w:rsidR="000D46D4" w:rsidRPr="006A1C7B">
        <w:rPr>
          <w:rFonts w:ascii="Arial" w:hAnsi="Arial"/>
          <w:i/>
          <w:sz w:val="22"/>
        </w:rPr>
        <w:t>erläutert L. vor diesem Schritt die gramm</w:t>
      </w:r>
      <w:r w:rsidR="00180DD7" w:rsidRPr="006A1C7B">
        <w:rPr>
          <w:rFonts w:ascii="Arial" w:hAnsi="Arial"/>
          <w:i/>
          <w:sz w:val="22"/>
        </w:rPr>
        <w:t>atischen Phänomene “if-clause</w:t>
      </w:r>
      <w:r w:rsidR="000D46D4" w:rsidRPr="006A1C7B">
        <w:rPr>
          <w:rFonts w:ascii="Arial" w:hAnsi="Arial"/>
          <w:i/>
          <w:sz w:val="22"/>
        </w:rPr>
        <w:t>” und “reported speech” (Wiederholung</w:t>
      </w:r>
      <w:r w:rsidR="000D46D4" w:rsidRPr="006A1C7B">
        <w:rPr>
          <w:rFonts w:ascii="Arial" w:hAnsi="Arial"/>
          <w:sz w:val="22"/>
        </w:rPr>
        <w:t>)</w:t>
      </w:r>
      <w:r w:rsidR="00180DD7" w:rsidRPr="006A1C7B">
        <w:rPr>
          <w:rFonts w:ascii="Arial" w:hAnsi="Arial"/>
          <w:sz w:val="22"/>
        </w:rPr>
        <w:t xml:space="preserve"> </w:t>
      </w:r>
      <w:r w:rsidR="00180DD7" w:rsidRPr="006A1C7B">
        <w:rPr>
          <w:rFonts w:ascii="Arial" w:hAnsi="Arial"/>
          <w:i/>
          <w:sz w:val="22"/>
        </w:rPr>
        <w:t xml:space="preserve">anhand von Beispielen, die die S. im Brief unter Umständen verwenden können (z.B. </w:t>
      </w:r>
      <w:r w:rsidR="00466D9E" w:rsidRPr="006A1C7B">
        <w:rPr>
          <w:rFonts w:ascii="Arial" w:hAnsi="Arial"/>
          <w:sz w:val="22"/>
        </w:rPr>
        <w:t>From what I know about vegetarianism, it wouldn’</w:t>
      </w:r>
      <w:r w:rsidR="00BF42A3" w:rsidRPr="006A1C7B">
        <w:rPr>
          <w:rFonts w:ascii="Arial" w:hAnsi="Arial"/>
          <w:sz w:val="22"/>
        </w:rPr>
        <w:t>t be risky for your children</w:t>
      </w:r>
      <w:r w:rsidR="00466D9E" w:rsidRPr="006A1C7B">
        <w:rPr>
          <w:rFonts w:ascii="Arial" w:hAnsi="Arial"/>
          <w:sz w:val="22"/>
        </w:rPr>
        <w:t xml:space="preserve"> if they stopped eating meat. /</w:t>
      </w:r>
      <w:r w:rsidR="00180DD7" w:rsidRPr="006A1C7B">
        <w:rPr>
          <w:rFonts w:ascii="Arial" w:hAnsi="Arial"/>
          <w:sz w:val="22"/>
        </w:rPr>
        <w:t xml:space="preserve"> In your letter you told me</w:t>
      </w:r>
      <w:r w:rsidRPr="006A1C7B">
        <w:rPr>
          <w:rFonts w:ascii="Arial" w:hAnsi="Arial"/>
          <w:sz w:val="22"/>
        </w:rPr>
        <w:t xml:space="preserve"> that your daughter was against </w:t>
      </w:r>
      <w:r w:rsidR="00180DD7" w:rsidRPr="006A1C7B">
        <w:rPr>
          <w:rFonts w:ascii="Arial" w:hAnsi="Arial"/>
          <w:sz w:val="22"/>
        </w:rPr>
        <w:t>factory farming.</w:t>
      </w:r>
      <w:r w:rsidR="00180DD7" w:rsidRPr="006A1C7B">
        <w:rPr>
          <w:rFonts w:ascii="Arial" w:hAnsi="Arial"/>
          <w:i/>
          <w:sz w:val="22"/>
        </w:rPr>
        <w:t>)</w:t>
      </w:r>
    </w:p>
    <w:p w:rsidR="005D4795" w:rsidRPr="006A1C7B" w:rsidRDefault="00A60FD9" w:rsidP="005D4795">
      <w:pPr>
        <w:spacing w:line="360" w:lineRule="auto"/>
        <w:rPr>
          <w:rFonts w:ascii="Arial" w:hAnsi="Arial" w:cs="Arial"/>
          <w:sz w:val="18"/>
        </w:rPr>
      </w:pPr>
      <w:r w:rsidRPr="006A1C7B">
        <w:rPr>
          <w:rFonts w:ascii="Arial" w:hAnsi="Arial" w:cs="Arial"/>
          <w:noProof/>
          <w:sz w:val="18"/>
          <w:lang w:eastAsia="de-DE"/>
        </w:rPr>
        <w:drawing>
          <wp:anchor distT="0" distB="0" distL="114300" distR="114300" simplePos="0" relativeHeight="251672576" behindDoc="0" locked="0" layoutInCell="1" allowOverlap="1">
            <wp:simplePos x="0" y="0"/>
            <wp:positionH relativeFrom="column">
              <wp:posOffset>3640455</wp:posOffset>
            </wp:positionH>
            <wp:positionV relativeFrom="paragraph">
              <wp:posOffset>-367665</wp:posOffset>
            </wp:positionV>
            <wp:extent cx="2349500" cy="3310890"/>
            <wp:effectExtent l="0" t="0" r="0" b="0"/>
            <wp:wrapSquare wrapText="bothSides"/>
            <wp:docPr id="6" name="Bild 5" descr="30_Access 4 02-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Access 4 02-16.pdf"/>
                    <pic:cNvPicPr/>
                  </pic:nvPicPr>
                  <ve:AlternateContent xmlns:ma="http://schemas.microsoft.com/office/mac/drawingml/2008/main">
                    <ve:Choice Requires="ma">
                      <pic:blipFill>
                        <a:blip r:embed="rId1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3"/>
                        <a:stretch>
                          <a:fillRect/>
                        </a:stretch>
                      </pic:blipFill>
                    </ve:Fallback>
                  </ve:AlternateContent>
                  <pic:spPr>
                    <a:xfrm>
                      <a:off x="0" y="0"/>
                      <a:ext cx="2349500" cy="3310890"/>
                    </a:xfrm>
                    <a:prstGeom prst="rect">
                      <a:avLst/>
                    </a:prstGeom>
                  </pic:spPr>
                </pic:pic>
              </a:graphicData>
            </a:graphic>
          </wp:anchor>
        </w:drawing>
      </w:r>
      <w:r w:rsidR="005D4795" w:rsidRPr="006A1C7B">
        <w:rPr>
          <w:rFonts w:ascii="Arial" w:hAnsi="Arial" w:cs="Arial"/>
          <w:sz w:val="18"/>
          <w:shd w:val="pct10" w:color="auto" w:fill="auto"/>
        </w:rPr>
        <w:t>Fachdidaktische Erläuterungen</w:t>
      </w:r>
      <w:r w:rsidR="005D4795" w:rsidRPr="006A1C7B">
        <w:rPr>
          <w:rFonts w:ascii="Arial" w:hAnsi="Arial" w:cs="Arial"/>
          <w:sz w:val="18"/>
        </w:rPr>
        <w:t>:</w:t>
      </w:r>
    </w:p>
    <w:p w:rsidR="00BF42A3" w:rsidRPr="006A1C7B" w:rsidRDefault="00897137" w:rsidP="00BF42A3">
      <w:pPr>
        <w:pStyle w:val="StandardWeb"/>
        <w:spacing w:before="2" w:after="2" w:line="360" w:lineRule="auto"/>
        <w:rPr>
          <w:rFonts w:ascii="Arial" w:hAnsi="Arial"/>
          <w:sz w:val="18"/>
        </w:rPr>
      </w:pPr>
      <w:r w:rsidRPr="006A1C7B">
        <w:rPr>
          <w:rFonts w:ascii="Arial" w:hAnsi="Arial"/>
          <w:sz w:val="18"/>
        </w:rPr>
        <w:t>Dieser Schritt soll</w:t>
      </w:r>
      <w:r w:rsidR="00C90659" w:rsidRPr="006A1C7B">
        <w:rPr>
          <w:rFonts w:ascii="Arial" w:hAnsi="Arial"/>
          <w:sz w:val="18"/>
        </w:rPr>
        <w:t xml:space="preserve"> gewährleisten, dass die S.</w:t>
      </w:r>
      <w:r w:rsidRPr="006A1C7B">
        <w:rPr>
          <w:rFonts w:ascii="Arial" w:hAnsi="Arial"/>
          <w:sz w:val="18"/>
        </w:rPr>
        <w:t xml:space="preserve"> auf den</w:t>
      </w:r>
      <w:r w:rsidR="00C90659" w:rsidRPr="006A1C7B">
        <w:rPr>
          <w:rFonts w:ascii="Arial" w:hAnsi="Arial"/>
          <w:sz w:val="18"/>
        </w:rPr>
        <w:t xml:space="preserve"> </w:t>
      </w:r>
      <w:r w:rsidRPr="006A1C7B">
        <w:rPr>
          <w:rFonts w:ascii="Arial" w:hAnsi="Arial"/>
          <w:sz w:val="18"/>
        </w:rPr>
        <w:t xml:space="preserve">Brief Bezug nehmen und die Informationen aus den Sachtexten verwenden. </w:t>
      </w:r>
      <w:r w:rsidR="00BD68F8" w:rsidRPr="006A1C7B">
        <w:rPr>
          <w:rFonts w:ascii="Arial" w:hAnsi="Arial"/>
          <w:sz w:val="18"/>
        </w:rPr>
        <w:t>Die Reihenfolge der abgedruckten Satzanfänge könnte von den S. übernommen werden. Schritt 9 zielt außerdem ab</w:t>
      </w:r>
      <w:r w:rsidRPr="006A1C7B">
        <w:rPr>
          <w:rFonts w:ascii="Arial" w:hAnsi="Arial"/>
          <w:sz w:val="18"/>
        </w:rPr>
        <w:t xml:space="preserve"> auf die W</w:t>
      </w:r>
      <w:r w:rsidR="00C90659" w:rsidRPr="006A1C7B">
        <w:rPr>
          <w:rFonts w:ascii="Arial" w:hAnsi="Arial"/>
          <w:sz w:val="18"/>
        </w:rPr>
        <w:t xml:space="preserve">iederholung </w:t>
      </w:r>
      <w:r w:rsidRPr="006A1C7B">
        <w:rPr>
          <w:rFonts w:ascii="Arial" w:hAnsi="Arial"/>
          <w:sz w:val="18"/>
        </w:rPr>
        <w:t>zweier grammatischer Strukturen:</w:t>
      </w:r>
      <w:r w:rsidR="00C90659" w:rsidRPr="006A1C7B">
        <w:rPr>
          <w:rFonts w:ascii="Arial" w:hAnsi="Arial"/>
          <w:sz w:val="18"/>
        </w:rPr>
        <w:t xml:space="preserve"> </w:t>
      </w:r>
      <w:r w:rsidRPr="006A1C7B">
        <w:rPr>
          <w:rFonts w:ascii="Arial" w:hAnsi="Arial"/>
          <w:i/>
          <w:sz w:val="18"/>
        </w:rPr>
        <w:t xml:space="preserve">if-clauses </w:t>
      </w:r>
      <w:r w:rsidRPr="006A1C7B">
        <w:rPr>
          <w:rFonts w:ascii="Arial" w:hAnsi="Arial"/>
          <w:sz w:val="18"/>
        </w:rPr>
        <w:t xml:space="preserve">und </w:t>
      </w:r>
      <w:r w:rsidRPr="006A1C7B">
        <w:rPr>
          <w:rFonts w:ascii="Arial" w:hAnsi="Arial"/>
          <w:i/>
          <w:sz w:val="18"/>
        </w:rPr>
        <w:t>reported speech</w:t>
      </w:r>
      <w:r w:rsidRPr="006A1C7B">
        <w:rPr>
          <w:rFonts w:ascii="Arial" w:hAnsi="Arial"/>
          <w:sz w:val="18"/>
        </w:rPr>
        <w:t>. Beide Strukturen sind für</w:t>
      </w:r>
      <w:r w:rsidR="00C90659" w:rsidRPr="006A1C7B">
        <w:rPr>
          <w:rFonts w:ascii="Arial" w:hAnsi="Arial"/>
          <w:sz w:val="18"/>
        </w:rPr>
        <w:t xml:space="preserve"> </w:t>
      </w:r>
      <w:r w:rsidRPr="006A1C7B">
        <w:rPr>
          <w:rFonts w:ascii="Arial" w:hAnsi="Arial"/>
          <w:sz w:val="18"/>
        </w:rPr>
        <w:t>die Textproduktion notwendig oder zumindest naheliegend.</w:t>
      </w:r>
      <w:r w:rsidR="00BF42A3" w:rsidRPr="006A1C7B">
        <w:rPr>
          <w:rFonts w:ascii="Arial" w:hAnsi="Arial"/>
          <w:sz w:val="18"/>
        </w:rPr>
        <w:t xml:space="preserve"> Die hier angedachte unaufwändige Wiederholung von zwei grammatischen Strukturen in einem kommunikativen Kontext entspricht dem Ansatz im Bildungsplan 2016. </w:t>
      </w:r>
      <w:r w:rsidR="00BF42A3" w:rsidRPr="006A1C7B">
        <w:rPr>
          <w:rFonts w:ascii="Arial" w:hAnsi="Arial" w:cs="Arial"/>
          <w:sz w:val="18"/>
        </w:rPr>
        <w:t xml:space="preserve">Linguisten aus dem Bereich Second Language Acquisition betonen, dass gerade die häufige Begegnung und Auseinandersetzung mit Sprache zur Entstehung von </w:t>
      </w:r>
      <w:r w:rsidR="00BF42A3" w:rsidRPr="006A1C7B">
        <w:rPr>
          <w:rFonts w:ascii="Arial" w:hAnsi="Arial" w:cs="Arial"/>
          <w:i/>
          <w:sz w:val="18"/>
        </w:rPr>
        <w:t>implicit knowledge</w:t>
      </w:r>
      <w:r w:rsidR="00BF42A3" w:rsidRPr="006A1C7B">
        <w:rPr>
          <w:rFonts w:ascii="Arial" w:hAnsi="Arial" w:cs="Arial"/>
          <w:sz w:val="18"/>
        </w:rPr>
        <w:t xml:space="preserve"> beiträgt, also dem sprachlichen Wissen, das einem flüssigen Sprachverständnis und einer flüssigen Sprachproduktion zu Grunde liegt. Explizites Sprachwissen (das Kennen von Sprachregularitäten) kann bei der Ausbildung von implizitem Wissen hilfreich sein, aber stets nur in Kombination mit Sprachgebrauch. Jan Hulstijn schreibt dazu im </w:t>
      </w:r>
      <w:r w:rsidR="00BF42A3" w:rsidRPr="006A1C7B">
        <w:rPr>
          <w:rFonts w:ascii="Arial" w:hAnsi="Arial" w:cs="Arial"/>
          <w:i/>
          <w:sz w:val="18"/>
        </w:rPr>
        <w:t>International handbook of English language teaching (2006)</w:t>
      </w:r>
      <w:r w:rsidR="00BF42A3" w:rsidRPr="006A1C7B">
        <w:rPr>
          <w:rFonts w:ascii="Arial" w:hAnsi="Arial" w:cs="Arial"/>
          <w:sz w:val="18"/>
        </w:rPr>
        <w:t>: “</w:t>
      </w:r>
      <w:r w:rsidR="00BF42A3" w:rsidRPr="006A1C7B">
        <w:rPr>
          <w:rFonts w:ascii="Arial" w:hAnsi="Arial"/>
          <w:sz w:val="18"/>
        </w:rPr>
        <w:t>It is important to bear in mind that implicit knowledge comes into existence not through the conscious use of explicit rules itself, but only by the frequency with which a to-be-acquired linguistic construction occurs in receptive and productive language use.” (</w:t>
      </w:r>
      <w:hyperlink r:id="rId14" w:history="1">
        <w:r w:rsidR="00BF42A3" w:rsidRPr="006A1C7B">
          <w:rPr>
            <w:rStyle w:val="Link"/>
            <w:rFonts w:ascii="Arial" w:hAnsi="Arial"/>
            <w:sz w:val="18"/>
          </w:rPr>
          <w:t>http://dare.uva.nl/document/2/47089</w:t>
        </w:r>
      </w:hyperlink>
      <w:r w:rsidR="00C76321">
        <w:t xml:space="preserve"> - last retrieved 7 June 2016</w:t>
      </w:r>
      <w:r w:rsidR="00BF42A3" w:rsidRPr="006A1C7B">
        <w:rPr>
          <w:rFonts w:ascii="Arial" w:hAnsi="Arial"/>
          <w:sz w:val="18"/>
        </w:rPr>
        <w:t>)</w:t>
      </w:r>
    </w:p>
    <w:p w:rsidR="00BF42A3" w:rsidRPr="006A1C7B" w:rsidRDefault="00BF42A3" w:rsidP="00BF42A3">
      <w:pPr>
        <w:pStyle w:val="StandardWeb"/>
        <w:shd w:val="clear" w:color="auto" w:fill="FFFFFF"/>
        <w:spacing w:before="2" w:after="2" w:line="360" w:lineRule="auto"/>
        <w:rPr>
          <w:rFonts w:ascii="Arial" w:hAnsi="Arial"/>
          <w:sz w:val="18"/>
        </w:rPr>
      </w:pPr>
      <w:r w:rsidRPr="006A1C7B">
        <w:rPr>
          <w:rFonts w:ascii="Arial" w:hAnsi="Arial"/>
          <w:sz w:val="18"/>
        </w:rPr>
        <w:t xml:space="preserve">Die Entsprechung im Bildungsplan 2016 findet sich in den didaktischen Hinweisen. Dort heißt es unter anderem: “Durch eine Fokussierung auf Übung und Wiederholung der sprachlichen Mittel im lexikalischen und grammatischen Bereich wird der Grundstein für erfolgreiches und nachhaltiges Sprachenlernen gelegt.” </w:t>
      </w:r>
    </w:p>
    <w:p w:rsidR="005D4795" w:rsidRPr="006A1C7B" w:rsidRDefault="005D4795" w:rsidP="00463FAC">
      <w:pPr>
        <w:tabs>
          <w:tab w:val="center" w:pos="4533"/>
        </w:tabs>
        <w:spacing w:line="360" w:lineRule="auto"/>
        <w:rPr>
          <w:rFonts w:ascii="Arial" w:hAnsi="Arial"/>
          <w:sz w:val="18"/>
        </w:rPr>
      </w:pPr>
    </w:p>
    <w:p w:rsidR="00463FAC" w:rsidRPr="006A1C7B" w:rsidRDefault="00A60FD9" w:rsidP="00463FAC">
      <w:pPr>
        <w:tabs>
          <w:tab w:val="center" w:pos="4533"/>
        </w:tabs>
        <w:spacing w:line="360" w:lineRule="auto"/>
        <w:rPr>
          <w:rFonts w:ascii="Arial" w:hAnsi="Arial"/>
          <w:sz w:val="18"/>
        </w:rPr>
      </w:pPr>
      <w:r w:rsidRPr="006A1C7B">
        <w:rPr>
          <w:rFonts w:ascii="Arial" w:hAnsi="Arial"/>
          <w:noProof/>
          <w:sz w:val="22"/>
          <w:lang w:eastAsia="de-DE"/>
        </w:rPr>
        <w:drawing>
          <wp:anchor distT="0" distB="0" distL="114300" distR="114300" simplePos="0" relativeHeight="251673600" behindDoc="0" locked="0" layoutInCell="1" allowOverlap="1">
            <wp:simplePos x="0" y="0"/>
            <wp:positionH relativeFrom="column">
              <wp:posOffset>3657600</wp:posOffset>
            </wp:positionH>
            <wp:positionV relativeFrom="paragraph">
              <wp:posOffset>61595</wp:posOffset>
            </wp:positionV>
            <wp:extent cx="2510155" cy="3556000"/>
            <wp:effectExtent l="0" t="0" r="0" b="0"/>
            <wp:wrapSquare wrapText="bothSides"/>
            <wp:docPr id="7" name="Bild 6" descr="30_Access 4 02-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Access 4 02-16.pdf"/>
                    <pic:cNvPicPr/>
                  </pic:nvPicPr>
                  <ve:AlternateContent xmlns:ma="http://schemas.microsoft.com/office/mac/drawingml/2008/main">
                    <ve:Choice Requires="ma">
                      <pic:blipFill>
                        <a:blip r:embed="rId1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6"/>
                        <a:stretch>
                          <a:fillRect/>
                        </a:stretch>
                      </pic:blipFill>
                    </ve:Fallback>
                  </ve:AlternateContent>
                  <pic:spPr>
                    <a:xfrm>
                      <a:off x="0" y="0"/>
                      <a:ext cx="2510155" cy="3556000"/>
                    </a:xfrm>
                    <a:prstGeom prst="rect">
                      <a:avLst/>
                    </a:prstGeom>
                  </pic:spPr>
                </pic:pic>
              </a:graphicData>
            </a:graphic>
          </wp:anchor>
        </w:drawing>
      </w:r>
      <w:r w:rsidR="00463FAC" w:rsidRPr="006A1C7B">
        <w:rPr>
          <w:rFonts w:ascii="Arial" w:hAnsi="Arial"/>
          <w:sz w:val="22"/>
        </w:rPr>
        <w:tab/>
      </w:r>
    </w:p>
    <w:p w:rsidR="008955FD" w:rsidRPr="006A1C7B" w:rsidRDefault="002D6B9C" w:rsidP="00463FAC">
      <w:pPr>
        <w:tabs>
          <w:tab w:val="center" w:pos="4533"/>
        </w:tabs>
        <w:spacing w:line="360" w:lineRule="auto"/>
        <w:rPr>
          <w:rFonts w:ascii="Arial" w:hAnsi="Arial"/>
          <w:i/>
          <w:sz w:val="22"/>
        </w:rPr>
      </w:pPr>
      <w:r w:rsidRPr="006A1C7B">
        <w:rPr>
          <w:rFonts w:ascii="Arial" w:hAnsi="Arial"/>
          <w:b/>
          <w:i/>
          <w:sz w:val="22"/>
          <w:highlight w:val="lightGray"/>
        </w:rPr>
        <w:t>Schritt 10</w:t>
      </w:r>
      <w:r w:rsidR="00976F4E" w:rsidRPr="006A1C7B">
        <w:rPr>
          <w:rFonts w:ascii="Arial" w:hAnsi="Arial"/>
          <w:b/>
          <w:i/>
          <w:sz w:val="22"/>
        </w:rPr>
        <w:t xml:space="preserve"> </w:t>
      </w:r>
      <w:r w:rsidR="0073406F" w:rsidRPr="006A1C7B">
        <w:rPr>
          <w:rFonts w:ascii="Arial" w:hAnsi="Arial"/>
          <w:i/>
          <w:sz w:val="22"/>
        </w:rPr>
        <w:t>(Aufgabe 1.8</w:t>
      </w:r>
      <w:r w:rsidR="00976F4E" w:rsidRPr="006A1C7B">
        <w:rPr>
          <w:rFonts w:ascii="Arial" w:hAnsi="Arial"/>
          <w:i/>
          <w:sz w:val="22"/>
        </w:rPr>
        <w:t>)</w:t>
      </w:r>
      <w:r w:rsidR="000D46D4" w:rsidRPr="006A1C7B">
        <w:rPr>
          <w:rFonts w:ascii="Arial" w:hAnsi="Arial"/>
          <w:i/>
          <w:sz w:val="22"/>
        </w:rPr>
        <w:t xml:space="preserve">: </w:t>
      </w:r>
      <w:r w:rsidR="00571A6D" w:rsidRPr="006A1C7B">
        <w:rPr>
          <w:rFonts w:ascii="Arial" w:hAnsi="Arial"/>
          <w:i/>
          <w:sz w:val="22"/>
        </w:rPr>
        <w:t>S. suchen in den Informationstexten nach connectives, die sie später im Brief verwenden können.</w:t>
      </w:r>
    </w:p>
    <w:p w:rsidR="005D4795" w:rsidRPr="006A1C7B" w:rsidRDefault="005D4795" w:rsidP="005D4795">
      <w:pPr>
        <w:spacing w:line="360" w:lineRule="auto"/>
        <w:rPr>
          <w:rFonts w:ascii="Arial" w:hAnsi="Arial" w:cs="Arial"/>
          <w:sz w:val="18"/>
        </w:rPr>
      </w:pPr>
      <w:r w:rsidRPr="006A1C7B">
        <w:rPr>
          <w:rFonts w:ascii="Arial" w:hAnsi="Arial" w:cs="Arial"/>
          <w:sz w:val="18"/>
          <w:shd w:val="pct10" w:color="auto" w:fill="auto"/>
        </w:rPr>
        <w:t>Fachdidaktische Erläuterungen</w:t>
      </w:r>
      <w:r w:rsidRPr="006A1C7B">
        <w:rPr>
          <w:rFonts w:ascii="Arial" w:hAnsi="Arial" w:cs="Arial"/>
          <w:sz w:val="18"/>
        </w:rPr>
        <w:t>:</w:t>
      </w:r>
    </w:p>
    <w:p w:rsidR="00E21E4E" w:rsidRPr="006A1C7B" w:rsidRDefault="009D2C62" w:rsidP="009D2C62">
      <w:pPr>
        <w:spacing w:line="360" w:lineRule="auto"/>
        <w:rPr>
          <w:rFonts w:ascii="Arial" w:hAnsi="Arial"/>
          <w:sz w:val="18"/>
        </w:rPr>
      </w:pPr>
      <w:r w:rsidRPr="006A1C7B">
        <w:rPr>
          <w:rFonts w:ascii="Arial" w:hAnsi="Arial"/>
          <w:sz w:val="18"/>
        </w:rPr>
        <w:t>Auch bei diesem Schritt dienen die Informationstexte der sprachlichen Vorbereitung der Antwort.</w:t>
      </w:r>
    </w:p>
    <w:p w:rsidR="00061049" w:rsidRPr="006A1C7B" w:rsidRDefault="00061049" w:rsidP="00463FAC">
      <w:pPr>
        <w:spacing w:line="360" w:lineRule="auto"/>
        <w:rPr>
          <w:rFonts w:ascii="Arial" w:hAnsi="Arial"/>
          <w:b/>
          <w:i/>
          <w:sz w:val="18"/>
          <w:highlight w:val="lightGray"/>
        </w:rPr>
      </w:pPr>
    </w:p>
    <w:p w:rsidR="00712107" w:rsidRPr="006A1C7B" w:rsidRDefault="002D6B9C" w:rsidP="00CA451B">
      <w:pPr>
        <w:spacing w:line="360" w:lineRule="auto"/>
        <w:rPr>
          <w:rFonts w:ascii="Arial" w:hAnsi="Arial"/>
          <w:i/>
          <w:sz w:val="22"/>
        </w:rPr>
      </w:pPr>
      <w:r w:rsidRPr="006A1C7B">
        <w:rPr>
          <w:rFonts w:ascii="Arial" w:hAnsi="Arial"/>
          <w:b/>
          <w:i/>
          <w:sz w:val="22"/>
          <w:highlight w:val="lightGray"/>
        </w:rPr>
        <w:t>Schritt 11</w:t>
      </w:r>
      <w:r w:rsidR="00976F4E" w:rsidRPr="006A1C7B">
        <w:rPr>
          <w:rFonts w:ascii="Arial" w:hAnsi="Arial"/>
          <w:b/>
          <w:i/>
          <w:sz w:val="22"/>
        </w:rPr>
        <w:t xml:space="preserve"> </w:t>
      </w:r>
      <w:r w:rsidR="00976F4E" w:rsidRPr="006A1C7B">
        <w:rPr>
          <w:rFonts w:ascii="Arial" w:hAnsi="Arial"/>
          <w:i/>
          <w:sz w:val="22"/>
        </w:rPr>
        <w:t>(Aufgabe 2.1): S. schreiben die erste Version des Antwortbriefes, dabei verwe</w:t>
      </w:r>
      <w:r w:rsidR="00624F07" w:rsidRPr="006A1C7B">
        <w:rPr>
          <w:rFonts w:ascii="Arial" w:hAnsi="Arial"/>
          <w:i/>
          <w:sz w:val="22"/>
        </w:rPr>
        <w:t>nd</w:t>
      </w:r>
      <w:r w:rsidR="0008648B" w:rsidRPr="006A1C7B">
        <w:rPr>
          <w:rFonts w:ascii="Arial" w:hAnsi="Arial"/>
          <w:i/>
          <w:sz w:val="22"/>
        </w:rPr>
        <w:t>en sie die Sätze aus Aufgabe 1.7</w:t>
      </w:r>
      <w:r w:rsidR="00976F4E" w:rsidRPr="006A1C7B">
        <w:rPr>
          <w:rFonts w:ascii="Arial" w:hAnsi="Arial"/>
          <w:i/>
          <w:sz w:val="22"/>
        </w:rPr>
        <w:t xml:space="preserve"> sowie die </w:t>
      </w:r>
      <w:r w:rsidR="0008648B" w:rsidRPr="006A1C7B">
        <w:rPr>
          <w:rFonts w:ascii="Arial" w:hAnsi="Arial"/>
          <w:i/>
          <w:sz w:val="22"/>
        </w:rPr>
        <w:t>connectives aus Aufgabe 1.8</w:t>
      </w:r>
      <w:r w:rsidR="00624F07" w:rsidRPr="006A1C7B">
        <w:rPr>
          <w:rFonts w:ascii="Arial" w:hAnsi="Arial"/>
          <w:i/>
          <w:sz w:val="22"/>
        </w:rPr>
        <w:t xml:space="preserve">. </w:t>
      </w:r>
      <w:r w:rsidR="00CA451B" w:rsidRPr="006A1C7B">
        <w:rPr>
          <w:rFonts w:ascii="Arial" w:hAnsi="Arial"/>
          <w:i/>
          <w:sz w:val="22"/>
        </w:rPr>
        <w:t>L. sol</w:t>
      </w:r>
      <w:r w:rsidR="00712107" w:rsidRPr="006A1C7B">
        <w:rPr>
          <w:rFonts w:ascii="Arial" w:hAnsi="Arial"/>
          <w:i/>
          <w:sz w:val="22"/>
        </w:rPr>
        <w:t>lte schon in dieser Phase das Vorgehen bezüglich der Überarbeitung sowie die Kriterien für die Rückmeldungen erläutern.</w:t>
      </w:r>
    </w:p>
    <w:p w:rsidR="00712107" w:rsidRPr="006A1C7B" w:rsidRDefault="00712107" w:rsidP="00CA451B">
      <w:pPr>
        <w:spacing w:line="360" w:lineRule="auto"/>
        <w:rPr>
          <w:rFonts w:ascii="Arial" w:hAnsi="Arial"/>
          <w:i/>
          <w:sz w:val="22"/>
        </w:rPr>
      </w:pPr>
    </w:p>
    <w:p w:rsidR="00CA451B" w:rsidRPr="006A1C7B" w:rsidRDefault="00CA451B" w:rsidP="00CA451B">
      <w:pPr>
        <w:spacing w:line="360" w:lineRule="auto"/>
        <w:rPr>
          <w:rFonts w:ascii="Arial" w:hAnsi="Arial" w:cs="Arial"/>
          <w:sz w:val="18"/>
        </w:rPr>
      </w:pPr>
      <w:r w:rsidRPr="006A1C7B">
        <w:rPr>
          <w:rFonts w:ascii="Arial" w:hAnsi="Arial" w:cs="Arial"/>
          <w:sz w:val="18"/>
          <w:shd w:val="pct10" w:color="auto" w:fill="auto"/>
        </w:rPr>
        <w:t>Fachdidaktische Erläuterungen</w:t>
      </w:r>
      <w:r w:rsidRPr="006A1C7B">
        <w:rPr>
          <w:rFonts w:ascii="Arial" w:hAnsi="Arial" w:cs="Arial"/>
          <w:sz w:val="18"/>
        </w:rPr>
        <w:t>:</w:t>
      </w:r>
    </w:p>
    <w:p w:rsidR="00CA451B" w:rsidRPr="006A1C7B" w:rsidRDefault="00CA451B" w:rsidP="00CA451B">
      <w:pPr>
        <w:spacing w:line="360" w:lineRule="auto"/>
        <w:rPr>
          <w:rFonts w:ascii="Arial" w:hAnsi="Arial" w:cs="Arial"/>
          <w:sz w:val="18"/>
        </w:rPr>
      </w:pPr>
      <w:r w:rsidRPr="006A1C7B">
        <w:rPr>
          <w:rFonts w:ascii="Arial" w:hAnsi="Arial" w:cs="Arial"/>
          <w:i/>
          <w:sz w:val="18"/>
        </w:rPr>
        <w:t>Agony-aunts</w:t>
      </w:r>
      <w:r w:rsidRPr="006A1C7B">
        <w:rPr>
          <w:rFonts w:ascii="Arial" w:hAnsi="Arial" w:cs="Arial"/>
          <w:sz w:val="18"/>
        </w:rPr>
        <w:t xml:space="preserve"> zeigen in ihren Antworten typischerweise Verständnis für die Situation aller Beteiligten und gehen auf die Probleme in den an sie gerichteten Briefen konkret ein. Ein direkter und offener Umgang mit den Problemen sowie klare Positionen und hilfreiche Informationen sind weitere Merkmale, die sich häufig in Briefen von </w:t>
      </w:r>
      <w:r w:rsidRPr="006A1C7B">
        <w:rPr>
          <w:rFonts w:ascii="Arial" w:hAnsi="Arial" w:cs="Arial"/>
          <w:i/>
          <w:sz w:val="18"/>
        </w:rPr>
        <w:t>agony aunts</w:t>
      </w:r>
      <w:r w:rsidRPr="006A1C7B">
        <w:rPr>
          <w:rFonts w:ascii="Arial" w:hAnsi="Arial" w:cs="Arial"/>
          <w:sz w:val="18"/>
        </w:rPr>
        <w:t xml:space="preserve"> finden. Die Schritte 8, 9 und 10 bereiten den Antwortbrief vor und sollen sicherstellen, dass die S. auf die Argumente der Kinder und der Mutter eingehen. Außerdem dienen die Schritte der Verständnissicherung. </w:t>
      </w:r>
    </w:p>
    <w:p w:rsidR="00061049" w:rsidRPr="006A1C7B" w:rsidRDefault="00061049" w:rsidP="00463FAC">
      <w:pPr>
        <w:spacing w:line="360" w:lineRule="auto"/>
        <w:rPr>
          <w:rFonts w:ascii="Arial" w:hAnsi="Arial"/>
          <w:b/>
          <w:i/>
          <w:sz w:val="18"/>
          <w:highlight w:val="lightGray"/>
        </w:rPr>
      </w:pPr>
    </w:p>
    <w:p w:rsidR="00782ACE" w:rsidRPr="006A1C7B" w:rsidRDefault="00E21E4E" w:rsidP="00463FAC">
      <w:pPr>
        <w:spacing w:line="360" w:lineRule="auto"/>
        <w:rPr>
          <w:rFonts w:ascii="Arial" w:hAnsi="Arial"/>
          <w:i/>
          <w:sz w:val="22"/>
        </w:rPr>
      </w:pPr>
      <w:r w:rsidRPr="006A1C7B">
        <w:rPr>
          <w:rFonts w:ascii="Arial" w:hAnsi="Arial"/>
          <w:b/>
          <w:i/>
          <w:sz w:val="22"/>
          <w:highlight w:val="lightGray"/>
        </w:rPr>
        <w:t xml:space="preserve">Schritt </w:t>
      </w:r>
      <w:r w:rsidR="002D6B9C" w:rsidRPr="006A1C7B">
        <w:rPr>
          <w:rFonts w:ascii="Arial" w:hAnsi="Arial"/>
          <w:b/>
          <w:i/>
          <w:sz w:val="22"/>
          <w:highlight w:val="lightGray"/>
        </w:rPr>
        <w:t>12</w:t>
      </w:r>
      <w:r w:rsidR="00624F07" w:rsidRPr="006A1C7B">
        <w:rPr>
          <w:rFonts w:ascii="Arial" w:hAnsi="Arial"/>
          <w:b/>
          <w:i/>
          <w:sz w:val="22"/>
        </w:rPr>
        <w:t xml:space="preserve"> </w:t>
      </w:r>
      <w:r w:rsidR="00624F07" w:rsidRPr="006A1C7B">
        <w:rPr>
          <w:rFonts w:ascii="Arial" w:hAnsi="Arial"/>
          <w:i/>
          <w:sz w:val="22"/>
        </w:rPr>
        <w:t>(Aufgabe 2.2)</w:t>
      </w:r>
      <w:r w:rsidRPr="006A1C7B">
        <w:rPr>
          <w:rFonts w:ascii="Arial" w:hAnsi="Arial"/>
          <w:i/>
          <w:sz w:val="22"/>
        </w:rPr>
        <w:t xml:space="preserve">: S. tauschen ihre Briefe aus </w:t>
      </w:r>
      <w:r w:rsidR="00782ACE" w:rsidRPr="006A1C7B">
        <w:rPr>
          <w:rFonts w:ascii="Arial" w:hAnsi="Arial"/>
          <w:i/>
          <w:sz w:val="22"/>
        </w:rPr>
        <w:t>und</w:t>
      </w:r>
      <w:r w:rsidR="006D119A" w:rsidRPr="006A1C7B">
        <w:rPr>
          <w:rFonts w:ascii="Arial" w:hAnsi="Arial"/>
          <w:i/>
          <w:sz w:val="22"/>
        </w:rPr>
        <w:t xml:space="preserve"> geben sich gegenseitig Rückmeldungen</w:t>
      </w:r>
      <w:r w:rsidR="00782ACE" w:rsidRPr="006A1C7B">
        <w:rPr>
          <w:rFonts w:ascii="Arial" w:hAnsi="Arial"/>
          <w:i/>
          <w:sz w:val="22"/>
        </w:rPr>
        <w:t>. Diese Phase sollte wiederholt werden, so da</w:t>
      </w:r>
      <w:r w:rsidR="006D119A" w:rsidRPr="006A1C7B">
        <w:rPr>
          <w:rFonts w:ascii="Arial" w:hAnsi="Arial"/>
          <w:i/>
          <w:sz w:val="22"/>
        </w:rPr>
        <w:t>ss jeder S. von zwei S. eine Rückmeldung</w:t>
      </w:r>
      <w:r w:rsidR="00782ACE" w:rsidRPr="006A1C7B">
        <w:rPr>
          <w:rFonts w:ascii="Arial" w:hAnsi="Arial"/>
          <w:i/>
          <w:sz w:val="22"/>
        </w:rPr>
        <w:t xml:space="preserve"> erhält. Außerdem </w:t>
      </w:r>
      <w:r w:rsidR="00B14362" w:rsidRPr="006A1C7B">
        <w:rPr>
          <w:rFonts w:ascii="Arial" w:hAnsi="Arial"/>
          <w:i/>
          <w:sz w:val="22"/>
        </w:rPr>
        <w:t xml:space="preserve">sollte </w:t>
      </w:r>
      <w:r w:rsidR="00782ACE" w:rsidRPr="006A1C7B">
        <w:rPr>
          <w:rFonts w:ascii="Arial" w:hAnsi="Arial"/>
          <w:i/>
          <w:sz w:val="22"/>
        </w:rPr>
        <w:t>L. möglichst viele Antwortbriefe zumindest überfliegen un</w:t>
      </w:r>
      <w:r w:rsidR="006D119A" w:rsidRPr="006A1C7B">
        <w:rPr>
          <w:rFonts w:ascii="Arial" w:hAnsi="Arial"/>
          <w:i/>
          <w:sz w:val="22"/>
        </w:rPr>
        <w:t xml:space="preserve">d eventuelle Probleme und </w:t>
      </w:r>
      <w:r w:rsidR="00782ACE" w:rsidRPr="006A1C7B">
        <w:rPr>
          <w:rFonts w:ascii="Arial" w:hAnsi="Arial"/>
          <w:i/>
          <w:sz w:val="22"/>
        </w:rPr>
        <w:t>positive Beobac</w:t>
      </w:r>
      <w:r w:rsidR="006D119A" w:rsidRPr="006A1C7B">
        <w:rPr>
          <w:rFonts w:ascii="Arial" w:hAnsi="Arial"/>
          <w:i/>
          <w:sz w:val="22"/>
        </w:rPr>
        <w:t>htungen vor der zweiten Rückmelderunde</w:t>
      </w:r>
      <w:r w:rsidR="00782ACE" w:rsidRPr="006A1C7B">
        <w:rPr>
          <w:rFonts w:ascii="Arial" w:hAnsi="Arial"/>
          <w:i/>
          <w:sz w:val="22"/>
        </w:rPr>
        <w:t xml:space="preserve"> an der Tafel thematisieren. </w:t>
      </w:r>
    </w:p>
    <w:p w:rsidR="005D4795" w:rsidRPr="006A1C7B" w:rsidRDefault="00814B68" w:rsidP="005D4795">
      <w:pPr>
        <w:spacing w:line="360" w:lineRule="auto"/>
        <w:rPr>
          <w:rFonts w:ascii="Arial" w:hAnsi="Arial" w:cs="Arial"/>
          <w:sz w:val="18"/>
        </w:rPr>
      </w:pPr>
      <w:r w:rsidRPr="006A1C7B">
        <w:rPr>
          <w:rFonts w:ascii="Arial" w:hAnsi="Arial" w:cs="Arial"/>
          <w:noProof/>
          <w:sz w:val="18"/>
          <w:lang w:eastAsia="de-DE"/>
        </w:rPr>
        <w:drawing>
          <wp:anchor distT="0" distB="0" distL="114300" distR="114300" simplePos="0" relativeHeight="251674624" behindDoc="0" locked="0" layoutInCell="1" allowOverlap="1">
            <wp:simplePos x="0" y="0"/>
            <wp:positionH relativeFrom="column">
              <wp:posOffset>3429000</wp:posOffset>
            </wp:positionH>
            <wp:positionV relativeFrom="paragraph">
              <wp:posOffset>144145</wp:posOffset>
            </wp:positionV>
            <wp:extent cx="2738755" cy="3879215"/>
            <wp:effectExtent l="0" t="0" r="0" b="0"/>
            <wp:wrapSquare wrapText="bothSides"/>
            <wp:docPr id="8" name="Bild 7" descr="30_Access 4 02-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Access 4 02-16.pdf"/>
                    <pic:cNvPicPr/>
                  </pic:nvPicPr>
                  <ve:AlternateContent xmlns:ma="http://schemas.microsoft.com/office/mac/drawingml/2008/main">
                    <ve:Choice Requires="ma">
                      <pic:blipFill>
                        <a:blip r:embed="rId1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8"/>
                        <a:stretch>
                          <a:fillRect/>
                        </a:stretch>
                      </pic:blipFill>
                    </ve:Fallback>
                  </ve:AlternateContent>
                  <pic:spPr>
                    <a:xfrm>
                      <a:off x="0" y="0"/>
                      <a:ext cx="2738755" cy="3879215"/>
                    </a:xfrm>
                    <a:prstGeom prst="rect">
                      <a:avLst/>
                    </a:prstGeom>
                  </pic:spPr>
                </pic:pic>
              </a:graphicData>
            </a:graphic>
          </wp:anchor>
        </w:drawing>
      </w:r>
      <w:r w:rsidR="005D4795" w:rsidRPr="006A1C7B">
        <w:rPr>
          <w:rFonts w:ascii="Arial" w:hAnsi="Arial" w:cs="Arial"/>
          <w:sz w:val="18"/>
          <w:shd w:val="pct10" w:color="auto" w:fill="auto"/>
        </w:rPr>
        <w:t>Fachdidaktische Erläuterungen</w:t>
      </w:r>
      <w:r w:rsidR="005D4795" w:rsidRPr="006A1C7B">
        <w:rPr>
          <w:rFonts w:ascii="Arial" w:hAnsi="Arial" w:cs="Arial"/>
          <w:sz w:val="18"/>
        </w:rPr>
        <w:t>:</w:t>
      </w:r>
    </w:p>
    <w:p w:rsidR="00E21E4E" w:rsidRPr="006A1C7B" w:rsidRDefault="008C1B37" w:rsidP="006D119A">
      <w:pPr>
        <w:spacing w:line="360" w:lineRule="auto"/>
        <w:rPr>
          <w:rFonts w:ascii="Arial" w:hAnsi="Arial"/>
          <w:sz w:val="18"/>
        </w:rPr>
      </w:pPr>
      <w:r w:rsidRPr="006A1C7B">
        <w:rPr>
          <w:rFonts w:ascii="Arial" w:hAnsi="Arial"/>
          <w:sz w:val="18"/>
        </w:rPr>
        <w:t xml:space="preserve">Diese Phase dient der Würdigung der Texte sowie der Verbesserung. Dabei werden die S. aufgefordert, die Texte von anderen S. auf die Kriterien hin zu untersuchen, die ihnen aus der Vorbereitung bekannt sind. </w:t>
      </w:r>
      <w:r w:rsidR="00EA361F" w:rsidRPr="006A1C7B">
        <w:rPr>
          <w:rFonts w:ascii="Arial" w:hAnsi="Arial"/>
          <w:sz w:val="18"/>
        </w:rPr>
        <w:t xml:space="preserve">Sprachliche Aspekte müssen von L. thematisiert werden, damit sind S. in der Regel überfordert. </w:t>
      </w:r>
      <w:r w:rsidR="00831965" w:rsidRPr="006A1C7B">
        <w:rPr>
          <w:rFonts w:ascii="Arial" w:hAnsi="Arial"/>
          <w:sz w:val="18"/>
        </w:rPr>
        <w:t xml:space="preserve">Eventuell ist es notwendig, dass L. einige Formulierungen zur Verfügung stellt für die Rückmeldungen. Es kann auch sinnvoll sein, dass L. zunächst einen Antwortbrief im Plenum bespricht damit S. wissen, wie genau die Rückmeldungen aussehen sollen. </w:t>
      </w:r>
    </w:p>
    <w:p w:rsidR="00782ACE" w:rsidRPr="006A1C7B" w:rsidRDefault="00782ACE" w:rsidP="00185700">
      <w:pPr>
        <w:spacing w:line="360" w:lineRule="auto"/>
        <w:ind w:left="360"/>
        <w:rPr>
          <w:rFonts w:ascii="Arial" w:hAnsi="Arial"/>
          <w:b/>
          <w:i/>
          <w:sz w:val="18"/>
          <w:highlight w:val="lightGray"/>
        </w:rPr>
      </w:pPr>
    </w:p>
    <w:p w:rsidR="00FB2A40" w:rsidRPr="006A1C7B" w:rsidRDefault="00782ACE" w:rsidP="005D4795">
      <w:pPr>
        <w:spacing w:line="360" w:lineRule="auto"/>
        <w:rPr>
          <w:rFonts w:ascii="Arial" w:hAnsi="Arial"/>
          <w:sz w:val="22"/>
        </w:rPr>
      </w:pPr>
      <w:r w:rsidRPr="006A1C7B">
        <w:rPr>
          <w:rFonts w:ascii="Arial" w:hAnsi="Arial"/>
          <w:b/>
          <w:i/>
          <w:sz w:val="22"/>
          <w:highlight w:val="lightGray"/>
        </w:rPr>
        <w:t xml:space="preserve">Schritt </w:t>
      </w:r>
      <w:r w:rsidR="002D6B9C" w:rsidRPr="006A1C7B">
        <w:rPr>
          <w:rFonts w:ascii="Arial" w:hAnsi="Arial"/>
          <w:b/>
          <w:i/>
          <w:sz w:val="22"/>
          <w:highlight w:val="lightGray"/>
        </w:rPr>
        <w:t>13</w:t>
      </w:r>
      <w:r w:rsidR="00B14362" w:rsidRPr="006A1C7B">
        <w:rPr>
          <w:rFonts w:ascii="Arial" w:hAnsi="Arial"/>
          <w:b/>
          <w:i/>
          <w:sz w:val="22"/>
        </w:rPr>
        <w:t xml:space="preserve"> </w:t>
      </w:r>
      <w:r w:rsidR="00B14362" w:rsidRPr="006A1C7B">
        <w:rPr>
          <w:rFonts w:ascii="Arial" w:hAnsi="Arial"/>
          <w:i/>
          <w:sz w:val="22"/>
        </w:rPr>
        <w:t>(Aufgabe 2.3)</w:t>
      </w:r>
      <w:r w:rsidRPr="006A1C7B">
        <w:rPr>
          <w:rFonts w:ascii="Arial" w:hAnsi="Arial"/>
          <w:i/>
          <w:sz w:val="22"/>
        </w:rPr>
        <w:t>: S. schreiben eine zweite Version des Antwortbriefes und arbeiten das feedback der Mitschüler sowie die Beobachtungen von</w:t>
      </w:r>
      <w:r w:rsidRPr="006A1C7B">
        <w:rPr>
          <w:rFonts w:ascii="Arial" w:hAnsi="Arial"/>
          <w:sz w:val="22"/>
        </w:rPr>
        <w:t xml:space="preserve"> </w:t>
      </w:r>
      <w:r w:rsidRPr="006A1C7B">
        <w:rPr>
          <w:rFonts w:ascii="Arial" w:hAnsi="Arial"/>
          <w:i/>
          <w:sz w:val="22"/>
        </w:rPr>
        <w:t>L. ein.</w:t>
      </w:r>
    </w:p>
    <w:p w:rsidR="00FB2A40" w:rsidRPr="006A1C7B" w:rsidRDefault="00FB2A40" w:rsidP="00447109">
      <w:pPr>
        <w:spacing w:line="360" w:lineRule="auto"/>
        <w:rPr>
          <w:rFonts w:ascii="Arial" w:hAnsi="Arial" w:cs="Arial"/>
          <w:sz w:val="18"/>
        </w:rPr>
      </w:pPr>
    </w:p>
    <w:sectPr w:rsidR="00FB2A40" w:rsidRPr="006A1C7B" w:rsidSect="005D4795">
      <w:headerReference w:type="even" r:id="rId19"/>
      <w:headerReference w:type="default" r:id="rId20"/>
      <w:footerReference w:type="default" r:id="rId21"/>
      <w:pgSz w:w="11900" w:h="16840"/>
      <w:pgMar w:top="1134" w:right="1247" w:bottom="1134" w:left="1247" w:header="709" w:footer="709" w:gutter="0"/>
      <w:cols w:space="708"/>
      <w:printerSettings r:id="rId22"/>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C7B" w:rsidRPr="009B7603" w:rsidRDefault="006A1C7B">
    <w:pPr>
      <w:pStyle w:val="Fuzeile"/>
      <w:rPr>
        <w:rFonts w:ascii="Arial" w:hAnsi="Arial"/>
        <w:sz w:val="16"/>
      </w:rPr>
    </w:pPr>
    <w:r w:rsidRPr="009B7603">
      <w:rPr>
        <w:rFonts w:ascii="Arial" w:hAnsi="Arial"/>
        <w:sz w:val="16"/>
      </w:rPr>
      <w:t>Christoph Deeg, RP TÜ, ZPG BP 7/8</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5F0" w:rsidRDefault="003958D6" w:rsidP="00D84986">
    <w:pPr>
      <w:pStyle w:val="Kopfzeile"/>
      <w:framePr w:wrap="around" w:vAnchor="text" w:hAnchor="margin" w:xAlign="center" w:y="1"/>
      <w:rPr>
        <w:rStyle w:val="Seitenzahl"/>
      </w:rPr>
    </w:pPr>
    <w:r>
      <w:rPr>
        <w:rStyle w:val="Seitenzahl"/>
      </w:rPr>
      <w:fldChar w:fldCharType="begin"/>
    </w:r>
    <w:r w:rsidR="006065F0">
      <w:rPr>
        <w:rStyle w:val="Seitenzahl"/>
      </w:rPr>
      <w:instrText xml:space="preserve">PAGE  </w:instrText>
    </w:r>
    <w:r>
      <w:rPr>
        <w:rStyle w:val="Seitenzahl"/>
      </w:rPr>
      <w:fldChar w:fldCharType="end"/>
    </w:r>
  </w:p>
  <w:p w:rsidR="006065F0" w:rsidRDefault="006065F0">
    <w:pPr>
      <w:pStyle w:val="Kopfzeil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5F0" w:rsidRDefault="003958D6" w:rsidP="00D84986">
    <w:pPr>
      <w:pStyle w:val="Kopfzeile"/>
      <w:framePr w:wrap="around" w:vAnchor="text" w:hAnchor="margin" w:xAlign="center" w:y="1"/>
      <w:rPr>
        <w:rStyle w:val="Seitenzahl"/>
      </w:rPr>
    </w:pPr>
    <w:r>
      <w:rPr>
        <w:rStyle w:val="Seitenzahl"/>
      </w:rPr>
      <w:fldChar w:fldCharType="begin"/>
    </w:r>
    <w:r w:rsidR="006065F0">
      <w:rPr>
        <w:rStyle w:val="Seitenzahl"/>
      </w:rPr>
      <w:instrText xml:space="preserve">PAGE  </w:instrText>
    </w:r>
    <w:r>
      <w:rPr>
        <w:rStyle w:val="Seitenzahl"/>
      </w:rPr>
      <w:fldChar w:fldCharType="separate"/>
    </w:r>
    <w:r w:rsidR="00780C0E">
      <w:rPr>
        <w:rStyle w:val="Seitenzahl"/>
        <w:noProof/>
      </w:rPr>
      <w:t>3</w:t>
    </w:r>
    <w:r>
      <w:rPr>
        <w:rStyle w:val="Seitenzahl"/>
      </w:rPr>
      <w:fldChar w:fldCharType="end"/>
    </w:r>
  </w:p>
  <w:p w:rsidR="00CA451B" w:rsidRPr="00370E4E" w:rsidRDefault="00CA451B">
    <w:pPr>
      <w:pStyle w:val="Kopfzeile"/>
      <w:rPr>
        <w:sz w:val="20"/>
      </w:rPr>
    </w:pPr>
    <w:r w:rsidRPr="00370E4E">
      <w:rPr>
        <w:sz w:val="20"/>
      </w:rPr>
      <w:t>Access 4, page 38</w:t>
    </w:r>
    <w:r>
      <w:rPr>
        <w:sz w:val="20"/>
      </w:rPr>
      <w:t>, exercise 7</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4F50"/>
    <w:multiLevelType w:val="hybridMultilevel"/>
    <w:tmpl w:val="F892970E"/>
    <w:lvl w:ilvl="0" w:tplc="0752378A">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A3F5A02"/>
    <w:multiLevelType w:val="multilevel"/>
    <w:tmpl w:val="7D74732C"/>
    <w:lvl w:ilvl="0">
      <w:start w:val="1"/>
      <w:numFmt w:val="decimal"/>
      <w:lvlText w:val="%1."/>
      <w:lvlJc w:val="left"/>
      <w:pPr>
        <w:ind w:left="720" w:hanging="360"/>
      </w:pPr>
      <w:rPr>
        <w:rFonts w:ascii="Arial" w:eastAsiaTheme="minorHAnsi" w:hAnsi="Arial" w:cs="Symbol"/>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62760298"/>
    <w:multiLevelType w:val="hybridMultilevel"/>
    <w:tmpl w:val="7EDC3BCA"/>
    <w:lvl w:ilvl="0" w:tplc="22741F34">
      <w:start w:val="2"/>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185700"/>
    <w:rsid w:val="000438CE"/>
    <w:rsid w:val="00061049"/>
    <w:rsid w:val="0008648B"/>
    <w:rsid w:val="000A47CF"/>
    <w:rsid w:val="000A6329"/>
    <w:rsid w:val="000D052A"/>
    <w:rsid w:val="000D46D4"/>
    <w:rsid w:val="0013783B"/>
    <w:rsid w:val="00180DD7"/>
    <w:rsid w:val="00185700"/>
    <w:rsid w:val="001C0956"/>
    <w:rsid w:val="00214C5E"/>
    <w:rsid w:val="002424BE"/>
    <w:rsid w:val="00243ABE"/>
    <w:rsid w:val="002D6B9C"/>
    <w:rsid w:val="003958D6"/>
    <w:rsid w:val="003B4BF7"/>
    <w:rsid w:val="0040584B"/>
    <w:rsid w:val="004131DB"/>
    <w:rsid w:val="00447109"/>
    <w:rsid w:val="00463FAC"/>
    <w:rsid w:val="0046649A"/>
    <w:rsid w:val="00466D9E"/>
    <w:rsid w:val="00481CCE"/>
    <w:rsid w:val="004D7627"/>
    <w:rsid w:val="004E350C"/>
    <w:rsid w:val="0051435C"/>
    <w:rsid w:val="00515A28"/>
    <w:rsid w:val="00571A6D"/>
    <w:rsid w:val="00580571"/>
    <w:rsid w:val="00583DB2"/>
    <w:rsid w:val="005A4215"/>
    <w:rsid w:val="005B5E49"/>
    <w:rsid w:val="005D4795"/>
    <w:rsid w:val="005F29C4"/>
    <w:rsid w:val="006065F0"/>
    <w:rsid w:val="00624F07"/>
    <w:rsid w:val="006362A6"/>
    <w:rsid w:val="00652F21"/>
    <w:rsid w:val="00667A10"/>
    <w:rsid w:val="00675F74"/>
    <w:rsid w:val="006942A6"/>
    <w:rsid w:val="00697AA8"/>
    <w:rsid w:val="006A1C7B"/>
    <w:rsid w:val="006D119A"/>
    <w:rsid w:val="00702AF6"/>
    <w:rsid w:val="00712107"/>
    <w:rsid w:val="0073406F"/>
    <w:rsid w:val="007439C5"/>
    <w:rsid w:val="00776876"/>
    <w:rsid w:val="00780C0E"/>
    <w:rsid w:val="00782ACE"/>
    <w:rsid w:val="00814B68"/>
    <w:rsid w:val="00831965"/>
    <w:rsid w:val="0084694B"/>
    <w:rsid w:val="008474F9"/>
    <w:rsid w:val="00886F7C"/>
    <w:rsid w:val="0088745F"/>
    <w:rsid w:val="00895344"/>
    <w:rsid w:val="008955FD"/>
    <w:rsid w:val="00897137"/>
    <w:rsid w:val="008A350E"/>
    <w:rsid w:val="008C1B37"/>
    <w:rsid w:val="00956680"/>
    <w:rsid w:val="00976F4E"/>
    <w:rsid w:val="00993454"/>
    <w:rsid w:val="009B7603"/>
    <w:rsid w:val="009D2C62"/>
    <w:rsid w:val="00A34C41"/>
    <w:rsid w:val="00A47A34"/>
    <w:rsid w:val="00A60FD9"/>
    <w:rsid w:val="00AB5F90"/>
    <w:rsid w:val="00AB7C91"/>
    <w:rsid w:val="00AC015A"/>
    <w:rsid w:val="00AC67CE"/>
    <w:rsid w:val="00AD5989"/>
    <w:rsid w:val="00AE2DB8"/>
    <w:rsid w:val="00AE363F"/>
    <w:rsid w:val="00B14362"/>
    <w:rsid w:val="00B427F1"/>
    <w:rsid w:val="00B42D0F"/>
    <w:rsid w:val="00B57F6E"/>
    <w:rsid w:val="00B622B2"/>
    <w:rsid w:val="00B67F3D"/>
    <w:rsid w:val="00BA15F9"/>
    <w:rsid w:val="00BC2A30"/>
    <w:rsid w:val="00BD68F8"/>
    <w:rsid w:val="00BE4C17"/>
    <w:rsid w:val="00BF42A3"/>
    <w:rsid w:val="00BF7F68"/>
    <w:rsid w:val="00C4598A"/>
    <w:rsid w:val="00C74569"/>
    <w:rsid w:val="00C76321"/>
    <w:rsid w:val="00C90659"/>
    <w:rsid w:val="00CA451B"/>
    <w:rsid w:val="00CF7F23"/>
    <w:rsid w:val="00D403EF"/>
    <w:rsid w:val="00D97C96"/>
    <w:rsid w:val="00DE2491"/>
    <w:rsid w:val="00DE5261"/>
    <w:rsid w:val="00E21E4E"/>
    <w:rsid w:val="00E62B02"/>
    <w:rsid w:val="00E91497"/>
    <w:rsid w:val="00EA361F"/>
    <w:rsid w:val="00EE67E4"/>
    <w:rsid w:val="00F01487"/>
    <w:rsid w:val="00F0620B"/>
    <w:rsid w:val="00F35CA2"/>
    <w:rsid w:val="00F362AF"/>
    <w:rsid w:val="00F674CC"/>
    <w:rsid w:val="00F95181"/>
    <w:rsid w:val="00FB2A40"/>
    <w:rsid w:val="00FD471B"/>
    <w:rsid w:val="00FD543B"/>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Hyperlink" w:uiPriority="99"/>
    <w:lsdException w:name="Normal (Web)" w:uiPriority="99"/>
  </w:latentStyles>
  <w:style w:type="paragraph" w:default="1" w:styleId="Standard">
    <w:name w:val="Normal"/>
    <w:qFormat/>
    <w:rsid w:val="00185700"/>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unhideWhenUsed/>
    <w:rsid w:val="00185700"/>
    <w:rPr>
      <w:color w:val="0000FF" w:themeColor="hyperlink"/>
      <w:u w:val="single"/>
    </w:rPr>
  </w:style>
  <w:style w:type="paragraph" w:styleId="Kopfzeile">
    <w:name w:val="header"/>
    <w:basedOn w:val="Standard"/>
    <w:link w:val="KopfzeileZeichen"/>
    <w:uiPriority w:val="99"/>
    <w:semiHidden/>
    <w:unhideWhenUsed/>
    <w:rsid w:val="00185700"/>
    <w:pPr>
      <w:tabs>
        <w:tab w:val="center" w:pos="4536"/>
        <w:tab w:val="right" w:pos="9072"/>
      </w:tabs>
    </w:pPr>
  </w:style>
  <w:style w:type="character" w:customStyle="1" w:styleId="KopfzeileZeichen">
    <w:name w:val="Kopfzeile Zeichen"/>
    <w:basedOn w:val="Absatzstandardschriftart"/>
    <w:link w:val="Kopfzeile"/>
    <w:uiPriority w:val="99"/>
    <w:semiHidden/>
    <w:rsid w:val="00185700"/>
  </w:style>
  <w:style w:type="paragraph" w:styleId="Listenabsatz">
    <w:name w:val="List Paragraph"/>
    <w:basedOn w:val="Standard"/>
    <w:uiPriority w:val="34"/>
    <w:qFormat/>
    <w:rsid w:val="00185700"/>
    <w:pPr>
      <w:ind w:left="720"/>
      <w:contextualSpacing/>
    </w:pPr>
  </w:style>
  <w:style w:type="character" w:styleId="GesichteterLink">
    <w:name w:val="FollowedHyperlink"/>
    <w:basedOn w:val="Absatzstandardschriftart"/>
    <w:uiPriority w:val="99"/>
    <w:semiHidden/>
    <w:unhideWhenUsed/>
    <w:rsid w:val="00185700"/>
    <w:rPr>
      <w:color w:val="800080" w:themeColor="followedHyperlink"/>
      <w:u w:val="single"/>
    </w:rPr>
  </w:style>
  <w:style w:type="table" w:styleId="Tabellenraster">
    <w:name w:val="Table Grid"/>
    <w:basedOn w:val="NormaleTabelle"/>
    <w:rsid w:val="008A350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andardWeb">
    <w:name w:val="Normal (Web)"/>
    <w:basedOn w:val="Standard"/>
    <w:uiPriority w:val="99"/>
    <w:rsid w:val="00E91497"/>
    <w:pPr>
      <w:spacing w:beforeLines="1" w:afterLines="1"/>
    </w:pPr>
    <w:rPr>
      <w:rFonts w:ascii="Times" w:hAnsi="Times" w:cs="Times New Roman"/>
      <w:sz w:val="20"/>
      <w:szCs w:val="20"/>
      <w:lang w:eastAsia="de-DE"/>
    </w:rPr>
  </w:style>
  <w:style w:type="paragraph" w:styleId="Fuzeile">
    <w:name w:val="footer"/>
    <w:basedOn w:val="Standard"/>
    <w:link w:val="FuzeileZeichen"/>
    <w:rsid w:val="006A1C7B"/>
    <w:pPr>
      <w:tabs>
        <w:tab w:val="center" w:pos="4536"/>
        <w:tab w:val="right" w:pos="9072"/>
      </w:tabs>
    </w:pPr>
  </w:style>
  <w:style w:type="character" w:customStyle="1" w:styleId="FuzeileZeichen">
    <w:name w:val="Fußzeile Zeichen"/>
    <w:basedOn w:val="Absatzstandardschriftart"/>
    <w:link w:val="Fuzeile"/>
    <w:rsid w:val="006A1C7B"/>
  </w:style>
  <w:style w:type="character" w:styleId="Seitenzahl">
    <w:name w:val="page number"/>
    <w:basedOn w:val="Absatzstandardschriftart"/>
    <w:rsid w:val="006065F0"/>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printerSettings" Target="printerSettings/printerSettings1.bin"/><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6.png"/><Relationship Id="rId12" Type="http://schemas.openxmlformats.org/officeDocument/2006/relationships/image" Target="media/image5.pdf"/><Relationship Id="rId13" Type="http://schemas.openxmlformats.org/officeDocument/2006/relationships/image" Target="media/image8.png"/><Relationship Id="rId14" Type="http://schemas.openxmlformats.org/officeDocument/2006/relationships/hyperlink" Target="http://dare.uva.nl/document/2/47089" TargetMode="External"/><Relationship Id="rId15" Type="http://schemas.openxmlformats.org/officeDocument/2006/relationships/image" Target="media/image6.pdf"/><Relationship Id="rId16" Type="http://schemas.openxmlformats.org/officeDocument/2006/relationships/image" Target="media/image10.png"/><Relationship Id="rId17" Type="http://schemas.openxmlformats.org/officeDocument/2006/relationships/image" Target="media/image7.pdf"/><Relationship Id="rId18" Type="http://schemas.openxmlformats.org/officeDocument/2006/relationships/image" Target="media/image12.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longmanhomeusa.com/content/FINAL-HIGH%20RES-Schmitt-Vocabulary%20Monograph%20.pdf" TargetMode="Externa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pd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1794</Words>
  <Characters>10229</Characters>
  <Application>Microsoft Macintosh Word</Application>
  <DocSecurity>0</DocSecurity>
  <Lines>85</Lines>
  <Paragraphs>20</Paragraphs>
  <ScaleCrop>false</ScaleCrop>
  <LinksUpToDate>false</LinksUpToDate>
  <CharactersWithSpaces>12561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Deeg</dc:creator>
  <cp:keywords/>
  <cp:lastModifiedBy>Christoph Deeg</cp:lastModifiedBy>
  <cp:revision>7</cp:revision>
  <cp:lastPrinted>2016-06-09T08:32:00Z</cp:lastPrinted>
  <dcterms:created xsi:type="dcterms:W3CDTF">2016-06-09T08:34:00Z</dcterms:created>
  <dcterms:modified xsi:type="dcterms:W3CDTF">2016-10-18T06:48:00Z</dcterms:modified>
</cp:coreProperties>
</file>