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C83E" w14:textId="4B81403F" w:rsidR="009D3999" w:rsidRDefault="00C73C38" w:rsidP="009D3999">
      <w:pPr>
        <w:jc w:val="center"/>
        <w:rPr>
          <w:rFonts w:ascii="Verdana" w:hAnsi="Verdana"/>
          <w:b/>
          <w:sz w:val="28"/>
        </w:rPr>
      </w:pPr>
      <w:r w:rsidRPr="00C73C38">
        <w:rPr>
          <w:rFonts w:ascii="Verdana" w:hAnsi="Verdana"/>
          <w:b/>
          <w:sz w:val="28"/>
        </w:rPr>
        <w:t>„</w:t>
      </w:r>
      <w:r w:rsidR="00704B7E">
        <w:rPr>
          <w:rFonts w:ascii="Verdana" w:hAnsi="Verdana"/>
          <w:b/>
          <w:sz w:val="28"/>
        </w:rPr>
        <w:t>White Masculinity and Racism</w:t>
      </w:r>
      <w:r w:rsidRPr="00C73C38">
        <w:rPr>
          <w:rFonts w:ascii="Verdana" w:hAnsi="Verdana"/>
          <w:b/>
          <w:sz w:val="28"/>
        </w:rPr>
        <w:t>“</w:t>
      </w:r>
      <w:r w:rsidR="009D3999">
        <w:rPr>
          <w:rFonts w:ascii="Verdana" w:hAnsi="Verdana"/>
          <w:b/>
          <w:sz w:val="28"/>
        </w:rPr>
        <w:t xml:space="preserve"> – </w:t>
      </w:r>
    </w:p>
    <w:p w14:paraId="0133AD62" w14:textId="317813E1" w:rsidR="00C73C38" w:rsidRDefault="00C73C38" w:rsidP="009D3999">
      <w:pPr>
        <w:jc w:val="center"/>
        <w:rPr>
          <w:rFonts w:ascii="Verdana" w:hAnsi="Verdana"/>
          <w:b/>
          <w:sz w:val="28"/>
        </w:rPr>
      </w:pPr>
      <w:bookmarkStart w:id="0" w:name="_Hlk22311212"/>
      <w:r w:rsidRPr="00C73C38">
        <w:rPr>
          <w:rFonts w:ascii="Verdana" w:hAnsi="Verdana"/>
          <w:b/>
          <w:sz w:val="28"/>
        </w:rPr>
        <w:t>ein geeigneter Prüfungstext</w:t>
      </w:r>
      <w:r w:rsidR="009D3999">
        <w:rPr>
          <w:rFonts w:ascii="Verdana" w:hAnsi="Verdana"/>
          <w:b/>
          <w:sz w:val="28"/>
        </w:rPr>
        <w:t xml:space="preserve"> für das Basisfach</w:t>
      </w:r>
      <w:r w:rsidRPr="00C73C38">
        <w:rPr>
          <w:rFonts w:ascii="Verdana" w:hAnsi="Verdana"/>
          <w:b/>
          <w:sz w:val="28"/>
        </w:rPr>
        <w:t>?</w:t>
      </w:r>
    </w:p>
    <w:p w14:paraId="669F78A6" w14:textId="00139580" w:rsidR="00234F5A" w:rsidRDefault="00234F5A" w:rsidP="009D3999">
      <w:pPr>
        <w:jc w:val="center"/>
        <w:rPr>
          <w:rFonts w:ascii="Verdana" w:hAnsi="Verdana"/>
          <w:b/>
          <w:color w:val="00B050"/>
          <w:sz w:val="28"/>
        </w:rPr>
      </w:pPr>
      <w:r>
        <w:rPr>
          <w:rFonts w:ascii="Verdana" w:hAnsi="Verdana"/>
          <w:b/>
          <w:color w:val="00B050"/>
          <w:sz w:val="28"/>
        </w:rPr>
        <w:t>Fazit: geeignet</w:t>
      </w:r>
    </w:p>
    <w:p w14:paraId="48F1469B" w14:textId="77777777" w:rsidR="00990478" w:rsidRDefault="00990478" w:rsidP="00990478">
      <w:pPr>
        <w:rPr>
          <w:rFonts w:ascii="Verdana" w:hAnsi="Verdana"/>
          <w:b/>
          <w:sz w:val="28"/>
        </w:rPr>
      </w:pPr>
    </w:p>
    <w:p w14:paraId="3C6EC345" w14:textId="7B5A0EA8" w:rsidR="00990478" w:rsidRDefault="00990478" w:rsidP="00990478">
      <w:pPr>
        <w:rPr>
          <w:rFonts w:ascii="Verdana" w:hAnsi="Verdana"/>
          <w:b/>
          <w:sz w:val="28"/>
        </w:rPr>
      </w:pPr>
      <w:r>
        <w:rPr>
          <w:rFonts w:ascii="Verdana" w:hAnsi="Verdana"/>
          <w:b/>
          <w:sz w:val="28"/>
        </w:rPr>
        <w:t>A) Textanalyse</w:t>
      </w:r>
    </w:p>
    <w:bookmarkEnd w:id="0"/>
    <w:p w14:paraId="1F5FCBE3" w14:textId="77777777" w:rsidR="00C73C38" w:rsidRPr="00C73C38" w:rsidRDefault="00C73C38" w:rsidP="00C73C38">
      <w:pPr>
        <w:rPr>
          <w:rFonts w:ascii="Verdana" w:hAnsi="Verdana"/>
          <w:b/>
          <w:sz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3960"/>
        <w:gridCol w:w="5953"/>
      </w:tblGrid>
      <w:tr w:rsidR="00C73C38" w:rsidRPr="00C73C38" w14:paraId="4BD8DB2F" w14:textId="77777777" w:rsidTr="0099269C">
        <w:trPr>
          <w:gridBefore w:val="1"/>
          <w:wBefore w:w="10" w:type="dxa"/>
        </w:trPr>
        <w:tc>
          <w:tcPr>
            <w:tcW w:w="3960" w:type="dxa"/>
            <w:shd w:val="clear" w:color="auto" w:fill="BFBFBF" w:themeFill="background1" w:themeFillShade="BF"/>
          </w:tcPr>
          <w:p w14:paraId="368F3AE1" w14:textId="023F39DC" w:rsidR="00C73C38" w:rsidRPr="00C73C38" w:rsidRDefault="00C73C38" w:rsidP="0092613D">
            <w:pPr>
              <w:rPr>
                <w:rFonts w:ascii="Verdana" w:hAnsi="Verdana"/>
                <w:b/>
                <w:sz w:val="28"/>
                <w:szCs w:val="28"/>
                <w:lang w:val="en-GB"/>
              </w:rPr>
            </w:pPr>
            <w:r w:rsidRPr="00C73C38">
              <w:rPr>
                <w:rFonts w:ascii="Verdana" w:hAnsi="Verdana"/>
                <w:b/>
                <w:sz w:val="28"/>
                <w:szCs w:val="28"/>
                <w:lang w:val="en-GB"/>
              </w:rPr>
              <w:t xml:space="preserve">Kriterium </w:t>
            </w:r>
          </w:p>
        </w:tc>
        <w:tc>
          <w:tcPr>
            <w:tcW w:w="5953" w:type="dxa"/>
            <w:shd w:val="clear" w:color="auto" w:fill="BFBFBF" w:themeFill="background1" w:themeFillShade="BF"/>
          </w:tcPr>
          <w:p w14:paraId="0F57D0F7" w14:textId="4D7358AA" w:rsidR="00C73C38" w:rsidRPr="00C73C38" w:rsidRDefault="00C73C38" w:rsidP="00C73C38">
            <w:pPr>
              <w:ind w:left="31"/>
              <w:rPr>
                <w:rFonts w:ascii="Verdana" w:hAnsi="Verdana"/>
                <w:b/>
                <w:sz w:val="28"/>
                <w:szCs w:val="28"/>
              </w:rPr>
            </w:pPr>
            <w:r w:rsidRPr="00C73C38">
              <w:rPr>
                <w:rFonts w:ascii="Verdana" w:hAnsi="Verdana"/>
                <w:b/>
                <w:sz w:val="28"/>
                <w:szCs w:val="28"/>
              </w:rPr>
              <w:t xml:space="preserve">Kommentar  </w:t>
            </w:r>
          </w:p>
        </w:tc>
      </w:tr>
      <w:tr w:rsidR="00C73C38" w:rsidRPr="00A76EF0" w14:paraId="0B48F0FE" w14:textId="77777777" w:rsidTr="0099269C">
        <w:tc>
          <w:tcPr>
            <w:tcW w:w="3970" w:type="dxa"/>
            <w:gridSpan w:val="2"/>
            <w:shd w:val="clear" w:color="auto" w:fill="auto"/>
          </w:tcPr>
          <w:p w14:paraId="595D751C" w14:textId="12DC978A" w:rsidR="00C73C38" w:rsidRPr="00CF5C09" w:rsidRDefault="00C73C38" w:rsidP="0092613D">
            <w:pPr>
              <w:rPr>
                <w:rFonts w:ascii="Verdana" w:hAnsi="Verdana"/>
                <w:b/>
                <w:sz w:val="22"/>
                <w:lang w:val="en-US"/>
              </w:rPr>
            </w:pPr>
            <w:r w:rsidRPr="00AA1446">
              <w:rPr>
                <w:rFonts w:ascii="Verdana" w:hAnsi="Verdana"/>
                <w:b/>
                <w:sz w:val="22"/>
              </w:rPr>
              <w:t>fiktional bzw. nicht-fiktional</w:t>
            </w:r>
          </w:p>
        </w:tc>
        <w:tc>
          <w:tcPr>
            <w:tcW w:w="5953" w:type="dxa"/>
            <w:shd w:val="clear" w:color="auto" w:fill="auto"/>
          </w:tcPr>
          <w:p w14:paraId="51011883" w14:textId="4AFDE2B1" w:rsidR="00C73C38" w:rsidRPr="00A82822" w:rsidRDefault="00C73C38" w:rsidP="00A82822">
            <w:pPr>
              <w:pStyle w:val="Listenabsatz"/>
              <w:numPr>
                <w:ilvl w:val="0"/>
                <w:numId w:val="14"/>
              </w:numPr>
              <w:ind w:left="324"/>
              <w:rPr>
                <w:rFonts w:ascii="Verdana" w:hAnsi="Verdana"/>
                <w:bCs/>
                <w:sz w:val="22"/>
                <w:lang w:val="en-US"/>
              </w:rPr>
            </w:pPr>
            <w:r w:rsidRPr="00A82822">
              <w:rPr>
                <w:rFonts w:ascii="Verdana" w:hAnsi="Verdana"/>
                <w:bCs/>
                <w:sz w:val="22"/>
                <w:lang w:val="en-US"/>
              </w:rPr>
              <w:t xml:space="preserve">nicht-fiktionaler Text </w:t>
            </w:r>
          </w:p>
          <w:p w14:paraId="2F47DBF2" w14:textId="09A318F5" w:rsidR="00425585" w:rsidRPr="00C73C38" w:rsidRDefault="00425585" w:rsidP="0092613D">
            <w:pPr>
              <w:rPr>
                <w:rFonts w:ascii="Verdana" w:hAnsi="Verdana"/>
                <w:bCs/>
                <w:sz w:val="22"/>
                <w:lang w:val="en-US"/>
              </w:rPr>
            </w:pPr>
          </w:p>
        </w:tc>
      </w:tr>
      <w:tr w:rsidR="00C73C38" w:rsidRPr="00C73C38" w14:paraId="0F3B4EB6" w14:textId="77777777" w:rsidTr="0099269C">
        <w:tc>
          <w:tcPr>
            <w:tcW w:w="3970" w:type="dxa"/>
            <w:gridSpan w:val="2"/>
            <w:shd w:val="clear" w:color="auto" w:fill="auto"/>
          </w:tcPr>
          <w:p w14:paraId="657F160C" w14:textId="640634CA" w:rsidR="00C73C38" w:rsidRPr="00AA1446" w:rsidRDefault="00D17DBA" w:rsidP="0092613D">
            <w:pPr>
              <w:rPr>
                <w:rFonts w:ascii="Verdana" w:hAnsi="Verdana"/>
                <w:b/>
                <w:sz w:val="22"/>
              </w:rPr>
            </w:pPr>
            <w:r>
              <w:rPr>
                <w:rFonts w:ascii="Verdana" w:hAnsi="Verdana"/>
                <w:bCs/>
                <w:color w:val="FF0000"/>
                <w:sz w:val="22"/>
              </w:rPr>
              <w:t xml:space="preserve">nicht die </w:t>
            </w:r>
            <w:r w:rsidRPr="00646412">
              <w:rPr>
                <w:rFonts w:ascii="Verdana" w:hAnsi="Verdana"/>
                <w:b/>
                <w:color w:val="FF0000"/>
                <w:sz w:val="22"/>
              </w:rPr>
              <w:t>Werke des Pflichtkanons</w:t>
            </w:r>
            <w:r w:rsidRPr="00646412">
              <w:rPr>
                <w:rFonts w:ascii="Verdana" w:hAnsi="Verdana"/>
                <w:bCs/>
                <w:color w:val="FF0000"/>
                <w:sz w:val="22"/>
              </w:rPr>
              <w:t>,</w:t>
            </w:r>
            <w:r>
              <w:rPr>
                <w:rFonts w:ascii="Verdana" w:hAnsi="Verdana"/>
                <w:b/>
                <w:color w:val="FF0000"/>
                <w:sz w:val="22"/>
              </w:rPr>
              <w:t xml:space="preserve"> </w:t>
            </w:r>
            <w:r w:rsidRPr="00646412">
              <w:rPr>
                <w:rFonts w:ascii="Verdana" w:hAnsi="Verdana"/>
                <w:bCs/>
                <w:color w:val="FF0000"/>
                <w:sz w:val="22"/>
              </w:rPr>
              <w:t xml:space="preserve">keine </w:t>
            </w:r>
            <w:r>
              <w:rPr>
                <w:rFonts w:ascii="Verdana" w:hAnsi="Verdana"/>
                <w:b/>
                <w:color w:val="FF0000"/>
                <w:sz w:val="22"/>
              </w:rPr>
              <w:t>bekannten Texte</w:t>
            </w:r>
          </w:p>
        </w:tc>
        <w:tc>
          <w:tcPr>
            <w:tcW w:w="5953" w:type="dxa"/>
            <w:shd w:val="clear" w:color="auto" w:fill="auto"/>
          </w:tcPr>
          <w:p w14:paraId="577DC6AA" w14:textId="1EA98E74" w:rsidR="00425585" w:rsidRPr="00502EC5" w:rsidRDefault="00502EC5" w:rsidP="00502EC5">
            <w:pPr>
              <w:pStyle w:val="Listenabsatz"/>
              <w:numPr>
                <w:ilvl w:val="0"/>
                <w:numId w:val="14"/>
              </w:numPr>
              <w:ind w:left="324"/>
              <w:rPr>
                <w:rFonts w:ascii="Verdana" w:hAnsi="Verdana"/>
                <w:bCs/>
                <w:sz w:val="22"/>
              </w:rPr>
            </w:pPr>
            <w:r w:rsidRPr="00E5252B">
              <w:rPr>
                <w:rFonts w:ascii="Verdana" w:hAnsi="Verdana"/>
                <w:bCs/>
                <w:sz w:val="22"/>
              </w:rPr>
              <w:t xml:space="preserve">keine “Kollision” mit </w:t>
            </w:r>
            <w:r w:rsidR="00D17DBA">
              <w:rPr>
                <w:rFonts w:ascii="Verdana" w:hAnsi="Verdana"/>
                <w:bCs/>
                <w:sz w:val="22"/>
              </w:rPr>
              <w:t>dem Pflichtkanon</w:t>
            </w:r>
          </w:p>
        </w:tc>
      </w:tr>
      <w:tr w:rsidR="00C73C38" w:rsidRPr="00A76EF0" w14:paraId="6849C86D" w14:textId="77777777" w:rsidTr="0099269C">
        <w:tc>
          <w:tcPr>
            <w:tcW w:w="3970" w:type="dxa"/>
            <w:gridSpan w:val="2"/>
            <w:shd w:val="clear" w:color="auto" w:fill="auto"/>
          </w:tcPr>
          <w:p w14:paraId="6BDADF12" w14:textId="60466C62" w:rsidR="00C73C38" w:rsidRPr="00AA1446" w:rsidRDefault="00C73C38" w:rsidP="0092613D">
            <w:pPr>
              <w:rPr>
                <w:rFonts w:ascii="Verdana" w:hAnsi="Verdana"/>
                <w:b/>
                <w:sz w:val="22"/>
              </w:rPr>
            </w:pPr>
            <w:r w:rsidRPr="00C73C38">
              <w:rPr>
                <w:rFonts w:ascii="Verdana" w:hAnsi="Verdana"/>
                <w:b/>
                <w:sz w:val="22"/>
              </w:rPr>
              <w:t>authentischer Text</w:t>
            </w:r>
          </w:p>
        </w:tc>
        <w:tc>
          <w:tcPr>
            <w:tcW w:w="5953" w:type="dxa"/>
            <w:shd w:val="clear" w:color="auto" w:fill="auto"/>
          </w:tcPr>
          <w:p w14:paraId="5A710E0A" w14:textId="2F4F63EE" w:rsidR="00C73C38" w:rsidRPr="00A82822" w:rsidRDefault="00C73C38" w:rsidP="00A82822">
            <w:pPr>
              <w:pStyle w:val="Listenabsatz"/>
              <w:numPr>
                <w:ilvl w:val="0"/>
                <w:numId w:val="14"/>
              </w:numPr>
              <w:ind w:left="324"/>
              <w:rPr>
                <w:rFonts w:ascii="Verdana" w:hAnsi="Verdana"/>
                <w:bCs/>
                <w:sz w:val="22"/>
                <w:lang w:val="en-US"/>
              </w:rPr>
            </w:pPr>
            <w:r w:rsidRPr="00A82822">
              <w:rPr>
                <w:rFonts w:ascii="Verdana" w:hAnsi="Verdana"/>
                <w:bCs/>
                <w:sz w:val="22"/>
                <w:lang w:val="en-US"/>
              </w:rPr>
              <w:t>authentischer</w:t>
            </w:r>
            <w:r w:rsidR="00676F92" w:rsidRPr="00A82822">
              <w:rPr>
                <w:rFonts w:ascii="Verdana" w:hAnsi="Verdana"/>
                <w:bCs/>
                <w:sz w:val="22"/>
                <w:lang w:val="en-US"/>
              </w:rPr>
              <w:t xml:space="preserve"> kommentierender</w:t>
            </w:r>
            <w:r w:rsidRPr="00A82822">
              <w:rPr>
                <w:rFonts w:ascii="Verdana" w:hAnsi="Verdana"/>
                <w:bCs/>
                <w:sz w:val="22"/>
                <w:lang w:val="en-US"/>
              </w:rPr>
              <w:t xml:space="preserve"> Text (</w:t>
            </w:r>
            <w:r w:rsidR="00704B7E" w:rsidRPr="00A82822">
              <w:rPr>
                <w:rFonts w:ascii="Verdana" w:hAnsi="Verdana"/>
                <w:bCs/>
                <w:iCs/>
                <w:sz w:val="22"/>
                <w:lang w:val="en-US"/>
              </w:rPr>
              <w:t>Blogtext</w:t>
            </w:r>
            <w:r w:rsidRPr="00A82822">
              <w:rPr>
                <w:rFonts w:ascii="Verdana" w:hAnsi="Verdana"/>
                <w:bCs/>
                <w:sz w:val="22"/>
                <w:lang w:val="en-US"/>
              </w:rPr>
              <w:t>)</w:t>
            </w:r>
          </w:p>
          <w:p w14:paraId="46ACA52F" w14:textId="46DE5509" w:rsidR="00425585" w:rsidRPr="00C73C38" w:rsidRDefault="00425585" w:rsidP="0092613D">
            <w:pPr>
              <w:rPr>
                <w:rFonts w:ascii="Verdana" w:hAnsi="Verdana"/>
                <w:bCs/>
                <w:sz w:val="22"/>
                <w:lang w:val="en-US"/>
              </w:rPr>
            </w:pPr>
          </w:p>
        </w:tc>
      </w:tr>
      <w:tr w:rsidR="00425585" w:rsidRPr="00A76EF0" w14:paraId="29266803" w14:textId="77777777" w:rsidTr="0099269C">
        <w:tc>
          <w:tcPr>
            <w:tcW w:w="3970" w:type="dxa"/>
            <w:gridSpan w:val="2"/>
            <w:shd w:val="clear" w:color="auto" w:fill="auto"/>
          </w:tcPr>
          <w:p w14:paraId="49897072" w14:textId="0A85C8E5" w:rsidR="00425585" w:rsidRPr="00C73C38" w:rsidRDefault="00425585" w:rsidP="0092613D">
            <w:pPr>
              <w:rPr>
                <w:rFonts w:ascii="Verdana" w:hAnsi="Verdana"/>
                <w:b/>
                <w:sz w:val="22"/>
              </w:rPr>
            </w:pPr>
            <w:r w:rsidRPr="00425585">
              <w:rPr>
                <w:rFonts w:ascii="Verdana" w:hAnsi="Verdana"/>
                <w:b/>
                <w:sz w:val="22"/>
              </w:rPr>
              <w:t xml:space="preserve">Umfang: </w:t>
            </w:r>
            <w:r w:rsidRPr="00425585">
              <w:rPr>
                <w:rFonts w:ascii="Verdana" w:hAnsi="Verdana"/>
                <w:bCs/>
                <w:sz w:val="22"/>
              </w:rPr>
              <w:t>200-300 Wörter</w:t>
            </w:r>
          </w:p>
        </w:tc>
        <w:tc>
          <w:tcPr>
            <w:tcW w:w="5953" w:type="dxa"/>
            <w:shd w:val="clear" w:color="auto" w:fill="auto"/>
          </w:tcPr>
          <w:p w14:paraId="7D1281B6" w14:textId="58D32125" w:rsidR="00425585" w:rsidRPr="00A82822" w:rsidRDefault="00704B7E" w:rsidP="00A82822">
            <w:pPr>
              <w:pStyle w:val="Listenabsatz"/>
              <w:numPr>
                <w:ilvl w:val="0"/>
                <w:numId w:val="14"/>
              </w:numPr>
              <w:ind w:left="324"/>
              <w:rPr>
                <w:rFonts w:ascii="Verdana" w:hAnsi="Verdana"/>
                <w:bCs/>
                <w:sz w:val="22"/>
                <w:lang w:val="en-US"/>
              </w:rPr>
            </w:pPr>
            <w:r w:rsidRPr="00A82822">
              <w:rPr>
                <w:rFonts w:ascii="Verdana" w:hAnsi="Verdana"/>
                <w:bCs/>
                <w:sz w:val="22"/>
                <w:lang w:val="en-US"/>
              </w:rPr>
              <w:t>240 Wörter</w:t>
            </w:r>
          </w:p>
          <w:p w14:paraId="38AB92AA" w14:textId="3E347252" w:rsidR="00425585" w:rsidRDefault="00425585" w:rsidP="0092613D">
            <w:pPr>
              <w:rPr>
                <w:rFonts w:ascii="Verdana" w:hAnsi="Verdana"/>
                <w:bCs/>
                <w:sz w:val="22"/>
                <w:lang w:val="en-US"/>
              </w:rPr>
            </w:pPr>
          </w:p>
        </w:tc>
      </w:tr>
      <w:tr w:rsidR="00425585" w:rsidRPr="0015373C" w14:paraId="1C40A9F8" w14:textId="77777777" w:rsidTr="0099269C">
        <w:tc>
          <w:tcPr>
            <w:tcW w:w="3970" w:type="dxa"/>
            <w:gridSpan w:val="2"/>
            <w:shd w:val="clear" w:color="auto" w:fill="auto"/>
          </w:tcPr>
          <w:p w14:paraId="59172B6B" w14:textId="77777777" w:rsidR="00425585" w:rsidRPr="00425585" w:rsidRDefault="00425585" w:rsidP="00425585">
            <w:pPr>
              <w:rPr>
                <w:rFonts w:ascii="Verdana" w:hAnsi="Verdana"/>
                <w:b/>
                <w:sz w:val="22"/>
              </w:rPr>
            </w:pPr>
            <w:r w:rsidRPr="00425585">
              <w:rPr>
                <w:rFonts w:ascii="Verdana" w:hAnsi="Verdana"/>
                <w:b/>
                <w:sz w:val="22"/>
              </w:rPr>
              <w:t>Themen</w:t>
            </w:r>
          </w:p>
          <w:p w14:paraId="33933B03" w14:textId="77777777" w:rsidR="00425585" w:rsidRPr="00425585" w:rsidRDefault="00425585" w:rsidP="00F80FB9">
            <w:pPr>
              <w:pStyle w:val="Listenabsatz"/>
              <w:numPr>
                <w:ilvl w:val="0"/>
                <w:numId w:val="2"/>
              </w:numPr>
              <w:ind w:left="456"/>
              <w:rPr>
                <w:rFonts w:ascii="Verdana" w:hAnsi="Verdana"/>
                <w:bCs/>
                <w:sz w:val="22"/>
              </w:rPr>
            </w:pPr>
            <w:r w:rsidRPr="00425585">
              <w:rPr>
                <w:rFonts w:ascii="Verdana" w:hAnsi="Verdana"/>
                <w:bCs/>
                <w:sz w:val="22"/>
              </w:rPr>
              <w:t xml:space="preserve">aus den Bereichen Literatur </w:t>
            </w:r>
          </w:p>
          <w:p w14:paraId="276A9837" w14:textId="7F066665" w:rsidR="00425585" w:rsidRPr="00425585" w:rsidRDefault="00425585" w:rsidP="00F80FB9">
            <w:pPr>
              <w:pStyle w:val="Listenabsatz"/>
              <w:numPr>
                <w:ilvl w:val="0"/>
                <w:numId w:val="2"/>
              </w:numPr>
              <w:ind w:left="456"/>
              <w:rPr>
                <w:rFonts w:ascii="Verdana" w:hAnsi="Verdana"/>
                <w:b/>
                <w:sz w:val="22"/>
              </w:rPr>
            </w:pPr>
            <w:r w:rsidRPr="00425585">
              <w:rPr>
                <w:rFonts w:ascii="Verdana" w:hAnsi="Verdana"/>
                <w:bCs/>
                <w:sz w:val="22"/>
              </w:rPr>
              <w:t>bzw. Themen des Bildungsplans</w:t>
            </w:r>
          </w:p>
        </w:tc>
        <w:tc>
          <w:tcPr>
            <w:tcW w:w="5953" w:type="dxa"/>
            <w:shd w:val="clear" w:color="auto" w:fill="auto"/>
          </w:tcPr>
          <w:p w14:paraId="227DE8E7" w14:textId="77777777" w:rsidR="00425585" w:rsidRDefault="00425585" w:rsidP="0092613D">
            <w:pPr>
              <w:rPr>
                <w:rFonts w:ascii="Verdana" w:hAnsi="Verdana"/>
                <w:bCs/>
                <w:sz w:val="22"/>
              </w:rPr>
            </w:pPr>
            <w:r>
              <w:rPr>
                <w:rFonts w:ascii="Verdana" w:hAnsi="Verdana"/>
                <w:bCs/>
                <w:sz w:val="22"/>
              </w:rPr>
              <w:t>Bezug zu:</w:t>
            </w:r>
          </w:p>
          <w:p w14:paraId="7998E5B4" w14:textId="77777777" w:rsidR="004F2746" w:rsidRDefault="00704B7E" w:rsidP="00F80FB9">
            <w:pPr>
              <w:pStyle w:val="Listenabsatz"/>
              <w:numPr>
                <w:ilvl w:val="0"/>
                <w:numId w:val="3"/>
              </w:numPr>
              <w:ind w:left="314"/>
              <w:rPr>
                <w:rFonts w:ascii="Verdana" w:hAnsi="Verdana"/>
                <w:bCs/>
                <w:sz w:val="22"/>
              </w:rPr>
            </w:pPr>
            <w:r w:rsidRPr="00704B7E">
              <w:rPr>
                <w:rFonts w:ascii="Verdana" w:hAnsi="Verdana"/>
                <w:bCs/>
                <w:sz w:val="22"/>
              </w:rPr>
              <w:t>Frage der nationalen und individuellen Identität in multikulturellen Gesellschaften (</w:t>
            </w:r>
            <w:r w:rsidRPr="00704B7E">
              <w:rPr>
                <w:rFonts w:ascii="Verdana" w:hAnsi="Verdana"/>
                <w:bCs/>
                <w:i/>
                <w:sz w:val="22"/>
              </w:rPr>
              <w:t>acculturation vs. parallel societies, struggle for racial equality</w:t>
            </w:r>
            <w:r>
              <w:rPr>
                <w:rFonts w:ascii="Verdana" w:hAnsi="Verdana"/>
                <w:bCs/>
                <w:sz w:val="22"/>
              </w:rPr>
              <w:t>)</w:t>
            </w:r>
          </w:p>
          <w:p w14:paraId="3F5E35BF" w14:textId="698E7A89" w:rsidR="00704B7E" w:rsidRPr="00704B7E" w:rsidRDefault="00704B7E" w:rsidP="00F80FB9">
            <w:pPr>
              <w:pStyle w:val="Listenabsatz"/>
              <w:numPr>
                <w:ilvl w:val="0"/>
                <w:numId w:val="3"/>
              </w:numPr>
              <w:ind w:left="314"/>
              <w:rPr>
                <w:rFonts w:ascii="Verdana" w:hAnsi="Verdana"/>
                <w:bCs/>
                <w:sz w:val="22"/>
                <w:lang w:val="en-US"/>
              </w:rPr>
            </w:pPr>
            <w:r w:rsidRPr="00704B7E">
              <w:rPr>
                <w:rFonts w:ascii="Verdana" w:hAnsi="Verdana"/>
                <w:bCs/>
                <w:sz w:val="22"/>
                <w:lang w:val="en-US"/>
              </w:rPr>
              <w:t xml:space="preserve">Schwerpunktthema: </w:t>
            </w:r>
            <w:r w:rsidR="00502EC5">
              <w:rPr>
                <w:rFonts w:ascii="Verdana" w:hAnsi="Verdana"/>
                <w:bCs/>
                <w:i/>
                <w:sz w:val="22"/>
                <w:lang w:val="en-US"/>
              </w:rPr>
              <w:t>T</w:t>
            </w:r>
            <w:r w:rsidRPr="00704B7E">
              <w:rPr>
                <w:rFonts w:ascii="Verdana" w:hAnsi="Verdana"/>
                <w:bCs/>
                <w:i/>
                <w:sz w:val="22"/>
                <w:lang w:val="en-US"/>
              </w:rPr>
              <w:t xml:space="preserve">he </w:t>
            </w:r>
            <w:r w:rsidR="00502EC5">
              <w:rPr>
                <w:rFonts w:ascii="Verdana" w:hAnsi="Verdana"/>
                <w:bCs/>
                <w:i/>
                <w:sz w:val="22"/>
                <w:lang w:val="en-US"/>
              </w:rPr>
              <w:t>A</w:t>
            </w:r>
            <w:r w:rsidRPr="00704B7E">
              <w:rPr>
                <w:rFonts w:ascii="Verdana" w:hAnsi="Verdana"/>
                <w:bCs/>
                <w:i/>
                <w:sz w:val="22"/>
                <w:lang w:val="en-US"/>
              </w:rPr>
              <w:t xml:space="preserve">mbiguity of </w:t>
            </w:r>
            <w:r w:rsidR="00502EC5">
              <w:rPr>
                <w:rFonts w:ascii="Verdana" w:hAnsi="Verdana"/>
                <w:bCs/>
                <w:i/>
                <w:sz w:val="22"/>
                <w:lang w:val="en-US"/>
              </w:rPr>
              <w:t>B</w:t>
            </w:r>
            <w:r w:rsidRPr="00704B7E">
              <w:rPr>
                <w:rFonts w:ascii="Verdana" w:hAnsi="Verdana"/>
                <w:bCs/>
                <w:i/>
                <w:sz w:val="22"/>
                <w:lang w:val="en-US"/>
              </w:rPr>
              <w:t xml:space="preserve">elonging </w:t>
            </w:r>
          </w:p>
        </w:tc>
      </w:tr>
      <w:tr w:rsidR="00425585" w:rsidRPr="0099269C" w14:paraId="0AD378A5" w14:textId="77777777" w:rsidTr="0099269C">
        <w:tc>
          <w:tcPr>
            <w:tcW w:w="3970" w:type="dxa"/>
            <w:gridSpan w:val="2"/>
            <w:shd w:val="clear" w:color="auto" w:fill="auto"/>
          </w:tcPr>
          <w:p w14:paraId="44545243" w14:textId="77777777" w:rsidR="00425585" w:rsidRPr="004F2746" w:rsidRDefault="00425585" w:rsidP="00425585">
            <w:pPr>
              <w:rPr>
                <w:rFonts w:ascii="Verdana" w:hAnsi="Verdana"/>
                <w:bCs/>
                <w:sz w:val="22"/>
              </w:rPr>
            </w:pPr>
            <w:r w:rsidRPr="00425585">
              <w:rPr>
                <w:rFonts w:ascii="Verdana" w:hAnsi="Verdana"/>
                <w:b/>
                <w:sz w:val="22"/>
              </w:rPr>
              <w:t xml:space="preserve">Niveau </w:t>
            </w:r>
            <w:r w:rsidRPr="004F2746">
              <w:rPr>
                <w:rFonts w:ascii="Verdana" w:hAnsi="Verdana"/>
                <w:bCs/>
                <w:sz w:val="22"/>
              </w:rPr>
              <w:t xml:space="preserve">entsprechend des Bildungsplans </w:t>
            </w:r>
          </w:p>
          <w:p w14:paraId="71E4A6AF" w14:textId="77777777" w:rsidR="00425585" w:rsidRPr="004F2746" w:rsidRDefault="00425585" w:rsidP="00425585">
            <w:pPr>
              <w:rPr>
                <w:rFonts w:ascii="Verdana" w:hAnsi="Verdana"/>
                <w:bCs/>
                <w:sz w:val="22"/>
              </w:rPr>
            </w:pPr>
            <w:r w:rsidRPr="004F2746">
              <w:rPr>
                <w:rFonts w:ascii="Verdana" w:hAnsi="Verdana"/>
                <w:bCs/>
                <w:sz w:val="22"/>
              </w:rPr>
              <w:t xml:space="preserve">„Für den Schwierigkeitsgrad von Texten sind folgende Faktoren von besonderer Bedeutung: </w:t>
            </w:r>
          </w:p>
          <w:p w14:paraId="427C0C4C" w14:textId="77777777" w:rsidR="004F2746" w:rsidRDefault="00425585" w:rsidP="00F80FB9">
            <w:pPr>
              <w:pStyle w:val="Listenabsatz"/>
              <w:numPr>
                <w:ilvl w:val="0"/>
                <w:numId w:val="4"/>
              </w:numPr>
              <w:ind w:left="456"/>
              <w:rPr>
                <w:rFonts w:ascii="Verdana" w:hAnsi="Verdana"/>
                <w:bCs/>
                <w:sz w:val="22"/>
              </w:rPr>
            </w:pPr>
            <w:r w:rsidRPr="004F2746">
              <w:rPr>
                <w:rFonts w:ascii="Verdana" w:hAnsi="Verdana"/>
                <w:bCs/>
                <w:sz w:val="22"/>
              </w:rPr>
              <w:t>Vertrautheit mit dem Thema und der Textsorte</w:t>
            </w:r>
          </w:p>
          <w:p w14:paraId="32F0E724" w14:textId="77777777" w:rsidR="004F2746" w:rsidRDefault="00425585" w:rsidP="00F80FB9">
            <w:pPr>
              <w:pStyle w:val="Listenabsatz"/>
              <w:numPr>
                <w:ilvl w:val="0"/>
                <w:numId w:val="4"/>
              </w:numPr>
              <w:ind w:left="456"/>
              <w:rPr>
                <w:rFonts w:ascii="Verdana" w:hAnsi="Verdana"/>
                <w:bCs/>
                <w:sz w:val="22"/>
              </w:rPr>
            </w:pPr>
            <w:r w:rsidRPr="004F2746">
              <w:rPr>
                <w:rFonts w:ascii="Verdana" w:hAnsi="Verdana"/>
                <w:bCs/>
                <w:sz w:val="22"/>
              </w:rPr>
              <w:t>Menge an unbekanntem Wortschatz</w:t>
            </w:r>
          </w:p>
          <w:p w14:paraId="2C9BF26D" w14:textId="77777777" w:rsidR="004F2746" w:rsidRDefault="00425585" w:rsidP="00F80FB9">
            <w:pPr>
              <w:pStyle w:val="Listenabsatz"/>
              <w:numPr>
                <w:ilvl w:val="0"/>
                <w:numId w:val="4"/>
              </w:numPr>
              <w:ind w:left="456"/>
              <w:rPr>
                <w:rFonts w:ascii="Verdana" w:hAnsi="Verdana"/>
                <w:bCs/>
                <w:sz w:val="22"/>
              </w:rPr>
            </w:pPr>
            <w:r w:rsidRPr="004F2746">
              <w:rPr>
                <w:rFonts w:ascii="Verdana" w:hAnsi="Verdana"/>
                <w:bCs/>
                <w:sz w:val="22"/>
              </w:rPr>
              <w:t>kulturspezifische Begriffe</w:t>
            </w:r>
          </w:p>
          <w:p w14:paraId="1C0D1499" w14:textId="77777777" w:rsidR="004F2746" w:rsidRDefault="00425585" w:rsidP="00F80FB9">
            <w:pPr>
              <w:pStyle w:val="Listenabsatz"/>
              <w:numPr>
                <w:ilvl w:val="0"/>
                <w:numId w:val="4"/>
              </w:numPr>
              <w:ind w:left="456"/>
              <w:rPr>
                <w:rFonts w:ascii="Verdana" w:hAnsi="Verdana"/>
                <w:bCs/>
                <w:sz w:val="22"/>
              </w:rPr>
            </w:pPr>
            <w:r w:rsidRPr="004F2746">
              <w:rPr>
                <w:rFonts w:ascii="Verdana" w:hAnsi="Verdana"/>
                <w:bCs/>
                <w:sz w:val="22"/>
              </w:rPr>
              <w:t>Informationsdichte</w:t>
            </w:r>
          </w:p>
          <w:p w14:paraId="7D6D5F3E" w14:textId="77777777" w:rsidR="004F2746" w:rsidRDefault="00425585" w:rsidP="00F80FB9">
            <w:pPr>
              <w:pStyle w:val="Listenabsatz"/>
              <w:numPr>
                <w:ilvl w:val="0"/>
                <w:numId w:val="4"/>
              </w:numPr>
              <w:ind w:left="456"/>
              <w:rPr>
                <w:rFonts w:ascii="Verdana" w:hAnsi="Verdana"/>
                <w:bCs/>
                <w:sz w:val="22"/>
              </w:rPr>
            </w:pPr>
            <w:r w:rsidRPr="004F2746">
              <w:rPr>
                <w:rFonts w:ascii="Verdana" w:hAnsi="Verdana"/>
                <w:bCs/>
                <w:sz w:val="22"/>
              </w:rPr>
              <w:t>Komplexität der Syntax</w:t>
            </w:r>
          </w:p>
          <w:p w14:paraId="2738C0FC" w14:textId="77777777" w:rsidR="004F2746" w:rsidRDefault="00425585" w:rsidP="00F80FB9">
            <w:pPr>
              <w:pStyle w:val="Listenabsatz"/>
              <w:numPr>
                <w:ilvl w:val="0"/>
                <w:numId w:val="4"/>
              </w:numPr>
              <w:ind w:left="456"/>
              <w:rPr>
                <w:rFonts w:ascii="Verdana" w:hAnsi="Verdana"/>
                <w:bCs/>
                <w:sz w:val="22"/>
              </w:rPr>
            </w:pPr>
            <w:r w:rsidRPr="004F2746">
              <w:rPr>
                <w:rFonts w:ascii="Verdana" w:hAnsi="Verdana"/>
                <w:bCs/>
                <w:sz w:val="22"/>
              </w:rPr>
              <w:t>Grad der Explizitheit</w:t>
            </w:r>
          </w:p>
          <w:p w14:paraId="7F072E5D" w14:textId="77777777" w:rsidR="004F2746" w:rsidRDefault="00425585" w:rsidP="00F80FB9">
            <w:pPr>
              <w:pStyle w:val="Listenabsatz"/>
              <w:numPr>
                <w:ilvl w:val="0"/>
                <w:numId w:val="4"/>
              </w:numPr>
              <w:ind w:left="456"/>
              <w:rPr>
                <w:rFonts w:ascii="Verdana" w:hAnsi="Verdana"/>
                <w:bCs/>
                <w:sz w:val="22"/>
              </w:rPr>
            </w:pPr>
            <w:r w:rsidRPr="004F2746">
              <w:rPr>
                <w:rFonts w:ascii="Verdana" w:hAnsi="Verdana"/>
                <w:bCs/>
                <w:sz w:val="22"/>
              </w:rPr>
              <w:t>Komplexität der narrativen Strukturen und der literarischen Sprache</w:t>
            </w:r>
          </w:p>
          <w:p w14:paraId="5C171EC9" w14:textId="57C0158A" w:rsidR="00425585" w:rsidRPr="004F2746" w:rsidRDefault="00425585" w:rsidP="00F80FB9">
            <w:pPr>
              <w:pStyle w:val="Listenabsatz"/>
              <w:numPr>
                <w:ilvl w:val="0"/>
                <w:numId w:val="4"/>
              </w:numPr>
              <w:ind w:left="456"/>
              <w:rPr>
                <w:rFonts w:ascii="Verdana" w:hAnsi="Verdana"/>
                <w:bCs/>
                <w:sz w:val="22"/>
              </w:rPr>
            </w:pPr>
            <w:r w:rsidRPr="004F2746">
              <w:rPr>
                <w:rFonts w:ascii="Verdana" w:hAnsi="Verdana"/>
                <w:bCs/>
                <w:sz w:val="22"/>
              </w:rPr>
              <w:t>Abstraktionsgrad.“</w:t>
            </w:r>
          </w:p>
          <w:p w14:paraId="7E04EBBE" w14:textId="77777777" w:rsidR="00425585" w:rsidRPr="004F2746" w:rsidRDefault="00425585" w:rsidP="00425585">
            <w:pPr>
              <w:rPr>
                <w:rFonts w:ascii="Verdana" w:hAnsi="Verdana"/>
                <w:bCs/>
                <w:sz w:val="22"/>
              </w:rPr>
            </w:pPr>
            <w:r w:rsidRPr="004F2746">
              <w:rPr>
                <w:rFonts w:ascii="Verdana" w:hAnsi="Verdana"/>
                <w:bCs/>
                <w:sz w:val="22"/>
              </w:rPr>
              <w:t xml:space="preserve"> </w:t>
            </w:r>
          </w:p>
          <w:p w14:paraId="0E59E042" w14:textId="6EAD1028" w:rsidR="00425585" w:rsidRPr="00425585" w:rsidRDefault="00425585" w:rsidP="004F2746">
            <w:pPr>
              <w:jc w:val="right"/>
              <w:rPr>
                <w:rFonts w:ascii="Verdana" w:hAnsi="Verdana"/>
                <w:b/>
                <w:sz w:val="22"/>
              </w:rPr>
            </w:pPr>
            <w:r w:rsidRPr="004F2746">
              <w:rPr>
                <w:rFonts w:ascii="Verdana" w:hAnsi="Verdana"/>
                <w:b/>
                <w:sz w:val="18"/>
                <w:szCs w:val="18"/>
              </w:rPr>
              <w:t>(Zielkompetenz Leseverstehen, BP 2016)</w:t>
            </w:r>
          </w:p>
        </w:tc>
        <w:tc>
          <w:tcPr>
            <w:tcW w:w="5953" w:type="dxa"/>
            <w:shd w:val="clear" w:color="auto" w:fill="auto"/>
          </w:tcPr>
          <w:p w14:paraId="1915C1A5" w14:textId="2FC1DA98" w:rsidR="00425585" w:rsidRDefault="00704B7E" w:rsidP="00F80FB9">
            <w:pPr>
              <w:pStyle w:val="Listenabsatz"/>
              <w:numPr>
                <w:ilvl w:val="0"/>
                <w:numId w:val="5"/>
              </w:numPr>
              <w:ind w:left="314"/>
              <w:rPr>
                <w:rFonts w:ascii="Verdana" w:hAnsi="Verdana"/>
                <w:bCs/>
                <w:sz w:val="22"/>
              </w:rPr>
            </w:pPr>
            <w:r>
              <w:rPr>
                <w:rFonts w:ascii="Verdana" w:hAnsi="Verdana"/>
                <w:bCs/>
                <w:sz w:val="22"/>
              </w:rPr>
              <w:t xml:space="preserve">die SuS sind mit dem Film und damit </w:t>
            </w:r>
            <w:r w:rsidR="00676F92">
              <w:rPr>
                <w:rFonts w:ascii="Verdana" w:hAnsi="Verdana"/>
                <w:bCs/>
                <w:sz w:val="22"/>
              </w:rPr>
              <w:t xml:space="preserve">mit </w:t>
            </w:r>
            <w:r>
              <w:rPr>
                <w:rFonts w:ascii="Verdana" w:hAnsi="Verdana"/>
                <w:bCs/>
                <w:sz w:val="22"/>
              </w:rPr>
              <w:t>dem Textgegenstand vertraut</w:t>
            </w:r>
          </w:p>
          <w:p w14:paraId="760CB664" w14:textId="4933B082" w:rsidR="00704B7E" w:rsidRDefault="00704B7E" w:rsidP="00F80FB9">
            <w:pPr>
              <w:pStyle w:val="Listenabsatz"/>
              <w:numPr>
                <w:ilvl w:val="0"/>
                <w:numId w:val="5"/>
              </w:numPr>
              <w:ind w:left="314"/>
              <w:rPr>
                <w:rFonts w:ascii="Verdana" w:hAnsi="Verdana"/>
                <w:bCs/>
                <w:sz w:val="22"/>
              </w:rPr>
            </w:pPr>
            <w:r>
              <w:rPr>
                <w:rFonts w:ascii="Verdana" w:hAnsi="Verdana"/>
                <w:bCs/>
                <w:sz w:val="22"/>
              </w:rPr>
              <w:t>geringe Menge an unbekanntem Wortschatz, der allerdings eher schwierig zu erschließen ist (</w:t>
            </w:r>
            <w:r w:rsidRPr="00704B7E">
              <w:rPr>
                <w:rFonts w:ascii="Verdana" w:hAnsi="Verdana"/>
                <w:bCs/>
                <w:i/>
                <w:sz w:val="22"/>
              </w:rPr>
              <w:t>to be aligned with, to emerge,</w:t>
            </w:r>
            <w:r w:rsidR="00A21E8E">
              <w:rPr>
                <w:rFonts w:ascii="Verdana" w:hAnsi="Verdana"/>
                <w:bCs/>
                <w:i/>
                <w:sz w:val="22"/>
              </w:rPr>
              <w:t xml:space="preserve"> to be consistent with,</w:t>
            </w:r>
            <w:r w:rsidRPr="00704B7E">
              <w:rPr>
                <w:rFonts w:ascii="Verdana" w:hAnsi="Verdana"/>
                <w:bCs/>
                <w:i/>
                <w:sz w:val="22"/>
              </w:rPr>
              <w:t xml:space="preserve"> docile, acquiesent, depraved</w:t>
            </w:r>
            <w:r w:rsidR="00A21E8E">
              <w:rPr>
                <w:rFonts w:ascii="Verdana" w:hAnsi="Verdana"/>
                <w:bCs/>
                <w:i/>
                <w:sz w:val="22"/>
              </w:rPr>
              <w:t>, to legitimize, criminal counterparts</w:t>
            </w:r>
            <w:r>
              <w:rPr>
                <w:rFonts w:ascii="Verdana" w:hAnsi="Verdana"/>
                <w:bCs/>
                <w:sz w:val="22"/>
              </w:rPr>
              <w:t>)</w:t>
            </w:r>
          </w:p>
          <w:p w14:paraId="58E6FCC5" w14:textId="6D158144" w:rsidR="00704B7E" w:rsidRDefault="00704B7E" w:rsidP="00F80FB9">
            <w:pPr>
              <w:pStyle w:val="Listenabsatz"/>
              <w:numPr>
                <w:ilvl w:val="0"/>
                <w:numId w:val="5"/>
              </w:numPr>
              <w:ind w:left="314"/>
              <w:rPr>
                <w:rFonts w:ascii="Verdana" w:hAnsi="Verdana"/>
                <w:bCs/>
                <w:sz w:val="22"/>
              </w:rPr>
            </w:pPr>
            <w:r>
              <w:rPr>
                <w:rFonts w:ascii="Verdana" w:hAnsi="Verdana"/>
                <w:bCs/>
                <w:sz w:val="22"/>
              </w:rPr>
              <w:t xml:space="preserve">wenige kulturspezifische Begriffe/ bildhafte Sprache, die zentral und je nach Unterricht nicht leicht erschließbar </w:t>
            </w:r>
            <w:r w:rsidR="0015373C">
              <w:rPr>
                <w:rFonts w:ascii="Verdana" w:hAnsi="Verdana"/>
                <w:bCs/>
                <w:sz w:val="22"/>
              </w:rPr>
              <w:t>ist</w:t>
            </w:r>
            <w:r>
              <w:rPr>
                <w:rFonts w:ascii="Verdana" w:hAnsi="Verdana"/>
                <w:bCs/>
                <w:sz w:val="22"/>
              </w:rPr>
              <w:t xml:space="preserve"> (</w:t>
            </w:r>
            <w:r w:rsidR="00A21E8E">
              <w:rPr>
                <w:rFonts w:ascii="Verdana" w:hAnsi="Verdana"/>
                <w:bCs/>
                <w:i/>
                <w:iCs/>
                <w:sz w:val="22"/>
              </w:rPr>
              <w:t xml:space="preserve">model minorities, </w:t>
            </w:r>
            <w:r w:rsidRPr="00704B7E">
              <w:rPr>
                <w:rFonts w:ascii="Verdana" w:hAnsi="Verdana"/>
                <w:bCs/>
                <w:i/>
                <w:sz w:val="22"/>
              </w:rPr>
              <w:t>yellow peril, patriarchal machismo</w:t>
            </w:r>
            <w:r>
              <w:rPr>
                <w:rFonts w:ascii="Verdana" w:hAnsi="Verdana"/>
                <w:bCs/>
                <w:sz w:val="22"/>
              </w:rPr>
              <w:t>)</w:t>
            </w:r>
          </w:p>
          <w:p w14:paraId="6499EC1A" w14:textId="37FF4F12" w:rsidR="00D17DBA" w:rsidRDefault="00D17DBA" w:rsidP="00F80FB9">
            <w:pPr>
              <w:pStyle w:val="Listenabsatz"/>
              <w:numPr>
                <w:ilvl w:val="0"/>
                <w:numId w:val="5"/>
              </w:numPr>
              <w:ind w:left="314"/>
              <w:rPr>
                <w:rFonts w:ascii="Verdana" w:hAnsi="Verdana"/>
                <w:bCs/>
                <w:sz w:val="22"/>
              </w:rPr>
            </w:pPr>
            <w:r>
              <w:rPr>
                <w:rFonts w:ascii="Verdana" w:hAnsi="Verdana"/>
                <w:bCs/>
                <w:sz w:val="22"/>
              </w:rPr>
              <w:t xml:space="preserve">klare Textstruktur (Paragraphen, </w:t>
            </w:r>
            <w:r w:rsidRPr="00D17DBA">
              <w:rPr>
                <w:rFonts w:ascii="Verdana" w:hAnsi="Verdana"/>
                <w:bCs/>
                <w:i/>
                <w:iCs/>
                <w:sz w:val="22"/>
              </w:rPr>
              <w:t>topic sentences</w:t>
            </w:r>
            <w:r>
              <w:rPr>
                <w:rFonts w:ascii="Verdana" w:hAnsi="Verdana"/>
                <w:bCs/>
                <w:sz w:val="22"/>
              </w:rPr>
              <w:t xml:space="preserve">) und Textaussage </w:t>
            </w:r>
          </w:p>
          <w:p w14:paraId="5F9ADE6B" w14:textId="69A62AE5" w:rsidR="00704B7E" w:rsidRDefault="00704B7E" w:rsidP="00F80FB9">
            <w:pPr>
              <w:pStyle w:val="Listenabsatz"/>
              <w:numPr>
                <w:ilvl w:val="0"/>
                <w:numId w:val="5"/>
              </w:numPr>
              <w:ind w:left="314"/>
              <w:rPr>
                <w:rFonts w:ascii="Verdana" w:hAnsi="Verdana"/>
                <w:bCs/>
                <w:sz w:val="22"/>
              </w:rPr>
            </w:pPr>
            <w:r>
              <w:rPr>
                <w:rFonts w:ascii="Verdana" w:hAnsi="Verdana"/>
                <w:bCs/>
                <w:sz w:val="22"/>
              </w:rPr>
              <w:t>ang</w:t>
            </w:r>
            <w:r w:rsidR="00D17DBA">
              <w:rPr>
                <w:rFonts w:ascii="Verdana" w:hAnsi="Verdana"/>
                <w:bCs/>
                <w:sz w:val="22"/>
              </w:rPr>
              <w:t>e</w:t>
            </w:r>
            <w:r>
              <w:rPr>
                <w:rFonts w:ascii="Verdana" w:hAnsi="Verdana"/>
                <w:bCs/>
                <w:sz w:val="22"/>
              </w:rPr>
              <w:t xml:space="preserve">messene Informationsdichte mit gewissen Redundanzen, dabei hoher Grad an Explizitheit und mittlerer Abstraktionsgrad </w:t>
            </w:r>
          </w:p>
          <w:p w14:paraId="28FCF1C2" w14:textId="69AB03D3" w:rsidR="00BF76D8" w:rsidRPr="005961AF" w:rsidRDefault="00BF76D8" w:rsidP="005961AF">
            <w:pPr>
              <w:ind w:left="-46"/>
              <w:rPr>
                <w:rFonts w:ascii="Verdana" w:hAnsi="Verdana"/>
                <w:bCs/>
                <w:sz w:val="22"/>
              </w:rPr>
            </w:pPr>
          </w:p>
        </w:tc>
      </w:tr>
      <w:tr w:rsidR="0099269C" w:rsidRPr="0099269C" w14:paraId="7AD63E47" w14:textId="77777777" w:rsidTr="0099269C">
        <w:tc>
          <w:tcPr>
            <w:tcW w:w="3970" w:type="dxa"/>
            <w:gridSpan w:val="2"/>
            <w:shd w:val="clear" w:color="auto" w:fill="auto"/>
          </w:tcPr>
          <w:p w14:paraId="524674B0" w14:textId="60BDFFEE" w:rsidR="0099269C" w:rsidRPr="0099269C" w:rsidRDefault="0099269C" w:rsidP="0099269C">
            <w:pPr>
              <w:rPr>
                <w:rFonts w:ascii="Verdana" w:hAnsi="Verdana"/>
                <w:b/>
                <w:sz w:val="22"/>
              </w:rPr>
            </w:pPr>
            <w:r w:rsidRPr="0099269C">
              <w:rPr>
                <w:rFonts w:ascii="Verdana" w:hAnsi="Verdana"/>
                <w:b/>
                <w:sz w:val="22"/>
              </w:rPr>
              <w:t xml:space="preserve">Angaben: </w:t>
            </w:r>
          </w:p>
          <w:p w14:paraId="10B9C9CC" w14:textId="77777777" w:rsidR="0099269C" w:rsidRDefault="0099269C" w:rsidP="00F80FB9">
            <w:pPr>
              <w:pStyle w:val="Listenabsatz"/>
              <w:numPr>
                <w:ilvl w:val="0"/>
                <w:numId w:val="6"/>
              </w:numPr>
              <w:ind w:left="456"/>
              <w:rPr>
                <w:rFonts w:ascii="Verdana" w:hAnsi="Verdana"/>
                <w:bCs/>
                <w:sz w:val="22"/>
              </w:rPr>
            </w:pPr>
            <w:r w:rsidRPr="0099269C">
              <w:rPr>
                <w:rFonts w:ascii="Verdana" w:hAnsi="Verdana"/>
                <w:bCs/>
                <w:sz w:val="22"/>
              </w:rPr>
              <w:t>Quelle</w:t>
            </w:r>
          </w:p>
          <w:p w14:paraId="167FBF8C" w14:textId="77777777" w:rsidR="0099269C" w:rsidRDefault="0099269C" w:rsidP="00F80FB9">
            <w:pPr>
              <w:pStyle w:val="Listenabsatz"/>
              <w:numPr>
                <w:ilvl w:val="0"/>
                <w:numId w:val="6"/>
              </w:numPr>
              <w:ind w:left="456"/>
              <w:rPr>
                <w:rFonts w:ascii="Verdana" w:hAnsi="Verdana"/>
                <w:bCs/>
                <w:sz w:val="22"/>
              </w:rPr>
            </w:pPr>
            <w:r w:rsidRPr="0099269C">
              <w:rPr>
                <w:rFonts w:ascii="Verdana" w:hAnsi="Verdana"/>
                <w:bCs/>
                <w:sz w:val="22"/>
              </w:rPr>
              <w:t>Wortzahl</w:t>
            </w:r>
          </w:p>
          <w:p w14:paraId="785C29F4" w14:textId="5E9508CE" w:rsidR="0099269C" w:rsidRPr="0099269C" w:rsidRDefault="0099269C" w:rsidP="00F80FB9">
            <w:pPr>
              <w:pStyle w:val="Listenabsatz"/>
              <w:numPr>
                <w:ilvl w:val="0"/>
                <w:numId w:val="6"/>
              </w:numPr>
              <w:ind w:left="456"/>
              <w:rPr>
                <w:rFonts w:ascii="Verdana" w:hAnsi="Verdana"/>
                <w:bCs/>
                <w:sz w:val="22"/>
              </w:rPr>
            </w:pPr>
            <w:r w:rsidRPr="0099269C">
              <w:rPr>
                <w:rFonts w:ascii="Verdana" w:hAnsi="Verdana"/>
                <w:bCs/>
                <w:sz w:val="22"/>
              </w:rPr>
              <w:t>auf ein Mindestmaß begrenzte sachliche Anmerkungen und Wortangaben</w:t>
            </w:r>
          </w:p>
        </w:tc>
        <w:tc>
          <w:tcPr>
            <w:tcW w:w="5953" w:type="dxa"/>
            <w:shd w:val="clear" w:color="auto" w:fill="auto"/>
          </w:tcPr>
          <w:p w14:paraId="02C280DD" w14:textId="5F07528E" w:rsidR="0099269C" w:rsidRDefault="0099269C" w:rsidP="00A82822">
            <w:pPr>
              <w:pStyle w:val="Listenabsatz"/>
              <w:numPr>
                <w:ilvl w:val="0"/>
                <w:numId w:val="6"/>
              </w:numPr>
              <w:ind w:left="324"/>
              <w:rPr>
                <w:rFonts w:ascii="Verdana" w:hAnsi="Verdana"/>
                <w:bCs/>
                <w:sz w:val="22"/>
              </w:rPr>
            </w:pPr>
            <w:r>
              <w:rPr>
                <w:rFonts w:ascii="Verdana" w:hAnsi="Verdana"/>
                <w:bCs/>
                <w:sz w:val="22"/>
              </w:rPr>
              <w:t xml:space="preserve">Der vorliegende Text </w:t>
            </w:r>
            <w:r w:rsidR="00A82822">
              <w:rPr>
                <w:rFonts w:ascii="Verdana" w:hAnsi="Verdana"/>
                <w:bCs/>
                <w:sz w:val="22"/>
              </w:rPr>
              <w:t>kommt</w:t>
            </w:r>
            <w:r w:rsidR="005B7832">
              <w:rPr>
                <w:rFonts w:ascii="Verdana" w:hAnsi="Verdana"/>
                <w:bCs/>
                <w:sz w:val="22"/>
              </w:rPr>
              <w:t xml:space="preserve"> je nach Unterricht </w:t>
            </w:r>
            <w:r w:rsidR="005961AF">
              <w:rPr>
                <w:rFonts w:ascii="Verdana" w:hAnsi="Verdana"/>
                <w:bCs/>
                <w:sz w:val="22"/>
              </w:rPr>
              <w:t xml:space="preserve">mit </w:t>
            </w:r>
            <w:r w:rsidR="00A82822">
              <w:rPr>
                <w:rFonts w:ascii="Verdana" w:hAnsi="Verdana"/>
                <w:bCs/>
                <w:sz w:val="22"/>
              </w:rPr>
              <w:t>einer geringen Zahl an</w:t>
            </w:r>
            <w:r w:rsidR="005961AF">
              <w:rPr>
                <w:rFonts w:ascii="Verdana" w:hAnsi="Verdana"/>
                <w:bCs/>
                <w:sz w:val="22"/>
              </w:rPr>
              <w:t xml:space="preserve"> Wortangaben (z. B. </w:t>
            </w:r>
            <w:r w:rsidR="005961AF" w:rsidRPr="00A82822">
              <w:rPr>
                <w:rFonts w:ascii="Verdana" w:hAnsi="Verdana"/>
                <w:bCs/>
                <w:i/>
                <w:iCs/>
                <w:sz w:val="22"/>
              </w:rPr>
              <w:t>yellow peril</w:t>
            </w:r>
            <w:r w:rsidR="005961AF">
              <w:rPr>
                <w:rFonts w:ascii="Verdana" w:hAnsi="Verdana"/>
                <w:bCs/>
                <w:sz w:val="22"/>
              </w:rPr>
              <w:t xml:space="preserve">) </w:t>
            </w:r>
            <w:r w:rsidR="00A82822">
              <w:rPr>
                <w:rFonts w:ascii="Verdana" w:hAnsi="Verdana"/>
                <w:bCs/>
                <w:sz w:val="22"/>
              </w:rPr>
              <w:t>aus</w:t>
            </w:r>
            <w:r w:rsidR="005961AF">
              <w:rPr>
                <w:rFonts w:ascii="Verdana" w:hAnsi="Verdana"/>
                <w:bCs/>
                <w:sz w:val="22"/>
              </w:rPr>
              <w:t>.</w:t>
            </w:r>
          </w:p>
        </w:tc>
      </w:tr>
      <w:tr w:rsidR="0099269C" w:rsidRPr="00C22EAE" w14:paraId="19AF3FE3" w14:textId="77777777" w:rsidTr="0099269C">
        <w:tc>
          <w:tcPr>
            <w:tcW w:w="3970" w:type="dxa"/>
            <w:gridSpan w:val="2"/>
            <w:shd w:val="clear" w:color="auto" w:fill="auto"/>
          </w:tcPr>
          <w:p w14:paraId="1D843BCB" w14:textId="77777777" w:rsidR="00A82822" w:rsidRPr="00BF6D04" w:rsidRDefault="00A82822" w:rsidP="00A82822">
            <w:pPr>
              <w:rPr>
                <w:rFonts w:ascii="Verdana" w:hAnsi="Verdana"/>
                <w:bCs/>
                <w:sz w:val="22"/>
              </w:rPr>
            </w:pPr>
            <w:r w:rsidRPr="00BF6D04">
              <w:rPr>
                <w:rFonts w:ascii="Verdana" w:hAnsi="Verdana"/>
                <w:bCs/>
                <w:sz w:val="22"/>
              </w:rPr>
              <w:t xml:space="preserve">eignet sich als Grundlage für </w:t>
            </w:r>
          </w:p>
          <w:p w14:paraId="74F69856" w14:textId="58892F58" w:rsidR="00A82822" w:rsidRDefault="00A82822" w:rsidP="00A82822">
            <w:pPr>
              <w:pStyle w:val="Listenabsatz"/>
              <w:numPr>
                <w:ilvl w:val="0"/>
                <w:numId w:val="7"/>
              </w:numPr>
              <w:ind w:left="456"/>
              <w:rPr>
                <w:rFonts w:ascii="Verdana" w:hAnsi="Verdana"/>
                <w:bCs/>
                <w:sz w:val="22"/>
              </w:rPr>
            </w:pPr>
            <w:r w:rsidRPr="00BF6D04">
              <w:rPr>
                <w:rFonts w:ascii="Verdana" w:hAnsi="Verdana"/>
                <w:bCs/>
                <w:sz w:val="22"/>
              </w:rPr>
              <w:t xml:space="preserve">einen </w:t>
            </w:r>
            <w:r w:rsidRPr="00BF6D04">
              <w:rPr>
                <w:rFonts w:ascii="Verdana" w:hAnsi="Verdana"/>
                <w:b/>
                <w:sz w:val="22"/>
              </w:rPr>
              <w:t>zehnminütigen Vortrag</w:t>
            </w:r>
            <w:r w:rsidRPr="00BF6D04">
              <w:rPr>
                <w:rFonts w:ascii="Verdana" w:hAnsi="Verdana"/>
                <w:bCs/>
                <w:sz w:val="22"/>
              </w:rPr>
              <w:t xml:space="preserve"> durch die SUS </w:t>
            </w:r>
          </w:p>
          <w:p w14:paraId="592A07D4" w14:textId="03089C9F" w:rsidR="00A82822" w:rsidRDefault="00A82822" w:rsidP="00A82822">
            <w:pPr>
              <w:pStyle w:val="Listenabsatz"/>
              <w:numPr>
                <w:ilvl w:val="0"/>
                <w:numId w:val="7"/>
              </w:numPr>
              <w:ind w:left="456"/>
              <w:rPr>
                <w:rFonts w:ascii="Verdana" w:hAnsi="Verdana"/>
                <w:bCs/>
                <w:sz w:val="22"/>
              </w:rPr>
            </w:pPr>
            <w:r w:rsidRPr="00E5252B">
              <w:rPr>
                <w:rFonts w:ascii="Verdana" w:hAnsi="Verdana"/>
                <w:bCs/>
                <w:sz w:val="22"/>
              </w:rPr>
              <w:t xml:space="preserve">bei einer </w:t>
            </w:r>
            <w:r w:rsidRPr="00E5252B">
              <w:rPr>
                <w:rFonts w:ascii="Verdana" w:hAnsi="Verdana"/>
                <w:b/>
                <w:sz w:val="22"/>
              </w:rPr>
              <w:t>Vorbereitungszeit</w:t>
            </w:r>
            <w:r>
              <w:rPr>
                <w:rFonts w:ascii="Verdana" w:hAnsi="Verdana"/>
                <w:bCs/>
                <w:sz w:val="22"/>
              </w:rPr>
              <w:t xml:space="preserve"> von </w:t>
            </w:r>
            <w:r w:rsidR="00770C57">
              <w:rPr>
                <w:rFonts w:ascii="Verdana" w:hAnsi="Verdana"/>
                <w:bCs/>
                <w:sz w:val="22"/>
              </w:rPr>
              <w:t>20</w:t>
            </w:r>
            <w:r>
              <w:rPr>
                <w:rFonts w:ascii="Verdana" w:hAnsi="Verdana"/>
                <w:bCs/>
                <w:sz w:val="22"/>
              </w:rPr>
              <w:t xml:space="preserve"> Minuten</w:t>
            </w:r>
          </w:p>
          <w:p w14:paraId="37976237" w14:textId="030EDCA0" w:rsidR="0099269C" w:rsidRPr="00A82822" w:rsidRDefault="00A82822" w:rsidP="00A82822">
            <w:pPr>
              <w:pStyle w:val="Listenabsatz"/>
              <w:numPr>
                <w:ilvl w:val="0"/>
                <w:numId w:val="7"/>
              </w:numPr>
              <w:ind w:left="456"/>
              <w:rPr>
                <w:rFonts w:ascii="Verdana" w:hAnsi="Verdana"/>
                <w:bCs/>
                <w:sz w:val="22"/>
              </w:rPr>
            </w:pPr>
            <w:r w:rsidRPr="00A82822">
              <w:rPr>
                <w:rFonts w:ascii="Verdana" w:hAnsi="Verdana"/>
                <w:bCs/>
                <w:sz w:val="22"/>
              </w:rPr>
              <w:t xml:space="preserve">in dem </w:t>
            </w:r>
            <w:r w:rsidRPr="00A82822">
              <w:rPr>
                <w:rFonts w:ascii="Verdana" w:hAnsi="Verdana"/>
                <w:b/>
                <w:sz w:val="22"/>
              </w:rPr>
              <w:t>verschiedene Anforderungsbereiche</w:t>
            </w:r>
            <w:r w:rsidRPr="00A82822">
              <w:rPr>
                <w:rFonts w:ascii="Verdana" w:hAnsi="Verdana"/>
                <w:bCs/>
                <w:sz w:val="22"/>
              </w:rPr>
              <w:t xml:space="preserve"> (I-III) zum Tragen kommen</w:t>
            </w:r>
          </w:p>
        </w:tc>
        <w:tc>
          <w:tcPr>
            <w:tcW w:w="5953" w:type="dxa"/>
            <w:shd w:val="clear" w:color="auto" w:fill="auto"/>
          </w:tcPr>
          <w:p w14:paraId="72FDFC01" w14:textId="0FE5BCBE" w:rsidR="0099269C" w:rsidRDefault="0099269C" w:rsidP="0099269C">
            <w:pPr>
              <w:pStyle w:val="Listenabsatz"/>
              <w:ind w:left="40"/>
              <w:rPr>
                <w:rFonts w:ascii="Verdana" w:hAnsi="Verdana"/>
                <w:bCs/>
                <w:sz w:val="22"/>
              </w:rPr>
            </w:pPr>
            <w:r>
              <w:rPr>
                <w:rFonts w:ascii="Verdana" w:hAnsi="Verdana"/>
                <w:bCs/>
                <w:sz w:val="22"/>
              </w:rPr>
              <w:t>angemessene inhaltliche Breite</w:t>
            </w:r>
            <w:r w:rsidR="00D17DBA">
              <w:rPr>
                <w:rFonts w:ascii="Verdana" w:hAnsi="Verdana"/>
                <w:bCs/>
                <w:sz w:val="22"/>
              </w:rPr>
              <w:t xml:space="preserve">, </w:t>
            </w:r>
            <w:r w:rsidR="00C22EAE">
              <w:rPr>
                <w:rFonts w:ascii="Verdana" w:hAnsi="Verdana"/>
                <w:bCs/>
                <w:sz w:val="22"/>
              </w:rPr>
              <w:t xml:space="preserve">dabei </w:t>
            </w:r>
            <w:r w:rsidR="00361F5F">
              <w:rPr>
                <w:rFonts w:ascii="Verdana" w:hAnsi="Verdana"/>
                <w:bCs/>
                <w:sz w:val="22"/>
              </w:rPr>
              <w:t>Aufgaben zu allen drei AFBs denkbar</w:t>
            </w:r>
            <w:r>
              <w:rPr>
                <w:rFonts w:ascii="Verdana" w:hAnsi="Verdana"/>
                <w:bCs/>
                <w:sz w:val="22"/>
              </w:rPr>
              <w:t>:</w:t>
            </w:r>
          </w:p>
          <w:p w14:paraId="0A6C7B53" w14:textId="4DA3616C" w:rsidR="00F516E4" w:rsidRPr="00361F5F" w:rsidRDefault="006E6C3A" w:rsidP="00F516E4">
            <w:pPr>
              <w:pStyle w:val="Listenabsatz"/>
              <w:numPr>
                <w:ilvl w:val="0"/>
                <w:numId w:val="8"/>
              </w:numPr>
              <w:ind w:left="324"/>
              <w:rPr>
                <w:rFonts w:ascii="Verdana" w:hAnsi="Verdana"/>
                <w:bCs/>
                <w:sz w:val="22"/>
                <w:lang w:val="en-GB"/>
              </w:rPr>
            </w:pPr>
            <w:r w:rsidRPr="00361F5F">
              <w:rPr>
                <w:rFonts w:ascii="Verdana" w:hAnsi="Verdana"/>
                <w:bCs/>
                <w:sz w:val="22"/>
                <w:lang w:val="en-GB"/>
              </w:rPr>
              <w:t>Er</w:t>
            </w:r>
            <w:r w:rsidR="005961AF" w:rsidRPr="00361F5F">
              <w:rPr>
                <w:rFonts w:ascii="Verdana" w:hAnsi="Verdana"/>
                <w:bCs/>
                <w:sz w:val="22"/>
                <w:lang w:val="en-GB"/>
              </w:rPr>
              <w:t>fassen der Hauptaussagen (</w:t>
            </w:r>
            <w:r w:rsidR="0015373C">
              <w:rPr>
                <w:rFonts w:ascii="Verdana" w:hAnsi="Verdana"/>
                <w:bCs/>
                <w:sz w:val="22"/>
                <w:lang w:val="en-GB"/>
              </w:rPr>
              <w:t xml:space="preserve">z. B. </w:t>
            </w:r>
            <w:r w:rsidR="005961AF" w:rsidRPr="00361F5F">
              <w:rPr>
                <w:rFonts w:ascii="Verdana" w:hAnsi="Verdana"/>
                <w:bCs/>
                <w:i/>
                <w:iCs/>
                <w:sz w:val="22"/>
                <w:lang w:val="en-GB"/>
              </w:rPr>
              <w:t>Hmong depicted along the lines of stereotypical representations</w:t>
            </w:r>
            <w:r w:rsidR="00BB5F9B" w:rsidRPr="00361F5F">
              <w:rPr>
                <w:rFonts w:ascii="Verdana" w:hAnsi="Verdana"/>
                <w:bCs/>
                <w:sz w:val="22"/>
                <w:lang w:val="en-GB"/>
              </w:rPr>
              <w:t xml:space="preserve">) </w:t>
            </w:r>
            <w:r w:rsidRPr="00361F5F">
              <w:rPr>
                <w:rFonts w:ascii="Verdana" w:hAnsi="Verdana"/>
                <w:bCs/>
                <w:sz w:val="22"/>
                <w:lang w:val="en-GB"/>
              </w:rPr>
              <w:t xml:space="preserve">sowie relevanter Details </w:t>
            </w:r>
            <w:r w:rsidR="00BB5F9B" w:rsidRPr="00361F5F">
              <w:rPr>
                <w:rFonts w:ascii="Verdana" w:hAnsi="Verdana"/>
                <w:bCs/>
                <w:sz w:val="22"/>
                <w:lang w:val="en-GB"/>
              </w:rPr>
              <w:t xml:space="preserve">(z. B. </w:t>
            </w:r>
            <w:r w:rsidR="00BB5F9B" w:rsidRPr="00361F5F">
              <w:rPr>
                <w:rFonts w:ascii="Verdana" w:hAnsi="Verdana"/>
                <w:bCs/>
                <w:i/>
                <w:iCs/>
                <w:sz w:val="22"/>
                <w:lang w:val="en-GB"/>
              </w:rPr>
              <w:t>model minorities</w:t>
            </w:r>
            <w:r w:rsidR="00BB5F9B" w:rsidRPr="00361F5F">
              <w:rPr>
                <w:rFonts w:ascii="Verdana" w:hAnsi="Verdana"/>
                <w:bCs/>
                <w:sz w:val="22"/>
                <w:lang w:val="en-GB"/>
              </w:rPr>
              <w:t xml:space="preserve"> vs. </w:t>
            </w:r>
            <w:r w:rsidR="00BB5F9B" w:rsidRPr="00361F5F">
              <w:rPr>
                <w:rFonts w:ascii="Verdana" w:hAnsi="Verdana"/>
                <w:bCs/>
                <w:i/>
                <w:iCs/>
                <w:sz w:val="22"/>
                <w:lang w:val="en-GB"/>
              </w:rPr>
              <w:t xml:space="preserve">„yellow </w:t>
            </w:r>
            <w:proofErr w:type="gramStart"/>
            <w:r w:rsidR="00BB5F9B" w:rsidRPr="00361F5F">
              <w:rPr>
                <w:rFonts w:ascii="Verdana" w:hAnsi="Verdana"/>
                <w:bCs/>
                <w:i/>
                <w:iCs/>
                <w:sz w:val="22"/>
                <w:lang w:val="en-GB"/>
              </w:rPr>
              <w:t>peril“</w:t>
            </w:r>
            <w:proofErr w:type="gramEnd"/>
            <w:r w:rsidR="00BB5F9B" w:rsidRPr="00361F5F">
              <w:rPr>
                <w:rFonts w:ascii="Verdana" w:hAnsi="Verdana"/>
                <w:bCs/>
                <w:sz w:val="22"/>
                <w:lang w:val="en-GB"/>
              </w:rPr>
              <w:t>)</w:t>
            </w:r>
          </w:p>
          <w:p w14:paraId="62C2D94B" w14:textId="7B867473" w:rsidR="00BB5F9B" w:rsidRDefault="008916AE" w:rsidP="00F516E4">
            <w:pPr>
              <w:pStyle w:val="Listenabsatz"/>
              <w:numPr>
                <w:ilvl w:val="0"/>
                <w:numId w:val="8"/>
              </w:numPr>
              <w:ind w:left="324"/>
              <w:rPr>
                <w:rFonts w:ascii="Verdana" w:hAnsi="Verdana"/>
                <w:bCs/>
                <w:sz w:val="22"/>
              </w:rPr>
            </w:pPr>
            <w:r>
              <w:rPr>
                <w:rFonts w:ascii="Verdana" w:hAnsi="Verdana"/>
                <w:bCs/>
                <w:sz w:val="22"/>
              </w:rPr>
              <w:t>E</w:t>
            </w:r>
            <w:r w:rsidR="00BB5F9B">
              <w:rPr>
                <w:rFonts w:ascii="Verdana" w:hAnsi="Verdana"/>
                <w:bCs/>
                <w:sz w:val="22"/>
              </w:rPr>
              <w:t xml:space="preserve">ine eigenständige Restrukturierung der Informationen ist erforderlich, wobei die Textstruktur </w:t>
            </w:r>
            <w:r w:rsidR="00BB5F9B">
              <w:rPr>
                <w:rFonts w:ascii="Verdana" w:hAnsi="Verdana"/>
                <w:bCs/>
                <w:sz w:val="22"/>
              </w:rPr>
              <w:lastRenderedPageBreak/>
              <w:t xml:space="preserve">schnell erfassbar ist; die Analyse ist auf Grundlage der Kenntnisse zum Film möglich und </w:t>
            </w:r>
            <w:r>
              <w:rPr>
                <w:rFonts w:ascii="Verdana" w:hAnsi="Verdana"/>
                <w:bCs/>
                <w:sz w:val="22"/>
              </w:rPr>
              <w:t xml:space="preserve">darüber </w:t>
            </w:r>
            <w:r w:rsidR="001B3D07">
              <w:rPr>
                <w:rFonts w:ascii="Verdana" w:hAnsi="Verdana"/>
                <w:bCs/>
                <w:sz w:val="22"/>
              </w:rPr>
              <w:t>hinaus</w:t>
            </w:r>
            <w:r w:rsidR="00BB5F9B">
              <w:rPr>
                <w:rFonts w:ascii="Verdana" w:hAnsi="Verdana"/>
                <w:bCs/>
                <w:sz w:val="22"/>
              </w:rPr>
              <w:t xml:space="preserve"> sind keine außertextlichen Zusatzinformationen erforderlich</w:t>
            </w:r>
            <w:r>
              <w:rPr>
                <w:rFonts w:ascii="Verdana" w:hAnsi="Verdana"/>
                <w:bCs/>
                <w:sz w:val="22"/>
              </w:rPr>
              <w:t>.</w:t>
            </w:r>
            <w:r w:rsidR="00BB5F9B">
              <w:rPr>
                <w:rFonts w:ascii="Verdana" w:hAnsi="Verdana"/>
                <w:bCs/>
                <w:sz w:val="22"/>
              </w:rPr>
              <w:t xml:space="preserve"> </w:t>
            </w:r>
          </w:p>
          <w:p w14:paraId="459FACA6" w14:textId="702E5F27" w:rsidR="00C22EAE" w:rsidRPr="00BB5F9B" w:rsidRDefault="001B3D07" w:rsidP="00BB5F9B">
            <w:pPr>
              <w:pStyle w:val="Listenabsatz"/>
              <w:numPr>
                <w:ilvl w:val="0"/>
                <w:numId w:val="8"/>
              </w:numPr>
              <w:ind w:left="324"/>
              <w:rPr>
                <w:rFonts w:ascii="Verdana" w:hAnsi="Verdana"/>
                <w:bCs/>
                <w:sz w:val="22"/>
              </w:rPr>
            </w:pPr>
            <w:r>
              <w:rPr>
                <w:rFonts w:ascii="Verdana" w:hAnsi="Verdana"/>
                <w:bCs/>
                <w:sz w:val="22"/>
              </w:rPr>
              <w:t>D</w:t>
            </w:r>
            <w:r w:rsidR="00BB5F9B">
              <w:rPr>
                <w:rFonts w:ascii="Verdana" w:hAnsi="Verdana"/>
                <w:bCs/>
                <w:sz w:val="22"/>
              </w:rPr>
              <w:t>ie berechtigte, dabei jedoch etwas einseitige Kritik durch die Autoren lädt zur persönlichen Stellungnahme ein, wobei die SuS die Textposition stützen bzw. hinterfragen oder differenzieren können, indem sie ihre Kenntnisse zum Film bzw. Schwerpunktthema</w:t>
            </w:r>
            <w:r w:rsidR="00D17DBA">
              <w:rPr>
                <w:rFonts w:ascii="Verdana" w:hAnsi="Verdana"/>
                <w:bCs/>
                <w:sz w:val="22"/>
              </w:rPr>
              <w:t>/ soziokulturellen Hintergrund</w:t>
            </w:r>
            <w:r w:rsidR="00BB5F9B">
              <w:rPr>
                <w:rFonts w:ascii="Verdana" w:hAnsi="Verdana"/>
                <w:bCs/>
                <w:sz w:val="22"/>
              </w:rPr>
              <w:t xml:space="preserve"> einbringen</w:t>
            </w:r>
            <w:r>
              <w:rPr>
                <w:rFonts w:ascii="Verdana" w:hAnsi="Verdana"/>
                <w:bCs/>
                <w:sz w:val="22"/>
              </w:rPr>
              <w:t>.</w:t>
            </w:r>
            <w:r w:rsidR="00BB5F9B">
              <w:rPr>
                <w:rFonts w:ascii="Verdana" w:hAnsi="Verdana"/>
                <w:bCs/>
                <w:sz w:val="22"/>
              </w:rPr>
              <w:t xml:space="preserve"> </w:t>
            </w:r>
          </w:p>
        </w:tc>
      </w:tr>
      <w:tr w:rsidR="00E661AD" w:rsidRPr="0022722E" w14:paraId="18C82DE5" w14:textId="77777777" w:rsidTr="00563B0F">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14:paraId="290F2E86" w14:textId="77777777" w:rsidR="00E661AD" w:rsidRPr="00B1015F" w:rsidRDefault="00E661AD" w:rsidP="00E661AD">
            <w:pPr>
              <w:rPr>
                <w:rFonts w:ascii="Verdana" w:hAnsi="Verdana"/>
                <w:bCs/>
                <w:color w:val="000000" w:themeColor="text1"/>
                <w:sz w:val="22"/>
              </w:rPr>
            </w:pPr>
            <w:r w:rsidRPr="00B1015F">
              <w:rPr>
                <w:rFonts w:ascii="Verdana" w:hAnsi="Verdana"/>
                <w:bCs/>
                <w:color w:val="000000" w:themeColor="text1"/>
                <w:sz w:val="22"/>
              </w:rPr>
              <w:lastRenderedPageBreak/>
              <w:t xml:space="preserve">erlaubt im dialogischen Teil </w:t>
            </w:r>
          </w:p>
          <w:p w14:paraId="36DFAF09" w14:textId="77777777" w:rsidR="00B1015F" w:rsidRDefault="00E661AD" w:rsidP="00B1015F">
            <w:pPr>
              <w:pStyle w:val="Listenabsatz"/>
              <w:numPr>
                <w:ilvl w:val="0"/>
                <w:numId w:val="10"/>
              </w:numPr>
              <w:ind w:left="456"/>
              <w:rPr>
                <w:rFonts w:ascii="Verdana" w:hAnsi="Verdana"/>
                <w:bCs/>
                <w:color w:val="000000" w:themeColor="text1"/>
                <w:sz w:val="22"/>
              </w:rPr>
            </w:pPr>
            <w:r w:rsidRPr="00B1015F">
              <w:rPr>
                <w:rFonts w:ascii="Verdana" w:hAnsi="Verdana"/>
                <w:b/>
                <w:color w:val="000000" w:themeColor="text1"/>
                <w:sz w:val="22"/>
              </w:rPr>
              <w:t>Erweiterungen</w:t>
            </w:r>
            <w:r w:rsidRPr="00B1015F">
              <w:rPr>
                <w:rFonts w:ascii="Verdana" w:hAnsi="Verdana"/>
                <w:bCs/>
                <w:color w:val="000000" w:themeColor="text1"/>
                <w:sz w:val="22"/>
              </w:rPr>
              <w:t xml:space="preserve"> des Umfelds der Aufgabe</w:t>
            </w:r>
          </w:p>
          <w:p w14:paraId="758DCB66" w14:textId="77C760F6" w:rsidR="00E661AD" w:rsidRPr="00B1015F" w:rsidRDefault="00E661AD" w:rsidP="00B1015F">
            <w:pPr>
              <w:pStyle w:val="Listenabsatz"/>
              <w:numPr>
                <w:ilvl w:val="0"/>
                <w:numId w:val="10"/>
              </w:numPr>
              <w:ind w:left="456"/>
              <w:rPr>
                <w:rFonts w:ascii="Verdana" w:hAnsi="Verdana"/>
                <w:bCs/>
                <w:color w:val="000000" w:themeColor="text1"/>
                <w:sz w:val="22"/>
              </w:rPr>
            </w:pPr>
            <w:r w:rsidRPr="00B1015F">
              <w:rPr>
                <w:rFonts w:ascii="Verdana" w:hAnsi="Verdana"/>
                <w:bCs/>
                <w:color w:val="000000" w:themeColor="text1"/>
                <w:sz w:val="22"/>
              </w:rPr>
              <w:t xml:space="preserve">Bezüge zu </w:t>
            </w:r>
            <w:r w:rsidRPr="00B1015F">
              <w:rPr>
                <w:rFonts w:ascii="Verdana" w:hAnsi="Verdana"/>
                <w:b/>
                <w:color w:val="000000" w:themeColor="text1"/>
                <w:sz w:val="22"/>
              </w:rPr>
              <w:t>weiteren Themen</w:t>
            </w:r>
            <w:r w:rsidRPr="00B1015F">
              <w:rPr>
                <w:rFonts w:ascii="Verdana" w:hAnsi="Verdana"/>
                <w:bCs/>
                <w:color w:val="000000" w:themeColor="text1"/>
                <w:sz w:val="22"/>
              </w:rPr>
              <w:t xml:space="preserve"> des Bildungsplans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F59BDA7" w14:textId="77777777" w:rsidR="00E661AD" w:rsidRDefault="00E661AD" w:rsidP="00E661AD">
            <w:pPr>
              <w:ind w:left="-36"/>
              <w:rPr>
                <w:rFonts w:ascii="Verdana" w:hAnsi="Verdana"/>
                <w:bCs/>
                <w:sz w:val="22"/>
              </w:rPr>
            </w:pPr>
            <w:r>
              <w:rPr>
                <w:rFonts w:ascii="Verdana" w:hAnsi="Verdana"/>
                <w:bCs/>
                <w:sz w:val="22"/>
              </w:rPr>
              <w:t>Erweiterungen im Bereich der Aufgabe:</w:t>
            </w:r>
          </w:p>
          <w:p w14:paraId="688974ED" w14:textId="0307A268" w:rsidR="0022722E" w:rsidRPr="00676F92" w:rsidRDefault="001B3D07" w:rsidP="00676F92">
            <w:pPr>
              <w:pStyle w:val="Listenabsatz"/>
              <w:numPr>
                <w:ilvl w:val="0"/>
                <w:numId w:val="11"/>
              </w:numPr>
              <w:ind w:left="324"/>
              <w:rPr>
                <w:rFonts w:ascii="Verdana" w:hAnsi="Verdana"/>
                <w:bCs/>
                <w:color w:val="FF0000"/>
                <w:sz w:val="22"/>
              </w:rPr>
            </w:pPr>
            <w:r>
              <w:rPr>
                <w:rFonts w:ascii="Verdana" w:hAnsi="Verdana"/>
                <w:bCs/>
                <w:sz w:val="22"/>
              </w:rPr>
              <w:t xml:space="preserve">Die </w:t>
            </w:r>
            <w:r w:rsidR="00632913" w:rsidRPr="00454A7E">
              <w:rPr>
                <w:rFonts w:ascii="Verdana" w:hAnsi="Verdana"/>
                <w:bCs/>
                <w:sz w:val="22"/>
              </w:rPr>
              <w:t xml:space="preserve">SuS </w:t>
            </w:r>
            <w:r w:rsidR="00632913">
              <w:rPr>
                <w:rFonts w:ascii="Verdana" w:hAnsi="Verdana"/>
                <w:bCs/>
                <w:sz w:val="22"/>
              </w:rPr>
              <w:t>könne</w:t>
            </w:r>
            <w:r w:rsidR="00676F92">
              <w:rPr>
                <w:rFonts w:ascii="Verdana" w:hAnsi="Verdana"/>
                <w:bCs/>
                <w:sz w:val="22"/>
              </w:rPr>
              <w:t>n</w:t>
            </w:r>
            <w:r w:rsidR="00632913">
              <w:rPr>
                <w:rFonts w:ascii="Verdana" w:hAnsi="Verdana"/>
                <w:bCs/>
                <w:sz w:val="22"/>
              </w:rPr>
              <w:t xml:space="preserve"> </w:t>
            </w:r>
            <w:r w:rsidR="00676F92">
              <w:rPr>
                <w:rFonts w:ascii="Verdana" w:hAnsi="Verdana"/>
                <w:bCs/>
                <w:sz w:val="22"/>
              </w:rPr>
              <w:t>die im Text vertretene Position aufgrund ihres Hintergrundwissens kritisch erläutern und</w:t>
            </w:r>
            <w:r>
              <w:rPr>
                <w:rFonts w:ascii="Verdana" w:hAnsi="Verdana"/>
                <w:bCs/>
                <w:sz w:val="22"/>
              </w:rPr>
              <w:t xml:space="preserve"> dabei</w:t>
            </w:r>
            <w:r w:rsidR="00CE6230">
              <w:rPr>
                <w:rFonts w:ascii="Verdana" w:hAnsi="Verdana"/>
                <w:bCs/>
                <w:sz w:val="22"/>
              </w:rPr>
              <w:t xml:space="preserve"> (je nach Unterricht)</w:t>
            </w:r>
            <w:r>
              <w:rPr>
                <w:rFonts w:ascii="Verdana" w:hAnsi="Verdana"/>
                <w:bCs/>
                <w:sz w:val="22"/>
              </w:rPr>
              <w:t xml:space="preserve"> auch auf gestalterische Elemente des Films eingehen.</w:t>
            </w:r>
            <w:r w:rsidR="00676F92">
              <w:rPr>
                <w:rFonts w:ascii="Verdana" w:hAnsi="Verdana"/>
                <w:bCs/>
                <w:sz w:val="22"/>
              </w:rPr>
              <w:t xml:space="preserve"> </w:t>
            </w:r>
          </w:p>
          <w:p w14:paraId="7EEEA401" w14:textId="6353EE8B" w:rsidR="00676F92" w:rsidRPr="0022722E" w:rsidRDefault="001B3D07" w:rsidP="00676F92">
            <w:pPr>
              <w:pStyle w:val="Listenabsatz"/>
              <w:numPr>
                <w:ilvl w:val="0"/>
                <w:numId w:val="11"/>
              </w:numPr>
              <w:ind w:left="324"/>
              <w:rPr>
                <w:rFonts w:ascii="Verdana" w:hAnsi="Verdana"/>
                <w:bCs/>
                <w:color w:val="FF0000"/>
                <w:sz w:val="22"/>
              </w:rPr>
            </w:pPr>
            <w:r>
              <w:rPr>
                <w:rFonts w:ascii="Verdana" w:hAnsi="Verdana"/>
                <w:bCs/>
                <w:sz w:val="22"/>
              </w:rPr>
              <w:t xml:space="preserve">Dabei sind </w:t>
            </w:r>
            <w:r w:rsidR="00CE6230">
              <w:rPr>
                <w:rFonts w:ascii="Verdana" w:hAnsi="Verdana"/>
                <w:bCs/>
                <w:sz w:val="22"/>
              </w:rPr>
              <w:t xml:space="preserve">auch </w:t>
            </w:r>
            <w:r w:rsidR="00676F92">
              <w:rPr>
                <w:rFonts w:ascii="Verdana" w:hAnsi="Verdana"/>
                <w:bCs/>
                <w:sz w:val="22"/>
              </w:rPr>
              <w:t xml:space="preserve">Bezüge </w:t>
            </w:r>
            <w:r w:rsidR="00CE6230">
              <w:rPr>
                <w:rFonts w:ascii="Verdana" w:hAnsi="Verdana"/>
                <w:bCs/>
                <w:sz w:val="22"/>
              </w:rPr>
              <w:t>über den Film hinaus</w:t>
            </w:r>
            <w:r w:rsidR="00676F92">
              <w:rPr>
                <w:rFonts w:ascii="Verdana" w:hAnsi="Verdana"/>
                <w:bCs/>
                <w:sz w:val="22"/>
              </w:rPr>
              <w:t xml:space="preserve"> bzw. </w:t>
            </w:r>
            <w:r>
              <w:rPr>
                <w:rFonts w:ascii="Verdana" w:hAnsi="Verdana"/>
                <w:bCs/>
                <w:sz w:val="22"/>
              </w:rPr>
              <w:t xml:space="preserve">zur eigenen Kultur (z. B. </w:t>
            </w:r>
            <w:r>
              <w:rPr>
                <w:rFonts w:ascii="Verdana" w:hAnsi="Verdana"/>
                <w:bCs/>
                <w:i/>
                <w:iCs/>
                <w:sz w:val="22"/>
              </w:rPr>
              <w:t>stereotypical representations of ethnic groups, white machismo</w:t>
            </w:r>
            <w:r>
              <w:rPr>
                <w:rFonts w:ascii="Verdana" w:hAnsi="Verdana"/>
                <w:bCs/>
                <w:sz w:val="22"/>
              </w:rPr>
              <w:t>) möglich.</w:t>
            </w:r>
          </w:p>
          <w:p w14:paraId="64A1B2D9" w14:textId="77777777" w:rsidR="001B3D07" w:rsidRDefault="001B3D07" w:rsidP="00632913">
            <w:pPr>
              <w:rPr>
                <w:rFonts w:ascii="Verdana" w:hAnsi="Verdana"/>
                <w:bCs/>
                <w:sz w:val="22"/>
              </w:rPr>
            </w:pPr>
          </w:p>
          <w:p w14:paraId="5EBBA597" w14:textId="6E2A378B" w:rsidR="00632913" w:rsidRDefault="00632913" w:rsidP="00632913">
            <w:pPr>
              <w:rPr>
                <w:rFonts w:ascii="Verdana" w:hAnsi="Verdana"/>
                <w:bCs/>
                <w:sz w:val="22"/>
              </w:rPr>
            </w:pPr>
            <w:r>
              <w:rPr>
                <w:rFonts w:ascii="Verdana" w:hAnsi="Verdana"/>
                <w:bCs/>
                <w:sz w:val="22"/>
              </w:rPr>
              <w:t>Bezug zu weiteren Themen des BP:</w:t>
            </w:r>
          </w:p>
          <w:p w14:paraId="7BB489B0" w14:textId="32CF15A8" w:rsidR="00CE6230" w:rsidRDefault="00CE6230" w:rsidP="00454A7E">
            <w:pPr>
              <w:pStyle w:val="Listenabsatz"/>
              <w:numPr>
                <w:ilvl w:val="0"/>
                <w:numId w:val="12"/>
              </w:numPr>
              <w:ind w:left="324"/>
              <w:rPr>
                <w:rFonts w:ascii="Verdana" w:hAnsi="Verdana"/>
                <w:bCs/>
                <w:sz w:val="22"/>
              </w:rPr>
            </w:pPr>
            <w:r>
              <w:rPr>
                <w:rFonts w:ascii="Verdana" w:hAnsi="Verdana"/>
                <w:bCs/>
                <w:sz w:val="22"/>
              </w:rPr>
              <w:t>Bezüge zu anderen Aspekten des Schwerpunktthemas</w:t>
            </w:r>
          </w:p>
          <w:p w14:paraId="5D75F34B" w14:textId="25F323E3" w:rsidR="00454A7E" w:rsidRPr="00454A7E" w:rsidRDefault="00676F92" w:rsidP="00454A7E">
            <w:pPr>
              <w:pStyle w:val="Listenabsatz"/>
              <w:numPr>
                <w:ilvl w:val="0"/>
                <w:numId w:val="12"/>
              </w:numPr>
              <w:ind w:left="324"/>
              <w:rPr>
                <w:rFonts w:ascii="Verdana" w:hAnsi="Verdana"/>
                <w:bCs/>
                <w:sz w:val="22"/>
              </w:rPr>
            </w:pPr>
            <w:r>
              <w:rPr>
                <w:rFonts w:ascii="Verdana" w:hAnsi="Verdana"/>
                <w:bCs/>
                <w:sz w:val="22"/>
              </w:rPr>
              <w:t xml:space="preserve">Bezüge zu vielen weiteren </w:t>
            </w:r>
            <w:r w:rsidR="00454A7E">
              <w:rPr>
                <w:rFonts w:ascii="Verdana" w:hAnsi="Verdana"/>
                <w:bCs/>
                <w:sz w:val="22"/>
              </w:rPr>
              <w:t>Aspekten</w:t>
            </w:r>
            <w:r>
              <w:rPr>
                <w:rFonts w:ascii="Verdana" w:hAnsi="Verdana"/>
                <w:bCs/>
                <w:sz w:val="22"/>
              </w:rPr>
              <w:t xml:space="preserve"> aus dem Bereich „nationale und individuelle Identität in multi</w:t>
            </w:r>
            <w:r w:rsidR="00454A7E">
              <w:rPr>
                <w:rFonts w:ascii="Verdana" w:hAnsi="Verdana"/>
                <w:bCs/>
                <w:sz w:val="22"/>
              </w:rPr>
              <w:t>k</w:t>
            </w:r>
            <w:r>
              <w:rPr>
                <w:rFonts w:ascii="Verdana" w:hAnsi="Verdana"/>
                <w:bCs/>
                <w:sz w:val="22"/>
              </w:rPr>
              <w:t>ulturellen Gesel</w:t>
            </w:r>
            <w:r w:rsidR="00454A7E">
              <w:rPr>
                <w:rFonts w:ascii="Verdana" w:hAnsi="Verdana"/>
                <w:bCs/>
                <w:sz w:val="22"/>
              </w:rPr>
              <w:t>l</w:t>
            </w:r>
            <w:r>
              <w:rPr>
                <w:rFonts w:ascii="Verdana" w:hAnsi="Verdana"/>
                <w:bCs/>
                <w:sz w:val="22"/>
              </w:rPr>
              <w:t>schafte</w:t>
            </w:r>
            <w:r w:rsidR="00454A7E">
              <w:rPr>
                <w:rFonts w:ascii="Verdana" w:hAnsi="Verdana"/>
                <w:bCs/>
                <w:sz w:val="22"/>
              </w:rPr>
              <w:t xml:space="preserve">n“ </w:t>
            </w:r>
            <w:r w:rsidR="001B3D07">
              <w:rPr>
                <w:rFonts w:ascii="Verdana" w:hAnsi="Verdana"/>
                <w:bCs/>
                <w:sz w:val="22"/>
              </w:rPr>
              <w:t xml:space="preserve">(z. B. </w:t>
            </w:r>
            <w:r w:rsidR="001B3D07">
              <w:rPr>
                <w:rFonts w:ascii="Verdana" w:hAnsi="Verdana"/>
                <w:bCs/>
                <w:i/>
                <w:iCs/>
                <w:sz w:val="22"/>
              </w:rPr>
              <w:t xml:space="preserve">American </w:t>
            </w:r>
            <w:r w:rsidR="001B3D07" w:rsidRPr="00CE6230">
              <w:rPr>
                <w:rFonts w:ascii="Verdana" w:hAnsi="Verdana"/>
                <w:bCs/>
                <w:i/>
                <w:iCs/>
                <w:sz w:val="22"/>
              </w:rPr>
              <w:t>Dream</w:t>
            </w:r>
            <w:r w:rsidR="009761F7">
              <w:rPr>
                <w:rFonts w:ascii="Verdana" w:hAnsi="Verdana"/>
                <w:bCs/>
                <w:sz w:val="22"/>
              </w:rPr>
              <w:t>,</w:t>
            </w:r>
            <w:r w:rsidR="009761F7" w:rsidRPr="00454A7E">
              <w:rPr>
                <w:rFonts w:ascii="Verdana" w:hAnsi="Verdana"/>
                <w:bCs/>
                <w:i/>
                <w:iCs/>
                <w:sz w:val="22"/>
              </w:rPr>
              <w:t xml:space="preserve"> gun violence</w:t>
            </w:r>
            <w:r w:rsidR="009761F7">
              <w:rPr>
                <w:rFonts w:ascii="Verdana" w:hAnsi="Verdana"/>
                <w:bCs/>
                <w:sz w:val="22"/>
              </w:rPr>
              <w:t xml:space="preserve"> als Bestandteil von Walts </w:t>
            </w:r>
            <w:r w:rsidR="009761F7">
              <w:rPr>
                <w:rFonts w:ascii="Verdana" w:hAnsi="Verdana"/>
                <w:bCs/>
                <w:i/>
                <w:iCs/>
                <w:sz w:val="22"/>
              </w:rPr>
              <w:t>patriarchal machismo</w:t>
            </w:r>
            <w:r w:rsidR="001B3D07">
              <w:rPr>
                <w:rFonts w:ascii="Verdana" w:hAnsi="Verdana"/>
                <w:bCs/>
                <w:sz w:val="22"/>
              </w:rPr>
              <w:t>)</w:t>
            </w:r>
            <w:r w:rsidR="00454A7E">
              <w:rPr>
                <w:rFonts w:ascii="Verdana" w:hAnsi="Verdana"/>
                <w:bCs/>
                <w:sz w:val="22"/>
              </w:rPr>
              <w:t>, auch Groß Britannien</w:t>
            </w:r>
            <w:r w:rsidR="009761F7">
              <w:rPr>
                <w:rFonts w:ascii="Verdana" w:hAnsi="Verdana"/>
                <w:bCs/>
                <w:sz w:val="22"/>
              </w:rPr>
              <w:t xml:space="preserve"> und die eigene Kultur</w:t>
            </w:r>
          </w:p>
          <w:p w14:paraId="3FD19293" w14:textId="77777777" w:rsidR="0022722E" w:rsidRDefault="00454A7E" w:rsidP="009761F7">
            <w:pPr>
              <w:pStyle w:val="Listenabsatz"/>
              <w:numPr>
                <w:ilvl w:val="0"/>
                <w:numId w:val="12"/>
              </w:numPr>
              <w:ind w:left="324"/>
              <w:rPr>
                <w:rFonts w:ascii="Verdana" w:hAnsi="Verdana"/>
                <w:bCs/>
                <w:sz w:val="22"/>
              </w:rPr>
            </w:pPr>
            <w:r>
              <w:rPr>
                <w:rFonts w:ascii="Verdana" w:hAnsi="Verdana"/>
                <w:bCs/>
                <w:sz w:val="22"/>
              </w:rPr>
              <w:t xml:space="preserve">Bezug zum Thema </w:t>
            </w:r>
            <w:r>
              <w:rPr>
                <w:rFonts w:ascii="Verdana" w:hAnsi="Verdana"/>
                <w:bCs/>
                <w:i/>
                <w:iCs/>
                <w:sz w:val="22"/>
              </w:rPr>
              <w:t>migration</w:t>
            </w:r>
            <w:r>
              <w:rPr>
                <w:rFonts w:ascii="Verdana" w:hAnsi="Verdana"/>
                <w:bCs/>
                <w:sz w:val="22"/>
              </w:rPr>
              <w:t xml:space="preserve"> als globale Herausforderung </w:t>
            </w:r>
          </w:p>
          <w:p w14:paraId="5BC11179" w14:textId="51329817" w:rsidR="009761F7" w:rsidRPr="009761F7" w:rsidRDefault="009761F7" w:rsidP="009761F7">
            <w:pPr>
              <w:pStyle w:val="Listenabsatz"/>
              <w:numPr>
                <w:ilvl w:val="0"/>
                <w:numId w:val="12"/>
              </w:numPr>
              <w:ind w:left="324"/>
              <w:rPr>
                <w:rFonts w:ascii="Verdana" w:hAnsi="Verdana"/>
                <w:bCs/>
                <w:sz w:val="22"/>
              </w:rPr>
            </w:pPr>
            <w:r>
              <w:rPr>
                <w:rFonts w:ascii="Verdana" w:hAnsi="Verdana"/>
                <w:bCs/>
                <w:sz w:val="22"/>
              </w:rPr>
              <w:t>…</w:t>
            </w:r>
          </w:p>
        </w:tc>
      </w:tr>
    </w:tbl>
    <w:p w14:paraId="3049683C" w14:textId="77777777" w:rsidR="009D3999" w:rsidRPr="00454A7E" w:rsidRDefault="009D3999" w:rsidP="009D3999">
      <w:pPr>
        <w:pStyle w:val="Listenabsatz"/>
        <w:ind w:left="0"/>
        <w:rPr>
          <w:rFonts w:ascii="Verdana" w:hAnsi="Verdana"/>
          <w:b/>
          <w:bCs/>
          <w:color w:val="000000" w:themeColor="text1"/>
        </w:rPr>
      </w:pPr>
    </w:p>
    <w:p w14:paraId="37AB3309" w14:textId="39814BE5" w:rsidR="009D3999" w:rsidRPr="0030492E" w:rsidRDefault="009D3999" w:rsidP="009D3999">
      <w:pPr>
        <w:pStyle w:val="Listenabsatz"/>
        <w:ind w:left="0"/>
        <w:rPr>
          <w:rFonts w:ascii="Verdana" w:hAnsi="Verdana"/>
          <w:b/>
          <w:bCs/>
          <w:color w:val="000000" w:themeColor="text1"/>
        </w:rPr>
      </w:pPr>
      <w:r w:rsidRPr="0030492E">
        <w:rPr>
          <w:rFonts w:ascii="Verdana" w:hAnsi="Verdana"/>
          <w:b/>
          <w:bCs/>
          <w:color w:val="000000" w:themeColor="text1"/>
        </w:rPr>
        <w:t xml:space="preserve">Fazit: </w:t>
      </w:r>
    </w:p>
    <w:p w14:paraId="2EE0F83F" w14:textId="3E055347" w:rsidR="009D3999" w:rsidRDefault="00454A7E" w:rsidP="009D3999">
      <w:pPr>
        <w:pStyle w:val="Listenabsatz"/>
        <w:ind w:left="0"/>
        <w:rPr>
          <w:rFonts w:ascii="Verdana" w:hAnsi="Verdana"/>
          <w:color w:val="00B050"/>
        </w:rPr>
      </w:pPr>
      <w:r>
        <w:rPr>
          <w:rFonts w:ascii="Verdana" w:hAnsi="Verdana"/>
          <w:color w:val="00B050"/>
        </w:rPr>
        <w:t>Der Text</w:t>
      </w:r>
      <w:r w:rsidR="00CE6230">
        <w:rPr>
          <w:rFonts w:ascii="Verdana" w:hAnsi="Verdana"/>
          <w:color w:val="00B050"/>
        </w:rPr>
        <w:t>auszug</w:t>
      </w:r>
      <w:r>
        <w:rPr>
          <w:rFonts w:ascii="Verdana" w:hAnsi="Verdana"/>
          <w:color w:val="00B050"/>
        </w:rPr>
        <w:t xml:space="preserve"> ermöglicht durch seine klare Struktur, seine Explizitheit, der Vertrautheit des Themas und seinem Sprachniveau ein schnelles Erfassen zentraler Inhalte, ohne dass Erläuterungen oder eine größere Zahl an Wortangaben nötig wären.</w:t>
      </w:r>
    </w:p>
    <w:p w14:paraId="16024DD7" w14:textId="47782D52" w:rsidR="00454A7E" w:rsidRPr="0030492E" w:rsidRDefault="00454A7E" w:rsidP="009D3999">
      <w:pPr>
        <w:pStyle w:val="Listenabsatz"/>
        <w:ind w:left="0"/>
        <w:rPr>
          <w:rFonts w:ascii="Verdana" w:hAnsi="Verdana"/>
          <w:color w:val="00B050"/>
        </w:rPr>
      </w:pPr>
      <w:r>
        <w:rPr>
          <w:rFonts w:ascii="Verdana" w:hAnsi="Verdana"/>
          <w:color w:val="00B050"/>
        </w:rPr>
        <w:t>Aufgrund seiner einseitigen Darstellung lädt er zur Stellungnahme ein und gibt den SuS Raum, ihre Kenntnisse zum Thema/Film bzw. zu weiteren Themenbereichen problemorientiert anzubringen.</w:t>
      </w:r>
    </w:p>
    <w:p w14:paraId="201EBE64" w14:textId="686F6D31" w:rsidR="00032CC4" w:rsidRDefault="00032CC4" w:rsidP="00C4515C">
      <w:pPr>
        <w:spacing w:line="276" w:lineRule="auto"/>
      </w:pPr>
    </w:p>
    <w:p w14:paraId="15BCD8CE" w14:textId="77BE2EA0" w:rsidR="002D612C" w:rsidRDefault="00454A7E" w:rsidP="00C4515C">
      <w:pPr>
        <w:spacing w:line="276" w:lineRule="auto"/>
        <w:rPr>
          <w:rFonts w:ascii="Verdana" w:hAnsi="Verdana"/>
          <w:color w:val="FF0000"/>
        </w:rPr>
      </w:pPr>
      <w:r w:rsidRPr="00F424A5">
        <w:rPr>
          <w:rFonts w:ascii="Verdana" w:hAnsi="Verdana"/>
          <w:color w:val="FF0000"/>
        </w:rPr>
        <w:t>Bei dem Text</w:t>
      </w:r>
      <w:r w:rsidR="00CE6230">
        <w:rPr>
          <w:rFonts w:ascii="Verdana" w:hAnsi="Verdana"/>
          <w:color w:val="FF0000"/>
        </w:rPr>
        <w:t>auszug</w:t>
      </w:r>
      <w:r w:rsidRPr="00F424A5">
        <w:rPr>
          <w:rFonts w:ascii="Verdana" w:hAnsi="Verdana"/>
          <w:color w:val="FF0000"/>
        </w:rPr>
        <w:t xml:space="preserve"> handelt es sich um einen </w:t>
      </w:r>
      <w:r w:rsidR="00CE6230">
        <w:rPr>
          <w:rFonts w:ascii="Verdana" w:hAnsi="Verdana"/>
          <w:color w:val="FF0000"/>
        </w:rPr>
        <w:t>Blog-Kommentar,</w:t>
      </w:r>
      <w:r w:rsidR="00F424A5">
        <w:rPr>
          <w:rFonts w:ascii="Verdana" w:hAnsi="Verdana"/>
          <w:color w:val="FF0000"/>
        </w:rPr>
        <w:t xml:space="preserve"> der zwar authentisch und sprachlich auf angemessenem Niveau ist, das Thema jedoch aus einem bestimmten Blickwinkel</w:t>
      </w:r>
      <w:r w:rsidR="00CE6230">
        <w:rPr>
          <w:rFonts w:ascii="Verdana" w:hAnsi="Verdana"/>
          <w:color w:val="FF0000"/>
        </w:rPr>
        <w:t xml:space="preserve"> </w:t>
      </w:r>
      <w:r w:rsidR="00F424A5">
        <w:rPr>
          <w:rFonts w:ascii="Verdana" w:hAnsi="Verdana"/>
          <w:color w:val="FF0000"/>
        </w:rPr>
        <w:t xml:space="preserve">und damit verkürzt darstellt. In jedem Fall ist darauf zu achten, dass die hier vertretene Haltung relativiert bzw. differenziert wird. </w:t>
      </w:r>
    </w:p>
    <w:p w14:paraId="2A8D16F8" w14:textId="77777777" w:rsidR="002D612C" w:rsidRDefault="002D612C">
      <w:pPr>
        <w:spacing w:line="276" w:lineRule="auto"/>
        <w:rPr>
          <w:rFonts w:ascii="Verdana" w:hAnsi="Verdana"/>
          <w:color w:val="FF0000"/>
        </w:rPr>
      </w:pPr>
      <w:r>
        <w:rPr>
          <w:rFonts w:ascii="Verdana" w:hAnsi="Verdana"/>
          <w:color w:val="FF0000"/>
        </w:rPr>
        <w:br w:type="page"/>
      </w:r>
    </w:p>
    <w:p w14:paraId="14B74B1A" w14:textId="77777777" w:rsidR="002D612C" w:rsidRDefault="002D612C" w:rsidP="002D612C">
      <w:pPr>
        <w:rPr>
          <w:rFonts w:ascii="Verdana" w:hAnsi="Verdana"/>
          <w:b/>
          <w:sz w:val="28"/>
        </w:rPr>
      </w:pPr>
      <w:bookmarkStart w:id="1" w:name="_Hlk28518219"/>
      <w:r>
        <w:rPr>
          <w:rFonts w:ascii="Verdana" w:hAnsi="Verdana"/>
          <w:b/>
          <w:sz w:val="28"/>
        </w:rPr>
        <w:lastRenderedPageBreak/>
        <w:t>B) Aufgaben</w:t>
      </w:r>
    </w:p>
    <w:p w14:paraId="56C8E4E2" w14:textId="77777777" w:rsidR="002D612C" w:rsidRDefault="002D612C" w:rsidP="002D612C">
      <w:pPr>
        <w:rPr>
          <w:rFonts w:ascii="Verdana" w:hAnsi="Verdana"/>
          <w:b/>
          <w:sz w:val="28"/>
        </w:rPr>
      </w:pPr>
    </w:p>
    <w:p w14:paraId="74019408" w14:textId="77777777" w:rsidR="002D612C" w:rsidRPr="00185B13" w:rsidRDefault="002D612C" w:rsidP="002D612C">
      <w:pPr>
        <w:pStyle w:val="Listenabsatz"/>
        <w:numPr>
          <w:ilvl w:val="0"/>
          <w:numId w:val="16"/>
        </w:numPr>
        <w:spacing w:line="276" w:lineRule="auto"/>
        <w:rPr>
          <w:rFonts w:ascii="Verdana" w:hAnsi="Verdana"/>
          <w:bCs/>
          <w:color w:val="00B050"/>
          <w:szCs w:val="24"/>
        </w:rPr>
      </w:pPr>
      <w:r w:rsidRPr="00185B13">
        <w:rPr>
          <w:rFonts w:ascii="Verdana" w:hAnsi="Verdana"/>
          <w:bCs/>
          <w:color w:val="00B050"/>
          <w:szCs w:val="24"/>
        </w:rPr>
        <w:t>zwei Aufgaben, eindeutig und offen formuliert</w:t>
      </w:r>
    </w:p>
    <w:p w14:paraId="7B98E041" w14:textId="3D1B167C" w:rsidR="002D612C" w:rsidRPr="00185B13" w:rsidRDefault="002D612C" w:rsidP="002D612C">
      <w:pPr>
        <w:pStyle w:val="Listenabsatz"/>
        <w:numPr>
          <w:ilvl w:val="0"/>
          <w:numId w:val="16"/>
        </w:numPr>
        <w:spacing w:line="276" w:lineRule="auto"/>
        <w:rPr>
          <w:rFonts w:ascii="Verdana" w:hAnsi="Verdana"/>
          <w:bCs/>
          <w:color w:val="00B050"/>
          <w:szCs w:val="24"/>
        </w:rPr>
      </w:pPr>
      <w:r w:rsidRPr="00185B13">
        <w:rPr>
          <w:rFonts w:ascii="Verdana" w:hAnsi="Verdana"/>
          <w:bCs/>
          <w:color w:val="00B050"/>
          <w:szCs w:val="24"/>
        </w:rPr>
        <w:t xml:space="preserve">3 </w:t>
      </w:r>
      <w:r>
        <w:rPr>
          <w:rFonts w:ascii="Verdana" w:hAnsi="Verdana"/>
          <w:bCs/>
          <w:color w:val="00B050"/>
          <w:szCs w:val="24"/>
        </w:rPr>
        <w:t>AFBs</w:t>
      </w:r>
      <w:r w:rsidRPr="00185B13">
        <w:rPr>
          <w:rFonts w:ascii="Verdana" w:hAnsi="Verdana"/>
          <w:bCs/>
          <w:color w:val="00B050"/>
          <w:szCs w:val="24"/>
        </w:rPr>
        <w:t xml:space="preserve"> wurden berücksichtigt</w:t>
      </w:r>
    </w:p>
    <w:p w14:paraId="5763D505" w14:textId="77777777" w:rsidR="002D612C" w:rsidRDefault="002D612C" w:rsidP="002D612C">
      <w:pPr>
        <w:pStyle w:val="Listenabsatz"/>
        <w:numPr>
          <w:ilvl w:val="0"/>
          <w:numId w:val="16"/>
        </w:numPr>
        <w:spacing w:line="276" w:lineRule="auto"/>
        <w:rPr>
          <w:rFonts w:ascii="Verdana" w:hAnsi="Verdana"/>
          <w:bCs/>
          <w:color w:val="00B050"/>
          <w:szCs w:val="24"/>
        </w:rPr>
      </w:pPr>
      <w:r>
        <w:rPr>
          <w:rFonts w:ascii="Verdana" w:hAnsi="Verdana"/>
          <w:bCs/>
          <w:color w:val="00B050"/>
          <w:szCs w:val="24"/>
        </w:rPr>
        <w:t xml:space="preserve">Durch die Offenheit der Formulierung in Aufgabe 2 können die SuS nicht nur die Detailinformationen aus dem Text erläutern, sondern auch zusätzliches Hintergrundwissen aus dem Unterricht anbringen. </w:t>
      </w:r>
    </w:p>
    <w:p w14:paraId="2BF014F5" w14:textId="77777777" w:rsidR="002D612C" w:rsidRPr="00185B13" w:rsidRDefault="002D612C" w:rsidP="002D612C">
      <w:pPr>
        <w:pStyle w:val="Listenabsatz"/>
        <w:numPr>
          <w:ilvl w:val="0"/>
          <w:numId w:val="16"/>
        </w:numPr>
        <w:spacing w:line="276" w:lineRule="auto"/>
        <w:rPr>
          <w:rFonts w:ascii="Verdana" w:hAnsi="Verdana"/>
          <w:bCs/>
          <w:color w:val="00B050"/>
          <w:szCs w:val="24"/>
        </w:rPr>
      </w:pPr>
      <w:r>
        <w:rPr>
          <w:rFonts w:ascii="Verdana" w:hAnsi="Verdana"/>
          <w:bCs/>
          <w:color w:val="00B050"/>
          <w:szCs w:val="24"/>
        </w:rPr>
        <w:t>Eine Vorbereitungszeit von 20 Minuten sollte dann ausreichend sein, wenn das Thema im Unterricht angemessen Berücksichtigung gefunden hat.</w:t>
      </w:r>
    </w:p>
    <w:bookmarkEnd w:id="1"/>
    <w:p w14:paraId="5722BFA7" w14:textId="77777777" w:rsidR="00454A7E" w:rsidRPr="00F424A5" w:rsidRDefault="00454A7E" w:rsidP="00C4515C">
      <w:pPr>
        <w:spacing w:line="276" w:lineRule="auto"/>
        <w:rPr>
          <w:rFonts w:ascii="Verdana" w:hAnsi="Verdana"/>
          <w:color w:val="FF0000"/>
        </w:rPr>
      </w:pPr>
    </w:p>
    <w:sectPr w:rsidR="00454A7E" w:rsidRPr="00F424A5" w:rsidSect="00CE2C18">
      <w:headerReference w:type="default" r:id="rId8"/>
      <w:headerReference w:type="first" r:id="rId9"/>
      <w:pgSz w:w="11906" w:h="16838" w:code="9"/>
      <w:pgMar w:top="567" w:right="1134" w:bottom="851" w:left="130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B1521" w14:textId="77777777" w:rsidR="0059089E" w:rsidRDefault="0059089E" w:rsidP="001E03DE">
      <w:r>
        <w:separator/>
      </w:r>
    </w:p>
  </w:endnote>
  <w:endnote w:type="continuationSeparator" w:id="0">
    <w:p w14:paraId="5C2A63DF" w14:textId="77777777" w:rsidR="0059089E" w:rsidRDefault="0059089E"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046D6" w14:textId="77777777" w:rsidR="0059089E" w:rsidRDefault="0059089E" w:rsidP="001E03DE">
      <w:r>
        <w:separator/>
      </w:r>
    </w:p>
  </w:footnote>
  <w:footnote w:type="continuationSeparator" w:id="0">
    <w:p w14:paraId="0F290282" w14:textId="77777777" w:rsidR="0059089E" w:rsidRDefault="0059089E"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CC26" w14:textId="77777777" w:rsidR="00D906CA" w:rsidRDefault="00D906CA" w:rsidP="00D906CA">
    <w:pPr>
      <w:pStyle w:val="Kopfzeile"/>
      <w:tabs>
        <w:tab w:val="clear" w:pos="4536"/>
        <w:tab w:val="center" w:pos="1560"/>
        <w:tab w:val="right" w:pos="6663"/>
      </w:tabs>
      <w:rPr>
        <w:rFonts w:ascii="Times New Roman" w:hAnsi="Times New Roman"/>
        <w:sz w:val="22"/>
        <w:szCs w:val="22"/>
      </w:rPr>
    </w:pPr>
    <w:r>
      <w:rPr>
        <w:rFonts w:ascii="Times New Roman" w:hAnsi="Times New Roman"/>
        <w:sz w:val="22"/>
        <w:szCs w:val="22"/>
      </w:rPr>
      <w:t xml:space="preserve">ZPG Englisch 2019                    </w:t>
    </w:r>
    <w:r>
      <w:rPr>
        <w:rFonts w:ascii="Times New Roman" w:hAnsi="Times New Roman"/>
        <w:i/>
        <w:sz w:val="22"/>
        <w:szCs w:val="22"/>
      </w:rPr>
      <w:t>Die mündliche Abiturprüfung im Basisfach</w:t>
    </w:r>
    <w:r>
      <w:rPr>
        <w:rFonts w:ascii="Times New Roman" w:hAnsi="Times New Roman"/>
        <w:i/>
        <w:sz w:val="22"/>
        <w:szCs w:val="22"/>
      </w:rPr>
      <w:tab/>
    </w:r>
    <w:r>
      <w:rPr>
        <w:rFonts w:ascii="Times New Roman" w:hAnsi="Times New Roman"/>
        <w:sz w:val="22"/>
        <w:szCs w:val="22"/>
      </w:rPr>
      <w:tab/>
      <w:t>J. Giebeler</w:t>
    </w:r>
  </w:p>
  <w:p w14:paraId="034AD394" w14:textId="77777777" w:rsidR="009A1DE1" w:rsidRPr="00C836B1" w:rsidRDefault="009A1DE1" w:rsidP="00C836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FC03" w14:textId="77777777" w:rsidR="00D906CA" w:rsidRDefault="00D906CA" w:rsidP="00D906CA">
    <w:pPr>
      <w:pStyle w:val="Kopfzeile"/>
      <w:tabs>
        <w:tab w:val="clear" w:pos="4536"/>
        <w:tab w:val="center" w:pos="1560"/>
        <w:tab w:val="right" w:pos="6663"/>
      </w:tabs>
      <w:rPr>
        <w:rFonts w:ascii="Times New Roman" w:hAnsi="Times New Roman"/>
        <w:sz w:val="22"/>
        <w:szCs w:val="22"/>
      </w:rPr>
    </w:pPr>
    <w:r>
      <w:rPr>
        <w:rFonts w:ascii="Times New Roman" w:hAnsi="Times New Roman"/>
        <w:sz w:val="22"/>
        <w:szCs w:val="22"/>
      </w:rPr>
      <w:t xml:space="preserve">ZPG Englisch 2019                    </w:t>
    </w:r>
    <w:r>
      <w:rPr>
        <w:rFonts w:ascii="Times New Roman" w:hAnsi="Times New Roman"/>
        <w:i/>
        <w:sz w:val="22"/>
        <w:szCs w:val="22"/>
      </w:rPr>
      <w:t>Die mündliche Abiturprüfung im Basisfach</w:t>
    </w:r>
    <w:r>
      <w:rPr>
        <w:rFonts w:ascii="Times New Roman" w:hAnsi="Times New Roman"/>
        <w:i/>
        <w:sz w:val="22"/>
        <w:szCs w:val="22"/>
      </w:rPr>
      <w:tab/>
    </w:r>
    <w:r>
      <w:rPr>
        <w:rFonts w:ascii="Times New Roman" w:hAnsi="Times New Roman"/>
        <w:sz w:val="22"/>
        <w:szCs w:val="22"/>
      </w:rPr>
      <w:tab/>
      <w:t>J. Giebeler</w:t>
    </w:r>
  </w:p>
  <w:p w14:paraId="1B7A1BC3" w14:textId="77777777" w:rsidR="004B4EB7" w:rsidRDefault="004B4E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CBD"/>
    <w:multiLevelType w:val="hybridMultilevel"/>
    <w:tmpl w:val="931069F6"/>
    <w:lvl w:ilvl="0" w:tplc="71F05F3A">
      <w:start w:val="1"/>
      <w:numFmt w:val="decimal"/>
      <w:pStyle w:val="BPIKTeilkompetenzBeschreibung"/>
      <w:lvlText w:val="(%1)"/>
      <w:lvlJc w:val="left"/>
      <w:pPr>
        <w:tabs>
          <w:tab w:val="num" w:pos="0"/>
        </w:tabs>
        <w:ind w:left="0" w:firstLine="0"/>
      </w:pPr>
      <w:rPr>
        <w:rFonts w:hint="default"/>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1E6A4B"/>
    <w:multiLevelType w:val="hybridMultilevel"/>
    <w:tmpl w:val="F796E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0072B0"/>
    <w:multiLevelType w:val="hybridMultilevel"/>
    <w:tmpl w:val="48566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B93303"/>
    <w:multiLevelType w:val="hybridMultilevel"/>
    <w:tmpl w:val="8750722E"/>
    <w:lvl w:ilvl="0" w:tplc="04070001">
      <w:start w:val="1"/>
      <w:numFmt w:val="bullet"/>
      <w:lvlText w:val=""/>
      <w:lvlJc w:val="left"/>
      <w:pPr>
        <w:ind w:left="760" w:hanging="360"/>
      </w:pPr>
      <w:rPr>
        <w:rFonts w:ascii="Symbol" w:hAnsi="Symbol" w:hint="default"/>
      </w:rPr>
    </w:lvl>
    <w:lvl w:ilvl="1" w:tplc="04070003" w:tentative="1">
      <w:start w:val="1"/>
      <w:numFmt w:val="bullet"/>
      <w:lvlText w:val="o"/>
      <w:lvlJc w:val="left"/>
      <w:pPr>
        <w:ind w:left="1480" w:hanging="360"/>
      </w:pPr>
      <w:rPr>
        <w:rFonts w:ascii="Courier New" w:hAnsi="Courier New" w:cs="Courier New" w:hint="default"/>
      </w:rPr>
    </w:lvl>
    <w:lvl w:ilvl="2" w:tplc="04070005" w:tentative="1">
      <w:start w:val="1"/>
      <w:numFmt w:val="bullet"/>
      <w:lvlText w:val=""/>
      <w:lvlJc w:val="left"/>
      <w:pPr>
        <w:ind w:left="2200" w:hanging="360"/>
      </w:pPr>
      <w:rPr>
        <w:rFonts w:ascii="Wingdings" w:hAnsi="Wingdings" w:hint="default"/>
      </w:rPr>
    </w:lvl>
    <w:lvl w:ilvl="3" w:tplc="04070001" w:tentative="1">
      <w:start w:val="1"/>
      <w:numFmt w:val="bullet"/>
      <w:lvlText w:val=""/>
      <w:lvlJc w:val="left"/>
      <w:pPr>
        <w:ind w:left="2920" w:hanging="360"/>
      </w:pPr>
      <w:rPr>
        <w:rFonts w:ascii="Symbol" w:hAnsi="Symbol" w:hint="default"/>
      </w:rPr>
    </w:lvl>
    <w:lvl w:ilvl="4" w:tplc="04070003" w:tentative="1">
      <w:start w:val="1"/>
      <w:numFmt w:val="bullet"/>
      <w:lvlText w:val="o"/>
      <w:lvlJc w:val="left"/>
      <w:pPr>
        <w:ind w:left="3640" w:hanging="360"/>
      </w:pPr>
      <w:rPr>
        <w:rFonts w:ascii="Courier New" w:hAnsi="Courier New" w:cs="Courier New" w:hint="default"/>
      </w:rPr>
    </w:lvl>
    <w:lvl w:ilvl="5" w:tplc="04070005" w:tentative="1">
      <w:start w:val="1"/>
      <w:numFmt w:val="bullet"/>
      <w:lvlText w:val=""/>
      <w:lvlJc w:val="left"/>
      <w:pPr>
        <w:ind w:left="4360" w:hanging="360"/>
      </w:pPr>
      <w:rPr>
        <w:rFonts w:ascii="Wingdings" w:hAnsi="Wingdings" w:hint="default"/>
      </w:rPr>
    </w:lvl>
    <w:lvl w:ilvl="6" w:tplc="04070001" w:tentative="1">
      <w:start w:val="1"/>
      <w:numFmt w:val="bullet"/>
      <w:lvlText w:val=""/>
      <w:lvlJc w:val="left"/>
      <w:pPr>
        <w:ind w:left="5080" w:hanging="360"/>
      </w:pPr>
      <w:rPr>
        <w:rFonts w:ascii="Symbol" w:hAnsi="Symbol" w:hint="default"/>
      </w:rPr>
    </w:lvl>
    <w:lvl w:ilvl="7" w:tplc="04070003" w:tentative="1">
      <w:start w:val="1"/>
      <w:numFmt w:val="bullet"/>
      <w:lvlText w:val="o"/>
      <w:lvlJc w:val="left"/>
      <w:pPr>
        <w:ind w:left="5800" w:hanging="360"/>
      </w:pPr>
      <w:rPr>
        <w:rFonts w:ascii="Courier New" w:hAnsi="Courier New" w:cs="Courier New" w:hint="default"/>
      </w:rPr>
    </w:lvl>
    <w:lvl w:ilvl="8" w:tplc="04070005" w:tentative="1">
      <w:start w:val="1"/>
      <w:numFmt w:val="bullet"/>
      <w:lvlText w:val=""/>
      <w:lvlJc w:val="left"/>
      <w:pPr>
        <w:ind w:left="6520" w:hanging="360"/>
      </w:pPr>
      <w:rPr>
        <w:rFonts w:ascii="Wingdings" w:hAnsi="Wingdings" w:hint="default"/>
      </w:rPr>
    </w:lvl>
  </w:abstractNum>
  <w:abstractNum w:abstractNumId="4" w15:restartNumberingAfterBreak="0">
    <w:nsid w:val="179C6DF4"/>
    <w:multiLevelType w:val="hybridMultilevel"/>
    <w:tmpl w:val="E1620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3466F0"/>
    <w:multiLevelType w:val="hybridMultilevel"/>
    <w:tmpl w:val="3604B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3C2001"/>
    <w:multiLevelType w:val="hybridMultilevel"/>
    <w:tmpl w:val="598A9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761BCD"/>
    <w:multiLevelType w:val="hybridMultilevel"/>
    <w:tmpl w:val="5CA20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3063F8"/>
    <w:multiLevelType w:val="hybridMultilevel"/>
    <w:tmpl w:val="BF5CE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E566D2"/>
    <w:multiLevelType w:val="hybridMultilevel"/>
    <w:tmpl w:val="BE020C84"/>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0" w15:restartNumberingAfterBreak="0">
    <w:nsid w:val="50CC74A2"/>
    <w:multiLevelType w:val="hybridMultilevel"/>
    <w:tmpl w:val="315CDEE2"/>
    <w:lvl w:ilvl="0" w:tplc="3C2611EE">
      <w:start w:val="1"/>
      <w:numFmt w:val="bullet"/>
      <w:lvlText w:val=""/>
      <w:lvlJc w:val="left"/>
      <w:pPr>
        <w:ind w:left="684" w:hanging="360"/>
      </w:pPr>
      <w:rPr>
        <w:rFonts w:ascii="Symbol" w:hAnsi="Symbol" w:hint="default"/>
        <w:color w:val="auto"/>
      </w:rPr>
    </w:lvl>
    <w:lvl w:ilvl="1" w:tplc="04070003" w:tentative="1">
      <w:start w:val="1"/>
      <w:numFmt w:val="bullet"/>
      <w:lvlText w:val="o"/>
      <w:lvlJc w:val="left"/>
      <w:pPr>
        <w:ind w:left="1404" w:hanging="360"/>
      </w:pPr>
      <w:rPr>
        <w:rFonts w:ascii="Courier New" w:hAnsi="Courier New" w:cs="Courier New" w:hint="default"/>
      </w:rPr>
    </w:lvl>
    <w:lvl w:ilvl="2" w:tplc="04070005" w:tentative="1">
      <w:start w:val="1"/>
      <w:numFmt w:val="bullet"/>
      <w:lvlText w:val=""/>
      <w:lvlJc w:val="left"/>
      <w:pPr>
        <w:ind w:left="2124" w:hanging="360"/>
      </w:pPr>
      <w:rPr>
        <w:rFonts w:ascii="Wingdings" w:hAnsi="Wingdings" w:hint="default"/>
      </w:rPr>
    </w:lvl>
    <w:lvl w:ilvl="3" w:tplc="04070001" w:tentative="1">
      <w:start w:val="1"/>
      <w:numFmt w:val="bullet"/>
      <w:lvlText w:val=""/>
      <w:lvlJc w:val="left"/>
      <w:pPr>
        <w:ind w:left="2844" w:hanging="360"/>
      </w:pPr>
      <w:rPr>
        <w:rFonts w:ascii="Symbol" w:hAnsi="Symbol" w:hint="default"/>
      </w:rPr>
    </w:lvl>
    <w:lvl w:ilvl="4" w:tplc="04070003" w:tentative="1">
      <w:start w:val="1"/>
      <w:numFmt w:val="bullet"/>
      <w:lvlText w:val="o"/>
      <w:lvlJc w:val="left"/>
      <w:pPr>
        <w:ind w:left="3564" w:hanging="360"/>
      </w:pPr>
      <w:rPr>
        <w:rFonts w:ascii="Courier New" w:hAnsi="Courier New" w:cs="Courier New" w:hint="default"/>
      </w:rPr>
    </w:lvl>
    <w:lvl w:ilvl="5" w:tplc="04070005" w:tentative="1">
      <w:start w:val="1"/>
      <w:numFmt w:val="bullet"/>
      <w:lvlText w:val=""/>
      <w:lvlJc w:val="left"/>
      <w:pPr>
        <w:ind w:left="4284" w:hanging="360"/>
      </w:pPr>
      <w:rPr>
        <w:rFonts w:ascii="Wingdings" w:hAnsi="Wingdings" w:hint="default"/>
      </w:rPr>
    </w:lvl>
    <w:lvl w:ilvl="6" w:tplc="04070001" w:tentative="1">
      <w:start w:val="1"/>
      <w:numFmt w:val="bullet"/>
      <w:lvlText w:val=""/>
      <w:lvlJc w:val="left"/>
      <w:pPr>
        <w:ind w:left="5004" w:hanging="360"/>
      </w:pPr>
      <w:rPr>
        <w:rFonts w:ascii="Symbol" w:hAnsi="Symbol" w:hint="default"/>
      </w:rPr>
    </w:lvl>
    <w:lvl w:ilvl="7" w:tplc="04070003" w:tentative="1">
      <w:start w:val="1"/>
      <w:numFmt w:val="bullet"/>
      <w:lvlText w:val="o"/>
      <w:lvlJc w:val="left"/>
      <w:pPr>
        <w:ind w:left="5724" w:hanging="360"/>
      </w:pPr>
      <w:rPr>
        <w:rFonts w:ascii="Courier New" w:hAnsi="Courier New" w:cs="Courier New" w:hint="default"/>
      </w:rPr>
    </w:lvl>
    <w:lvl w:ilvl="8" w:tplc="04070005" w:tentative="1">
      <w:start w:val="1"/>
      <w:numFmt w:val="bullet"/>
      <w:lvlText w:val=""/>
      <w:lvlJc w:val="left"/>
      <w:pPr>
        <w:ind w:left="6444" w:hanging="360"/>
      </w:pPr>
      <w:rPr>
        <w:rFonts w:ascii="Wingdings" w:hAnsi="Wingdings" w:hint="default"/>
      </w:rPr>
    </w:lvl>
  </w:abstractNum>
  <w:abstractNum w:abstractNumId="11" w15:restartNumberingAfterBreak="0">
    <w:nsid w:val="51894E47"/>
    <w:multiLevelType w:val="hybridMultilevel"/>
    <w:tmpl w:val="9014C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5C27E4"/>
    <w:multiLevelType w:val="hybridMultilevel"/>
    <w:tmpl w:val="1E866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CB43A1"/>
    <w:multiLevelType w:val="hybridMultilevel"/>
    <w:tmpl w:val="78AAB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695796"/>
    <w:multiLevelType w:val="hybridMultilevel"/>
    <w:tmpl w:val="BAA02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4"/>
  </w:num>
  <w:num w:numId="3">
    <w:abstractNumId w:val="12"/>
  </w:num>
  <w:num w:numId="4">
    <w:abstractNumId w:val="7"/>
  </w:num>
  <w:num w:numId="5">
    <w:abstractNumId w:val="11"/>
  </w:num>
  <w:num w:numId="6">
    <w:abstractNumId w:val="4"/>
  </w:num>
  <w:num w:numId="7">
    <w:abstractNumId w:val="8"/>
  </w:num>
  <w:num w:numId="8">
    <w:abstractNumId w:val="3"/>
  </w:num>
  <w:num w:numId="9">
    <w:abstractNumId w:val="6"/>
  </w:num>
  <w:num w:numId="10">
    <w:abstractNumId w:val="2"/>
  </w:num>
  <w:num w:numId="11">
    <w:abstractNumId w:val="10"/>
  </w:num>
  <w:num w:numId="12">
    <w:abstractNumId w:val="13"/>
  </w:num>
  <w:num w:numId="13">
    <w:abstractNumId w:val="0"/>
  </w:num>
  <w:num w:numId="14">
    <w:abstractNumId w:val="9"/>
  </w:num>
  <w:num w:numId="15">
    <w:abstractNumId w:val="5"/>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131"/>
    <w:rsid w:val="000026B6"/>
    <w:rsid w:val="000054B3"/>
    <w:rsid w:val="000127C6"/>
    <w:rsid w:val="00022B22"/>
    <w:rsid w:val="000261FB"/>
    <w:rsid w:val="00032CC4"/>
    <w:rsid w:val="000373CE"/>
    <w:rsid w:val="00071F83"/>
    <w:rsid w:val="00083798"/>
    <w:rsid w:val="00086899"/>
    <w:rsid w:val="00091175"/>
    <w:rsid w:val="000A3286"/>
    <w:rsid w:val="000A7162"/>
    <w:rsid w:val="000B3520"/>
    <w:rsid w:val="000D1404"/>
    <w:rsid w:val="000D4519"/>
    <w:rsid w:val="00113CA4"/>
    <w:rsid w:val="00116D2E"/>
    <w:rsid w:val="00123774"/>
    <w:rsid w:val="001323DE"/>
    <w:rsid w:val="00135C8B"/>
    <w:rsid w:val="0015373C"/>
    <w:rsid w:val="00167D91"/>
    <w:rsid w:val="001836BD"/>
    <w:rsid w:val="00194CB8"/>
    <w:rsid w:val="00194F65"/>
    <w:rsid w:val="001A2103"/>
    <w:rsid w:val="001B3D07"/>
    <w:rsid w:val="001B4ADF"/>
    <w:rsid w:val="001B739B"/>
    <w:rsid w:val="001E03DE"/>
    <w:rsid w:val="001E68F9"/>
    <w:rsid w:val="001E7390"/>
    <w:rsid w:val="001E7FF2"/>
    <w:rsid w:val="00207AD4"/>
    <w:rsid w:val="00217509"/>
    <w:rsid w:val="002223B8"/>
    <w:rsid w:val="0022722E"/>
    <w:rsid w:val="002316C0"/>
    <w:rsid w:val="00234F5A"/>
    <w:rsid w:val="002475B0"/>
    <w:rsid w:val="00264089"/>
    <w:rsid w:val="00266B7D"/>
    <w:rsid w:val="00267B3E"/>
    <w:rsid w:val="00275510"/>
    <w:rsid w:val="0029573A"/>
    <w:rsid w:val="00296589"/>
    <w:rsid w:val="002A685D"/>
    <w:rsid w:val="002C624C"/>
    <w:rsid w:val="002D612C"/>
    <w:rsid w:val="002D6F81"/>
    <w:rsid w:val="002E0D93"/>
    <w:rsid w:val="002E39D5"/>
    <w:rsid w:val="002E40DE"/>
    <w:rsid w:val="002E6295"/>
    <w:rsid w:val="0031146D"/>
    <w:rsid w:val="00325780"/>
    <w:rsid w:val="00340C40"/>
    <w:rsid w:val="0035096F"/>
    <w:rsid w:val="00361F5F"/>
    <w:rsid w:val="00364538"/>
    <w:rsid w:val="0037186E"/>
    <w:rsid w:val="0038161B"/>
    <w:rsid w:val="00384408"/>
    <w:rsid w:val="00397D49"/>
    <w:rsid w:val="003C1067"/>
    <w:rsid w:val="003C38B4"/>
    <w:rsid w:val="003D2915"/>
    <w:rsid w:val="003D6416"/>
    <w:rsid w:val="003E23FC"/>
    <w:rsid w:val="0040064A"/>
    <w:rsid w:val="00413443"/>
    <w:rsid w:val="00416DF4"/>
    <w:rsid w:val="00425585"/>
    <w:rsid w:val="004307ED"/>
    <w:rsid w:val="00435507"/>
    <w:rsid w:val="00440EF5"/>
    <w:rsid w:val="0044650F"/>
    <w:rsid w:val="00450FB4"/>
    <w:rsid w:val="00454A7E"/>
    <w:rsid w:val="004562CE"/>
    <w:rsid w:val="00480969"/>
    <w:rsid w:val="00482969"/>
    <w:rsid w:val="00496EB0"/>
    <w:rsid w:val="004A3BB2"/>
    <w:rsid w:val="004B4EB7"/>
    <w:rsid w:val="004C0333"/>
    <w:rsid w:val="004D0FA6"/>
    <w:rsid w:val="004D3CE3"/>
    <w:rsid w:val="004D497A"/>
    <w:rsid w:val="004E0A7F"/>
    <w:rsid w:val="004F2746"/>
    <w:rsid w:val="004F2904"/>
    <w:rsid w:val="004F672E"/>
    <w:rsid w:val="00502EC5"/>
    <w:rsid w:val="00507173"/>
    <w:rsid w:val="00540D67"/>
    <w:rsid w:val="00542117"/>
    <w:rsid w:val="005427A7"/>
    <w:rsid w:val="00561F61"/>
    <w:rsid w:val="00563B0F"/>
    <w:rsid w:val="005737D9"/>
    <w:rsid w:val="005810EB"/>
    <w:rsid w:val="0058738B"/>
    <w:rsid w:val="0059089E"/>
    <w:rsid w:val="005961AF"/>
    <w:rsid w:val="00596ED6"/>
    <w:rsid w:val="005A06B7"/>
    <w:rsid w:val="005A539B"/>
    <w:rsid w:val="005B5653"/>
    <w:rsid w:val="005B7832"/>
    <w:rsid w:val="005F02AA"/>
    <w:rsid w:val="00612A7F"/>
    <w:rsid w:val="00632913"/>
    <w:rsid w:val="00637323"/>
    <w:rsid w:val="00653ECF"/>
    <w:rsid w:val="00657B97"/>
    <w:rsid w:val="0066325D"/>
    <w:rsid w:val="00664A13"/>
    <w:rsid w:val="00665751"/>
    <w:rsid w:val="00676F92"/>
    <w:rsid w:val="00680190"/>
    <w:rsid w:val="006827B3"/>
    <w:rsid w:val="006C0549"/>
    <w:rsid w:val="006E10EE"/>
    <w:rsid w:val="006E3325"/>
    <w:rsid w:val="006E6C3A"/>
    <w:rsid w:val="006F3B25"/>
    <w:rsid w:val="00704B7E"/>
    <w:rsid w:val="00713C29"/>
    <w:rsid w:val="00725AD1"/>
    <w:rsid w:val="0074181A"/>
    <w:rsid w:val="00741915"/>
    <w:rsid w:val="00766CDF"/>
    <w:rsid w:val="00767DA7"/>
    <w:rsid w:val="00770C57"/>
    <w:rsid w:val="007719E6"/>
    <w:rsid w:val="0078468A"/>
    <w:rsid w:val="00784B81"/>
    <w:rsid w:val="007A3737"/>
    <w:rsid w:val="007A4558"/>
    <w:rsid w:val="007B0A0B"/>
    <w:rsid w:val="007B752A"/>
    <w:rsid w:val="007C151E"/>
    <w:rsid w:val="007C319E"/>
    <w:rsid w:val="007D3B9F"/>
    <w:rsid w:val="007F71A6"/>
    <w:rsid w:val="00825CAD"/>
    <w:rsid w:val="008454DD"/>
    <w:rsid w:val="00857244"/>
    <w:rsid w:val="00862A77"/>
    <w:rsid w:val="00864BF8"/>
    <w:rsid w:val="008864B9"/>
    <w:rsid w:val="008916AE"/>
    <w:rsid w:val="00896463"/>
    <w:rsid w:val="008A7911"/>
    <w:rsid w:val="008C053A"/>
    <w:rsid w:val="008D5D5B"/>
    <w:rsid w:val="008F3AE3"/>
    <w:rsid w:val="008F6697"/>
    <w:rsid w:val="00901D6B"/>
    <w:rsid w:val="0090241F"/>
    <w:rsid w:val="00902B05"/>
    <w:rsid w:val="009031D2"/>
    <w:rsid w:val="00921F2B"/>
    <w:rsid w:val="009237EE"/>
    <w:rsid w:val="00926B2C"/>
    <w:rsid w:val="009419C3"/>
    <w:rsid w:val="009503C0"/>
    <w:rsid w:val="009533B3"/>
    <w:rsid w:val="00974BC1"/>
    <w:rsid w:val="009761F7"/>
    <w:rsid w:val="00990478"/>
    <w:rsid w:val="0099269C"/>
    <w:rsid w:val="009935DA"/>
    <w:rsid w:val="009A1DE1"/>
    <w:rsid w:val="009C05F9"/>
    <w:rsid w:val="009D3999"/>
    <w:rsid w:val="009E2747"/>
    <w:rsid w:val="009F3C05"/>
    <w:rsid w:val="00A027F0"/>
    <w:rsid w:val="00A02906"/>
    <w:rsid w:val="00A212A3"/>
    <w:rsid w:val="00A21E8E"/>
    <w:rsid w:val="00A22F8D"/>
    <w:rsid w:val="00A344F4"/>
    <w:rsid w:val="00A479D5"/>
    <w:rsid w:val="00A5624C"/>
    <w:rsid w:val="00A65E65"/>
    <w:rsid w:val="00A71A78"/>
    <w:rsid w:val="00A761FB"/>
    <w:rsid w:val="00A81D6D"/>
    <w:rsid w:val="00A82822"/>
    <w:rsid w:val="00A96320"/>
    <w:rsid w:val="00AA16AC"/>
    <w:rsid w:val="00AA7DB8"/>
    <w:rsid w:val="00AB5FF1"/>
    <w:rsid w:val="00AB6BFB"/>
    <w:rsid w:val="00AB7A9F"/>
    <w:rsid w:val="00AC097D"/>
    <w:rsid w:val="00AD68CA"/>
    <w:rsid w:val="00AE4923"/>
    <w:rsid w:val="00B03B38"/>
    <w:rsid w:val="00B1015F"/>
    <w:rsid w:val="00B178AD"/>
    <w:rsid w:val="00B26CB2"/>
    <w:rsid w:val="00B36BD8"/>
    <w:rsid w:val="00B46F5D"/>
    <w:rsid w:val="00B549E1"/>
    <w:rsid w:val="00B56C86"/>
    <w:rsid w:val="00B75911"/>
    <w:rsid w:val="00B82116"/>
    <w:rsid w:val="00B83EC1"/>
    <w:rsid w:val="00B91BC6"/>
    <w:rsid w:val="00BB5F9B"/>
    <w:rsid w:val="00BB6C30"/>
    <w:rsid w:val="00BD3B4E"/>
    <w:rsid w:val="00BF76D8"/>
    <w:rsid w:val="00C07847"/>
    <w:rsid w:val="00C11970"/>
    <w:rsid w:val="00C22DA6"/>
    <w:rsid w:val="00C22EAE"/>
    <w:rsid w:val="00C33904"/>
    <w:rsid w:val="00C36771"/>
    <w:rsid w:val="00C379AF"/>
    <w:rsid w:val="00C4515C"/>
    <w:rsid w:val="00C45BCF"/>
    <w:rsid w:val="00C476F0"/>
    <w:rsid w:val="00C504B3"/>
    <w:rsid w:val="00C6234F"/>
    <w:rsid w:val="00C73972"/>
    <w:rsid w:val="00C73C38"/>
    <w:rsid w:val="00C836B1"/>
    <w:rsid w:val="00C91097"/>
    <w:rsid w:val="00CB4A5C"/>
    <w:rsid w:val="00CB7394"/>
    <w:rsid w:val="00CC16F0"/>
    <w:rsid w:val="00CD2F38"/>
    <w:rsid w:val="00CD6932"/>
    <w:rsid w:val="00CD6B90"/>
    <w:rsid w:val="00CE2C18"/>
    <w:rsid w:val="00CE6230"/>
    <w:rsid w:val="00CF002B"/>
    <w:rsid w:val="00CF4EF5"/>
    <w:rsid w:val="00D00936"/>
    <w:rsid w:val="00D042F1"/>
    <w:rsid w:val="00D044F6"/>
    <w:rsid w:val="00D17DBA"/>
    <w:rsid w:val="00D30A1D"/>
    <w:rsid w:val="00D3263C"/>
    <w:rsid w:val="00D51178"/>
    <w:rsid w:val="00D53A24"/>
    <w:rsid w:val="00D60686"/>
    <w:rsid w:val="00D63C2A"/>
    <w:rsid w:val="00D664B2"/>
    <w:rsid w:val="00D72102"/>
    <w:rsid w:val="00D74104"/>
    <w:rsid w:val="00D77198"/>
    <w:rsid w:val="00D77D7D"/>
    <w:rsid w:val="00D832B9"/>
    <w:rsid w:val="00D906CA"/>
    <w:rsid w:val="00D909A8"/>
    <w:rsid w:val="00D92131"/>
    <w:rsid w:val="00D92889"/>
    <w:rsid w:val="00DD3E55"/>
    <w:rsid w:val="00DE5B73"/>
    <w:rsid w:val="00DF06C3"/>
    <w:rsid w:val="00E10EC9"/>
    <w:rsid w:val="00E334C5"/>
    <w:rsid w:val="00E450D9"/>
    <w:rsid w:val="00E454EC"/>
    <w:rsid w:val="00E55B35"/>
    <w:rsid w:val="00E661AD"/>
    <w:rsid w:val="00E6742F"/>
    <w:rsid w:val="00E75AB6"/>
    <w:rsid w:val="00E851C8"/>
    <w:rsid w:val="00E86DA2"/>
    <w:rsid w:val="00E9585B"/>
    <w:rsid w:val="00EC361C"/>
    <w:rsid w:val="00ED04A6"/>
    <w:rsid w:val="00F323D5"/>
    <w:rsid w:val="00F424A5"/>
    <w:rsid w:val="00F4325E"/>
    <w:rsid w:val="00F44A67"/>
    <w:rsid w:val="00F47613"/>
    <w:rsid w:val="00F47B88"/>
    <w:rsid w:val="00F47CF6"/>
    <w:rsid w:val="00F511D4"/>
    <w:rsid w:val="00F516E4"/>
    <w:rsid w:val="00F54783"/>
    <w:rsid w:val="00F60201"/>
    <w:rsid w:val="00F66A00"/>
    <w:rsid w:val="00F72FE0"/>
    <w:rsid w:val="00F741FD"/>
    <w:rsid w:val="00F80FB9"/>
    <w:rsid w:val="00FA18DE"/>
    <w:rsid w:val="00FA20B9"/>
    <w:rsid w:val="00FA4828"/>
    <w:rsid w:val="00FC2C10"/>
    <w:rsid w:val="00FC5590"/>
    <w:rsid w:val="00FE3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DCF01"/>
  <w15:docId w15:val="{4763B27A-6189-4B11-AC64-24343305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style>
  <w:style w:type="paragraph" w:styleId="berschrift1">
    <w:name w:val="heading 1"/>
    <w:basedOn w:val="Standard"/>
    <w:link w:val="berschrift1Zchn"/>
    <w:uiPriority w:val="9"/>
    <w:qFormat/>
    <w:rsid w:val="00A81D6D"/>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E2C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CE2C1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D92131"/>
    <w:pPr>
      <w:ind w:left="720"/>
      <w:contextualSpacing/>
    </w:pPr>
  </w:style>
  <w:style w:type="table" w:styleId="Tabellenraster">
    <w:name w:val="Table Grid"/>
    <w:basedOn w:val="NormaleTabelle"/>
    <w:uiPriority w:val="59"/>
    <w:rsid w:val="000D14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PIKTeilkompetenzkursiv">
    <w:name w:val="BP_IK_Teilkompetenz_kursiv"/>
    <w:uiPriority w:val="99"/>
    <w:qFormat/>
    <w:rsid w:val="0031146D"/>
    <w:rPr>
      <w:rFonts w:ascii="Arial" w:hAnsi="Arial"/>
      <w:i/>
      <w:sz w:val="20"/>
    </w:rPr>
  </w:style>
  <w:style w:type="paragraph" w:styleId="Sprechblasentext">
    <w:name w:val="Balloon Text"/>
    <w:basedOn w:val="Standard"/>
    <w:link w:val="SprechblasentextZchn"/>
    <w:uiPriority w:val="99"/>
    <w:semiHidden/>
    <w:unhideWhenUsed/>
    <w:rsid w:val="00C910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1097"/>
    <w:rPr>
      <w:rFonts w:ascii="Segoe UI" w:hAnsi="Segoe UI" w:cs="Segoe UI"/>
      <w:sz w:val="18"/>
      <w:szCs w:val="18"/>
    </w:rPr>
  </w:style>
  <w:style w:type="paragraph" w:styleId="Funotentext">
    <w:name w:val="footnote text"/>
    <w:basedOn w:val="Standard"/>
    <w:link w:val="FunotentextZchn"/>
    <w:uiPriority w:val="99"/>
    <w:semiHidden/>
    <w:unhideWhenUsed/>
    <w:rsid w:val="00B178AD"/>
    <w:rPr>
      <w:sz w:val="20"/>
      <w:szCs w:val="20"/>
    </w:rPr>
  </w:style>
  <w:style w:type="character" w:customStyle="1" w:styleId="FunotentextZchn">
    <w:name w:val="Fußnotentext Zchn"/>
    <w:basedOn w:val="Absatz-Standardschriftart"/>
    <w:link w:val="Funotentext"/>
    <w:uiPriority w:val="99"/>
    <w:semiHidden/>
    <w:rsid w:val="00B178AD"/>
    <w:rPr>
      <w:sz w:val="20"/>
      <w:szCs w:val="20"/>
    </w:rPr>
  </w:style>
  <w:style w:type="character" w:styleId="Funotenzeichen">
    <w:name w:val="footnote reference"/>
    <w:basedOn w:val="Absatz-Standardschriftart"/>
    <w:uiPriority w:val="99"/>
    <w:semiHidden/>
    <w:unhideWhenUsed/>
    <w:rsid w:val="00B178AD"/>
    <w:rPr>
      <w:vertAlign w:val="superscript"/>
    </w:rPr>
  </w:style>
  <w:style w:type="paragraph" w:customStyle="1" w:styleId="BPIKKompetenzBeschreibung">
    <w:name w:val="BP_IK_Kompetenz_Beschreibung"/>
    <w:basedOn w:val="Standard"/>
    <w:uiPriority w:val="1"/>
    <w:qFormat/>
    <w:rsid w:val="001E7FF2"/>
    <w:pPr>
      <w:spacing w:before="60" w:after="60" w:line="360" w:lineRule="auto"/>
      <w:jc w:val="both"/>
    </w:pPr>
    <w:rPr>
      <w:rFonts w:eastAsia="Calibri"/>
      <w:sz w:val="20"/>
      <w:szCs w:val="20"/>
      <w:lang w:eastAsia="de-DE"/>
    </w:rPr>
  </w:style>
  <w:style w:type="character" w:styleId="Kommentarzeichen">
    <w:name w:val="annotation reference"/>
    <w:basedOn w:val="Absatz-Standardschriftart"/>
    <w:semiHidden/>
    <w:unhideWhenUsed/>
    <w:rsid w:val="001E7FF2"/>
    <w:rPr>
      <w:sz w:val="16"/>
      <w:szCs w:val="16"/>
    </w:rPr>
  </w:style>
  <w:style w:type="paragraph" w:customStyle="1" w:styleId="BPIKTeilkompetenzBeschreibung">
    <w:name w:val="BP_IK_Teilkompetenz_Beschreibung"/>
    <w:basedOn w:val="Standard"/>
    <w:uiPriority w:val="1"/>
    <w:qFormat/>
    <w:rsid w:val="001E7FF2"/>
    <w:pPr>
      <w:numPr>
        <w:numId w:val="1"/>
      </w:numPr>
      <w:tabs>
        <w:tab w:val="right" w:pos="357"/>
      </w:tabs>
      <w:spacing w:line="276" w:lineRule="auto"/>
      <w:jc w:val="both"/>
    </w:pPr>
    <w:rPr>
      <w:rFonts w:eastAsia="Times New Roman" w:cs="Times New Roman"/>
      <w:sz w:val="20"/>
      <w:szCs w:val="20"/>
      <w:lang w:eastAsia="de-DE"/>
    </w:rPr>
  </w:style>
  <w:style w:type="paragraph" w:styleId="StandardWeb">
    <w:name w:val="Normal (Web)"/>
    <w:basedOn w:val="Standard"/>
    <w:uiPriority w:val="99"/>
    <w:unhideWhenUsed/>
    <w:rsid w:val="005427A7"/>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5427A7"/>
    <w:rPr>
      <w:color w:val="0000FF"/>
      <w:u w:val="single"/>
    </w:rPr>
  </w:style>
  <w:style w:type="character" w:styleId="Hervorhebung">
    <w:name w:val="Emphasis"/>
    <w:basedOn w:val="Absatz-Standardschriftart"/>
    <w:uiPriority w:val="20"/>
    <w:qFormat/>
    <w:rsid w:val="005427A7"/>
    <w:rPr>
      <w:i/>
      <w:iCs/>
    </w:rPr>
  </w:style>
  <w:style w:type="character" w:customStyle="1" w:styleId="berschrift1Zchn">
    <w:name w:val="Überschrift 1 Zchn"/>
    <w:basedOn w:val="Absatz-Standardschriftart"/>
    <w:link w:val="berschrift1"/>
    <w:uiPriority w:val="9"/>
    <w:rsid w:val="00A81D6D"/>
    <w:rPr>
      <w:rFonts w:ascii="Times New Roman" w:eastAsia="Times New Roman" w:hAnsi="Times New Roman" w:cs="Times New Roman"/>
      <w:b/>
      <w:bCs/>
      <w:kern w:val="36"/>
      <w:sz w:val="48"/>
      <w:szCs w:val="48"/>
      <w:lang w:eastAsia="de-DE"/>
    </w:rPr>
  </w:style>
  <w:style w:type="character" w:customStyle="1" w:styleId="author">
    <w:name w:val="author"/>
    <w:basedOn w:val="Absatz-Standardschriftart"/>
    <w:rsid w:val="00A81D6D"/>
  </w:style>
  <w:style w:type="character" w:customStyle="1" w:styleId="NichtaufgelsteErwhnung1">
    <w:name w:val="Nicht aufgelöste Erwähnung1"/>
    <w:basedOn w:val="Absatz-Standardschriftart"/>
    <w:uiPriority w:val="99"/>
    <w:semiHidden/>
    <w:unhideWhenUsed/>
    <w:rsid w:val="00032CC4"/>
    <w:rPr>
      <w:color w:val="605E5C"/>
      <w:shd w:val="clear" w:color="auto" w:fill="E1DFDD"/>
    </w:rPr>
  </w:style>
  <w:style w:type="character" w:styleId="Fett">
    <w:name w:val="Strong"/>
    <w:basedOn w:val="Absatz-Standardschriftart"/>
    <w:uiPriority w:val="22"/>
    <w:qFormat/>
    <w:rsid w:val="00032CC4"/>
    <w:rPr>
      <w:b/>
      <w:bCs/>
    </w:rPr>
  </w:style>
  <w:style w:type="character" w:styleId="BesuchterLink">
    <w:name w:val="FollowedHyperlink"/>
    <w:basedOn w:val="Absatz-Standardschriftart"/>
    <w:uiPriority w:val="99"/>
    <w:semiHidden/>
    <w:unhideWhenUsed/>
    <w:rsid w:val="00DF06C3"/>
    <w:rPr>
      <w:color w:val="800080" w:themeColor="followedHyperlink"/>
      <w:u w:val="single"/>
    </w:rPr>
  </w:style>
  <w:style w:type="character" w:customStyle="1" w:styleId="berschrift2Zchn">
    <w:name w:val="Überschrift 2 Zchn"/>
    <w:basedOn w:val="Absatz-Standardschriftart"/>
    <w:link w:val="berschrift2"/>
    <w:uiPriority w:val="9"/>
    <w:semiHidden/>
    <w:rsid w:val="00CE2C18"/>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CE2C18"/>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210">
      <w:bodyDiv w:val="1"/>
      <w:marLeft w:val="0"/>
      <w:marRight w:val="0"/>
      <w:marTop w:val="0"/>
      <w:marBottom w:val="0"/>
      <w:divBdr>
        <w:top w:val="none" w:sz="0" w:space="0" w:color="auto"/>
        <w:left w:val="none" w:sz="0" w:space="0" w:color="auto"/>
        <w:bottom w:val="none" w:sz="0" w:space="0" w:color="auto"/>
        <w:right w:val="none" w:sz="0" w:space="0" w:color="auto"/>
      </w:divBdr>
    </w:div>
    <w:div w:id="370620414">
      <w:bodyDiv w:val="1"/>
      <w:marLeft w:val="0"/>
      <w:marRight w:val="0"/>
      <w:marTop w:val="0"/>
      <w:marBottom w:val="0"/>
      <w:divBdr>
        <w:top w:val="none" w:sz="0" w:space="0" w:color="auto"/>
        <w:left w:val="none" w:sz="0" w:space="0" w:color="auto"/>
        <w:bottom w:val="none" w:sz="0" w:space="0" w:color="auto"/>
        <w:right w:val="none" w:sz="0" w:space="0" w:color="auto"/>
      </w:divBdr>
    </w:div>
    <w:div w:id="507988702">
      <w:bodyDiv w:val="1"/>
      <w:marLeft w:val="0"/>
      <w:marRight w:val="0"/>
      <w:marTop w:val="0"/>
      <w:marBottom w:val="0"/>
      <w:divBdr>
        <w:top w:val="none" w:sz="0" w:space="0" w:color="auto"/>
        <w:left w:val="none" w:sz="0" w:space="0" w:color="auto"/>
        <w:bottom w:val="none" w:sz="0" w:space="0" w:color="auto"/>
        <w:right w:val="none" w:sz="0" w:space="0" w:color="auto"/>
      </w:divBdr>
      <w:divsChild>
        <w:div w:id="72052854">
          <w:marLeft w:val="0"/>
          <w:marRight w:val="0"/>
          <w:marTop w:val="0"/>
          <w:marBottom w:val="0"/>
          <w:divBdr>
            <w:top w:val="none" w:sz="0" w:space="0" w:color="auto"/>
            <w:left w:val="none" w:sz="0" w:space="0" w:color="auto"/>
            <w:bottom w:val="none" w:sz="0" w:space="0" w:color="auto"/>
            <w:right w:val="none" w:sz="0" w:space="0" w:color="auto"/>
          </w:divBdr>
          <w:divsChild>
            <w:div w:id="1819876854">
              <w:marLeft w:val="0"/>
              <w:marRight w:val="0"/>
              <w:marTop w:val="0"/>
              <w:marBottom w:val="0"/>
              <w:divBdr>
                <w:top w:val="none" w:sz="0" w:space="0" w:color="auto"/>
                <w:left w:val="none" w:sz="0" w:space="0" w:color="auto"/>
                <w:bottom w:val="none" w:sz="0" w:space="0" w:color="auto"/>
                <w:right w:val="none" w:sz="0" w:space="0" w:color="auto"/>
              </w:divBdr>
            </w:div>
          </w:divsChild>
        </w:div>
        <w:div w:id="1126903">
          <w:marLeft w:val="0"/>
          <w:marRight w:val="0"/>
          <w:marTop w:val="0"/>
          <w:marBottom w:val="0"/>
          <w:divBdr>
            <w:top w:val="none" w:sz="0" w:space="0" w:color="auto"/>
            <w:left w:val="none" w:sz="0" w:space="0" w:color="auto"/>
            <w:bottom w:val="none" w:sz="0" w:space="0" w:color="auto"/>
            <w:right w:val="none" w:sz="0" w:space="0" w:color="auto"/>
          </w:divBdr>
          <w:divsChild>
            <w:div w:id="2144032811">
              <w:marLeft w:val="0"/>
              <w:marRight w:val="0"/>
              <w:marTop w:val="0"/>
              <w:marBottom w:val="0"/>
              <w:divBdr>
                <w:top w:val="none" w:sz="0" w:space="0" w:color="auto"/>
                <w:left w:val="none" w:sz="0" w:space="0" w:color="auto"/>
                <w:bottom w:val="none" w:sz="0" w:space="0" w:color="auto"/>
                <w:right w:val="none" w:sz="0" w:space="0" w:color="auto"/>
              </w:divBdr>
            </w:div>
          </w:divsChild>
        </w:div>
        <w:div w:id="1972907019">
          <w:marLeft w:val="0"/>
          <w:marRight w:val="0"/>
          <w:marTop w:val="0"/>
          <w:marBottom w:val="0"/>
          <w:divBdr>
            <w:top w:val="none" w:sz="0" w:space="0" w:color="auto"/>
            <w:left w:val="none" w:sz="0" w:space="0" w:color="auto"/>
            <w:bottom w:val="none" w:sz="0" w:space="0" w:color="auto"/>
            <w:right w:val="none" w:sz="0" w:space="0" w:color="auto"/>
          </w:divBdr>
          <w:divsChild>
            <w:div w:id="2019456438">
              <w:marLeft w:val="0"/>
              <w:marRight w:val="0"/>
              <w:marTop w:val="0"/>
              <w:marBottom w:val="0"/>
              <w:divBdr>
                <w:top w:val="none" w:sz="0" w:space="0" w:color="auto"/>
                <w:left w:val="none" w:sz="0" w:space="0" w:color="auto"/>
                <w:bottom w:val="none" w:sz="0" w:space="0" w:color="auto"/>
                <w:right w:val="none" w:sz="0" w:space="0" w:color="auto"/>
              </w:divBdr>
            </w:div>
          </w:divsChild>
        </w:div>
        <w:div w:id="660815600">
          <w:marLeft w:val="0"/>
          <w:marRight w:val="0"/>
          <w:marTop w:val="0"/>
          <w:marBottom w:val="0"/>
          <w:divBdr>
            <w:top w:val="none" w:sz="0" w:space="0" w:color="auto"/>
            <w:left w:val="none" w:sz="0" w:space="0" w:color="auto"/>
            <w:bottom w:val="none" w:sz="0" w:space="0" w:color="auto"/>
            <w:right w:val="none" w:sz="0" w:space="0" w:color="auto"/>
          </w:divBdr>
          <w:divsChild>
            <w:div w:id="1001199804">
              <w:marLeft w:val="0"/>
              <w:marRight w:val="0"/>
              <w:marTop w:val="0"/>
              <w:marBottom w:val="0"/>
              <w:divBdr>
                <w:top w:val="none" w:sz="0" w:space="0" w:color="auto"/>
                <w:left w:val="none" w:sz="0" w:space="0" w:color="auto"/>
                <w:bottom w:val="none" w:sz="0" w:space="0" w:color="auto"/>
                <w:right w:val="none" w:sz="0" w:space="0" w:color="auto"/>
              </w:divBdr>
            </w:div>
            <w:div w:id="1139689638">
              <w:marLeft w:val="0"/>
              <w:marRight w:val="0"/>
              <w:marTop w:val="0"/>
              <w:marBottom w:val="0"/>
              <w:divBdr>
                <w:top w:val="none" w:sz="0" w:space="0" w:color="auto"/>
                <w:left w:val="none" w:sz="0" w:space="0" w:color="auto"/>
                <w:bottom w:val="none" w:sz="0" w:space="0" w:color="auto"/>
                <w:right w:val="none" w:sz="0" w:space="0" w:color="auto"/>
              </w:divBdr>
              <w:divsChild>
                <w:div w:id="1131636005">
                  <w:marLeft w:val="0"/>
                  <w:marRight w:val="0"/>
                  <w:marTop w:val="0"/>
                  <w:marBottom w:val="0"/>
                  <w:divBdr>
                    <w:top w:val="none" w:sz="0" w:space="0" w:color="auto"/>
                    <w:left w:val="none" w:sz="0" w:space="0" w:color="auto"/>
                    <w:bottom w:val="none" w:sz="0" w:space="0" w:color="auto"/>
                    <w:right w:val="none" w:sz="0" w:space="0" w:color="auto"/>
                  </w:divBdr>
                </w:div>
                <w:div w:id="55978719">
                  <w:marLeft w:val="0"/>
                  <w:marRight w:val="0"/>
                  <w:marTop w:val="0"/>
                  <w:marBottom w:val="0"/>
                  <w:divBdr>
                    <w:top w:val="none" w:sz="0" w:space="0" w:color="auto"/>
                    <w:left w:val="none" w:sz="0" w:space="0" w:color="auto"/>
                    <w:bottom w:val="none" w:sz="0" w:space="0" w:color="auto"/>
                    <w:right w:val="none" w:sz="0" w:space="0" w:color="auto"/>
                  </w:divBdr>
                  <w:divsChild>
                    <w:div w:id="1871529806">
                      <w:marLeft w:val="0"/>
                      <w:marRight w:val="0"/>
                      <w:marTop w:val="0"/>
                      <w:marBottom w:val="0"/>
                      <w:divBdr>
                        <w:top w:val="none" w:sz="0" w:space="0" w:color="auto"/>
                        <w:left w:val="none" w:sz="0" w:space="0" w:color="auto"/>
                        <w:bottom w:val="none" w:sz="0" w:space="0" w:color="auto"/>
                        <w:right w:val="none" w:sz="0" w:space="0" w:color="auto"/>
                      </w:divBdr>
                    </w:div>
                    <w:div w:id="415396396">
                      <w:marLeft w:val="0"/>
                      <w:marRight w:val="0"/>
                      <w:marTop w:val="0"/>
                      <w:marBottom w:val="0"/>
                      <w:divBdr>
                        <w:top w:val="none" w:sz="0" w:space="0" w:color="auto"/>
                        <w:left w:val="none" w:sz="0" w:space="0" w:color="auto"/>
                        <w:bottom w:val="none" w:sz="0" w:space="0" w:color="auto"/>
                        <w:right w:val="none" w:sz="0" w:space="0" w:color="auto"/>
                      </w:divBdr>
                    </w:div>
                    <w:div w:id="448863484">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334767209">
          <w:marLeft w:val="0"/>
          <w:marRight w:val="0"/>
          <w:marTop w:val="0"/>
          <w:marBottom w:val="0"/>
          <w:divBdr>
            <w:top w:val="none" w:sz="0" w:space="0" w:color="auto"/>
            <w:left w:val="none" w:sz="0" w:space="0" w:color="auto"/>
            <w:bottom w:val="none" w:sz="0" w:space="0" w:color="auto"/>
            <w:right w:val="none" w:sz="0" w:space="0" w:color="auto"/>
          </w:divBdr>
        </w:div>
        <w:div w:id="801776763">
          <w:marLeft w:val="0"/>
          <w:marRight w:val="0"/>
          <w:marTop w:val="0"/>
          <w:marBottom w:val="0"/>
          <w:divBdr>
            <w:top w:val="none" w:sz="0" w:space="0" w:color="auto"/>
            <w:left w:val="none" w:sz="0" w:space="0" w:color="auto"/>
            <w:bottom w:val="none" w:sz="0" w:space="0" w:color="auto"/>
            <w:right w:val="none" w:sz="0" w:space="0" w:color="auto"/>
          </w:divBdr>
          <w:divsChild>
            <w:div w:id="495845449">
              <w:marLeft w:val="0"/>
              <w:marRight w:val="0"/>
              <w:marTop w:val="0"/>
              <w:marBottom w:val="0"/>
              <w:divBdr>
                <w:top w:val="none" w:sz="0" w:space="0" w:color="auto"/>
                <w:left w:val="none" w:sz="0" w:space="0" w:color="auto"/>
                <w:bottom w:val="none" w:sz="0" w:space="0" w:color="auto"/>
                <w:right w:val="none" w:sz="0" w:space="0" w:color="auto"/>
              </w:divBdr>
              <w:divsChild>
                <w:div w:id="1314062890">
                  <w:marLeft w:val="0"/>
                  <w:marRight w:val="0"/>
                  <w:marTop w:val="0"/>
                  <w:marBottom w:val="0"/>
                  <w:divBdr>
                    <w:top w:val="none" w:sz="0" w:space="0" w:color="auto"/>
                    <w:left w:val="none" w:sz="0" w:space="0" w:color="auto"/>
                    <w:bottom w:val="none" w:sz="0" w:space="0" w:color="auto"/>
                    <w:right w:val="none" w:sz="0" w:space="0" w:color="auto"/>
                  </w:divBdr>
                  <w:divsChild>
                    <w:div w:id="1968899023">
                      <w:marLeft w:val="0"/>
                      <w:marRight w:val="0"/>
                      <w:marTop w:val="0"/>
                      <w:marBottom w:val="0"/>
                      <w:divBdr>
                        <w:top w:val="none" w:sz="0" w:space="0" w:color="auto"/>
                        <w:left w:val="none" w:sz="0" w:space="0" w:color="auto"/>
                        <w:bottom w:val="none" w:sz="0" w:space="0" w:color="auto"/>
                        <w:right w:val="none" w:sz="0" w:space="0" w:color="auto"/>
                      </w:divBdr>
                    </w:div>
                    <w:div w:id="658730308">
                      <w:marLeft w:val="0"/>
                      <w:marRight w:val="0"/>
                      <w:marTop w:val="0"/>
                      <w:marBottom w:val="0"/>
                      <w:divBdr>
                        <w:top w:val="none" w:sz="0" w:space="0" w:color="auto"/>
                        <w:left w:val="none" w:sz="0" w:space="0" w:color="auto"/>
                        <w:bottom w:val="none" w:sz="0" w:space="0" w:color="auto"/>
                        <w:right w:val="none" w:sz="0" w:space="0" w:color="auto"/>
                      </w:divBdr>
                    </w:div>
                    <w:div w:id="468674366">
                      <w:marLeft w:val="0"/>
                      <w:marRight w:val="0"/>
                      <w:marTop w:val="0"/>
                      <w:marBottom w:val="0"/>
                      <w:divBdr>
                        <w:top w:val="none" w:sz="0" w:space="0" w:color="auto"/>
                        <w:left w:val="none" w:sz="0" w:space="0" w:color="auto"/>
                        <w:bottom w:val="none" w:sz="0" w:space="0" w:color="auto"/>
                        <w:right w:val="none" w:sz="0" w:space="0" w:color="auto"/>
                      </w:divBdr>
                      <w:divsChild>
                        <w:div w:id="658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5671">
              <w:marLeft w:val="0"/>
              <w:marRight w:val="0"/>
              <w:marTop w:val="0"/>
              <w:marBottom w:val="0"/>
              <w:divBdr>
                <w:top w:val="none" w:sz="0" w:space="0" w:color="auto"/>
                <w:left w:val="none" w:sz="0" w:space="0" w:color="auto"/>
                <w:bottom w:val="none" w:sz="0" w:space="0" w:color="auto"/>
                <w:right w:val="none" w:sz="0" w:space="0" w:color="auto"/>
              </w:divBdr>
            </w:div>
            <w:div w:id="131338225">
              <w:marLeft w:val="0"/>
              <w:marRight w:val="0"/>
              <w:marTop w:val="0"/>
              <w:marBottom w:val="0"/>
              <w:divBdr>
                <w:top w:val="none" w:sz="0" w:space="0" w:color="auto"/>
                <w:left w:val="none" w:sz="0" w:space="0" w:color="auto"/>
                <w:bottom w:val="none" w:sz="0" w:space="0" w:color="auto"/>
                <w:right w:val="none" w:sz="0" w:space="0" w:color="auto"/>
              </w:divBdr>
              <w:divsChild>
                <w:div w:id="1710568462">
                  <w:marLeft w:val="0"/>
                  <w:marRight w:val="0"/>
                  <w:marTop w:val="0"/>
                  <w:marBottom w:val="0"/>
                  <w:divBdr>
                    <w:top w:val="none" w:sz="0" w:space="0" w:color="auto"/>
                    <w:left w:val="none" w:sz="0" w:space="0" w:color="auto"/>
                    <w:bottom w:val="none" w:sz="0" w:space="0" w:color="auto"/>
                    <w:right w:val="none" w:sz="0" w:space="0" w:color="auto"/>
                  </w:divBdr>
                  <w:divsChild>
                    <w:div w:id="224075109">
                      <w:marLeft w:val="0"/>
                      <w:marRight w:val="0"/>
                      <w:marTop w:val="0"/>
                      <w:marBottom w:val="0"/>
                      <w:divBdr>
                        <w:top w:val="none" w:sz="0" w:space="0" w:color="auto"/>
                        <w:left w:val="none" w:sz="0" w:space="0" w:color="auto"/>
                        <w:bottom w:val="none" w:sz="0" w:space="0" w:color="auto"/>
                        <w:right w:val="none" w:sz="0" w:space="0" w:color="auto"/>
                      </w:divBdr>
                    </w:div>
                    <w:div w:id="840586651">
                      <w:marLeft w:val="0"/>
                      <w:marRight w:val="0"/>
                      <w:marTop w:val="0"/>
                      <w:marBottom w:val="0"/>
                      <w:divBdr>
                        <w:top w:val="none" w:sz="0" w:space="0" w:color="auto"/>
                        <w:left w:val="none" w:sz="0" w:space="0" w:color="auto"/>
                        <w:bottom w:val="none" w:sz="0" w:space="0" w:color="auto"/>
                        <w:right w:val="none" w:sz="0" w:space="0" w:color="auto"/>
                      </w:divBdr>
                    </w:div>
                    <w:div w:id="1457407797">
                      <w:marLeft w:val="0"/>
                      <w:marRight w:val="0"/>
                      <w:marTop w:val="0"/>
                      <w:marBottom w:val="0"/>
                      <w:divBdr>
                        <w:top w:val="none" w:sz="0" w:space="0" w:color="auto"/>
                        <w:left w:val="none" w:sz="0" w:space="0" w:color="auto"/>
                        <w:bottom w:val="none" w:sz="0" w:space="0" w:color="auto"/>
                        <w:right w:val="none" w:sz="0" w:space="0" w:color="auto"/>
                      </w:divBdr>
                      <w:divsChild>
                        <w:div w:id="10857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806439">
      <w:bodyDiv w:val="1"/>
      <w:marLeft w:val="0"/>
      <w:marRight w:val="0"/>
      <w:marTop w:val="0"/>
      <w:marBottom w:val="0"/>
      <w:divBdr>
        <w:top w:val="none" w:sz="0" w:space="0" w:color="auto"/>
        <w:left w:val="none" w:sz="0" w:space="0" w:color="auto"/>
        <w:bottom w:val="none" w:sz="0" w:space="0" w:color="auto"/>
        <w:right w:val="none" w:sz="0" w:space="0" w:color="auto"/>
      </w:divBdr>
    </w:div>
    <w:div w:id="571233077">
      <w:bodyDiv w:val="1"/>
      <w:marLeft w:val="0"/>
      <w:marRight w:val="0"/>
      <w:marTop w:val="0"/>
      <w:marBottom w:val="0"/>
      <w:divBdr>
        <w:top w:val="none" w:sz="0" w:space="0" w:color="auto"/>
        <w:left w:val="none" w:sz="0" w:space="0" w:color="auto"/>
        <w:bottom w:val="none" w:sz="0" w:space="0" w:color="auto"/>
        <w:right w:val="none" w:sz="0" w:space="0" w:color="auto"/>
      </w:divBdr>
      <w:divsChild>
        <w:div w:id="1591424905">
          <w:marLeft w:val="0"/>
          <w:marRight w:val="0"/>
          <w:marTop w:val="0"/>
          <w:marBottom w:val="0"/>
          <w:divBdr>
            <w:top w:val="none" w:sz="0" w:space="0" w:color="auto"/>
            <w:left w:val="none" w:sz="0" w:space="0" w:color="auto"/>
            <w:bottom w:val="none" w:sz="0" w:space="0" w:color="auto"/>
            <w:right w:val="none" w:sz="0" w:space="0" w:color="auto"/>
          </w:divBdr>
          <w:divsChild>
            <w:div w:id="10370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77034">
      <w:bodyDiv w:val="1"/>
      <w:marLeft w:val="0"/>
      <w:marRight w:val="0"/>
      <w:marTop w:val="0"/>
      <w:marBottom w:val="0"/>
      <w:divBdr>
        <w:top w:val="none" w:sz="0" w:space="0" w:color="auto"/>
        <w:left w:val="none" w:sz="0" w:space="0" w:color="auto"/>
        <w:bottom w:val="none" w:sz="0" w:space="0" w:color="auto"/>
        <w:right w:val="none" w:sz="0" w:space="0" w:color="auto"/>
      </w:divBdr>
    </w:div>
    <w:div w:id="1284768830">
      <w:bodyDiv w:val="1"/>
      <w:marLeft w:val="0"/>
      <w:marRight w:val="0"/>
      <w:marTop w:val="0"/>
      <w:marBottom w:val="0"/>
      <w:divBdr>
        <w:top w:val="none" w:sz="0" w:space="0" w:color="auto"/>
        <w:left w:val="none" w:sz="0" w:space="0" w:color="auto"/>
        <w:bottom w:val="none" w:sz="0" w:space="0" w:color="auto"/>
        <w:right w:val="none" w:sz="0" w:space="0" w:color="auto"/>
      </w:divBdr>
    </w:div>
    <w:div w:id="1332221934">
      <w:bodyDiv w:val="1"/>
      <w:marLeft w:val="0"/>
      <w:marRight w:val="0"/>
      <w:marTop w:val="0"/>
      <w:marBottom w:val="0"/>
      <w:divBdr>
        <w:top w:val="none" w:sz="0" w:space="0" w:color="auto"/>
        <w:left w:val="none" w:sz="0" w:space="0" w:color="auto"/>
        <w:bottom w:val="none" w:sz="0" w:space="0" w:color="auto"/>
        <w:right w:val="none" w:sz="0" w:space="0" w:color="auto"/>
      </w:divBdr>
    </w:div>
    <w:div w:id="1646815483">
      <w:bodyDiv w:val="1"/>
      <w:marLeft w:val="0"/>
      <w:marRight w:val="0"/>
      <w:marTop w:val="0"/>
      <w:marBottom w:val="0"/>
      <w:divBdr>
        <w:top w:val="none" w:sz="0" w:space="0" w:color="auto"/>
        <w:left w:val="none" w:sz="0" w:space="0" w:color="auto"/>
        <w:bottom w:val="none" w:sz="0" w:space="0" w:color="auto"/>
        <w:right w:val="none" w:sz="0" w:space="0" w:color="auto"/>
      </w:divBdr>
    </w:div>
    <w:div w:id="1670676341">
      <w:bodyDiv w:val="1"/>
      <w:marLeft w:val="0"/>
      <w:marRight w:val="0"/>
      <w:marTop w:val="0"/>
      <w:marBottom w:val="0"/>
      <w:divBdr>
        <w:top w:val="none" w:sz="0" w:space="0" w:color="auto"/>
        <w:left w:val="none" w:sz="0" w:space="0" w:color="auto"/>
        <w:bottom w:val="none" w:sz="0" w:space="0" w:color="auto"/>
        <w:right w:val="none" w:sz="0" w:space="0" w:color="auto"/>
      </w:divBdr>
      <w:divsChild>
        <w:div w:id="349182477">
          <w:marLeft w:val="0"/>
          <w:marRight w:val="0"/>
          <w:marTop w:val="0"/>
          <w:marBottom w:val="225"/>
          <w:divBdr>
            <w:top w:val="none" w:sz="0" w:space="0" w:color="auto"/>
            <w:left w:val="none" w:sz="0" w:space="0" w:color="auto"/>
            <w:bottom w:val="none" w:sz="0" w:space="0" w:color="auto"/>
            <w:right w:val="none" w:sz="0" w:space="0" w:color="auto"/>
          </w:divBdr>
        </w:div>
      </w:divsChild>
    </w:div>
    <w:div w:id="1779181955">
      <w:bodyDiv w:val="1"/>
      <w:marLeft w:val="0"/>
      <w:marRight w:val="0"/>
      <w:marTop w:val="0"/>
      <w:marBottom w:val="0"/>
      <w:divBdr>
        <w:top w:val="none" w:sz="0" w:space="0" w:color="auto"/>
        <w:left w:val="none" w:sz="0" w:space="0" w:color="auto"/>
        <w:bottom w:val="none" w:sz="0" w:space="0" w:color="auto"/>
        <w:right w:val="none" w:sz="0" w:space="0" w:color="auto"/>
      </w:divBdr>
      <w:divsChild>
        <w:div w:id="1256137544">
          <w:marLeft w:val="0"/>
          <w:marRight w:val="0"/>
          <w:marTop w:val="0"/>
          <w:marBottom w:val="0"/>
          <w:divBdr>
            <w:top w:val="none" w:sz="0" w:space="0" w:color="auto"/>
            <w:left w:val="none" w:sz="0" w:space="0" w:color="auto"/>
            <w:bottom w:val="none" w:sz="0" w:space="0" w:color="auto"/>
            <w:right w:val="none" w:sz="0" w:space="0" w:color="auto"/>
          </w:divBdr>
        </w:div>
      </w:divsChild>
    </w:div>
    <w:div w:id="1898274563">
      <w:bodyDiv w:val="1"/>
      <w:marLeft w:val="0"/>
      <w:marRight w:val="0"/>
      <w:marTop w:val="0"/>
      <w:marBottom w:val="0"/>
      <w:divBdr>
        <w:top w:val="none" w:sz="0" w:space="0" w:color="auto"/>
        <w:left w:val="none" w:sz="0" w:space="0" w:color="auto"/>
        <w:bottom w:val="none" w:sz="0" w:space="0" w:color="auto"/>
        <w:right w:val="none" w:sz="0" w:space="0" w:color="auto"/>
      </w:divBdr>
    </w:div>
    <w:div w:id="1932473175">
      <w:bodyDiv w:val="1"/>
      <w:marLeft w:val="0"/>
      <w:marRight w:val="0"/>
      <w:marTop w:val="0"/>
      <w:marBottom w:val="0"/>
      <w:divBdr>
        <w:top w:val="none" w:sz="0" w:space="0" w:color="auto"/>
        <w:left w:val="none" w:sz="0" w:space="0" w:color="auto"/>
        <w:bottom w:val="none" w:sz="0" w:space="0" w:color="auto"/>
        <w:right w:val="none" w:sz="0" w:space="0" w:color="auto"/>
      </w:divBdr>
    </w:div>
    <w:div w:id="2009289406">
      <w:bodyDiv w:val="1"/>
      <w:marLeft w:val="0"/>
      <w:marRight w:val="0"/>
      <w:marTop w:val="0"/>
      <w:marBottom w:val="0"/>
      <w:divBdr>
        <w:top w:val="none" w:sz="0" w:space="0" w:color="auto"/>
        <w:left w:val="none" w:sz="0" w:space="0" w:color="auto"/>
        <w:bottom w:val="none" w:sz="0" w:space="0" w:color="auto"/>
        <w:right w:val="none" w:sz="0" w:space="0" w:color="auto"/>
      </w:divBdr>
      <w:divsChild>
        <w:div w:id="1043794371">
          <w:blockQuote w:val="1"/>
          <w:marLeft w:val="450"/>
          <w:marRight w:val="450"/>
          <w:marTop w:val="0"/>
          <w:marBottom w:val="225"/>
          <w:divBdr>
            <w:top w:val="none" w:sz="0" w:space="0" w:color="auto"/>
            <w:left w:val="none" w:sz="0" w:space="0" w:color="auto"/>
            <w:bottom w:val="none" w:sz="0" w:space="0" w:color="auto"/>
            <w:right w:val="none" w:sz="0" w:space="0" w:color="auto"/>
          </w:divBdr>
        </w:div>
        <w:div w:id="166558735">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2028868615">
      <w:bodyDiv w:val="1"/>
      <w:marLeft w:val="0"/>
      <w:marRight w:val="0"/>
      <w:marTop w:val="0"/>
      <w:marBottom w:val="0"/>
      <w:divBdr>
        <w:top w:val="none" w:sz="0" w:space="0" w:color="auto"/>
        <w:left w:val="none" w:sz="0" w:space="0" w:color="auto"/>
        <w:bottom w:val="none" w:sz="0" w:space="0" w:color="auto"/>
        <w:right w:val="none" w:sz="0" w:space="0" w:color="auto"/>
      </w:divBdr>
    </w:div>
    <w:div w:id="21299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04D0-5AE5-4C7D-9A1B-6C260FEA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4308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Demirag, Silke (LS)</dc:creator>
  <cp:keywords/>
  <dc:description/>
  <cp:lastModifiedBy>Jan Giebeler</cp:lastModifiedBy>
  <cp:revision>66</cp:revision>
  <cp:lastPrinted>2020-04-30T10:36:00Z</cp:lastPrinted>
  <dcterms:created xsi:type="dcterms:W3CDTF">2018-05-29T09:36:00Z</dcterms:created>
  <dcterms:modified xsi:type="dcterms:W3CDTF">2020-04-30T10:36:00Z</dcterms:modified>
</cp:coreProperties>
</file>