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2F19" w14:textId="77777777" w:rsidR="003F17EC" w:rsidRPr="003F17EC" w:rsidRDefault="003F17EC" w:rsidP="003F17EC">
      <w:pPr>
        <w:pStyle w:val="Listenabsatz"/>
        <w:jc w:val="center"/>
        <w:rPr>
          <w:rFonts w:ascii="Verdana" w:hAnsi="Verdana"/>
          <w:b/>
          <w:bCs/>
          <w:color w:val="000000" w:themeColor="text1"/>
          <w:sz w:val="28"/>
          <w:szCs w:val="24"/>
          <w:lang w:val="en-US"/>
        </w:rPr>
      </w:pPr>
      <w:bookmarkStart w:id="0" w:name="_Hlk22310816"/>
      <w:r w:rsidRPr="003F17EC">
        <w:rPr>
          <w:rFonts w:ascii="Verdana" w:hAnsi="Verdana"/>
          <w:b/>
          <w:bCs/>
          <w:color w:val="000000" w:themeColor="text1"/>
          <w:sz w:val="28"/>
          <w:szCs w:val="24"/>
          <w:lang w:val="en-US"/>
        </w:rPr>
        <w:t>„The Rise of the Robots“–</w:t>
      </w:r>
    </w:p>
    <w:p w14:paraId="4C0AC7F2" w14:textId="0631E921" w:rsidR="003F17EC" w:rsidRDefault="003F17EC" w:rsidP="003F17EC">
      <w:pPr>
        <w:pStyle w:val="Listenabsatz"/>
        <w:jc w:val="center"/>
        <w:rPr>
          <w:rFonts w:ascii="Verdana" w:hAnsi="Verdana"/>
          <w:b/>
          <w:bCs/>
          <w:color w:val="000000" w:themeColor="text1"/>
          <w:sz w:val="28"/>
          <w:szCs w:val="24"/>
        </w:rPr>
      </w:pPr>
      <w:r w:rsidRPr="003F17EC">
        <w:rPr>
          <w:rFonts w:ascii="Verdana" w:hAnsi="Verdana"/>
          <w:b/>
          <w:bCs/>
          <w:color w:val="000000" w:themeColor="text1"/>
          <w:sz w:val="28"/>
          <w:szCs w:val="24"/>
        </w:rPr>
        <w:t>ein geeigneter Prüfungstext für das Basisfach?</w:t>
      </w:r>
    </w:p>
    <w:p w14:paraId="2012BE88" w14:textId="61AF8208" w:rsidR="003F17EC" w:rsidRDefault="003F17EC" w:rsidP="003F17EC">
      <w:pPr>
        <w:pStyle w:val="Listenabsatz"/>
        <w:jc w:val="center"/>
        <w:rPr>
          <w:rFonts w:ascii="Verdana" w:hAnsi="Verdana"/>
          <w:b/>
          <w:bCs/>
          <w:color w:val="00B050"/>
          <w:sz w:val="28"/>
          <w:szCs w:val="24"/>
        </w:rPr>
      </w:pPr>
      <w:r>
        <w:rPr>
          <w:rFonts w:ascii="Verdana" w:hAnsi="Verdana"/>
          <w:b/>
          <w:bCs/>
          <w:color w:val="00B050"/>
          <w:sz w:val="28"/>
          <w:szCs w:val="24"/>
        </w:rPr>
        <w:t>Fazit: geeignet</w:t>
      </w:r>
    </w:p>
    <w:p w14:paraId="251C5BBA" w14:textId="0E8FFA9C" w:rsidR="001979AE" w:rsidRPr="001979AE" w:rsidRDefault="001979AE" w:rsidP="001979AE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A) Textanalyse</w:t>
      </w:r>
    </w:p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4094"/>
        <w:gridCol w:w="5829"/>
      </w:tblGrid>
      <w:tr w:rsidR="003F17EC" w14:paraId="0DE4FADC" w14:textId="77777777" w:rsidTr="000A51FA">
        <w:trPr>
          <w:trHeight w:val="353"/>
        </w:trPr>
        <w:tc>
          <w:tcPr>
            <w:tcW w:w="4094" w:type="dxa"/>
            <w:shd w:val="clear" w:color="auto" w:fill="A6A6A6" w:themeFill="background1" w:themeFillShade="A6"/>
          </w:tcPr>
          <w:p w14:paraId="0BEC8F18" w14:textId="77777777" w:rsidR="003F17EC" w:rsidRPr="00F95E1E" w:rsidRDefault="003F17EC" w:rsidP="000A51FA">
            <w:pPr>
              <w:spacing w:line="276" w:lineRule="auto"/>
              <w:rPr>
                <w:rFonts w:ascii="Verdana" w:hAnsi="Verdana"/>
                <w:b/>
                <w:sz w:val="28"/>
                <w:lang w:val="en-GB"/>
              </w:rPr>
            </w:pPr>
            <w:r w:rsidRPr="00731A35">
              <w:rPr>
                <w:rFonts w:ascii="Verdana" w:hAnsi="Verdana"/>
                <w:b/>
                <w:szCs w:val="20"/>
              </w:rPr>
              <w:t xml:space="preserve">Kriterium </w:t>
            </w:r>
          </w:p>
        </w:tc>
        <w:tc>
          <w:tcPr>
            <w:tcW w:w="5829" w:type="dxa"/>
            <w:shd w:val="clear" w:color="auto" w:fill="A6A6A6" w:themeFill="background1" w:themeFillShade="A6"/>
          </w:tcPr>
          <w:p w14:paraId="0D3A3A8D" w14:textId="77777777" w:rsidR="003F17EC" w:rsidRDefault="003F17EC" w:rsidP="000A51FA">
            <w:pPr>
              <w:spacing w:line="276" w:lineRule="auto"/>
              <w:rPr>
                <w:rFonts w:ascii="Verdana" w:hAnsi="Verdana"/>
                <w:b/>
                <w:sz w:val="28"/>
              </w:rPr>
            </w:pPr>
            <w:r w:rsidRPr="00731A35">
              <w:rPr>
                <w:rFonts w:ascii="Verdana" w:hAnsi="Verdana"/>
                <w:b/>
                <w:szCs w:val="20"/>
              </w:rPr>
              <w:t xml:space="preserve">Kommentar </w:t>
            </w:r>
          </w:p>
        </w:tc>
      </w:tr>
      <w:tr w:rsidR="003F17EC" w:rsidRPr="00AA1446" w14:paraId="709ADBA3" w14:textId="77777777" w:rsidTr="000A51FA">
        <w:trPr>
          <w:trHeight w:val="258"/>
        </w:trPr>
        <w:tc>
          <w:tcPr>
            <w:tcW w:w="4094" w:type="dxa"/>
          </w:tcPr>
          <w:p w14:paraId="24786FEA" w14:textId="77777777" w:rsidR="003F17EC" w:rsidRPr="00AA1446" w:rsidRDefault="003F17EC" w:rsidP="000A51FA">
            <w:pPr>
              <w:rPr>
                <w:rFonts w:ascii="Verdana" w:hAnsi="Verdana"/>
                <w:b/>
                <w:sz w:val="22"/>
              </w:rPr>
            </w:pPr>
            <w:r w:rsidRPr="00AA1446">
              <w:rPr>
                <w:rFonts w:ascii="Verdana" w:hAnsi="Verdana"/>
                <w:b/>
                <w:sz w:val="22"/>
              </w:rPr>
              <w:t>fiktional bzw. nicht-fiktional</w:t>
            </w:r>
          </w:p>
        </w:tc>
        <w:tc>
          <w:tcPr>
            <w:tcW w:w="5829" w:type="dxa"/>
          </w:tcPr>
          <w:p w14:paraId="3B6A1B01" w14:textId="77777777" w:rsidR="003F17EC" w:rsidRPr="00F2037E" w:rsidRDefault="003F17EC" w:rsidP="000A51FA">
            <w:pPr>
              <w:pStyle w:val="Listenabsatz"/>
              <w:numPr>
                <w:ilvl w:val="0"/>
                <w:numId w:val="17"/>
              </w:numPr>
              <w:ind w:left="339"/>
              <w:rPr>
                <w:rFonts w:ascii="Verdana" w:hAnsi="Verdana"/>
                <w:bCs/>
                <w:sz w:val="22"/>
              </w:rPr>
            </w:pPr>
            <w:r w:rsidRPr="00F2037E">
              <w:rPr>
                <w:rFonts w:ascii="Verdana" w:hAnsi="Verdana"/>
                <w:bCs/>
                <w:sz w:val="22"/>
              </w:rPr>
              <w:t xml:space="preserve">nicht-fiktionaler Text </w:t>
            </w:r>
          </w:p>
        </w:tc>
      </w:tr>
      <w:tr w:rsidR="003F17EC" w:rsidRPr="000E2CB9" w14:paraId="566BE959" w14:textId="77777777" w:rsidTr="000A51FA">
        <w:trPr>
          <w:trHeight w:val="258"/>
        </w:trPr>
        <w:tc>
          <w:tcPr>
            <w:tcW w:w="4094" w:type="dxa"/>
          </w:tcPr>
          <w:p w14:paraId="7FE8FA17" w14:textId="67CB9129" w:rsidR="003F17EC" w:rsidRPr="00FA3455" w:rsidRDefault="00FA3455" w:rsidP="000A51FA">
            <w:pPr>
              <w:rPr>
                <w:rFonts w:ascii="Verdana" w:hAnsi="Verdana"/>
                <w:b/>
                <w:color w:val="FF0000"/>
                <w:sz w:val="22"/>
              </w:rPr>
            </w:pPr>
            <w:r>
              <w:rPr>
                <w:rFonts w:ascii="Verdana" w:hAnsi="Verdana"/>
                <w:bCs/>
                <w:color w:val="FF0000"/>
                <w:sz w:val="22"/>
              </w:rPr>
              <w:t xml:space="preserve">nicht die </w:t>
            </w:r>
            <w:r w:rsidRPr="00646412">
              <w:rPr>
                <w:rFonts w:ascii="Verdana" w:hAnsi="Verdana"/>
                <w:b/>
                <w:color w:val="FF0000"/>
                <w:sz w:val="22"/>
              </w:rPr>
              <w:t>Werke des Pflichtkanons</w:t>
            </w:r>
            <w:r w:rsidRPr="00646412">
              <w:rPr>
                <w:rFonts w:ascii="Verdana" w:hAnsi="Verdana"/>
                <w:bCs/>
                <w:color w:val="FF0000"/>
                <w:sz w:val="22"/>
              </w:rPr>
              <w:t>,</w:t>
            </w:r>
            <w:r>
              <w:rPr>
                <w:rFonts w:ascii="Verdana" w:hAnsi="Verdana"/>
                <w:b/>
                <w:color w:val="FF0000"/>
                <w:sz w:val="22"/>
              </w:rPr>
              <w:t xml:space="preserve"> </w:t>
            </w:r>
            <w:r w:rsidRPr="00646412">
              <w:rPr>
                <w:rFonts w:ascii="Verdana" w:hAnsi="Verdana"/>
                <w:bCs/>
                <w:color w:val="FF0000"/>
                <w:sz w:val="22"/>
              </w:rPr>
              <w:t xml:space="preserve">keine </w:t>
            </w:r>
            <w:r>
              <w:rPr>
                <w:rFonts w:ascii="Verdana" w:hAnsi="Verdana"/>
                <w:b/>
                <w:color w:val="FF0000"/>
                <w:sz w:val="22"/>
              </w:rPr>
              <w:t>bekannten Texte</w:t>
            </w:r>
          </w:p>
        </w:tc>
        <w:tc>
          <w:tcPr>
            <w:tcW w:w="5829" w:type="dxa"/>
          </w:tcPr>
          <w:p w14:paraId="27CF4A8E" w14:textId="661BB161" w:rsidR="003F17EC" w:rsidRPr="00F2037E" w:rsidRDefault="003F17EC" w:rsidP="000A51FA">
            <w:pPr>
              <w:pStyle w:val="Listenabsatz"/>
              <w:numPr>
                <w:ilvl w:val="0"/>
                <w:numId w:val="17"/>
              </w:numPr>
              <w:ind w:left="339"/>
              <w:rPr>
                <w:rFonts w:ascii="Verdana" w:hAnsi="Verdana"/>
                <w:bCs/>
                <w:sz w:val="22"/>
              </w:rPr>
            </w:pPr>
            <w:r w:rsidRPr="00F2037E">
              <w:rPr>
                <w:rFonts w:ascii="Verdana" w:hAnsi="Verdana"/>
                <w:bCs/>
                <w:sz w:val="22"/>
              </w:rPr>
              <w:t xml:space="preserve">keine „Kollision“ mit dem </w:t>
            </w:r>
            <w:r w:rsidR="00FA3455">
              <w:rPr>
                <w:rFonts w:ascii="Verdana" w:hAnsi="Verdana"/>
                <w:bCs/>
                <w:sz w:val="22"/>
              </w:rPr>
              <w:t>Pflichtkanon</w:t>
            </w:r>
          </w:p>
        </w:tc>
      </w:tr>
      <w:tr w:rsidR="003F17EC" w:rsidRPr="00AA1446" w14:paraId="7D5F3146" w14:textId="77777777" w:rsidTr="000A51FA">
        <w:trPr>
          <w:trHeight w:val="530"/>
        </w:trPr>
        <w:tc>
          <w:tcPr>
            <w:tcW w:w="4094" w:type="dxa"/>
          </w:tcPr>
          <w:p w14:paraId="04E3EB47" w14:textId="77777777" w:rsidR="003F17EC" w:rsidRPr="00AA1446" w:rsidRDefault="003F17EC" w:rsidP="000A51FA">
            <w:pPr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/>
                <w:sz w:val="22"/>
              </w:rPr>
              <w:t>authentischer</w:t>
            </w:r>
            <w:r w:rsidRPr="00AA1446">
              <w:rPr>
                <w:rFonts w:ascii="Verdana" w:hAnsi="Verdana"/>
                <w:bCs/>
                <w:sz w:val="22"/>
              </w:rPr>
              <w:t xml:space="preserve"> </w:t>
            </w:r>
            <w:r w:rsidRPr="006D5465">
              <w:rPr>
                <w:rFonts w:ascii="Verdana" w:hAnsi="Verdana"/>
                <w:b/>
                <w:sz w:val="22"/>
              </w:rPr>
              <w:t>Text</w:t>
            </w:r>
            <w:r w:rsidRPr="00AA1446">
              <w:rPr>
                <w:rFonts w:ascii="Verdana" w:hAnsi="Verdana"/>
                <w:bCs/>
                <w:sz w:val="22"/>
              </w:rPr>
              <w:t xml:space="preserve"> </w:t>
            </w:r>
          </w:p>
          <w:p w14:paraId="36C5C482" w14:textId="77777777" w:rsidR="003F17EC" w:rsidRPr="00AA1446" w:rsidRDefault="003F17EC" w:rsidP="000A51FA">
            <w:pPr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5829" w:type="dxa"/>
          </w:tcPr>
          <w:p w14:paraId="5C106E2A" w14:textId="77777777" w:rsidR="003F17EC" w:rsidRPr="00F2037E" w:rsidRDefault="003F17EC" w:rsidP="000A51FA">
            <w:pPr>
              <w:pStyle w:val="Listenabsatz"/>
              <w:numPr>
                <w:ilvl w:val="0"/>
                <w:numId w:val="17"/>
              </w:numPr>
              <w:ind w:left="339"/>
              <w:rPr>
                <w:rFonts w:ascii="Verdana" w:hAnsi="Verdana"/>
                <w:bCs/>
                <w:sz w:val="22"/>
              </w:rPr>
            </w:pPr>
            <w:r w:rsidRPr="00F2037E">
              <w:rPr>
                <w:rFonts w:ascii="Verdana" w:hAnsi="Verdana"/>
                <w:bCs/>
                <w:sz w:val="22"/>
              </w:rPr>
              <w:t>authentischer Text (</w:t>
            </w:r>
            <w:r w:rsidRPr="00F2037E">
              <w:rPr>
                <w:rFonts w:ascii="Verdana" w:hAnsi="Verdana"/>
                <w:bCs/>
                <w:i/>
                <w:iCs/>
                <w:sz w:val="22"/>
              </w:rPr>
              <w:t>The Guardian</w:t>
            </w:r>
            <w:r w:rsidRPr="00F2037E">
              <w:rPr>
                <w:rFonts w:ascii="Verdana" w:hAnsi="Verdana"/>
                <w:bCs/>
                <w:sz w:val="22"/>
              </w:rPr>
              <w:t>)</w:t>
            </w:r>
          </w:p>
        </w:tc>
      </w:tr>
      <w:tr w:rsidR="003F17EC" w:rsidRPr="00AA1446" w14:paraId="6811C6D9" w14:textId="77777777" w:rsidTr="000A51FA">
        <w:trPr>
          <w:trHeight w:val="530"/>
        </w:trPr>
        <w:tc>
          <w:tcPr>
            <w:tcW w:w="4094" w:type="dxa"/>
          </w:tcPr>
          <w:p w14:paraId="47F23979" w14:textId="77777777" w:rsidR="003F17EC" w:rsidRPr="00AA1446" w:rsidRDefault="003F17EC" w:rsidP="000A51FA">
            <w:pPr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/>
                <w:sz w:val="22"/>
              </w:rPr>
              <w:t>Umfang</w:t>
            </w:r>
            <w:r w:rsidRPr="00AA1446">
              <w:rPr>
                <w:rFonts w:ascii="Verdana" w:hAnsi="Verdana"/>
                <w:bCs/>
                <w:sz w:val="22"/>
              </w:rPr>
              <w:t>: 200-300 Wörter</w:t>
            </w:r>
          </w:p>
        </w:tc>
        <w:tc>
          <w:tcPr>
            <w:tcW w:w="5829" w:type="dxa"/>
          </w:tcPr>
          <w:p w14:paraId="3293B84A" w14:textId="18BEE637" w:rsidR="003F17EC" w:rsidRPr="00F2037E" w:rsidRDefault="003F17EC" w:rsidP="000A51FA">
            <w:pPr>
              <w:pStyle w:val="Listenabsatz"/>
              <w:numPr>
                <w:ilvl w:val="0"/>
                <w:numId w:val="17"/>
              </w:numPr>
              <w:ind w:left="339"/>
              <w:rPr>
                <w:rFonts w:ascii="Verdana" w:hAnsi="Verdana"/>
                <w:bCs/>
                <w:sz w:val="22"/>
              </w:rPr>
            </w:pPr>
            <w:r w:rsidRPr="00F2037E">
              <w:rPr>
                <w:rFonts w:ascii="Verdana" w:hAnsi="Verdana"/>
                <w:bCs/>
                <w:sz w:val="22"/>
              </w:rPr>
              <w:t>angemessene Länge (2</w:t>
            </w:r>
            <w:r w:rsidR="00FA3455">
              <w:rPr>
                <w:rFonts w:ascii="Verdana" w:hAnsi="Verdana"/>
                <w:bCs/>
                <w:sz w:val="22"/>
              </w:rPr>
              <w:t>94</w:t>
            </w:r>
            <w:r w:rsidRPr="00F2037E">
              <w:rPr>
                <w:rFonts w:ascii="Verdana" w:hAnsi="Verdana"/>
                <w:bCs/>
                <w:sz w:val="22"/>
              </w:rPr>
              <w:t xml:space="preserve"> Wörter)</w:t>
            </w:r>
          </w:p>
        </w:tc>
      </w:tr>
      <w:tr w:rsidR="003F17EC" w:rsidRPr="00AA1446" w14:paraId="094ED882" w14:textId="77777777" w:rsidTr="000A51FA">
        <w:trPr>
          <w:trHeight w:val="1046"/>
        </w:trPr>
        <w:tc>
          <w:tcPr>
            <w:tcW w:w="4094" w:type="dxa"/>
          </w:tcPr>
          <w:p w14:paraId="0D06561E" w14:textId="77777777" w:rsidR="003F17EC" w:rsidRPr="00AA1446" w:rsidRDefault="003F17EC" w:rsidP="000A51FA">
            <w:pPr>
              <w:rPr>
                <w:rFonts w:ascii="Verdana" w:hAnsi="Verdana"/>
                <w:b/>
                <w:sz w:val="22"/>
              </w:rPr>
            </w:pPr>
            <w:r w:rsidRPr="00AA1446">
              <w:rPr>
                <w:rFonts w:ascii="Verdana" w:hAnsi="Verdana"/>
                <w:b/>
                <w:sz w:val="22"/>
              </w:rPr>
              <w:t>Themen</w:t>
            </w:r>
          </w:p>
          <w:p w14:paraId="472263DC" w14:textId="77777777" w:rsidR="003F17EC" w:rsidRPr="00AA1446" w:rsidRDefault="003F17EC" w:rsidP="000A51FA">
            <w:pPr>
              <w:pStyle w:val="Listenabsatz"/>
              <w:numPr>
                <w:ilvl w:val="0"/>
                <w:numId w:val="9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Cs/>
                <w:sz w:val="22"/>
              </w:rPr>
              <w:t xml:space="preserve">aus den Bereichen </w:t>
            </w:r>
            <w:r w:rsidRPr="00AA1446">
              <w:rPr>
                <w:rFonts w:ascii="Verdana" w:hAnsi="Verdana"/>
                <w:b/>
                <w:sz w:val="22"/>
              </w:rPr>
              <w:t>Literatur</w:t>
            </w:r>
            <w:r w:rsidRPr="00AA1446">
              <w:rPr>
                <w:rFonts w:ascii="Verdana" w:hAnsi="Verdana"/>
                <w:bCs/>
                <w:sz w:val="22"/>
              </w:rPr>
              <w:t xml:space="preserve"> </w:t>
            </w:r>
          </w:p>
          <w:p w14:paraId="0D5DDA26" w14:textId="77777777" w:rsidR="003F17EC" w:rsidRPr="00AA1446" w:rsidRDefault="003F17EC" w:rsidP="000A51FA">
            <w:pPr>
              <w:pStyle w:val="Listenabsatz"/>
              <w:numPr>
                <w:ilvl w:val="0"/>
                <w:numId w:val="9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Cs/>
                <w:sz w:val="22"/>
              </w:rPr>
              <w:t xml:space="preserve">bzw. </w:t>
            </w:r>
            <w:r w:rsidRPr="00AA1446">
              <w:rPr>
                <w:rFonts w:ascii="Verdana" w:hAnsi="Verdana"/>
                <w:b/>
                <w:sz w:val="22"/>
              </w:rPr>
              <w:t>Themen</w:t>
            </w:r>
            <w:r w:rsidRPr="00AA1446">
              <w:rPr>
                <w:rFonts w:ascii="Verdana" w:hAnsi="Verdana"/>
                <w:bCs/>
                <w:sz w:val="22"/>
              </w:rPr>
              <w:t xml:space="preserve"> des Bildungsplans</w:t>
            </w:r>
          </w:p>
        </w:tc>
        <w:tc>
          <w:tcPr>
            <w:tcW w:w="5829" w:type="dxa"/>
          </w:tcPr>
          <w:p w14:paraId="64869482" w14:textId="77777777" w:rsidR="003F17EC" w:rsidRPr="005D4EC0" w:rsidRDefault="003F17EC" w:rsidP="000A51FA">
            <w:pPr>
              <w:ind w:left="-21"/>
              <w:rPr>
                <w:rFonts w:ascii="Verdana" w:hAnsi="Verdana"/>
                <w:bCs/>
                <w:sz w:val="22"/>
                <w:szCs w:val="20"/>
              </w:rPr>
            </w:pPr>
            <w:r w:rsidRPr="005D4EC0">
              <w:rPr>
                <w:rFonts w:ascii="Verdana" w:hAnsi="Verdana"/>
                <w:bCs/>
                <w:sz w:val="22"/>
                <w:szCs w:val="20"/>
              </w:rPr>
              <w:t>Bezug zu:</w:t>
            </w:r>
          </w:p>
          <w:p w14:paraId="19FC1B9E" w14:textId="77777777" w:rsidR="003F17EC" w:rsidRPr="005D4EC0" w:rsidRDefault="003F17EC" w:rsidP="000A51FA">
            <w:pPr>
              <w:pStyle w:val="Listenabsatz"/>
              <w:numPr>
                <w:ilvl w:val="0"/>
                <w:numId w:val="9"/>
              </w:numPr>
              <w:ind w:left="339"/>
              <w:rPr>
                <w:rFonts w:ascii="Verdana" w:hAnsi="Verdana"/>
                <w:bCs/>
                <w:sz w:val="22"/>
              </w:rPr>
            </w:pPr>
            <w:r w:rsidRPr="00F2037E">
              <w:rPr>
                <w:rFonts w:ascii="Verdana" w:hAnsi="Verdana"/>
                <w:bCs/>
                <w:i/>
                <w:iCs/>
                <w:sz w:val="22"/>
              </w:rPr>
              <w:t>technology for a better world</w:t>
            </w:r>
          </w:p>
          <w:p w14:paraId="77BC2E73" w14:textId="77777777" w:rsidR="003F17EC" w:rsidRPr="00F2037E" w:rsidRDefault="003F17EC" w:rsidP="000A51FA">
            <w:pPr>
              <w:pStyle w:val="Listenabsatz"/>
              <w:numPr>
                <w:ilvl w:val="0"/>
                <w:numId w:val="9"/>
              </w:numPr>
              <w:ind w:left="339"/>
              <w:rPr>
                <w:rFonts w:ascii="Verdana" w:hAnsi="Verdana"/>
                <w:bCs/>
                <w:sz w:val="22"/>
              </w:rPr>
            </w:pPr>
            <w:r w:rsidRPr="00F2037E">
              <w:rPr>
                <w:rFonts w:ascii="Verdana" w:hAnsi="Verdana"/>
                <w:bCs/>
                <w:sz w:val="22"/>
              </w:rPr>
              <w:t>globale Herausforderungen und Lösungen</w:t>
            </w:r>
          </w:p>
        </w:tc>
      </w:tr>
      <w:tr w:rsidR="003F17EC" w:rsidRPr="007B22A9" w14:paraId="195A5E3A" w14:textId="77777777" w:rsidTr="000A51FA">
        <w:trPr>
          <w:trHeight w:val="558"/>
        </w:trPr>
        <w:tc>
          <w:tcPr>
            <w:tcW w:w="4094" w:type="dxa"/>
          </w:tcPr>
          <w:p w14:paraId="30D4A7E7" w14:textId="77777777" w:rsidR="003F17EC" w:rsidRPr="00AA1446" w:rsidRDefault="003F17EC" w:rsidP="000A51FA">
            <w:pPr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/>
                <w:sz w:val="22"/>
              </w:rPr>
              <w:t>Niveau</w:t>
            </w:r>
            <w:r w:rsidRPr="00AA1446">
              <w:rPr>
                <w:rFonts w:ascii="Verdana" w:hAnsi="Verdana"/>
                <w:bCs/>
                <w:sz w:val="22"/>
              </w:rPr>
              <w:t xml:space="preserve"> entsprechend des Bildungsplans </w:t>
            </w:r>
          </w:p>
          <w:p w14:paraId="693A16FE" w14:textId="77777777" w:rsidR="003F17EC" w:rsidRPr="00AA1446" w:rsidRDefault="003F17EC" w:rsidP="000A51FA">
            <w:pPr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Cs/>
                <w:sz w:val="22"/>
              </w:rPr>
              <w:t xml:space="preserve">„Für den Schwierigkeitsgrad von Texten sind folgende Faktoren von besonderer Bedeutung: </w:t>
            </w:r>
          </w:p>
          <w:p w14:paraId="7490F273" w14:textId="77777777" w:rsidR="003F17EC" w:rsidRPr="00AA1446" w:rsidRDefault="003F17EC" w:rsidP="000A51FA">
            <w:pPr>
              <w:pStyle w:val="Listenabsatz"/>
              <w:numPr>
                <w:ilvl w:val="0"/>
                <w:numId w:val="7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Cs/>
                <w:sz w:val="22"/>
              </w:rPr>
              <w:t>Vertrautheit mit dem Thema und der Textsorte</w:t>
            </w:r>
          </w:p>
          <w:p w14:paraId="77B2205B" w14:textId="77777777" w:rsidR="003F17EC" w:rsidRPr="00AA1446" w:rsidRDefault="003F17EC" w:rsidP="000A51FA">
            <w:pPr>
              <w:pStyle w:val="Listenabsatz"/>
              <w:numPr>
                <w:ilvl w:val="0"/>
                <w:numId w:val="7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Cs/>
                <w:sz w:val="22"/>
              </w:rPr>
              <w:t>Menge an unbekanntem Wortschatz</w:t>
            </w:r>
          </w:p>
          <w:p w14:paraId="0790498F" w14:textId="77777777" w:rsidR="003F17EC" w:rsidRPr="00AA1446" w:rsidRDefault="003F17EC" w:rsidP="000A51FA">
            <w:pPr>
              <w:pStyle w:val="Listenabsatz"/>
              <w:numPr>
                <w:ilvl w:val="0"/>
                <w:numId w:val="7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Cs/>
                <w:sz w:val="22"/>
              </w:rPr>
              <w:t>kulturspezifische Begriffe</w:t>
            </w:r>
          </w:p>
          <w:p w14:paraId="4562A839" w14:textId="77777777" w:rsidR="003F17EC" w:rsidRPr="00AA1446" w:rsidRDefault="003F17EC" w:rsidP="000A51FA">
            <w:pPr>
              <w:pStyle w:val="Listenabsatz"/>
              <w:numPr>
                <w:ilvl w:val="0"/>
                <w:numId w:val="7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Cs/>
                <w:sz w:val="22"/>
              </w:rPr>
              <w:t>Informationsdichte</w:t>
            </w:r>
          </w:p>
          <w:p w14:paraId="74DC722A" w14:textId="77777777" w:rsidR="003F17EC" w:rsidRPr="00AA1446" w:rsidRDefault="003F17EC" w:rsidP="000A51FA">
            <w:pPr>
              <w:pStyle w:val="Listenabsatz"/>
              <w:numPr>
                <w:ilvl w:val="0"/>
                <w:numId w:val="7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Cs/>
                <w:sz w:val="22"/>
              </w:rPr>
              <w:t>Komplexität der Syntax</w:t>
            </w:r>
          </w:p>
          <w:p w14:paraId="48149ED5" w14:textId="77777777" w:rsidR="003F17EC" w:rsidRPr="00AA1446" w:rsidRDefault="003F17EC" w:rsidP="000A51FA">
            <w:pPr>
              <w:pStyle w:val="Listenabsatz"/>
              <w:numPr>
                <w:ilvl w:val="0"/>
                <w:numId w:val="7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Cs/>
                <w:sz w:val="22"/>
              </w:rPr>
              <w:t>Grad der Explizitheit</w:t>
            </w:r>
          </w:p>
          <w:p w14:paraId="5A1E28AB" w14:textId="77777777" w:rsidR="003F17EC" w:rsidRPr="00AA1446" w:rsidRDefault="003F17EC" w:rsidP="000A51FA">
            <w:pPr>
              <w:pStyle w:val="Listenabsatz"/>
              <w:numPr>
                <w:ilvl w:val="0"/>
                <w:numId w:val="7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Cs/>
                <w:sz w:val="22"/>
              </w:rPr>
              <w:t>Komplexität der narrativen Strukturen und der literarischen Sprache</w:t>
            </w:r>
          </w:p>
          <w:p w14:paraId="520B1969" w14:textId="77777777" w:rsidR="003F17EC" w:rsidRDefault="003F17EC" w:rsidP="000A51FA">
            <w:pPr>
              <w:pStyle w:val="Listenabsatz"/>
              <w:numPr>
                <w:ilvl w:val="0"/>
                <w:numId w:val="7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Cs/>
                <w:sz w:val="22"/>
              </w:rPr>
              <w:t>Abstraktionsgrad.“</w:t>
            </w:r>
          </w:p>
          <w:p w14:paraId="0EDAC390" w14:textId="77777777" w:rsidR="003F17EC" w:rsidRPr="00AA1446" w:rsidRDefault="003F17EC" w:rsidP="000A51FA">
            <w:pPr>
              <w:pStyle w:val="Listenabsatz"/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Cs/>
                <w:sz w:val="22"/>
              </w:rPr>
              <w:t xml:space="preserve"> </w:t>
            </w:r>
          </w:p>
          <w:p w14:paraId="798D2CCC" w14:textId="3A7177DC" w:rsidR="003F17EC" w:rsidRPr="00C57EEC" w:rsidRDefault="003F17EC" w:rsidP="000A51FA">
            <w:pPr>
              <w:jc w:val="right"/>
              <w:rPr>
                <w:rFonts w:ascii="Verdana" w:hAnsi="Verdana"/>
                <w:b/>
                <w:sz w:val="22"/>
              </w:rPr>
            </w:pPr>
            <w:r w:rsidRPr="00C57EEC">
              <w:rPr>
                <w:rFonts w:ascii="Verdana" w:hAnsi="Verdana"/>
                <w:b/>
                <w:sz w:val="18"/>
                <w:szCs w:val="18"/>
              </w:rPr>
              <w:t>(Zielkompetenz Leseverstehen, BP 2016)</w:t>
            </w:r>
          </w:p>
        </w:tc>
        <w:tc>
          <w:tcPr>
            <w:tcW w:w="5829" w:type="dxa"/>
          </w:tcPr>
          <w:p w14:paraId="37FC84DF" w14:textId="77777777" w:rsidR="003F17EC" w:rsidRDefault="003F17EC" w:rsidP="000A51FA">
            <w:pPr>
              <w:pStyle w:val="Listenabsatz"/>
              <w:numPr>
                <w:ilvl w:val="0"/>
                <w:numId w:val="14"/>
              </w:numPr>
              <w:ind w:left="393"/>
              <w:rPr>
                <w:rFonts w:ascii="Verdana" w:hAnsi="Verdana"/>
                <w:bCs/>
                <w:sz w:val="22"/>
              </w:rPr>
            </w:pPr>
            <w:r w:rsidRPr="00C914EC">
              <w:rPr>
                <w:rFonts w:ascii="Verdana" w:hAnsi="Verdana"/>
                <w:bCs/>
                <w:sz w:val="22"/>
              </w:rPr>
              <w:t>kommentierender</w:t>
            </w:r>
            <w:r>
              <w:rPr>
                <w:rFonts w:ascii="Verdana" w:hAnsi="Verdana"/>
                <w:bCs/>
                <w:sz w:val="22"/>
              </w:rPr>
              <w:t xml:space="preserve"> Text, Haltung der Autorin ist schnell erfassbar</w:t>
            </w:r>
          </w:p>
          <w:p w14:paraId="6D82351A" w14:textId="77777777" w:rsidR="003F17EC" w:rsidRDefault="003F17EC" w:rsidP="000A51FA">
            <w:pPr>
              <w:pStyle w:val="Listenabsatz"/>
              <w:numPr>
                <w:ilvl w:val="0"/>
                <w:numId w:val="14"/>
              </w:numPr>
              <w:ind w:left="393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vertrautes gesellschaftspolitisches Thema</w:t>
            </w:r>
          </w:p>
          <w:p w14:paraId="17F17382" w14:textId="77777777" w:rsidR="003F17EC" w:rsidRPr="00683BBB" w:rsidRDefault="003F17EC" w:rsidP="000A51FA">
            <w:pPr>
              <w:pStyle w:val="Listenabsatz"/>
              <w:numPr>
                <w:ilvl w:val="0"/>
                <w:numId w:val="14"/>
              </w:numPr>
              <w:ind w:left="393"/>
              <w:rPr>
                <w:rFonts w:ascii="Verdana" w:hAnsi="Verdana"/>
                <w:bCs/>
                <w:color w:val="000000" w:themeColor="text1"/>
                <w:sz w:val="20"/>
                <w:szCs w:val="20"/>
                <w:lang w:val="en-GB"/>
              </w:rPr>
            </w:pPr>
            <w:r w:rsidRPr="00683BBB">
              <w:rPr>
                <w:rFonts w:ascii="Verdana" w:hAnsi="Verdana"/>
                <w:bCs/>
                <w:color w:val="FF0000"/>
                <w:sz w:val="22"/>
                <w:szCs w:val="20"/>
                <w:lang w:val="en-GB"/>
              </w:rPr>
              <w:t xml:space="preserve">stellenweise recht komplexes Vokabular in Verbindung mit komplexen sprachlichen Bildern </w:t>
            </w:r>
            <w:r w:rsidRPr="00683BBB">
              <w:rPr>
                <w:rFonts w:ascii="Verdana" w:hAnsi="Verdana"/>
                <w:bCs/>
                <w:i/>
                <w:iCs/>
                <w:color w:val="000000" w:themeColor="text1"/>
                <w:sz w:val="22"/>
                <w:szCs w:val="20"/>
                <w:lang w:val="en-GB"/>
              </w:rPr>
              <w:t>(dy</w:t>
            </w:r>
            <w:r>
              <w:rPr>
                <w:rFonts w:ascii="Verdana" w:hAnsi="Verdana"/>
                <w:bCs/>
                <w:i/>
                <w:iCs/>
                <w:color w:val="000000" w:themeColor="text1"/>
                <w:sz w:val="22"/>
                <w:szCs w:val="20"/>
                <w:lang w:val="en-GB"/>
              </w:rPr>
              <w:t>s</w:t>
            </w:r>
            <w:r w:rsidRPr="00683BBB">
              <w:rPr>
                <w:rFonts w:ascii="Verdana" w:hAnsi="Verdana"/>
                <w:bCs/>
                <w:i/>
                <w:iCs/>
                <w:color w:val="000000" w:themeColor="text1"/>
                <w:sz w:val="22"/>
                <w:szCs w:val="20"/>
                <w:lang w:val="en-GB"/>
              </w:rPr>
              <w:t>topian futur</w:t>
            </w:r>
            <w:r>
              <w:rPr>
                <w:rFonts w:ascii="Verdana" w:hAnsi="Verdana"/>
                <w:bCs/>
                <w:i/>
                <w:iCs/>
                <w:color w:val="000000" w:themeColor="text1"/>
                <w:sz w:val="22"/>
                <w:szCs w:val="20"/>
                <w:lang w:val="en-GB"/>
              </w:rPr>
              <w:t xml:space="preserve">e, to be rendered obsolete, </w:t>
            </w:r>
            <w:r w:rsidRPr="00683BBB">
              <w:rPr>
                <w:rFonts w:ascii="Verdana" w:hAnsi="Verdana"/>
                <w:bCs/>
                <w:i/>
                <w:iCs/>
                <w:color w:val="000000" w:themeColor="text1"/>
                <w:sz w:val="22"/>
                <w:szCs w:val="20"/>
                <w:lang w:val="en-GB"/>
              </w:rPr>
              <w:t xml:space="preserve">tech evangelist, we excrete giant data trails </w:t>
            </w:r>
            <w:r>
              <w:rPr>
                <w:rFonts w:ascii="Verdana" w:hAnsi="Verdana"/>
                <w:bCs/>
                <w:i/>
                <w:iCs/>
                <w:color w:val="000000" w:themeColor="text1"/>
                <w:sz w:val="22"/>
                <w:szCs w:val="20"/>
                <w:lang w:val="en-GB"/>
              </w:rPr>
              <w:t>that</w:t>
            </w:r>
            <w:r w:rsidRPr="00683BBB">
              <w:rPr>
                <w:rFonts w:ascii="Verdana" w:hAnsi="Verdana"/>
                <w:bCs/>
                <w:i/>
                <w:iCs/>
                <w:color w:val="000000" w:themeColor="text1"/>
                <w:sz w:val="22"/>
                <w:szCs w:val="20"/>
                <w:lang w:val="en-GB"/>
              </w:rPr>
              <w:t xml:space="preserve"> giant web crawlers digest into business opportunities</w:t>
            </w:r>
            <w:r>
              <w:rPr>
                <w:rFonts w:ascii="Verdana" w:hAnsi="Verdana"/>
                <w:bCs/>
                <w:i/>
                <w:iCs/>
                <w:color w:val="000000" w:themeColor="text1"/>
                <w:sz w:val="22"/>
                <w:szCs w:val="20"/>
                <w:lang w:val="en-GB"/>
              </w:rPr>
              <w:t xml:space="preserve">, to grasp, jailers, </w:t>
            </w:r>
            <w:r w:rsidRPr="00683BBB">
              <w:rPr>
                <w:rFonts w:ascii="Verdana" w:hAnsi="Verdana"/>
                <w:bCs/>
                <w:i/>
                <w:iCs/>
                <w:color w:val="000000" w:themeColor="text1"/>
                <w:sz w:val="22"/>
                <w:szCs w:val="20"/>
                <w:lang w:val="en-GB"/>
              </w:rPr>
              <w:t>while an army of slave robots maintains a narrow elite in extravagant luxury</w:t>
            </w:r>
            <w:r>
              <w:rPr>
                <w:rFonts w:ascii="Verdana" w:hAnsi="Verdana"/>
                <w:bCs/>
                <w:i/>
                <w:iCs/>
                <w:color w:val="000000" w:themeColor="text1"/>
                <w:sz w:val="22"/>
                <w:szCs w:val="20"/>
                <w:lang w:val="en-GB"/>
              </w:rPr>
              <w:t>, a social compact</w:t>
            </w:r>
            <w:r w:rsidRPr="00683BBB">
              <w:rPr>
                <w:rFonts w:ascii="Verdana" w:hAnsi="Verdana"/>
                <w:bCs/>
                <w:color w:val="000000" w:themeColor="text1"/>
                <w:sz w:val="22"/>
                <w:szCs w:val="20"/>
                <w:lang w:val="en-GB"/>
              </w:rPr>
              <w:t>)</w:t>
            </w:r>
          </w:p>
          <w:p w14:paraId="2CEFB91F" w14:textId="59DC9BCA" w:rsidR="00FA3455" w:rsidRDefault="00FA3455" w:rsidP="00FA3455">
            <w:pPr>
              <w:pStyle w:val="Listenabsatz"/>
              <w:numPr>
                <w:ilvl w:val="0"/>
                <w:numId w:val="14"/>
              </w:numPr>
              <w:ind w:left="393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angemessene Informationsdichte</w:t>
            </w:r>
            <w:r w:rsidR="00B86579">
              <w:rPr>
                <w:rFonts w:ascii="Verdana" w:hAnsi="Verdana"/>
                <w:bCs/>
                <w:sz w:val="22"/>
              </w:rPr>
              <w:t>,</w:t>
            </w:r>
            <w:r>
              <w:rPr>
                <w:rFonts w:ascii="Verdana" w:hAnsi="Verdana"/>
                <w:bCs/>
                <w:sz w:val="22"/>
              </w:rPr>
              <w:t xml:space="preserve"> wobei zentrale Ideen mehrfach aufgegriffen werden</w:t>
            </w:r>
          </w:p>
          <w:p w14:paraId="243A3A5F" w14:textId="21E32735" w:rsidR="00FA3455" w:rsidRDefault="00FA3455" w:rsidP="00FA3455">
            <w:pPr>
              <w:pStyle w:val="Listenabsatz"/>
              <w:numPr>
                <w:ilvl w:val="0"/>
                <w:numId w:val="14"/>
              </w:numPr>
              <w:ind w:left="393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klare Textstruktur und Textaussage </w:t>
            </w:r>
          </w:p>
          <w:p w14:paraId="24E8FDB9" w14:textId="7F51867F" w:rsidR="003F17EC" w:rsidRPr="00683BBB" w:rsidRDefault="003F17EC" w:rsidP="000A51FA">
            <w:pPr>
              <w:pStyle w:val="Listenabsatz"/>
              <w:numPr>
                <w:ilvl w:val="0"/>
                <w:numId w:val="14"/>
              </w:numPr>
              <w:ind w:left="393"/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</w:pPr>
            <w:r w:rsidRPr="007B22A9">
              <w:rPr>
                <w:rFonts w:ascii="Verdana" w:hAnsi="Verdana"/>
                <w:bCs/>
                <w:color w:val="FF0000"/>
                <w:sz w:val="22"/>
                <w:szCs w:val="20"/>
              </w:rPr>
              <w:t xml:space="preserve">z. T. </w:t>
            </w:r>
            <w:r w:rsidR="00FA3455">
              <w:rPr>
                <w:rFonts w:ascii="Verdana" w:hAnsi="Verdana"/>
                <w:bCs/>
                <w:color w:val="FF0000"/>
                <w:sz w:val="22"/>
                <w:szCs w:val="20"/>
              </w:rPr>
              <w:t>recht</w:t>
            </w:r>
            <w:r w:rsidRPr="007B22A9">
              <w:rPr>
                <w:rFonts w:ascii="Verdana" w:hAnsi="Verdana"/>
                <w:bCs/>
                <w:color w:val="FF0000"/>
                <w:sz w:val="22"/>
                <w:szCs w:val="20"/>
              </w:rPr>
              <w:t xml:space="preserve"> abstrakte</w:t>
            </w:r>
            <w:r>
              <w:rPr>
                <w:rFonts w:ascii="Verdana" w:hAnsi="Verdana"/>
                <w:bCs/>
                <w:color w:val="FF0000"/>
                <w:sz w:val="22"/>
                <w:szCs w:val="20"/>
              </w:rPr>
              <w:t xml:space="preserve"> </w:t>
            </w:r>
            <w:r w:rsidRPr="007B22A9">
              <w:rPr>
                <w:rFonts w:ascii="Verdana" w:hAnsi="Verdana"/>
                <w:bCs/>
                <w:color w:val="FF0000"/>
                <w:sz w:val="22"/>
                <w:szCs w:val="20"/>
              </w:rPr>
              <w:t xml:space="preserve">Darstellung </w:t>
            </w:r>
            <w:r w:rsidRPr="00F2037E">
              <w:rPr>
                <w:rFonts w:ascii="Verdana" w:hAnsi="Verdana"/>
                <w:bCs/>
                <w:color w:val="000000" w:themeColor="text1"/>
                <w:sz w:val="22"/>
                <w:szCs w:val="20"/>
              </w:rPr>
              <w:t xml:space="preserve">(z. B. die Darstellung des </w:t>
            </w:r>
            <w:r w:rsidRPr="00F2037E">
              <w:rPr>
                <w:rFonts w:ascii="Verdana" w:hAnsi="Verdana"/>
                <w:bCs/>
                <w:i/>
                <w:iCs/>
                <w:color w:val="000000" w:themeColor="text1"/>
                <w:sz w:val="22"/>
                <w:szCs w:val="20"/>
              </w:rPr>
              <w:t>intense technological change</w:t>
            </w:r>
            <w:r w:rsidRPr="00F2037E">
              <w:rPr>
                <w:rFonts w:ascii="Verdana" w:hAnsi="Verdana"/>
                <w:bCs/>
                <w:color w:val="000000" w:themeColor="text1"/>
                <w:sz w:val="22"/>
                <w:szCs w:val="20"/>
              </w:rPr>
              <w:t xml:space="preserve"> oder der </w:t>
            </w:r>
            <w:r w:rsidRPr="00F2037E">
              <w:rPr>
                <w:rFonts w:ascii="Verdana" w:hAnsi="Verdana"/>
                <w:bCs/>
                <w:i/>
                <w:iCs/>
                <w:color w:val="000000" w:themeColor="text1"/>
                <w:sz w:val="22"/>
                <w:szCs w:val="20"/>
              </w:rPr>
              <w:t>surveillance society</w:t>
            </w:r>
            <w:r w:rsidRPr="00F2037E">
              <w:rPr>
                <w:rFonts w:ascii="Verdana" w:hAnsi="Verdana"/>
                <w:bCs/>
                <w:color w:val="000000" w:themeColor="text1"/>
                <w:sz w:val="22"/>
                <w:szCs w:val="20"/>
              </w:rPr>
              <w:t>)</w:t>
            </w:r>
          </w:p>
        </w:tc>
      </w:tr>
      <w:tr w:rsidR="003F17EC" w:rsidRPr="00AA1446" w14:paraId="526C27F1" w14:textId="77777777" w:rsidTr="000A51FA">
        <w:trPr>
          <w:trHeight w:val="1266"/>
        </w:trPr>
        <w:tc>
          <w:tcPr>
            <w:tcW w:w="4094" w:type="dxa"/>
          </w:tcPr>
          <w:p w14:paraId="3ADD9D81" w14:textId="77777777" w:rsidR="003F17EC" w:rsidRPr="00AA1446" w:rsidRDefault="003F17EC" w:rsidP="000A51FA">
            <w:pPr>
              <w:ind w:left="27"/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/>
                <w:sz w:val="22"/>
              </w:rPr>
              <w:t>Angaben</w:t>
            </w:r>
            <w:r w:rsidRPr="00AA1446">
              <w:rPr>
                <w:rFonts w:ascii="Verdana" w:hAnsi="Verdana"/>
                <w:bCs/>
                <w:sz w:val="22"/>
              </w:rPr>
              <w:t xml:space="preserve">: </w:t>
            </w:r>
          </w:p>
          <w:p w14:paraId="62F02DCF" w14:textId="77777777" w:rsidR="003F17EC" w:rsidRPr="00AA1446" w:rsidRDefault="003F17EC" w:rsidP="000A51FA">
            <w:pPr>
              <w:pStyle w:val="Listenabsatz"/>
              <w:numPr>
                <w:ilvl w:val="0"/>
                <w:numId w:val="8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Cs/>
                <w:sz w:val="22"/>
              </w:rPr>
              <w:t>Quelle</w:t>
            </w:r>
          </w:p>
          <w:p w14:paraId="331A5722" w14:textId="77777777" w:rsidR="003F17EC" w:rsidRPr="00AA1446" w:rsidRDefault="003F17EC" w:rsidP="000A51FA">
            <w:pPr>
              <w:pStyle w:val="Listenabsatz"/>
              <w:numPr>
                <w:ilvl w:val="0"/>
                <w:numId w:val="8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Cs/>
                <w:sz w:val="22"/>
              </w:rPr>
              <w:t>Wortzahl</w:t>
            </w:r>
          </w:p>
          <w:p w14:paraId="148D93A3" w14:textId="77777777" w:rsidR="003F17EC" w:rsidRPr="00AA1446" w:rsidRDefault="003F17EC" w:rsidP="000A51FA">
            <w:pPr>
              <w:pStyle w:val="Listenabsatz"/>
              <w:numPr>
                <w:ilvl w:val="0"/>
                <w:numId w:val="8"/>
              </w:numPr>
              <w:ind w:left="456"/>
              <w:rPr>
                <w:rFonts w:ascii="Verdana" w:hAnsi="Verdana"/>
                <w:bCs/>
                <w:sz w:val="22"/>
              </w:rPr>
            </w:pPr>
            <w:r w:rsidRPr="00AA1446">
              <w:rPr>
                <w:rFonts w:ascii="Verdana" w:hAnsi="Verdana"/>
                <w:bCs/>
                <w:sz w:val="22"/>
              </w:rPr>
              <w:t>auf ein Mindestmaß begrenzte sachliche Anmerkungen und Wortangaben</w:t>
            </w:r>
          </w:p>
        </w:tc>
        <w:tc>
          <w:tcPr>
            <w:tcW w:w="5829" w:type="dxa"/>
          </w:tcPr>
          <w:p w14:paraId="1665975A" w14:textId="77777777" w:rsidR="003F17EC" w:rsidRPr="00F2037E" w:rsidRDefault="003F17EC" w:rsidP="000A51FA">
            <w:pPr>
              <w:pStyle w:val="Listenabsatz"/>
              <w:numPr>
                <w:ilvl w:val="0"/>
                <w:numId w:val="8"/>
              </w:numPr>
              <w:ind w:left="339"/>
              <w:rPr>
                <w:rFonts w:ascii="Verdana" w:hAnsi="Verdana"/>
                <w:bCs/>
                <w:color w:val="FF0000"/>
              </w:rPr>
            </w:pPr>
            <w:r w:rsidRPr="00F2037E">
              <w:rPr>
                <w:rFonts w:ascii="Verdana" w:hAnsi="Verdana"/>
                <w:bCs/>
                <w:color w:val="FF0000"/>
                <w:sz w:val="22"/>
                <w:szCs w:val="20"/>
              </w:rPr>
              <w:t>Je nach Unterricht bzw. Vorkenntnissen der SuS sind eine erhöhte Zahl von Wort- bzw. Sachangaben vonnöten.</w:t>
            </w:r>
          </w:p>
        </w:tc>
      </w:tr>
      <w:tr w:rsidR="003F17EC" w:rsidRPr="000E2CB9" w14:paraId="0682A8C4" w14:textId="77777777" w:rsidTr="000A51FA">
        <w:trPr>
          <w:trHeight w:val="1266"/>
        </w:trPr>
        <w:tc>
          <w:tcPr>
            <w:tcW w:w="4094" w:type="dxa"/>
          </w:tcPr>
          <w:p w14:paraId="1A4536FF" w14:textId="77777777" w:rsidR="003F17EC" w:rsidRPr="00FA2A3A" w:rsidRDefault="003F17EC" w:rsidP="000A51FA">
            <w:pPr>
              <w:rPr>
                <w:rFonts w:ascii="Verdana" w:hAnsi="Verdana"/>
                <w:bCs/>
                <w:sz w:val="22"/>
              </w:rPr>
            </w:pPr>
            <w:r w:rsidRPr="00FA2A3A">
              <w:rPr>
                <w:rFonts w:ascii="Verdana" w:hAnsi="Verdana"/>
                <w:bCs/>
                <w:sz w:val="22"/>
              </w:rPr>
              <w:t xml:space="preserve">eignet sich als Grundlage für </w:t>
            </w:r>
          </w:p>
          <w:p w14:paraId="6C5BA46F" w14:textId="77777777" w:rsidR="003F17EC" w:rsidRPr="00F2037E" w:rsidRDefault="003F17EC" w:rsidP="000A51FA">
            <w:pPr>
              <w:pStyle w:val="Listenabsatz"/>
              <w:numPr>
                <w:ilvl w:val="0"/>
                <w:numId w:val="10"/>
              </w:numPr>
              <w:ind w:left="464"/>
              <w:rPr>
                <w:rFonts w:ascii="Verdana" w:hAnsi="Verdana"/>
                <w:bCs/>
                <w:sz w:val="22"/>
              </w:rPr>
            </w:pPr>
            <w:r w:rsidRPr="00F2037E">
              <w:rPr>
                <w:rFonts w:ascii="Verdana" w:hAnsi="Verdana"/>
                <w:bCs/>
                <w:sz w:val="22"/>
              </w:rPr>
              <w:t xml:space="preserve">einen </w:t>
            </w:r>
            <w:r w:rsidRPr="00F2037E">
              <w:rPr>
                <w:rFonts w:ascii="Verdana" w:hAnsi="Verdana"/>
                <w:b/>
                <w:sz w:val="22"/>
              </w:rPr>
              <w:t>zehnminütigen Vortrag</w:t>
            </w:r>
            <w:r w:rsidRPr="00F2037E">
              <w:rPr>
                <w:rFonts w:ascii="Verdana" w:hAnsi="Verdana"/>
                <w:bCs/>
                <w:sz w:val="22"/>
              </w:rPr>
              <w:t xml:space="preserve"> durch die SUS </w:t>
            </w:r>
          </w:p>
          <w:p w14:paraId="12C02153" w14:textId="77777777" w:rsidR="003F17EC" w:rsidRPr="00F2037E" w:rsidRDefault="003F17EC" w:rsidP="000A51FA">
            <w:pPr>
              <w:pStyle w:val="Listenabsatz"/>
              <w:numPr>
                <w:ilvl w:val="0"/>
                <w:numId w:val="10"/>
              </w:numPr>
              <w:ind w:left="464"/>
              <w:rPr>
                <w:rFonts w:ascii="Verdana" w:hAnsi="Verdana"/>
                <w:bCs/>
                <w:sz w:val="22"/>
              </w:rPr>
            </w:pPr>
            <w:r w:rsidRPr="00F2037E">
              <w:rPr>
                <w:rFonts w:ascii="Verdana" w:hAnsi="Verdana"/>
                <w:bCs/>
                <w:sz w:val="22"/>
              </w:rPr>
              <w:t xml:space="preserve">bei einer </w:t>
            </w:r>
            <w:r w:rsidRPr="00F2037E">
              <w:rPr>
                <w:rFonts w:ascii="Verdana" w:hAnsi="Verdana"/>
                <w:b/>
                <w:sz w:val="22"/>
              </w:rPr>
              <w:t xml:space="preserve">Vorbereitungszeit </w:t>
            </w:r>
            <w:r w:rsidRPr="00F2037E">
              <w:rPr>
                <w:rFonts w:ascii="Verdana" w:hAnsi="Verdana"/>
                <w:bCs/>
                <w:sz w:val="22"/>
              </w:rPr>
              <w:t xml:space="preserve">von </w:t>
            </w:r>
            <w:r>
              <w:rPr>
                <w:rFonts w:ascii="Verdana" w:hAnsi="Verdana"/>
                <w:bCs/>
                <w:sz w:val="22"/>
              </w:rPr>
              <w:t>20</w:t>
            </w:r>
            <w:r w:rsidRPr="00F2037E">
              <w:rPr>
                <w:rFonts w:ascii="Verdana" w:hAnsi="Verdana"/>
                <w:bCs/>
                <w:sz w:val="22"/>
              </w:rPr>
              <w:t xml:space="preserve"> Minuten</w:t>
            </w:r>
          </w:p>
          <w:p w14:paraId="6FCB2F50" w14:textId="77777777" w:rsidR="003F17EC" w:rsidRPr="000E2CB9" w:rsidRDefault="003F17EC" w:rsidP="000A51FA">
            <w:pPr>
              <w:pStyle w:val="Listenabsatz"/>
              <w:numPr>
                <w:ilvl w:val="0"/>
                <w:numId w:val="10"/>
              </w:numPr>
              <w:ind w:left="464"/>
              <w:rPr>
                <w:rFonts w:ascii="Verdana" w:hAnsi="Verdana"/>
                <w:b/>
                <w:color w:val="0070C0"/>
                <w:sz w:val="22"/>
              </w:rPr>
            </w:pPr>
            <w:r w:rsidRPr="00F2037E">
              <w:rPr>
                <w:rFonts w:ascii="Verdana" w:hAnsi="Verdana"/>
                <w:bCs/>
                <w:sz w:val="22"/>
              </w:rPr>
              <w:t xml:space="preserve">in dem </w:t>
            </w:r>
            <w:r w:rsidRPr="00F2037E">
              <w:rPr>
                <w:rFonts w:ascii="Verdana" w:hAnsi="Verdana"/>
                <w:b/>
                <w:sz w:val="22"/>
              </w:rPr>
              <w:t>verschiedene Anforderungsbereiche</w:t>
            </w:r>
            <w:r w:rsidRPr="00F2037E">
              <w:rPr>
                <w:rFonts w:ascii="Verdana" w:hAnsi="Verdana"/>
                <w:bCs/>
                <w:sz w:val="22"/>
              </w:rPr>
              <w:t xml:space="preserve"> (I-III) zum Tragen kommen</w:t>
            </w:r>
          </w:p>
        </w:tc>
        <w:tc>
          <w:tcPr>
            <w:tcW w:w="5829" w:type="dxa"/>
          </w:tcPr>
          <w:p w14:paraId="60E2F8D0" w14:textId="77777777" w:rsidR="003F17EC" w:rsidRPr="0080613E" w:rsidRDefault="003F17EC" w:rsidP="000A51FA">
            <w:pPr>
              <w:ind w:left="-21"/>
              <w:rPr>
                <w:rFonts w:ascii="Verdana" w:hAnsi="Verdana"/>
                <w:bCs/>
                <w:color w:val="FF0000"/>
                <w:sz w:val="22"/>
                <w:szCs w:val="18"/>
              </w:rPr>
            </w:pPr>
            <w:r w:rsidRPr="0080613E">
              <w:rPr>
                <w:rFonts w:ascii="Verdana" w:hAnsi="Verdana"/>
                <w:bCs/>
                <w:sz w:val="22"/>
                <w:szCs w:val="20"/>
              </w:rPr>
              <w:t xml:space="preserve">Es sind Aufgaben zu allen drei </w:t>
            </w:r>
            <w:r>
              <w:rPr>
                <w:rFonts w:ascii="Verdana" w:hAnsi="Verdana"/>
                <w:bCs/>
                <w:sz w:val="22"/>
                <w:szCs w:val="20"/>
              </w:rPr>
              <w:t>AFBs</w:t>
            </w:r>
            <w:r w:rsidRPr="0080613E">
              <w:rPr>
                <w:rFonts w:ascii="Verdana" w:hAnsi="Verdana"/>
                <w:bCs/>
                <w:sz w:val="22"/>
                <w:szCs w:val="20"/>
              </w:rPr>
              <w:t xml:space="preserve"> denkbar:</w:t>
            </w:r>
          </w:p>
          <w:p w14:paraId="7E701B00" w14:textId="77777777" w:rsidR="003F17EC" w:rsidRPr="00A00B6A" w:rsidRDefault="003F17EC" w:rsidP="000A51FA">
            <w:pPr>
              <w:pStyle w:val="Listenabsatz"/>
              <w:numPr>
                <w:ilvl w:val="0"/>
                <w:numId w:val="10"/>
              </w:numPr>
              <w:ind w:left="339"/>
              <w:rPr>
                <w:rFonts w:ascii="Verdana" w:hAnsi="Verdana"/>
                <w:bCs/>
                <w:color w:val="FF0000"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 xml:space="preserve">Die Haltung der Autorin sowie ihre allgemeine Argumentationslinie (Grobverstehen) sind leicht erfassbar. </w:t>
            </w:r>
          </w:p>
          <w:p w14:paraId="2DC8CE3B" w14:textId="77777777" w:rsidR="003F17EC" w:rsidRPr="00F2037E" w:rsidRDefault="003F17EC" w:rsidP="000A51FA">
            <w:pPr>
              <w:pStyle w:val="Listenabsatz"/>
              <w:numPr>
                <w:ilvl w:val="0"/>
                <w:numId w:val="10"/>
              </w:numPr>
              <w:ind w:left="339"/>
              <w:rPr>
                <w:rFonts w:ascii="Verdana" w:hAnsi="Verdana"/>
                <w:bCs/>
                <w:color w:val="FF0000"/>
                <w:sz w:val="22"/>
                <w:szCs w:val="20"/>
              </w:rPr>
            </w:pPr>
            <w:r>
              <w:rPr>
                <w:rFonts w:ascii="Verdana" w:hAnsi="Verdana"/>
                <w:bCs/>
                <w:sz w:val="22"/>
                <w:szCs w:val="20"/>
              </w:rPr>
              <w:t>Dabei können die SuS auch auf den Unterschied zwischen dem dystopischen Hype und der optimistisch-realistischen Haltung der Autorin eingehen.</w:t>
            </w:r>
          </w:p>
          <w:p w14:paraId="171CDD73" w14:textId="094B7E9F" w:rsidR="00FA3455" w:rsidRPr="00FA3455" w:rsidRDefault="003F17EC" w:rsidP="000A51FA">
            <w:pPr>
              <w:pStyle w:val="Listenabsatz"/>
              <w:numPr>
                <w:ilvl w:val="0"/>
                <w:numId w:val="12"/>
              </w:numPr>
              <w:ind w:left="339"/>
              <w:rPr>
                <w:sz w:val="22"/>
              </w:rPr>
            </w:pPr>
            <w:r>
              <w:rPr>
                <w:rFonts w:ascii="Verdana" w:hAnsi="Verdana"/>
                <w:bCs/>
                <w:sz w:val="22"/>
                <w:szCs w:val="18"/>
              </w:rPr>
              <w:lastRenderedPageBreak/>
              <w:t>Der Text bietet auch eine angemessene Zahl an Detailinformationen zum Thema AI, die aber aufgrund ihrer</w:t>
            </w:r>
            <w:r w:rsidRPr="00F2037E">
              <w:rPr>
                <w:rFonts w:ascii="Verdana" w:hAnsi="Verdana"/>
                <w:bCs/>
                <w:sz w:val="22"/>
                <w:szCs w:val="18"/>
              </w:rPr>
              <w:t xml:space="preserve"> sprachliche</w:t>
            </w:r>
            <w:r>
              <w:rPr>
                <w:rFonts w:ascii="Verdana" w:hAnsi="Verdana"/>
                <w:bCs/>
                <w:sz w:val="22"/>
                <w:szCs w:val="18"/>
              </w:rPr>
              <w:t>n</w:t>
            </w:r>
            <w:r w:rsidRPr="00F2037E">
              <w:rPr>
                <w:rFonts w:ascii="Verdana" w:hAnsi="Verdana"/>
                <w:bCs/>
                <w:sz w:val="22"/>
                <w:szCs w:val="18"/>
              </w:rPr>
              <w:t xml:space="preserve"> Komplexität bzw. </w:t>
            </w:r>
            <w:r>
              <w:rPr>
                <w:rFonts w:ascii="Verdana" w:hAnsi="Verdana"/>
                <w:bCs/>
                <w:sz w:val="22"/>
                <w:szCs w:val="18"/>
              </w:rPr>
              <w:t xml:space="preserve">der </w:t>
            </w:r>
            <w:r w:rsidRPr="00F2037E">
              <w:rPr>
                <w:rFonts w:ascii="Verdana" w:hAnsi="Verdana"/>
                <w:bCs/>
                <w:sz w:val="22"/>
                <w:szCs w:val="18"/>
              </w:rPr>
              <w:t xml:space="preserve">Abstraktheit </w:t>
            </w:r>
            <w:r>
              <w:rPr>
                <w:rFonts w:ascii="Verdana" w:hAnsi="Verdana"/>
                <w:bCs/>
                <w:sz w:val="22"/>
                <w:szCs w:val="18"/>
              </w:rPr>
              <w:t xml:space="preserve">in </w:t>
            </w:r>
            <w:r w:rsidRPr="00F2037E">
              <w:rPr>
                <w:rFonts w:ascii="Verdana" w:hAnsi="Verdana"/>
                <w:bCs/>
                <w:sz w:val="22"/>
                <w:szCs w:val="18"/>
              </w:rPr>
              <w:t xml:space="preserve">der Darstellung (s.o.) </w:t>
            </w:r>
            <w:r>
              <w:rPr>
                <w:rFonts w:ascii="Verdana" w:hAnsi="Verdana"/>
                <w:bCs/>
                <w:sz w:val="22"/>
                <w:szCs w:val="18"/>
              </w:rPr>
              <w:t>ein genaues Lesen/ eine tiefergehende Analyse</w:t>
            </w:r>
            <w:r w:rsidR="00FA3455">
              <w:rPr>
                <w:rFonts w:ascii="Verdana" w:hAnsi="Verdana"/>
                <w:bCs/>
                <w:sz w:val="22"/>
                <w:szCs w:val="18"/>
              </w:rPr>
              <w:t xml:space="preserve"> und Reorganisation</w:t>
            </w:r>
            <w:r>
              <w:rPr>
                <w:rFonts w:ascii="Verdana" w:hAnsi="Verdana"/>
                <w:bCs/>
                <w:sz w:val="22"/>
                <w:szCs w:val="18"/>
              </w:rPr>
              <w:t xml:space="preserve"> erfordern. </w:t>
            </w:r>
          </w:p>
          <w:p w14:paraId="0BB6FFDE" w14:textId="3AE851E4" w:rsidR="003F17EC" w:rsidRPr="00FA3455" w:rsidRDefault="00FA3455" w:rsidP="00FA3455">
            <w:pPr>
              <w:pStyle w:val="Listenabsatz"/>
              <w:numPr>
                <w:ilvl w:val="0"/>
                <w:numId w:val="12"/>
              </w:numPr>
              <w:ind w:left="339"/>
              <w:rPr>
                <w:sz w:val="22"/>
              </w:rPr>
            </w:pPr>
            <w:r>
              <w:rPr>
                <w:rFonts w:ascii="Verdana" w:hAnsi="Verdana"/>
                <w:bCs/>
                <w:sz w:val="22"/>
                <w:szCs w:val="18"/>
              </w:rPr>
              <w:t>Die</w:t>
            </w:r>
            <w:r w:rsidR="003F17EC">
              <w:rPr>
                <w:rFonts w:ascii="Verdana" w:hAnsi="Verdana"/>
                <w:bCs/>
                <w:sz w:val="22"/>
                <w:szCs w:val="18"/>
              </w:rPr>
              <w:t xml:space="preserve"> </w:t>
            </w:r>
            <w:r w:rsidR="003F17EC" w:rsidRPr="00C914EC">
              <w:rPr>
                <w:rFonts w:ascii="Verdana" w:hAnsi="Verdana"/>
                <w:bCs/>
                <w:sz w:val="22"/>
              </w:rPr>
              <w:t>SuS</w:t>
            </w:r>
            <w:r>
              <w:rPr>
                <w:rFonts w:ascii="Verdana" w:hAnsi="Verdana"/>
                <w:bCs/>
                <w:sz w:val="22"/>
              </w:rPr>
              <w:t xml:space="preserve"> können</w:t>
            </w:r>
            <w:r w:rsidR="003F17EC" w:rsidRPr="00C914EC">
              <w:rPr>
                <w:rFonts w:ascii="Verdana" w:hAnsi="Verdana"/>
                <w:bCs/>
                <w:sz w:val="22"/>
              </w:rPr>
              <w:t xml:space="preserve"> den </w:t>
            </w:r>
            <w:r w:rsidR="003F17EC">
              <w:rPr>
                <w:rFonts w:ascii="Verdana" w:hAnsi="Verdana"/>
                <w:bCs/>
                <w:sz w:val="22"/>
              </w:rPr>
              <w:t>von der Autorin</w:t>
            </w:r>
            <w:r w:rsidR="003F17EC" w:rsidRPr="00C914EC">
              <w:rPr>
                <w:rFonts w:ascii="Verdana" w:hAnsi="Verdana"/>
                <w:bCs/>
                <w:sz w:val="22"/>
              </w:rPr>
              <w:t xml:space="preserve"> angesprochenen „</w:t>
            </w:r>
            <w:r w:rsidR="003F17EC" w:rsidRPr="00185B13">
              <w:rPr>
                <w:rFonts w:ascii="Verdana" w:hAnsi="Verdana"/>
                <w:bCs/>
                <w:i/>
                <w:iCs/>
                <w:sz w:val="22"/>
              </w:rPr>
              <w:t>intense technological change</w:t>
            </w:r>
            <w:r w:rsidR="003F17EC" w:rsidRPr="00C914EC">
              <w:rPr>
                <w:rFonts w:ascii="Verdana" w:hAnsi="Verdana"/>
                <w:bCs/>
                <w:sz w:val="22"/>
              </w:rPr>
              <w:t>“ unter Rückgriff auf aus dem Unterricht bekannte Beispiele analysieren und darauf aufbauen</w:t>
            </w:r>
            <w:r w:rsidR="003F17EC">
              <w:rPr>
                <w:rFonts w:ascii="Verdana" w:hAnsi="Verdana"/>
                <w:bCs/>
                <w:sz w:val="22"/>
              </w:rPr>
              <w:t>d</w:t>
            </w:r>
            <w:r w:rsidR="003F17EC" w:rsidRPr="00C914EC">
              <w:rPr>
                <w:rFonts w:ascii="Verdana" w:hAnsi="Verdana"/>
                <w:bCs/>
                <w:sz w:val="22"/>
              </w:rPr>
              <w:t xml:space="preserve"> die optimistische Haltung </w:t>
            </w:r>
            <w:r w:rsidR="003F17EC">
              <w:rPr>
                <w:rFonts w:ascii="Verdana" w:hAnsi="Verdana"/>
                <w:bCs/>
                <w:sz w:val="22"/>
              </w:rPr>
              <w:t>der Autorin</w:t>
            </w:r>
            <w:r w:rsidR="003F17EC" w:rsidRPr="00C914EC">
              <w:rPr>
                <w:rFonts w:ascii="Verdana" w:hAnsi="Verdana"/>
                <w:bCs/>
                <w:sz w:val="22"/>
              </w:rPr>
              <w:t xml:space="preserve"> bewerten</w:t>
            </w:r>
            <w:r>
              <w:rPr>
                <w:rFonts w:ascii="Verdana" w:hAnsi="Verdana"/>
                <w:bCs/>
                <w:sz w:val="22"/>
              </w:rPr>
              <w:t xml:space="preserve"> und dabei </w:t>
            </w:r>
            <w:r w:rsidR="003F17EC" w:rsidRPr="00FA3455">
              <w:rPr>
                <w:rFonts w:ascii="Verdana" w:hAnsi="Verdana"/>
                <w:bCs/>
                <w:sz w:val="22"/>
              </w:rPr>
              <w:t>auch interkulturelle Bezüge herstellen.</w:t>
            </w:r>
          </w:p>
        </w:tc>
      </w:tr>
      <w:tr w:rsidR="003F17EC" w:rsidRPr="00590B29" w14:paraId="715FE06F" w14:textId="77777777" w:rsidTr="000A51FA">
        <w:trPr>
          <w:trHeight w:val="1266"/>
        </w:trPr>
        <w:tc>
          <w:tcPr>
            <w:tcW w:w="4094" w:type="dxa"/>
          </w:tcPr>
          <w:p w14:paraId="5D9114C2" w14:textId="77777777" w:rsidR="003F17EC" w:rsidRPr="00185B13" w:rsidRDefault="003F17EC" w:rsidP="000A51FA">
            <w:pPr>
              <w:ind w:left="27"/>
              <w:rPr>
                <w:rFonts w:ascii="Verdana" w:hAnsi="Verdana"/>
                <w:sz w:val="22"/>
                <w:szCs w:val="20"/>
              </w:rPr>
            </w:pPr>
            <w:r w:rsidRPr="00185B13">
              <w:rPr>
                <w:rFonts w:ascii="Verdana" w:hAnsi="Verdana"/>
                <w:sz w:val="22"/>
                <w:szCs w:val="20"/>
              </w:rPr>
              <w:lastRenderedPageBreak/>
              <w:t xml:space="preserve">erlaubt im dialogischen Teil </w:t>
            </w:r>
          </w:p>
          <w:p w14:paraId="21D6411A" w14:textId="77777777" w:rsidR="003F17EC" w:rsidRDefault="003F17EC" w:rsidP="000A51FA">
            <w:pPr>
              <w:pStyle w:val="Listenabsatz"/>
              <w:numPr>
                <w:ilvl w:val="0"/>
                <w:numId w:val="12"/>
              </w:numPr>
              <w:ind w:left="453"/>
              <w:rPr>
                <w:rFonts w:ascii="Verdana" w:hAnsi="Verdana"/>
                <w:sz w:val="22"/>
                <w:szCs w:val="20"/>
              </w:rPr>
            </w:pPr>
            <w:r w:rsidRPr="00185B13">
              <w:rPr>
                <w:rFonts w:ascii="Verdana" w:hAnsi="Verdana"/>
                <w:b/>
                <w:bCs/>
                <w:sz w:val="22"/>
                <w:szCs w:val="20"/>
              </w:rPr>
              <w:t>Erweiterungen</w:t>
            </w:r>
            <w:r w:rsidRPr="00185B13">
              <w:rPr>
                <w:rFonts w:ascii="Verdana" w:hAnsi="Verdana"/>
                <w:sz w:val="22"/>
                <w:szCs w:val="20"/>
              </w:rPr>
              <w:t xml:space="preserve"> des Umfelds der Aufgabe</w:t>
            </w:r>
          </w:p>
          <w:p w14:paraId="338C4821" w14:textId="77777777" w:rsidR="003F17EC" w:rsidRPr="00185B13" w:rsidRDefault="003F17EC" w:rsidP="000A51FA">
            <w:pPr>
              <w:pStyle w:val="Listenabsatz"/>
              <w:numPr>
                <w:ilvl w:val="0"/>
                <w:numId w:val="12"/>
              </w:numPr>
              <w:ind w:left="453"/>
              <w:rPr>
                <w:rFonts w:ascii="Verdana" w:hAnsi="Verdana"/>
                <w:sz w:val="22"/>
                <w:szCs w:val="20"/>
              </w:rPr>
            </w:pPr>
            <w:r w:rsidRPr="00185B13">
              <w:rPr>
                <w:rFonts w:ascii="Verdana" w:hAnsi="Verdana"/>
                <w:sz w:val="22"/>
                <w:szCs w:val="18"/>
              </w:rPr>
              <w:t xml:space="preserve">Bezüge zu </w:t>
            </w:r>
            <w:r w:rsidRPr="00185B13">
              <w:rPr>
                <w:rFonts w:ascii="Verdana" w:hAnsi="Verdana"/>
                <w:b/>
                <w:bCs/>
                <w:sz w:val="22"/>
                <w:szCs w:val="18"/>
              </w:rPr>
              <w:t>weiteren Themen</w:t>
            </w:r>
            <w:r w:rsidRPr="00185B13">
              <w:rPr>
                <w:rFonts w:ascii="Verdana" w:hAnsi="Verdana"/>
                <w:sz w:val="22"/>
                <w:szCs w:val="18"/>
              </w:rPr>
              <w:t xml:space="preserve"> des Bildungsplans</w:t>
            </w:r>
          </w:p>
        </w:tc>
        <w:tc>
          <w:tcPr>
            <w:tcW w:w="5829" w:type="dxa"/>
          </w:tcPr>
          <w:p w14:paraId="27B7F0FB" w14:textId="77777777" w:rsidR="003F17EC" w:rsidRDefault="003F17EC" w:rsidP="000A51FA">
            <w:pPr>
              <w:rPr>
                <w:rFonts w:ascii="Verdana" w:hAnsi="Verdana"/>
                <w:bCs/>
                <w:sz w:val="22"/>
              </w:rPr>
            </w:pPr>
            <w:r w:rsidRPr="00C914EC">
              <w:rPr>
                <w:rFonts w:ascii="Verdana" w:hAnsi="Verdana"/>
                <w:bCs/>
                <w:sz w:val="22"/>
              </w:rPr>
              <w:t xml:space="preserve">Erweiterung im Bereich der Aufgabe: </w:t>
            </w:r>
          </w:p>
          <w:p w14:paraId="56A4A29A" w14:textId="7AC08A81" w:rsidR="003F17EC" w:rsidRPr="00C914EC" w:rsidRDefault="003F17EC" w:rsidP="000A51FA">
            <w:pPr>
              <w:pStyle w:val="Listenabsatz"/>
              <w:numPr>
                <w:ilvl w:val="0"/>
                <w:numId w:val="12"/>
              </w:numPr>
              <w:ind w:left="339"/>
              <w:rPr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Die SuS können</w:t>
            </w:r>
            <w:r w:rsidRPr="00C914EC">
              <w:rPr>
                <w:rFonts w:ascii="Verdana" w:hAnsi="Verdana"/>
                <w:bCs/>
                <w:sz w:val="22"/>
              </w:rPr>
              <w:t xml:space="preserve"> ausgehend von den Gedankenanstößen </w:t>
            </w:r>
            <w:r>
              <w:rPr>
                <w:rFonts w:ascii="Verdana" w:hAnsi="Verdana"/>
                <w:bCs/>
                <w:sz w:val="22"/>
              </w:rPr>
              <w:t>der Autorin</w:t>
            </w:r>
            <w:r w:rsidRPr="00C914EC">
              <w:rPr>
                <w:rFonts w:ascii="Verdana" w:hAnsi="Verdana"/>
                <w:bCs/>
                <w:sz w:val="22"/>
              </w:rPr>
              <w:t xml:space="preserve"> im letzten Absatz</w:t>
            </w:r>
            <w:r>
              <w:rPr>
                <w:rFonts w:ascii="Verdana" w:hAnsi="Verdana"/>
                <w:bCs/>
                <w:sz w:val="22"/>
              </w:rPr>
              <w:t xml:space="preserve"> dieses Textausschnittes</w:t>
            </w:r>
            <w:r w:rsidRPr="00C914EC">
              <w:rPr>
                <w:rFonts w:ascii="Verdana" w:hAnsi="Verdana"/>
                <w:bCs/>
                <w:sz w:val="22"/>
              </w:rPr>
              <w:t xml:space="preserve"> </w:t>
            </w:r>
            <w:r>
              <w:rPr>
                <w:rFonts w:ascii="Verdana" w:hAnsi="Verdana"/>
                <w:bCs/>
                <w:sz w:val="22"/>
              </w:rPr>
              <w:t xml:space="preserve">konkrete </w:t>
            </w:r>
            <w:r w:rsidRPr="00C914EC">
              <w:rPr>
                <w:rFonts w:ascii="Verdana" w:hAnsi="Verdana"/>
                <w:bCs/>
                <w:sz w:val="22"/>
              </w:rPr>
              <w:t xml:space="preserve">Ideen äußern, wie mit AI in der Zukunft </w:t>
            </w:r>
            <w:r w:rsidR="00FA3455">
              <w:rPr>
                <w:rFonts w:ascii="Verdana" w:hAnsi="Verdana"/>
                <w:bCs/>
                <w:sz w:val="22"/>
              </w:rPr>
              <w:t>umgegangen werden sollte</w:t>
            </w:r>
            <w:r w:rsidRPr="00C914EC">
              <w:rPr>
                <w:rFonts w:ascii="Verdana" w:hAnsi="Verdana"/>
                <w:bCs/>
                <w:sz w:val="22"/>
              </w:rPr>
              <w:t xml:space="preserve">, dabei Rückgriff auf im Unterricht erarbeitete </w:t>
            </w:r>
            <w:r>
              <w:rPr>
                <w:rFonts w:ascii="Verdana" w:hAnsi="Verdana"/>
                <w:bCs/>
                <w:sz w:val="22"/>
              </w:rPr>
              <w:t xml:space="preserve">Aspekte/ </w:t>
            </w:r>
            <w:r w:rsidRPr="00C914EC">
              <w:rPr>
                <w:rFonts w:ascii="Verdana" w:hAnsi="Verdana"/>
                <w:bCs/>
                <w:sz w:val="22"/>
              </w:rPr>
              <w:t>Argumente</w:t>
            </w:r>
            <w:r>
              <w:rPr>
                <w:rFonts w:ascii="Verdana" w:hAnsi="Verdana"/>
                <w:bCs/>
                <w:sz w:val="22"/>
              </w:rPr>
              <w:t>.</w:t>
            </w:r>
          </w:p>
          <w:p w14:paraId="04FECA7C" w14:textId="77777777" w:rsidR="003F17EC" w:rsidRDefault="003F17EC" w:rsidP="000A51FA">
            <w:pPr>
              <w:rPr>
                <w:rFonts w:ascii="Verdana" w:hAnsi="Verdana"/>
                <w:bCs/>
                <w:sz w:val="22"/>
                <w:szCs w:val="20"/>
              </w:rPr>
            </w:pPr>
          </w:p>
          <w:p w14:paraId="3DAAB709" w14:textId="77777777" w:rsidR="003F17EC" w:rsidRPr="00C914EC" w:rsidRDefault="003F17EC" w:rsidP="000A51FA">
            <w:pPr>
              <w:rPr>
                <w:rFonts w:ascii="Verdana" w:hAnsi="Verdana"/>
                <w:bCs/>
                <w:sz w:val="22"/>
                <w:szCs w:val="20"/>
              </w:rPr>
            </w:pPr>
            <w:r w:rsidRPr="00C914EC">
              <w:rPr>
                <w:rFonts w:ascii="Verdana" w:hAnsi="Verdana"/>
                <w:bCs/>
                <w:sz w:val="22"/>
                <w:szCs w:val="20"/>
              </w:rPr>
              <w:t>Bez</w:t>
            </w:r>
            <w:r>
              <w:rPr>
                <w:rFonts w:ascii="Verdana" w:hAnsi="Verdana"/>
                <w:bCs/>
                <w:sz w:val="22"/>
                <w:szCs w:val="20"/>
              </w:rPr>
              <w:t>üge</w:t>
            </w:r>
            <w:r w:rsidRPr="00C914EC">
              <w:rPr>
                <w:rFonts w:ascii="Verdana" w:hAnsi="Verdana"/>
                <w:bCs/>
                <w:sz w:val="22"/>
                <w:szCs w:val="20"/>
              </w:rPr>
              <w:t xml:space="preserve"> zu weiteren Themen des BP: </w:t>
            </w:r>
          </w:p>
          <w:p w14:paraId="593CB2C1" w14:textId="77777777" w:rsidR="003F17EC" w:rsidRDefault="003F17EC" w:rsidP="000A51FA">
            <w:pPr>
              <w:pStyle w:val="Listenabsatz"/>
              <w:numPr>
                <w:ilvl w:val="0"/>
                <w:numId w:val="12"/>
              </w:numPr>
              <w:ind w:left="339" w:hanging="28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Auswirkungen moderner Technologien auf unseren </w:t>
            </w:r>
            <w:r>
              <w:rPr>
                <w:rFonts w:ascii="Verdana" w:hAnsi="Verdana"/>
                <w:bCs/>
                <w:i/>
                <w:iCs/>
                <w:sz w:val="22"/>
              </w:rPr>
              <w:t>sense of belonging</w:t>
            </w:r>
          </w:p>
          <w:p w14:paraId="08A271D4" w14:textId="77777777" w:rsidR="003F17EC" w:rsidRDefault="003F17EC" w:rsidP="000A51FA">
            <w:pPr>
              <w:pStyle w:val="Listenabsatz"/>
              <w:numPr>
                <w:ilvl w:val="0"/>
                <w:numId w:val="12"/>
              </w:numPr>
              <w:ind w:left="339" w:hanging="284"/>
              <w:rPr>
                <w:rFonts w:ascii="Verdana" w:hAnsi="Verdana"/>
                <w:bCs/>
                <w:sz w:val="22"/>
              </w:rPr>
            </w:pPr>
            <w:r w:rsidRPr="00C914EC">
              <w:rPr>
                <w:rFonts w:ascii="Verdana" w:hAnsi="Verdana"/>
                <w:bCs/>
                <w:sz w:val="22"/>
              </w:rPr>
              <w:t>Globalisierung</w:t>
            </w:r>
          </w:p>
          <w:p w14:paraId="5AF59214" w14:textId="77777777" w:rsidR="003F17EC" w:rsidRDefault="003F17EC" w:rsidP="000A51FA">
            <w:pPr>
              <w:pStyle w:val="Listenabsatz"/>
              <w:numPr>
                <w:ilvl w:val="0"/>
                <w:numId w:val="12"/>
              </w:numPr>
              <w:ind w:left="339" w:hanging="284"/>
              <w:rPr>
                <w:rFonts w:ascii="Verdana" w:hAnsi="Verdana"/>
                <w:bCs/>
                <w:sz w:val="22"/>
              </w:rPr>
            </w:pPr>
            <w:r w:rsidRPr="00A00B6A">
              <w:rPr>
                <w:rFonts w:ascii="Verdana" w:hAnsi="Verdana"/>
                <w:bCs/>
                <w:sz w:val="22"/>
              </w:rPr>
              <w:t>sozialer Wandel</w:t>
            </w:r>
          </w:p>
          <w:p w14:paraId="19F1EEB9" w14:textId="77777777" w:rsidR="003F17EC" w:rsidRPr="00A00B6A" w:rsidRDefault="003F17EC" w:rsidP="000A51FA">
            <w:pPr>
              <w:pStyle w:val="Listenabsatz"/>
              <w:numPr>
                <w:ilvl w:val="0"/>
                <w:numId w:val="12"/>
              </w:numPr>
              <w:ind w:left="339" w:hanging="284"/>
              <w:rPr>
                <w:rFonts w:ascii="Verdana" w:hAnsi="Verdana"/>
                <w:bCs/>
                <w:sz w:val="22"/>
              </w:rPr>
            </w:pPr>
            <w:r w:rsidRPr="00A00B6A">
              <w:rPr>
                <w:rFonts w:ascii="Verdana" w:hAnsi="Verdana"/>
                <w:bCs/>
                <w:sz w:val="22"/>
              </w:rPr>
              <w:t>staatliche Kontrolle, Beziehung zwischen Individuum und Gesellschaft</w:t>
            </w:r>
          </w:p>
        </w:tc>
      </w:tr>
    </w:tbl>
    <w:p w14:paraId="2783F220" w14:textId="77777777" w:rsidR="003F17EC" w:rsidRPr="003F17EC" w:rsidRDefault="003F17EC" w:rsidP="003F17EC">
      <w:pPr>
        <w:pStyle w:val="Listenabsatz"/>
        <w:rPr>
          <w:rFonts w:ascii="Verdana" w:hAnsi="Verdana"/>
          <w:b/>
          <w:bCs/>
          <w:color w:val="000000" w:themeColor="text1"/>
          <w:sz w:val="24"/>
        </w:rPr>
      </w:pPr>
    </w:p>
    <w:p w14:paraId="1120A037" w14:textId="77777777" w:rsidR="0030492E" w:rsidRPr="0030492E" w:rsidRDefault="0030492E" w:rsidP="0030492E">
      <w:pPr>
        <w:pStyle w:val="Listenabsatz"/>
        <w:ind w:left="0"/>
        <w:rPr>
          <w:rFonts w:ascii="Verdana" w:hAnsi="Verdana"/>
          <w:b/>
          <w:bCs/>
          <w:color w:val="000000" w:themeColor="text1"/>
          <w:sz w:val="24"/>
        </w:rPr>
      </w:pPr>
      <w:r w:rsidRPr="0030492E">
        <w:rPr>
          <w:rFonts w:ascii="Verdana" w:hAnsi="Verdana"/>
          <w:b/>
          <w:bCs/>
          <w:color w:val="000000" w:themeColor="text1"/>
          <w:sz w:val="24"/>
        </w:rPr>
        <w:t xml:space="preserve">Fazit: </w:t>
      </w:r>
    </w:p>
    <w:p w14:paraId="2BAF2384" w14:textId="0E891EF6" w:rsidR="0030492E" w:rsidRPr="0030492E" w:rsidRDefault="00FA3455" w:rsidP="0030492E">
      <w:pPr>
        <w:pStyle w:val="Listenabsatz"/>
        <w:ind w:left="0"/>
        <w:rPr>
          <w:rFonts w:ascii="Verdana" w:hAnsi="Verdana"/>
          <w:color w:val="00B050"/>
          <w:sz w:val="24"/>
        </w:rPr>
      </w:pPr>
      <w:r>
        <w:rPr>
          <w:rFonts w:ascii="Verdana" w:hAnsi="Verdana"/>
          <w:color w:val="00B050"/>
          <w:sz w:val="24"/>
        </w:rPr>
        <w:t>Der Text bietet</w:t>
      </w:r>
      <w:r w:rsidR="0030492E" w:rsidRPr="0030492E">
        <w:rPr>
          <w:rFonts w:ascii="Verdana" w:hAnsi="Verdana"/>
          <w:color w:val="00B050"/>
          <w:sz w:val="24"/>
        </w:rPr>
        <w:t xml:space="preserve"> ausreichend Informationen und</w:t>
      </w:r>
      <w:r w:rsidR="0030492E">
        <w:rPr>
          <w:rFonts w:ascii="Verdana" w:hAnsi="Verdana"/>
          <w:color w:val="00B050"/>
          <w:sz w:val="24"/>
        </w:rPr>
        <w:t>, sofern das Thema im Unterricht angemessen behandelt wurde,</w:t>
      </w:r>
      <w:r w:rsidR="0030492E" w:rsidRPr="0030492E">
        <w:rPr>
          <w:rFonts w:ascii="Verdana" w:hAnsi="Verdana"/>
          <w:color w:val="00B050"/>
          <w:sz w:val="24"/>
        </w:rPr>
        <w:t xml:space="preserve"> Anknüpfungsmöglichkeiten sowohl für den monologischen als auch für den dialogischen Teil.</w:t>
      </w:r>
    </w:p>
    <w:p w14:paraId="78F24801" w14:textId="77777777" w:rsidR="0030492E" w:rsidRPr="0030492E" w:rsidRDefault="0030492E" w:rsidP="0030492E">
      <w:pPr>
        <w:pStyle w:val="Listenabsatz"/>
        <w:ind w:left="0"/>
        <w:rPr>
          <w:rFonts w:ascii="Verdana" w:hAnsi="Verdana"/>
          <w:color w:val="00B050"/>
          <w:sz w:val="24"/>
        </w:rPr>
      </w:pPr>
      <w:r w:rsidRPr="0030492E">
        <w:rPr>
          <w:rFonts w:ascii="Verdana" w:hAnsi="Verdana"/>
          <w:color w:val="00B050"/>
          <w:sz w:val="24"/>
        </w:rPr>
        <w:t>Die Vertrautheit des Themas und die Klarheit der Aussage ermöglichen einen recht schnellen Zugang, wobei dennoch ein genaues Lesen bzw. eine Restrukturierung der Informationen für den Vortrag vonnöten ist.</w:t>
      </w:r>
    </w:p>
    <w:p w14:paraId="01C15264" w14:textId="77777777" w:rsidR="0030492E" w:rsidRDefault="0030492E" w:rsidP="0030492E">
      <w:pPr>
        <w:pStyle w:val="Listenabsatz"/>
        <w:ind w:left="0"/>
        <w:rPr>
          <w:rFonts w:ascii="Verdana" w:hAnsi="Verdana"/>
          <w:color w:val="FF0000"/>
          <w:sz w:val="24"/>
        </w:rPr>
      </w:pPr>
    </w:p>
    <w:p w14:paraId="70827BE6" w14:textId="7EB9A1B6" w:rsidR="00185B13" w:rsidRDefault="00962138" w:rsidP="0030492E">
      <w:pPr>
        <w:pStyle w:val="Listenabsatz"/>
        <w:ind w:left="0"/>
        <w:rPr>
          <w:rFonts w:ascii="Verdana" w:hAnsi="Verdana"/>
          <w:color w:val="FF0000"/>
          <w:sz w:val="24"/>
        </w:rPr>
      </w:pPr>
      <w:r>
        <w:rPr>
          <w:rFonts w:ascii="Verdana" w:hAnsi="Verdana"/>
          <w:color w:val="FF0000"/>
          <w:sz w:val="24"/>
        </w:rPr>
        <w:t>Anspruchsvoll</w:t>
      </w:r>
      <w:r w:rsidR="0030492E">
        <w:rPr>
          <w:rFonts w:ascii="Verdana" w:hAnsi="Verdana"/>
          <w:color w:val="FF0000"/>
          <w:sz w:val="24"/>
        </w:rPr>
        <w:t xml:space="preserve"> ist</w:t>
      </w:r>
      <w:r>
        <w:rPr>
          <w:rFonts w:ascii="Verdana" w:hAnsi="Verdana"/>
          <w:color w:val="FF0000"/>
          <w:sz w:val="24"/>
        </w:rPr>
        <w:t xml:space="preserve"> stellenweise</w:t>
      </w:r>
      <w:r w:rsidR="0030492E">
        <w:rPr>
          <w:rFonts w:ascii="Verdana" w:hAnsi="Verdana"/>
          <w:color w:val="FF0000"/>
          <w:sz w:val="24"/>
        </w:rPr>
        <w:t xml:space="preserve"> </w:t>
      </w:r>
      <w:r>
        <w:rPr>
          <w:rFonts w:ascii="Verdana" w:hAnsi="Verdana"/>
          <w:color w:val="FF0000"/>
          <w:sz w:val="24"/>
        </w:rPr>
        <w:t>die Komplexität bzw. Abstraktheit in der Darstellung</w:t>
      </w:r>
      <w:r w:rsidR="0030492E">
        <w:rPr>
          <w:rFonts w:ascii="Verdana" w:hAnsi="Verdana"/>
          <w:color w:val="FF0000"/>
          <w:sz w:val="24"/>
        </w:rPr>
        <w:t xml:space="preserve"> – SuS sollten mit entsprechendem Vokabular</w:t>
      </w:r>
      <w:r>
        <w:rPr>
          <w:rFonts w:ascii="Verdana" w:hAnsi="Verdana"/>
          <w:color w:val="FF0000"/>
          <w:sz w:val="24"/>
        </w:rPr>
        <w:t xml:space="preserve"> und Hintergrundwissen</w:t>
      </w:r>
      <w:r w:rsidR="0030492E">
        <w:rPr>
          <w:rFonts w:ascii="Verdana" w:hAnsi="Verdana"/>
          <w:color w:val="FF0000"/>
          <w:sz w:val="24"/>
        </w:rPr>
        <w:t xml:space="preserve"> durch den Unterricht vertraut gemacht worden sein, </w:t>
      </w:r>
      <w:r w:rsidR="00FA3455">
        <w:rPr>
          <w:rFonts w:ascii="Verdana" w:hAnsi="Verdana"/>
          <w:color w:val="FF0000"/>
          <w:sz w:val="24"/>
        </w:rPr>
        <w:t>damit die SuS</w:t>
      </w:r>
      <w:r>
        <w:rPr>
          <w:rFonts w:ascii="Verdana" w:hAnsi="Verdana"/>
          <w:color w:val="FF0000"/>
          <w:sz w:val="24"/>
        </w:rPr>
        <w:t xml:space="preserve"> die genannten Punkte in der vorgegebenen Zeit erfassen und in angemessener Tiefe analysieren</w:t>
      </w:r>
      <w:r w:rsidR="00FA3455">
        <w:rPr>
          <w:rFonts w:ascii="Verdana" w:hAnsi="Verdana"/>
          <w:color w:val="FF0000"/>
          <w:sz w:val="24"/>
        </w:rPr>
        <w:t xml:space="preserve"> können</w:t>
      </w:r>
      <w:r w:rsidR="0030492E">
        <w:rPr>
          <w:rFonts w:ascii="Verdana" w:hAnsi="Verdana"/>
          <w:color w:val="FF0000"/>
          <w:sz w:val="24"/>
        </w:rPr>
        <w:t>.</w:t>
      </w:r>
      <w:bookmarkEnd w:id="0"/>
    </w:p>
    <w:p w14:paraId="58D821E3" w14:textId="77777777" w:rsidR="00185B13" w:rsidRDefault="00185B13">
      <w:pPr>
        <w:rPr>
          <w:rFonts w:ascii="Verdana" w:hAnsi="Verdana"/>
          <w:color w:val="FF0000"/>
          <w:sz w:val="24"/>
        </w:rPr>
      </w:pPr>
      <w:r>
        <w:rPr>
          <w:rFonts w:ascii="Verdana" w:hAnsi="Verdana"/>
          <w:color w:val="FF0000"/>
          <w:sz w:val="24"/>
        </w:rPr>
        <w:br w:type="page"/>
      </w:r>
    </w:p>
    <w:p w14:paraId="7698F1A1" w14:textId="77777777" w:rsidR="00185B13" w:rsidRDefault="00185B13" w:rsidP="00185B13">
      <w:pPr>
        <w:rPr>
          <w:rFonts w:ascii="Verdana" w:hAnsi="Verdana"/>
          <w:b/>
          <w:sz w:val="28"/>
        </w:rPr>
      </w:pPr>
      <w:bookmarkStart w:id="1" w:name="_Hlk28518219"/>
      <w:r>
        <w:rPr>
          <w:rFonts w:ascii="Verdana" w:hAnsi="Verdana"/>
          <w:b/>
          <w:sz w:val="28"/>
        </w:rPr>
        <w:lastRenderedPageBreak/>
        <w:t>B) Aufgaben</w:t>
      </w:r>
    </w:p>
    <w:p w14:paraId="647AAA77" w14:textId="77777777" w:rsidR="00185B13" w:rsidRPr="00185B13" w:rsidRDefault="00185B13" w:rsidP="00185B13">
      <w:pPr>
        <w:pStyle w:val="Listenabsatz"/>
        <w:numPr>
          <w:ilvl w:val="0"/>
          <w:numId w:val="19"/>
        </w:numPr>
        <w:spacing w:after="0" w:line="276" w:lineRule="auto"/>
        <w:rPr>
          <w:rFonts w:ascii="Verdana" w:hAnsi="Verdana"/>
          <w:bCs/>
          <w:color w:val="00B050"/>
          <w:sz w:val="24"/>
          <w:szCs w:val="24"/>
        </w:rPr>
      </w:pPr>
      <w:r w:rsidRPr="00185B13">
        <w:rPr>
          <w:rFonts w:ascii="Verdana" w:hAnsi="Verdana"/>
          <w:bCs/>
          <w:color w:val="00B050"/>
          <w:sz w:val="24"/>
          <w:szCs w:val="24"/>
        </w:rPr>
        <w:t>zwei Aufgaben, eindeutig und offen formuliert</w:t>
      </w:r>
    </w:p>
    <w:p w14:paraId="50EA9688" w14:textId="77777777" w:rsidR="00185B13" w:rsidRPr="00185B13" w:rsidRDefault="00185B13" w:rsidP="00185B13">
      <w:pPr>
        <w:pStyle w:val="Listenabsatz"/>
        <w:numPr>
          <w:ilvl w:val="0"/>
          <w:numId w:val="19"/>
        </w:numPr>
        <w:spacing w:after="0" w:line="276" w:lineRule="auto"/>
        <w:rPr>
          <w:rFonts w:ascii="Verdana" w:hAnsi="Verdana"/>
          <w:bCs/>
          <w:color w:val="00B050"/>
          <w:sz w:val="24"/>
          <w:szCs w:val="24"/>
        </w:rPr>
      </w:pPr>
      <w:r w:rsidRPr="00185B13">
        <w:rPr>
          <w:rFonts w:ascii="Verdana" w:hAnsi="Verdana"/>
          <w:bCs/>
          <w:color w:val="00B050"/>
          <w:sz w:val="24"/>
          <w:szCs w:val="24"/>
        </w:rPr>
        <w:t>3 EPAs wurden berücksichtigt</w:t>
      </w:r>
    </w:p>
    <w:p w14:paraId="529DD08C" w14:textId="4F946FBA" w:rsidR="00185B13" w:rsidRDefault="00185B13" w:rsidP="00185B13">
      <w:pPr>
        <w:pStyle w:val="Listenabsatz"/>
        <w:numPr>
          <w:ilvl w:val="0"/>
          <w:numId w:val="19"/>
        </w:numPr>
        <w:spacing w:after="0" w:line="276" w:lineRule="auto"/>
        <w:rPr>
          <w:rFonts w:ascii="Verdana" w:hAnsi="Verdana"/>
          <w:bCs/>
          <w:color w:val="00B050"/>
          <w:sz w:val="24"/>
          <w:szCs w:val="24"/>
        </w:rPr>
      </w:pPr>
      <w:r w:rsidRPr="00185B13">
        <w:rPr>
          <w:rFonts w:ascii="Verdana" w:hAnsi="Verdana"/>
          <w:bCs/>
          <w:color w:val="00B050"/>
          <w:sz w:val="24"/>
          <w:szCs w:val="24"/>
        </w:rPr>
        <w:t xml:space="preserve">Ausschluss des Schwerpunktthemas, aber </w:t>
      </w:r>
      <w:r>
        <w:rPr>
          <w:rFonts w:ascii="Verdana" w:hAnsi="Verdana"/>
          <w:bCs/>
          <w:color w:val="00B050"/>
          <w:sz w:val="24"/>
          <w:szCs w:val="24"/>
        </w:rPr>
        <w:t xml:space="preserve">Bezüge dazu in </w:t>
      </w:r>
      <w:r w:rsidR="00962138">
        <w:rPr>
          <w:rFonts w:ascii="Verdana" w:hAnsi="Verdana"/>
          <w:bCs/>
          <w:color w:val="00B050"/>
          <w:sz w:val="24"/>
          <w:szCs w:val="24"/>
        </w:rPr>
        <w:t xml:space="preserve">der Erweiterung von </w:t>
      </w:r>
      <w:r>
        <w:rPr>
          <w:rFonts w:ascii="Verdana" w:hAnsi="Verdana"/>
          <w:bCs/>
          <w:color w:val="00B050"/>
          <w:sz w:val="24"/>
          <w:szCs w:val="24"/>
        </w:rPr>
        <w:t>Aufgabe 2 möglich</w:t>
      </w:r>
    </w:p>
    <w:p w14:paraId="0B566F57" w14:textId="77777777" w:rsidR="00185B13" w:rsidRDefault="006751D6" w:rsidP="00185B13">
      <w:pPr>
        <w:pStyle w:val="Listenabsatz"/>
        <w:numPr>
          <w:ilvl w:val="0"/>
          <w:numId w:val="19"/>
        </w:numPr>
        <w:spacing w:after="0" w:line="276" w:lineRule="auto"/>
        <w:rPr>
          <w:rFonts w:ascii="Verdana" w:hAnsi="Verdana"/>
          <w:bCs/>
          <w:color w:val="00B050"/>
          <w:sz w:val="24"/>
          <w:szCs w:val="24"/>
        </w:rPr>
      </w:pPr>
      <w:r>
        <w:rPr>
          <w:rFonts w:ascii="Verdana" w:hAnsi="Verdana"/>
          <w:bCs/>
          <w:color w:val="00B050"/>
          <w:sz w:val="24"/>
          <w:szCs w:val="24"/>
        </w:rPr>
        <w:t>D</w:t>
      </w:r>
      <w:r w:rsidR="00185B13">
        <w:rPr>
          <w:rFonts w:ascii="Verdana" w:hAnsi="Verdana"/>
          <w:bCs/>
          <w:color w:val="00B050"/>
          <w:sz w:val="24"/>
          <w:szCs w:val="24"/>
        </w:rPr>
        <w:t>urch die Offenheit der Formulierung in Aufgabe 2 können die SuS nicht nur die Detailinformationen aus dem Text erläutern, sondern auch zusätzliches Hintergrundwissen aus dem Unterricht anbringen</w:t>
      </w:r>
      <w:r>
        <w:rPr>
          <w:rFonts w:ascii="Verdana" w:hAnsi="Verdana"/>
          <w:bCs/>
          <w:color w:val="00B050"/>
          <w:sz w:val="24"/>
          <w:szCs w:val="24"/>
        </w:rPr>
        <w:t>.</w:t>
      </w:r>
      <w:r w:rsidR="00185B13">
        <w:rPr>
          <w:rFonts w:ascii="Verdana" w:hAnsi="Verdana"/>
          <w:bCs/>
          <w:color w:val="00B050"/>
          <w:sz w:val="24"/>
          <w:szCs w:val="24"/>
        </w:rPr>
        <w:t xml:space="preserve"> </w:t>
      </w:r>
    </w:p>
    <w:p w14:paraId="0DFA2657" w14:textId="45BB2B14" w:rsidR="00185B13" w:rsidRPr="00185B13" w:rsidRDefault="006751D6" w:rsidP="00185B13">
      <w:pPr>
        <w:pStyle w:val="Listenabsatz"/>
        <w:numPr>
          <w:ilvl w:val="0"/>
          <w:numId w:val="19"/>
        </w:numPr>
        <w:spacing w:after="0" w:line="276" w:lineRule="auto"/>
        <w:rPr>
          <w:rFonts w:ascii="Verdana" w:hAnsi="Verdana"/>
          <w:bCs/>
          <w:color w:val="00B050"/>
          <w:sz w:val="24"/>
          <w:szCs w:val="24"/>
        </w:rPr>
      </w:pPr>
      <w:r>
        <w:rPr>
          <w:rFonts w:ascii="Verdana" w:hAnsi="Verdana"/>
          <w:bCs/>
          <w:color w:val="00B050"/>
          <w:sz w:val="24"/>
          <w:szCs w:val="24"/>
        </w:rPr>
        <w:t>E</w:t>
      </w:r>
      <w:r w:rsidR="00185B13">
        <w:rPr>
          <w:rFonts w:ascii="Verdana" w:hAnsi="Verdana"/>
          <w:bCs/>
          <w:color w:val="00B050"/>
          <w:sz w:val="24"/>
          <w:szCs w:val="24"/>
        </w:rPr>
        <w:t xml:space="preserve">ine Vorbereitungszeit von </w:t>
      </w:r>
      <w:r w:rsidR="00C22BC8">
        <w:rPr>
          <w:rFonts w:ascii="Verdana" w:hAnsi="Verdana"/>
          <w:bCs/>
          <w:color w:val="00B050"/>
          <w:sz w:val="24"/>
          <w:szCs w:val="24"/>
        </w:rPr>
        <w:t>20</w:t>
      </w:r>
      <w:r w:rsidR="00185B13">
        <w:rPr>
          <w:rFonts w:ascii="Verdana" w:hAnsi="Verdana"/>
          <w:bCs/>
          <w:color w:val="00B050"/>
          <w:sz w:val="24"/>
          <w:szCs w:val="24"/>
        </w:rPr>
        <w:t xml:space="preserve"> Minuten sollte dann ausreichend sein, wenn Thema und Wortschatz im Unterricht angemessen Berücksichtigung gefunden haben.</w:t>
      </w:r>
    </w:p>
    <w:bookmarkEnd w:id="1"/>
    <w:p w14:paraId="509D80E4" w14:textId="77777777" w:rsidR="0030492E" w:rsidRPr="00185B13" w:rsidRDefault="0030492E" w:rsidP="0030492E">
      <w:pPr>
        <w:pStyle w:val="Listenabsatz"/>
        <w:ind w:left="0"/>
        <w:rPr>
          <w:rFonts w:ascii="Verdana" w:hAnsi="Verdana"/>
          <w:color w:val="FF0000"/>
          <w:sz w:val="24"/>
          <w:szCs w:val="24"/>
        </w:rPr>
      </w:pPr>
    </w:p>
    <w:sectPr w:rsidR="0030492E" w:rsidRPr="00185B13" w:rsidSect="00731A35">
      <w:headerReference w:type="default" r:id="rId8"/>
      <w:pgSz w:w="11906" w:h="16838"/>
      <w:pgMar w:top="993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55F1D" w14:textId="77777777" w:rsidR="004D636B" w:rsidRDefault="004D636B" w:rsidP="00731A35">
      <w:pPr>
        <w:spacing w:after="0" w:line="240" w:lineRule="auto"/>
      </w:pPr>
      <w:r>
        <w:separator/>
      </w:r>
    </w:p>
  </w:endnote>
  <w:endnote w:type="continuationSeparator" w:id="0">
    <w:p w14:paraId="78639519" w14:textId="77777777" w:rsidR="004D636B" w:rsidRDefault="004D636B" w:rsidP="0073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5CC6F" w14:textId="77777777" w:rsidR="004D636B" w:rsidRDefault="004D636B" w:rsidP="00731A35">
      <w:pPr>
        <w:spacing w:after="0" w:line="240" w:lineRule="auto"/>
      </w:pPr>
      <w:r>
        <w:separator/>
      </w:r>
    </w:p>
  </w:footnote>
  <w:footnote w:type="continuationSeparator" w:id="0">
    <w:p w14:paraId="0E796CBB" w14:textId="77777777" w:rsidR="004D636B" w:rsidRDefault="004D636B" w:rsidP="0073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6799F" w14:textId="77777777" w:rsidR="0050623C" w:rsidRDefault="0050623C" w:rsidP="0050623C">
    <w:pPr>
      <w:pStyle w:val="Kopfzeile"/>
      <w:tabs>
        <w:tab w:val="clear" w:pos="4536"/>
        <w:tab w:val="center" w:pos="1560"/>
        <w:tab w:val="right" w:pos="6663"/>
      </w:tabs>
      <w:rPr>
        <w:rFonts w:ascii="Times New Roman" w:hAnsi="Times New Roman"/>
      </w:rPr>
    </w:pPr>
    <w:r>
      <w:rPr>
        <w:rFonts w:ascii="Times New Roman" w:hAnsi="Times New Roman"/>
      </w:rPr>
      <w:t xml:space="preserve">ZPG Englisch 2019                    </w:t>
    </w:r>
    <w:r>
      <w:rPr>
        <w:rFonts w:ascii="Times New Roman" w:hAnsi="Times New Roman"/>
        <w:i/>
      </w:rPr>
      <w:t>Die mündliche Abiturprüfung im Basisfach</w:t>
    </w:r>
    <w:r>
      <w:rPr>
        <w:rFonts w:ascii="Times New Roman" w:hAnsi="Times New Roman"/>
        <w:i/>
      </w:rPr>
      <w:tab/>
    </w:r>
    <w:r>
      <w:rPr>
        <w:rFonts w:ascii="Times New Roman" w:hAnsi="Times New Roman"/>
      </w:rPr>
      <w:tab/>
      <w:t>J. Giebeler</w:t>
    </w:r>
  </w:p>
  <w:p w14:paraId="7F821545" w14:textId="41A763A5" w:rsidR="00731A35" w:rsidRPr="0050623C" w:rsidRDefault="00731A35" w:rsidP="005062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A4B"/>
    <w:multiLevelType w:val="hybridMultilevel"/>
    <w:tmpl w:val="F796E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8742F"/>
    <w:multiLevelType w:val="hybridMultilevel"/>
    <w:tmpl w:val="E7E6F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7F34"/>
    <w:multiLevelType w:val="hybridMultilevel"/>
    <w:tmpl w:val="F84E8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3F1B"/>
    <w:multiLevelType w:val="hybridMultilevel"/>
    <w:tmpl w:val="58B6C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40F24"/>
    <w:multiLevelType w:val="hybridMultilevel"/>
    <w:tmpl w:val="088E8F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91088"/>
    <w:multiLevelType w:val="hybridMultilevel"/>
    <w:tmpl w:val="DF4C0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216C"/>
    <w:multiLevelType w:val="hybridMultilevel"/>
    <w:tmpl w:val="84F40C0E"/>
    <w:lvl w:ilvl="0" w:tplc="BAFE3FCA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  <w:color w:val="000000" w:themeColor="text1"/>
        <w:sz w:val="22"/>
        <w:szCs w:val="20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30CE0686"/>
    <w:multiLevelType w:val="hybridMultilevel"/>
    <w:tmpl w:val="93AA4748"/>
    <w:lvl w:ilvl="0" w:tplc="0407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3F101438"/>
    <w:multiLevelType w:val="hybridMultilevel"/>
    <w:tmpl w:val="49C47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C6F80"/>
    <w:multiLevelType w:val="hybridMultilevel"/>
    <w:tmpl w:val="93EE9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401B7"/>
    <w:multiLevelType w:val="hybridMultilevel"/>
    <w:tmpl w:val="0F16017A"/>
    <w:lvl w:ilvl="0" w:tplc="0407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4A3063F8"/>
    <w:multiLevelType w:val="hybridMultilevel"/>
    <w:tmpl w:val="B8A8A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D2392"/>
    <w:multiLevelType w:val="hybridMultilevel"/>
    <w:tmpl w:val="AA1A36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36770"/>
    <w:multiLevelType w:val="hybridMultilevel"/>
    <w:tmpl w:val="B64E7A34"/>
    <w:lvl w:ilvl="0" w:tplc="9724D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665CE"/>
    <w:multiLevelType w:val="hybridMultilevel"/>
    <w:tmpl w:val="B2C25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5474B"/>
    <w:multiLevelType w:val="hybridMultilevel"/>
    <w:tmpl w:val="7EC82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B41D8"/>
    <w:multiLevelType w:val="hybridMultilevel"/>
    <w:tmpl w:val="92E008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276AC"/>
    <w:multiLevelType w:val="hybridMultilevel"/>
    <w:tmpl w:val="26D046D4"/>
    <w:lvl w:ilvl="0" w:tplc="F636F944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8" w15:restartNumberingAfterBreak="0">
    <w:nsid w:val="65037996"/>
    <w:multiLevelType w:val="hybridMultilevel"/>
    <w:tmpl w:val="92C07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17"/>
  </w:num>
  <w:num w:numId="11">
    <w:abstractNumId w:val="7"/>
  </w:num>
  <w:num w:numId="12">
    <w:abstractNumId w:val="10"/>
  </w:num>
  <w:num w:numId="13">
    <w:abstractNumId w:val="3"/>
  </w:num>
  <w:num w:numId="14">
    <w:abstractNumId w:val="14"/>
  </w:num>
  <w:num w:numId="15">
    <w:abstractNumId w:val="18"/>
  </w:num>
  <w:num w:numId="16">
    <w:abstractNumId w:val="2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4A4"/>
    <w:rsid w:val="00047DDA"/>
    <w:rsid w:val="00080E20"/>
    <w:rsid w:val="00185B13"/>
    <w:rsid w:val="0019324E"/>
    <w:rsid w:val="001979AE"/>
    <w:rsid w:val="001D0F1D"/>
    <w:rsid w:val="0025204F"/>
    <w:rsid w:val="002C2DB9"/>
    <w:rsid w:val="0030492E"/>
    <w:rsid w:val="0037638E"/>
    <w:rsid w:val="003A57FE"/>
    <w:rsid w:val="003B72B2"/>
    <w:rsid w:val="003F17EC"/>
    <w:rsid w:val="004360F6"/>
    <w:rsid w:val="004722C4"/>
    <w:rsid w:val="004D636B"/>
    <w:rsid w:val="0050623C"/>
    <w:rsid w:val="005657BC"/>
    <w:rsid w:val="005B54A4"/>
    <w:rsid w:val="005D4EC0"/>
    <w:rsid w:val="0066754E"/>
    <w:rsid w:val="006751D6"/>
    <w:rsid w:val="00683BBB"/>
    <w:rsid w:val="006972A3"/>
    <w:rsid w:val="006C0722"/>
    <w:rsid w:val="006D5465"/>
    <w:rsid w:val="00705C6D"/>
    <w:rsid w:val="00724C0B"/>
    <w:rsid w:val="00731A35"/>
    <w:rsid w:val="007B22A9"/>
    <w:rsid w:val="007E4E7B"/>
    <w:rsid w:val="0080613E"/>
    <w:rsid w:val="00874A8C"/>
    <w:rsid w:val="009371BA"/>
    <w:rsid w:val="009527C7"/>
    <w:rsid w:val="00962138"/>
    <w:rsid w:val="009C1B0E"/>
    <w:rsid w:val="00A00B6A"/>
    <w:rsid w:val="00A0698E"/>
    <w:rsid w:val="00AE2D4D"/>
    <w:rsid w:val="00B30944"/>
    <w:rsid w:val="00B86579"/>
    <w:rsid w:val="00BA4AC2"/>
    <w:rsid w:val="00C22BC8"/>
    <w:rsid w:val="00C761E8"/>
    <w:rsid w:val="00C914EC"/>
    <w:rsid w:val="00CD1F46"/>
    <w:rsid w:val="00D26C46"/>
    <w:rsid w:val="00D51283"/>
    <w:rsid w:val="00DA3EE8"/>
    <w:rsid w:val="00E86EC9"/>
    <w:rsid w:val="00EC01E0"/>
    <w:rsid w:val="00F2037E"/>
    <w:rsid w:val="00F23E1C"/>
    <w:rsid w:val="00F273D4"/>
    <w:rsid w:val="00F52F5A"/>
    <w:rsid w:val="00F95E1E"/>
    <w:rsid w:val="00FA3455"/>
    <w:rsid w:val="00FC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02524"/>
  <w15:chartTrackingRefBased/>
  <w15:docId w15:val="{51EB0DB0-D12B-4982-BC89-FF89509A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54A4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3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31A35"/>
  </w:style>
  <w:style w:type="paragraph" w:styleId="Fuzeile">
    <w:name w:val="footer"/>
    <w:basedOn w:val="Standard"/>
    <w:link w:val="FuzeileZchn"/>
    <w:uiPriority w:val="99"/>
    <w:unhideWhenUsed/>
    <w:rsid w:val="0073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A35"/>
  </w:style>
  <w:style w:type="table" w:styleId="Tabellenraster">
    <w:name w:val="Table Grid"/>
    <w:basedOn w:val="NormaleTabelle"/>
    <w:uiPriority w:val="59"/>
    <w:rsid w:val="00731A35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7E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7E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57F7-E365-4550-9C86-C7616586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AProfLehrer</dc:creator>
  <cp:keywords/>
  <dc:description/>
  <cp:lastModifiedBy>Jan Giebeler</cp:lastModifiedBy>
  <cp:revision>22</cp:revision>
  <cp:lastPrinted>2020-04-10T14:09:00Z</cp:lastPrinted>
  <dcterms:created xsi:type="dcterms:W3CDTF">2019-10-14T10:04:00Z</dcterms:created>
  <dcterms:modified xsi:type="dcterms:W3CDTF">2020-04-13T12:30:00Z</dcterms:modified>
</cp:coreProperties>
</file>