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4F" w:rsidRPr="00A735AD" w:rsidRDefault="00116A4F" w:rsidP="0060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7418D">
        <w:rPr>
          <w:rFonts w:ascii="Arial" w:hAnsi="Arial" w:cs="Arial"/>
          <w:b/>
          <w:sz w:val="28"/>
          <w:szCs w:val="28"/>
        </w:rPr>
        <w:t xml:space="preserve">Platons Philosophie: Was ist </w:t>
      </w:r>
      <w:r w:rsidR="0037418D" w:rsidRPr="0037418D">
        <w:rPr>
          <w:rFonts w:ascii="Arial" w:hAnsi="Arial" w:cs="Arial"/>
          <w:b/>
          <w:sz w:val="28"/>
          <w:szCs w:val="28"/>
        </w:rPr>
        <w:t>beeindruckender als beeindrucken zu können?</w:t>
      </w:r>
      <w:r w:rsidR="00A735AD" w:rsidRPr="00A735AD">
        <w:rPr>
          <w:rFonts w:ascii="Arial" w:hAnsi="Arial" w:cs="Arial"/>
          <w:b/>
          <w:sz w:val="28"/>
          <w:szCs w:val="28"/>
        </w:rPr>
        <w:t xml:space="preserve"> </w:t>
      </w:r>
      <w:r w:rsidR="00A735AD">
        <w:rPr>
          <w:rFonts w:ascii="Arial" w:hAnsi="Arial" w:cs="Arial"/>
          <w:b/>
          <w:sz w:val="28"/>
          <w:szCs w:val="28"/>
        </w:rPr>
        <w:t>– Die Sophistik</w:t>
      </w:r>
    </w:p>
    <w:p w:rsidR="0081458E" w:rsidRDefault="0081458E" w:rsidP="0060779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1458E" w:rsidRDefault="0081458E" w:rsidP="0081458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1458E" w:rsidRDefault="0081458E" w:rsidP="0081458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1458E" w:rsidRPr="0081458E" w:rsidRDefault="0081458E" w:rsidP="0081458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116A4F" w:rsidRDefault="0081458E" w:rsidP="008145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-548640</wp:posOffset>
            </wp:positionV>
            <wp:extent cx="1485900" cy="2152650"/>
            <wp:effectExtent l="19050" t="0" r="0" b="0"/>
            <wp:wrapTight wrapText="bothSides">
              <wp:wrapPolygon edited="0">
                <wp:start x="-277" y="0"/>
                <wp:lineTo x="-277" y="21409"/>
                <wp:lineTo x="21600" y="21409"/>
                <wp:lineTo x="21600" y="0"/>
                <wp:lineTo x="-277" y="0"/>
              </wp:wrapPolygon>
            </wp:wrapTight>
            <wp:docPr id="12" name="Bild 6" descr="C:\Users\Arenz\Downloads\Sokrates denkend sitz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nz\Downloads\Sokrates denkend sitz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A4F" w:rsidRPr="0037418D">
        <w:rPr>
          <w:rFonts w:ascii="Arial" w:hAnsi="Arial" w:cs="Arial"/>
          <w:i/>
          <w:sz w:val="20"/>
          <w:szCs w:val="20"/>
        </w:rPr>
        <w:t xml:space="preserve">Fülle den Bogen alleine aus. Du kannst mit den Buchstaben </w:t>
      </w:r>
      <w:r w:rsidR="00116A4F" w:rsidRPr="00607790">
        <w:rPr>
          <w:rFonts w:ascii="Arial" w:hAnsi="Arial" w:cs="Arial"/>
          <w:b/>
          <w:i/>
          <w:sz w:val="20"/>
          <w:szCs w:val="20"/>
        </w:rPr>
        <w:t>α</w:t>
      </w:r>
      <w:r w:rsidR="00116A4F" w:rsidRPr="0037418D">
        <w:rPr>
          <w:rFonts w:ascii="Arial" w:hAnsi="Arial" w:cs="Arial"/>
          <w:i/>
          <w:sz w:val="20"/>
          <w:szCs w:val="20"/>
        </w:rPr>
        <w:t xml:space="preserve"> - </w:t>
      </w:r>
      <w:r w:rsidR="00116A4F" w:rsidRPr="00607790">
        <w:rPr>
          <w:rFonts w:ascii="Arial" w:hAnsi="Arial" w:cs="Arial"/>
          <w:b/>
          <w:i/>
          <w:sz w:val="20"/>
          <w:szCs w:val="20"/>
          <w:lang w:val="el-GR"/>
        </w:rPr>
        <w:t>δ</w:t>
      </w:r>
      <w:r w:rsidR="0037418D" w:rsidRPr="0037418D">
        <w:rPr>
          <w:rFonts w:ascii="Arial" w:hAnsi="Arial" w:cs="Arial"/>
          <w:i/>
          <w:sz w:val="20"/>
          <w:szCs w:val="20"/>
        </w:rPr>
        <w:t xml:space="preserve"> den Grad deiner </w:t>
      </w:r>
      <w:r w:rsidR="00116A4F" w:rsidRPr="0037418D">
        <w:rPr>
          <w:rFonts w:ascii="Arial" w:hAnsi="Arial" w:cs="Arial"/>
          <w:i/>
          <w:sz w:val="20"/>
          <w:szCs w:val="20"/>
        </w:rPr>
        <w:t xml:space="preserve">Zustimmung ausdrücken. Sei kritisch und ehrlich mit dir selbst. </w:t>
      </w:r>
    </w:p>
    <w:p w:rsidR="0081458E" w:rsidRPr="0037418D" w:rsidRDefault="0081458E" w:rsidP="008145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817"/>
        <w:gridCol w:w="6462"/>
      </w:tblGrid>
      <w:tr w:rsidR="00116A4F" w:rsidRPr="0037418D" w:rsidTr="0003715D">
        <w:tc>
          <w:tcPr>
            <w:tcW w:w="817" w:type="dxa"/>
          </w:tcPr>
          <w:p w:rsidR="00116A4F" w:rsidRPr="0037418D" w:rsidRDefault="00116A4F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6462" w:type="dxa"/>
          </w:tcPr>
          <w:p w:rsidR="00116A4F" w:rsidRPr="0037418D" w:rsidRDefault="00116A4F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>Das trifft voll und ganz zu.</w:t>
            </w:r>
          </w:p>
        </w:tc>
      </w:tr>
      <w:tr w:rsidR="00116A4F" w:rsidRPr="0037418D" w:rsidTr="0003715D">
        <w:tc>
          <w:tcPr>
            <w:tcW w:w="817" w:type="dxa"/>
          </w:tcPr>
          <w:p w:rsidR="00116A4F" w:rsidRPr="0037418D" w:rsidRDefault="00116A4F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6462" w:type="dxa"/>
          </w:tcPr>
          <w:p w:rsidR="00116A4F" w:rsidRPr="0037418D" w:rsidRDefault="00116A4F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>Das trifft zum Teil zu.</w:t>
            </w:r>
          </w:p>
        </w:tc>
      </w:tr>
      <w:tr w:rsidR="00116A4F" w:rsidRPr="0037418D" w:rsidTr="0003715D">
        <w:tc>
          <w:tcPr>
            <w:tcW w:w="817" w:type="dxa"/>
          </w:tcPr>
          <w:p w:rsidR="00116A4F" w:rsidRPr="0037418D" w:rsidRDefault="00116A4F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6462" w:type="dxa"/>
          </w:tcPr>
          <w:p w:rsidR="00116A4F" w:rsidRPr="0037418D" w:rsidRDefault="00116A4F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 xml:space="preserve">Das trifft nur in geringem Maß zu. </w:t>
            </w:r>
          </w:p>
        </w:tc>
      </w:tr>
      <w:tr w:rsidR="00116A4F" w:rsidRPr="0037418D" w:rsidTr="0003715D">
        <w:tc>
          <w:tcPr>
            <w:tcW w:w="817" w:type="dxa"/>
          </w:tcPr>
          <w:p w:rsidR="00116A4F" w:rsidRPr="0037418D" w:rsidRDefault="00116A4F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  <w:tc>
          <w:tcPr>
            <w:tcW w:w="6462" w:type="dxa"/>
          </w:tcPr>
          <w:p w:rsidR="00116A4F" w:rsidRPr="0037418D" w:rsidRDefault="00116A4F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 xml:space="preserve">Das trifft leider nicht zu. </w:t>
            </w:r>
          </w:p>
        </w:tc>
      </w:tr>
    </w:tbl>
    <w:p w:rsidR="00116A4F" w:rsidRPr="0037418D" w:rsidRDefault="00116A4F" w:rsidP="00116A4F">
      <w:pPr>
        <w:rPr>
          <w:rFonts w:ascii="Arial" w:hAnsi="Arial" w:cs="Arial"/>
          <w:i/>
          <w:sz w:val="20"/>
          <w:szCs w:val="20"/>
        </w:rPr>
      </w:pPr>
    </w:p>
    <w:p w:rsidR="00116A4F" w:rsidRPr="00D40FB8" w:rsidRDefault="00116A4F" w:rsidP="00116A4F">
      <w:pPr>
        <w:rPr>
          <w:rFonts w:ascii="Arial" w:hAnsi="Arial" w:cs="Arial"/>
          <w:b/>
          <w:sz w:val="24"/>
          <w:szCs w:val="24"/>
        </w:rPr>
      </w:pPr>
      <w:r w:rsidRPr="00D40FB8">
        <w:rPr>
          <w:rFonts w:ascii="Arial" w:hAnsi="Arial" w:cs="Arial"/>
          <w:b/>
          <w:sz w:val="24"/>
          <w:szCs w:val="24"/>
        </w:rPr>
        <w:t>1. Vokabeln</w:t>
      </w:r>
    </w:p>
    <w:tbl>
      <w:tblPr>
        <w:tblStyle w:val="Tabellengitternetz"/>
        <w:tblW w:w="8033" w:type="dxa"/>
        <w:tblInd w:w="-34" w:type="dxa"/>
        <w:tblLayout w:type="fixed"/>
        <w:tblLook w:val="04A0"/>
      </w:tblPr>
      <w:tblGrid>
        <w:gridCol w:w="1560"/>
        <w:gridCol w:w="3827"/>
        <w:gridCol w:w="661"/>
        <w:gridCol w:w="662"/>
        <w:gridCol w:w="661"/>
        <w:gridCol w:w="662"/>
      </w:tblGrid>
      <w:tr w:rsidR="00116A4F" w:rsidRPr="0037418D" w:rsidTr="0003715D">
        <w:trPr>
          <w:trHeight w:val="345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116A4F" w:rsidRPr="0037418D" w:rsidRDefault="00116A4F" w:rsidP="00607790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662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661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 w:val="restart"/>
            <w:vAlign w:val="center"/>
          </w:tcPr>
          <w:p w:rsidR="00116A4F" w:rsidRPr="002B3D6C" w:rsidRDefault="00585A9E" w:rsidP="00037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D6C">
              <w:rPr>
                <w:rFonts w:ascii="Arial" w:hAnsi="Arial" w:cs="Arial"/>
                <w:b/>
                <w:sz w:val="24"/>
                <w:szCs w:val="24"/>
                <w:lang w:val="el-GR"/>
              </w:rPr>
              <w:t>Τὰ</w:t>
            </w:r>
            <w:r w:rsidRPr="002B3D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3D6C">
              <w:rPr>
                <w:rFonts w:ascii="Arial" w:hAnsi="Arial" w:cs="Arial"/>
                <w:b/>
                <w:sz w:val="24"/>
                <w:szCs w:val="24"/>
                <w:lang w:val="el-GR"/>
              </w:rPr>
              <w:t>ῥήματα</w:t>
            </w:r>
          </w:p>
        </w:tc>
        <w:tc>
          <w:tcPr>
            <w:tcW w:w="3827" w:type="dxa"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beherrsche die neuen Vokabeln. </w:t>
            </w: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Vokabeln aus dem Textzusammenhang erschließen. </w:t>
            </w: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Vokabeln nach Wortfeldern ordnen. </w:t>
            </w: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dieselbe Vokabel in unterschiedlichen Zusammenhängen unterschiedlich übersetzen. </w:t>
            </w: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kann die Grundform der Vokabeln im Wortschatzregister meines Lehrbuches oder im Omega-Wortschatz finden.</w:t>
            </w: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6A4F" w:rsidRPr="0037418D" w:rsidRDefault="00116A4F" w:rsidP="00607790">
      <w:pPr>
        <w:spacing w:after="0" w:line="240" w:lineRule="auto"/>
        <w:rPr>
          <w:rFonts w:ascii="Arial" w:hAnsi="Arial" w:cs="Arial"/>
          <w:b/>
          <w:u w:val="single"/>
        </w:rPr>
      </w:pPr>
    </w:p>
    <w:p w:rsidR="00116A4F" w:rsidRPr="0037418D" w:rsidRDefault="00116A4F" w:rsidP="00607790">
      <w:pPr>
        <w:spacing w:after="0" w:line="240" w:lineRule="auto"/>
        <w:rPr>
          <w:rFonts w:ascii="Arial" w:hAnsi="Arial" w:cs="Arial"/>
          <w:b/>
          <w:u w:val="single"/>
        </w:rPr>
      </w:pPr>
    </w:p>
    <w:p w:rsidR="00116A4F" w:rsidRPr="00D40FB8" w:rsidRDefault="00116A4F" w:rsidP="00116A4F">
      <w:pPr>
        <w:rPr>
          <w:rFonts w:ascii="Arial" w:hAnsi="Arial" w:cs="Arial"/>
          <w:b/>
          <w:sz w:val="24"/>
          <w:szCs w:val="24"/>
        </w:rPr>
      </w:pPr>
      <w:r w:rsidRPr="00D40FB8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="00EB3386" w:rsidRPr="00D40FB8">
        <w:rPr>
          <w:rFonts w:ascii="Arial" w:hAnsi="Arial" w:cs="Arial"/>
          <w:b/>
          <w:sz w:val="24"/>
          <w:szCs w:val="24"/>
        </w:rPr>
        <w:t>Aoristbildung</w:t>
      </w:r>
      <w:proofErr w:type="spellEnd"/>
      <w:r w:rsidR="0065601D" w:rsidRPr="00D40FB8">
        <w:rPr>
          <w:rFonts w:ascii="Arial" w:hAnsi="Arial" w:cs="Arial"/>
          <w:b/>
          <w:sz w:val="24"/>
          <w:szCs w:val="24"/>
        </w:rPr>
        <w:t xml:space="preserve"> der </w:t>
      </w:r>
      <w:proofErr w:type="spellStart"/>
      <w:r w:rsidR="0065601D" w:rsidRPr="00D40FB8">
        <w:rPr>
          <w:rFonts w:ascii="Arial" w:hAnsi="Arial" w:cs="Arial"/>
          <w:b/>
          <w:sz w:val="24"/>
          <w:szCs w:val="24"/>
        </w:rPr>
        <w:t>verba</w:t>
      </w:r>
      <w:proofErr w:type="spellEnd"/>
      <w:r w:rsidR="0065601D" w:rsidRPr="00D40F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601D" w:rsidRPr="00D40FB8">
        <w:rPr>
          <w:rFonts w:ascii="Arial" w:hAnsi="Arial" w:cs="Arial"/>
          <w:b/>
          <w:sz w:val="24"/>
          <w:szCs w:val="24"/>
        </w:rPr>
        <w:t>muta</w:t>
      </w:r>
      <w:proofErr w:type="spellEnd"/>
    </w:p>
    <w:tbl>
      <w:tblPr>
        <w:tblStyle w:val="Tabellengitternetz"/>
        <w:tblW w:w="8080" w:type="dxa"/>
        <w:tblInd w:w="-34" w:type="dxa"/>
        <w:tblLayout w:type="fixed"/>
        <w:tblLook w:val="04A0"/>
      </w:tblPr>
      <w:tblGrid>
        <w:gridCol w:w="1560"/>
        <w:gridCol w:w="3827"/>
        <w:gridCol w:w="709"/>
        <w:gridCol w:w="709"/>
        <w:gridCol w:w="567"/>
        <w:gridCol w:w="708"/>
      </w:tblGrid>
      <w:tr w:rsidR="00116A4F" w:rsidRPr="0037418D" w:rsidTr="0003715D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 w:val="restart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2B3D6C" w:rsidRDefault="00116A4F" w:rsidP="0003715D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B3D6C">
              <w:rPr>
                <w:rFonts w:ascii="Arial" w:hAnsi="Arial" w:cs="Arial"/>
                <w:b/>
                <w:sz w:val="24"/>
                <w:szCs w:val="24"/>
                <w:lang w:val="el-GR"/>
              </w:rPr>
              <w:t>Αἱ μορφαί</w:t>
            </w: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65601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weiß, was </w:t>
            </w:r>
            <w:proofErr w:type="spellStart"/>
            <w:r w:rsidR="0065601D">
              <w:rPr>
                <w:rFonts w:ascii="Arial" w:hAnsi="Arial" w:cs="Arial"/>
              </w:rPr>
              <w:t>muta</w:t>
            </w:r>
            <w:proofErr w:type="spellEnd"/>
            <w:r w:rsidR="0065601D">
              <w:rPr>
                <w:rFonts w:ascii="Arial" w:hAnsi="Arial" w:cs="Arial"/>
              </w:rPr>
              <w:t>- Stämme sind.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65601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 w:rsidR="0065601D">
              <w:rPr>
                <w:rFonts w:ascii="Arial" w:hAnsi="Arial" w:cs="Arial"/>
              </w:rPr>
              <w:t xml:space="preserve">kann die Veränderung eines </w:t>
            </w:r>
            <w:proofErr w:type="spellStart"/>
            <w:r w:rsidR="0065601D">
              <w:rPr>
                <w:rFonts w:ascii="Arial" w:hAnsi="Arial" w:cs="Arial"/>
              </w:rPr>
              <w:t>muta</w:t>
            </w:r>
            <w:proofErr w:type="spellEnd"/>
            <w:r w:rsidR="0065601D">
              <w:rPr>
                <w:rFonts w:ascii="Arial" w:hAnsi="Arial" w:cs="Arial"/>
              </w:rPr>
              <w:t xml:space="preserve">-Stammes bei der </w:t>
            </w:r>
            <w:proofErr w:type="spellStart"/>
            <w:r w:rsidR="0065601D">
              <w:rPr>
                <w:rFonts w:ascii="Arial" w:hAnsi="Arial" w:cs="Arial"/>
              </w:rPr>
              <w:t>Aoristbildung</w:t>
            </w:r>
            <w:proofErr w:type="spellEnd"/>
            <w:r w:rsidR="0065601D">
              <w:rPr>
                <w:rFonts w:ascii="Arial" w:hAnsi="Arial" w:cs="Arial"/>
              </w:rPr>
              <w:t xml:space="preserve"> erklären.</w:t>
            </w:r>
            <w:r w:rsidRPr="003741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65601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</w:t>
            </w:r>
            <w:r w:rsidR="0065601D">
              <w:rPr>
                <w:rFonts w:ascii="Arial" w:hAnsi="Arial" w:cs="Arial"/>
              </w:rPr>
              <w:t xml:space="preserve">eine </w:t>
            </w:r>
            <w:proofErr w:type="spellStart"/>
            <w:r w:rsidR="0065601D">
              <w:rPr>
                <w:rFonts w:ascii="Arial" w:hAnsi="Arial" w:cs="Arial"/>
              </w:rPr>
              <w:t>Aoristform</w:t>
            </w:r>
            <w:proofErr w:type="spellEnd"/>
            <w:r w:rsidR="0065601D">
              <w:rPr>
                <w:rFonts w:ascii="Arial" w:hAnsi="Arial" w:cs="Arial"/>
              </w:rPr>
              <w:t xml:space="preserve"> auf die </w:t>
            </w:r>
            <w:proofErr w:type="spellStart"/>
            <w:r w:rsidR="0065601D">
              <w:rPr>
                <w:rFonts w:ascii="Arial" w:hAnsi="Arial" w:cs="Arial"/>
              </w:rPr>
              <w:t>Lernform</w:t>
            </w:r>
            <w:proofErr w:type="spellEnd"/>
            <w:r w:rsidR="0065601D">
              <w:rPr>
                <w:rFonts w:ascii="Arial" w:hAnsi="Arial" w:cs="Arial"/>
              </w:rPr>
              <w:t xml:space="preserve"> zurückführen und das </w:t>
            </w:r>
            <w:proofErr w:type="spellStart"/>
            <w:r w:rsidR="0065601D">
              <w:rPr>
                <w:rFonts w:ascii="Arial" w:hAnsi="Arial" w:cs="Arial"/>
              </w:rPr>
              <w:t>verb</w:t>
            </w:r>
            <w:proofErr w:type="spellEnd"/>
            <w:r w:rsidR="0065601D">
              <w:rPr>
                <w:rFonts w:ascii="Arial" w:hAnsi="Arial" w:cs="Arial"/>
              </w:rPr>
              <w:t xml:space="preserve"> im Wörterverzeichnis oder im Omega-Grundwortschaft finden</w:t>
            </w:r>
            <w:proofErr w:type="gramStart"/>
            <w:r w:rsidR="0065601D">
              <w:rPr>
                <w:rFonts w:ascii="Arial" w:hAnsi="Arial" w:cs="Arial"/>
              </w:rPr>
              <w:t>.</w:t>
            </w:r>
            <w:r w:rsidRPr="0037418D">
              <w:rPr>
                <w:rFonts w:ascii="Arial" w:hAnsi="Arial" w:cs="Arial"/>
              </w:rPr>
              <w:t>.</w:t>
            </w:r>
            <w:proofErr w:type="gramEnd"/>
            <w:r w:rsidRPr="003741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65601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 w:rsidR="0065601D">
              <w:rPr>
                <w:rFonts w:ascii="Arial" w:hAnsi="Arial" w:cs="Arial"/>
              </w:rPr>
              <w:t>erkenne</w:t>
            </w:r>
            <w:r w:rsidR="00EB3386">
              <w:rPr>
                <w:rFonts w:ascii="Arial" w:hAnsi="Arial" w:cs="Arial"/>
              </w:rPr>
              <w:t xml:space="preserve"> die Imperativformen der Aoriste</w:t>
            </w:r>
            <w:r w:rsidRPr="003741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493963" w:rsidRDefault="00116A4F" w:rsidP="00493963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 w:rsidR="00493963">
              <w:rPr>
                <w:rFonts w:ascii="Arial" w:hAnsi="Arial" w:cs="Arial"/>
              </w:rPr>
              <w:t xml:space="preserve">weiß, </w:t>
            </w:r>
            <w:proofErr w:type="spellStart"/>
            <w:r w:rsidR="00493963">
              <w:rPr>
                <w:rFonts w:ascii="Arial" w:hAnsi="Arial" w:cs="Arial"/>
              </w:rPr>
              <w:t>dass</w:t>
            </w:r>
            <w:proofErr w:type="spellEnd"/>
            <w:r w:rsidR="00493963">
              <w:rPr>
                <w:rFonts w:ascii="Arial" w:hAnsi="Arial" w:cs="Arial"/>
              </w:rPr>
              <w:t xml:space="preserve"> </w:t>
            </w:r>
            <w:proofErr w:type="spellStart"/>
            <w:r w:rsidR="00493963">
              <w:rPr>
                <w:rFonts w:ascii="Arial" w:hAnsi="Arial" w:cs="Arial"/>
              </w:rPr>
              <w:t>verba</w:t>
            </w:r>
            <w:proofErr w:type="spellEnd"/>
            <w:r w:rsidR="00493963">
              <w:rPr>
                <w:rFonts w:ascii="Arial" w:hAnsi="Arial" w:cs="Arial"/>
              </w:rPr>
              <w:t>, die auf –</w:t>
            </w:r>
            <w:r w:rsidR="00493963" w:rsidRPr="00493963">
              <w:rPr>
                <w:rFonts w:ascii="Arial" w:hAnsi="Arial" w:cs="Arial"/>
                <w:b/>
                <w:lang w:val="el-GR"/>
              </w:rPr>
              <w:t>ττω</w:t>
            </w:r>
            <w:r w:rsidR="00493963">
              <w:rPr>
                <w:rFonts w:ascii="Arial" w:hAnsi="Arial" w:cs="Arial"/>
              </w:rPr>
              <w:t xml:space="preserve"> enden, zu den K-Stöcken gehören</w:t>
            </w:r>
            <w:r w:rsidR="00493963" w:rsidRPr="00493963">
              <w:rPr>
                <w:rFonts w:ascii="Arial" w:hAnsi="Arial" w:cs="Arial"/>
              </w:rPr>
              <w:t>. I</w:t>
            </w:r>
            <w:r w:rsidR="00493963">
              <w:rPr>
                <w:rFonts w:ascii="Arial" w:hAnsi="Arial" w:cs="Arial"/>
              </w:rPr>
              <w:t xml:space="preserve">ch kann daher zum Beispiel den Aorist von </w:t>
            </w:r>
            <w:r w:rsidR="00493963">
              <w:rPr>
                <w:rFonts w:ascii="Arial" w:hAnsi="Arial" w:cs="Arial"/>
                <w:lang w:val="el-GR"/>
              </w:rPr>
              <w:t>φυλάττω</w:t>
            </w:r>
            <w:r w:rsidR="00493963" w:rsidRPr="00493963">
              <w:rPr>
                <w:rFonts w:ascii="Arial" w:hAnsi="Arial" w:cs="Arial"/>
              </w:rPr>
              <w:t xml:space="preserve"> </w:t>
            </w:r>
            <w:r w:rsidR="00493963">
              <w:rPr>
                <w:rFonts w:ascii="Arial" w:hAnsi="Arial" w:cs="Arial"/>
              </w:rPr>
              <w:t>bilden.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6A4F" w:rsidRPr="0037418D" w:rsidRDefault="00116A4F" w:rsidP="00116A4F">
      <w:pPr>
        <w:rPr>
          <w:rFonts w:ascii="Arial" w:hAnsi="Arial" w:cs="Arial"/>
          <w:b/>
          <w:u w:val="single"/>
        </w:rPr>
      </w:pPr>
      <w:r w:rsidRPr="0037418D">
        <w:rPr>
          <w:rFonts w:ascii="Arial" w:hAnsi="Arial" w:cs="Arial"/>
          <w:b/>
          <w:u w:val="single"/>
        </w:rPr>
        <w:br w:type="page"/>
      </w:r>
    </w:p>
    <w:p w:rsidR="00116A4F" w:rsidRPr="00D40FB8" w:rsidRDefault="00116A4F" w:rsidP="00116A4F">
      <w:pPr>
        <w:rPr>
          <w:rFonts w:ascii="Arial" w:hAnsi="Arial" w:cs="Arial"/>
          <w:b/>
          <w:sz w:val="24"/>
          <w:szCs w:val="24"/>
        </w:rPr>
      </w:pPr>
      <w:r w:rsidRPr="00D40FB8">
        <w:rPr>
          <w:rFonts w:ascii="Arial" w:hAnsi="Arial" w:cs="Arial"/>
          <w:b/>
          <w:sz w:val="24"/>
          <w:szCs w:val="24"/>
        </w:rPr>
        <w:lastRenderedPageBreak/>
        <w:t xml:space="preserve">3. Textverständnis des </w:t>
      </w:r>
      <w:r w:rsidR="00E131E3" w:rsidRPr="00D40FB8">
        <w:rPr>
          <w:rFonts w:ascii="Arial" w:hAnsi="Arial" w:cs="Arial"/>
          <w:b/>
          <w:sz w:val="24"/>
          <w:szCs w:val="24"/>
        </w:rPr>
        <w:t>Protagora</w:t>
      </w:r>
      <w:r w:rsidRPr="00D40FB8">
        <w:rPr>
          <w:rFonts w:ascii="Arial" w:hAnsi="Arial" w:cs="Arial"/>
          <w:b/>
          <w:sz w:val="24"/>
          <w:szCs w:val="24"/>
        </w:rPr>
        <w:t>s-Dialoges</w:t>
      </w:r>
    </w:p>
    <w:tbl>
      <w:tblPr>
        <w:tblStyle w:val="Tabellengitternetz"/>
        <w:tblW w:w="8222" w:type="dxa"/>
        <w:tblInd w:w="-34" w:type="dxa"/>
        <w:tblLayout w:type="fixed"/>
        <w:tblLook w:val="04A0"/>
      </w:tblPr>
      <w:tblGrid>
        <w:gridCol w:w="1560"/>
        <w:gridCol w:w="3827"/>
        <w:gridCol w:w="709"/>
        <w:gridCol w:w="709"/>
        <w:gridCol w:w="708"/>
        <w:gridCol w:w="709"/>
      </w:tblGrid>
      <w:tr w:rsidR="00116A4F" w:rsidRPr="0037418D" w:rsidTr="0003715D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 w:val="restart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2B3D6C" w:rsidRDefault="00116A4F" w:rsidP="0003715D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B3D6C">
              <w:rPr>
                <w:rFonts w:ascii="Arial" w:hAnsi="Arial" w:cs="Arial"/>
                <w:b/>
                <w:sz w:val="24"/>
                <w:szCs w:val="24"/>
                <w:lang w:val="el-GR"/>
              </w:rPr>
              <w:t>Οἱ λόγοι</w:t>
            </w:r>
          </w:p>
        </w:tc>
        <w:tc>
          <w:tcPr>
            <w:tcW w:w="3827" w:type="dxa"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kann den Text mittels des Einleitungstextes vorerschließen.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Satzarten im Text unterscheiden. 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kann die Syntax des Textes erkennen und Satzglieder bestimmen.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E131E3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den </w:t>
            </w:r>
            <w:r w:rsidR="00E131E3">
              <w:rPr>
                <w:rFonts w:ascii="Arial" w:hAnsi="Arial" w:cs="Arial"/>
              </w:rPr>
              <w:t>Text</w:t>
            </w:r>
            <w:r w:rsidRPr="0037418D">
              <w:rPr>
                <w:rFonts w:ascii="Arial" w:hAnsi="Arial" w:cs="Arial"/>
              </w:rPr>
              <w:t xml:space="preserve"> übersetzen</w:t>
            </w:r>
            <w:r w:rsidR="00E131E3">
              <w:rPr>
                <w:rFonts w:ascii="Arial" w:hAnsi="Arial" w:cs="Arial"/>
              </w:rPr>
              <w:t xml:space="preserve"> und kann Erzähl- und Sprechtext unterscheiden</w:t>
            </w:r>
            <w:r w:rsidRPr="0037418D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646E51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</w:t>
            </w:r>
            <w:r w:rsidR="00646E51">
              <w:rPr>
                <w:rFonts w:ascii="Arial" w:hAnsi="Arial" w:cs="Arial"/>
              </w:rPr>
              <w:t>in der Sprechpassage des Sokrates sprachliche Zeichen seiner Ironie erkennen.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verstehe die sprachliche Konstruktion und den Inhalt des gesamten Textes.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6A4F" w:rsidRPr="0037418D" w:rsidRDefault="00116A4F" w:rsidP="00646E51">
      <w:pPr>
        <w:spacing w:after="0" w:line="240" w:lineRule="auto"/>
        <w:rPr>
          <w:rFonts w:ascii="Arial" w:hAnsi="Arial" w:cs="Arial"/>
          <w:b/>
          <w:u w:val="single"/>
        </w:rPr>
      </w:pPr>
    </w:p>
    <w:p w:rsidR="00116A4F" w:rsidRPr="0037418D" w:rsidRDefault="00116A4F" w:rsidP="00646E51">
      <w:pPr>
        <w:spacing w:after="0" w:line="240" w:lineRule="auto"/>
        <w:rPr>
          <w:rFonts w:ascii="Arial" w:hAnsi="Arial" w:cs="Arial"/>
        </w:rPr>
      </w:pPr>
    </w:p>
    <w:p w:rsidR="00116A4F" w:rsidRPr="00D40FB8" w:rsidRDefault="00116A4F" w:rsidP="00116A4F">
      <w:pPr>
        <w:rPr>
          <w:rFonts w:ascii="Arial" w:hAnsi="Arial" w:cs="Arial"/>
          <w:b/>
          <w:sz w:val="24"/>
          <w:szCs w:val="24"/>
        </w:rPr>
      </w:pPr>
      <w:r w:rsidRPr="00D40FB8">
        <w:rPr>
          <w:rFonts w:ascii="Arial" w:hAnsi="Arial" w:cs="Arial"/>
          <w:b/>
          <w:sz w:val="24"/>
          <w:szCs w:val="24"/>
        </w:rPr>
        <w:t>4. Geschichte und Kultur</w:t>
      </w:r>
    </w:p>
    <w:tbl>
      <w:tblPr>
        <w:tblStyle w:val="Tabellengitternetz"/>
        <w:tblW w:w="8222" w:type="dxa"/>
        <w:tblInd w:w="-34" w:type="dxa"/>
        <w:tblLayout w:type="fixed"/>
        <w:tblLook w:val="04A0"/>
      </w:tblPr>
      <w:tblGrid>
        <w:gridCol w:w="1560"/>
        <w:gridCol w:w="3827"/>
        <w:gridCol w:w="709"/>
        <w:gridCol w:w="709"/>
        <w:gridCol w:w="708"/>
        <w:gridCol w:w="709"/>
      </w:tblGrid>
      <w:tr w:rsidR="00116A4F" w:rsidRPr="0037418D" w:rsidTr="0003715D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 w:val="restart"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  <w:p w:rsidR="004D14A1" w:rsidRDefault="004D14A1" w:rsidP="0003715D">
            <w:pPr>
              <w:rPr>
                <w:rFonts w:ascii="Arial" w:hAnsi="Arial" w:cs="Arial"/>
                <w:b/>
              </w:rPr>
            </w:pPr>
          </w:p>
          <w:p w:rsidR="00116A4F" w:rsidRPr="002B3D6C" w:rsidRDefault="00116A4F" w:rsidP="0003715D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B3D6C">
              <w:rPr>
                <w:rFonts w:ascii="Arial" w:hAnsi="Arial" w:cs="Arial"/>
                <w:b/>
                <w:sz w:val="24"/>
                <w:szCs w:val="24"/>
                <w:lang w:val="el-GR"/>
              </w:rPr>
              <w:t>Ἡ παιδεία</w:t>
            </w:r>
          </w:p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E03AFC" w:rsidRDefault="00E03AFC" w:rsidP="00E03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erklären, wer Sophisten sind und was sie machten.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E03AFC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</w:t>
            </w:r>
            <w:r w:rsidR="00E03AFC">
              <w:rPr>
                <w:rFonts w:ascii="Arial" w:hAnsi="Arial" w:cs="Arial"/>
              </w:rPr>
              <w:t xml:space="preserve">Sophistik in der Geschichte Athens </w:t>
            </w:r>
            <w:r w:rsidR="004D14A1">
              <w:rPr>
                <w:rFonts w:ascii="Arial" w:hAnsi="Arial" w:cs="Arial"/>
              </w:rPr>
              <w:t>verorten und erklären, was ihre Beliebtheit begünstigte.</w:t>
            </w:r>
            <w:r w:rsidRPr="003741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E03AFC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</w:t>
            </w:r>
            <w:r w:rsidR="00E03AFC">
              <w:rPr>
                <w:rFonts w:ascii="Arial" w:hAnsi="Arial" w:cs="Arial"/>
              </w:rPr>
              <w:t>erklären, weshalb sich Sokrates kritisch mit den Sophisten auseinandersetze.</w:t>
            </w:r>
            <w:r w:rsidRPr="003741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DE1F3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</w:t>
            </w:r>
            <w:r w:rsidR="00DE1F3D">
              <w:rPr>
                <w:rFonts w:ascii="Arial" w:hAnsi="Arial" w:cs="Arial"/>
              </w:rPr>
              <w:t xml:space="preserve">den Begriff "Ironie" an Sokrates erklären und von der heutigen Verwendungsweise absetzen. </w:t>
            </w:r>
            <w:r w:rsidRPr="0037418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F639AB" w:rsidP="00037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weiß, was Satyrdramen sind</w:t>
            </w:r>
            <w:r w:rsidR="004D14A1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16A4F" w:rsidRPr="0037418D" w:rsidTr="0003715D">
        <w:trPr>
          <w:trHeight w:val="690"/>
        </w:trPr>
        <w:tc>
          <w:tcPr>
            <w:tcW w:w="1560" w:type="dxa"/>
            <w:vMerge/>
          </w:tcPr>
          <w:p w:rsidR="00116A4F" w:rsidRPr="0037418D" w:rsidRDefault="00116A4F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16A4F" w:rsidRPr="0037418D" w:rsidRDefault="00116A4F" w:rsidP="004D14A1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</w:t>
            </w:r>
            <w:r w:rsidR="004D14A1">
              <w:rPr>
                <w:rFonts w:ascii="Arial" w:hAnsi="Arial" w:cs="Arial"/>
              </w:rPr>
              <w:t>den Homo-</w:t>
            </w:r>
            <w:proofErr w:type="spellStart"/>
            <w:r w:rsidR="004D14A1">
              <w:rPr>
                <w:rFonts w:ascii="Arial" w:hAnsi="Arial" w:cs="Arial"/>
              </w:rPr>
              <w:t>mensura</w:t>
            </w:r>
            <w:proofErr w:type="spellEnd"/>
            <w:r w:rsidR="004D14A1">
              <w:rPr>
                <w:rFonts w:ascii="Arial" w:hAnsi="Arial" w:cs="Arial"/>
              </w:rPr>
              <w:t>-Satz erklären.</w:t>
            </w:r>
            <w:r w:rsidRPr="0037418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6A4F" w:rsidRPr="0037418D" w:rsidRDefault="00116A4F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6A4F" w:rsidRPr="0037418D" w:rsidRDefault="00116A4F" w:rsidP="00116A4F">
      <w:pPr>
        <w:rPr>
          <w:rFonts w:ascii="Arial" w:hAnsi="Arial" w:cs="Arial"/>
          <w:b/>
          <w:u w:val="single"/>
        </w:rPr>
      </w:pPr>
    </w:p>
    <w:p w:rsidR="00116A4F" w:rsidRPr="00D40FB8" w:rsidRDefault="00116A4F" w:rsidP="00116A4F">
      <w:pPr>
        <w:jc w:val="both"/>
        <w:rPr>
          <w:rFonts w:ascii="Arial" w:hAnsi="Arial" w:cs="Arial"/>
          <w:b/>
          <w:sz w:val="24"/>
          <w:szCs w:val="24"/>
        </w:rPr>
      </w:pPr>
      <w:r w:rsidRPr="00D40FB8">
        <w:rPr>
          <w:rFonts w:ascii="Arial" w:hAnsi="Arial" w:cs="Arial"/>
          <w:b/>
          <w:sz w:val="24"/>
          <w:szCs w:val="24"/>
        </w:rPr>
        <w:t>Anregungen:</w:t>
      </w:r>
    </w:p>
    <w:p w:rsidR="00116A4F" w:rsidRPr="0037418D" w:rsidRDefault="00116A4F" w:rsidP="001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  <w:r w:rsidRPr="0037418D">
        <w:rPr>
          <w:rFonts w:ascii="Arial" w:hAnsi="Arial" w:cs="Arial"/>
        </w:rPr>
        <w:t>Folgende Themen wünsche ich mir ausgehend von der behandelten Unterrichtseinheit noch intensiver vertieft</w:t>
      </w:r>
      <w:r w:rsidR="00646E51">
        <w:rPr>
          <w:rFonts w:ascii="Arial" w:hAnsi="Arial" w:cs="Arial"/>
        </w:rPr>
        <w:t xml:space="preserve"> oder zusätzlich behandelt</w:t>
      </w:r>
      <w:r w:rsidRPr="0037418D">
        <w:rPr>
          <w:rFonts w:ascii="Arial" w:hAnsi="Arial" w:cs="Arial"/>
        </w:rPr>
        <w:t>:</w:t>
      </w:r>
    </w:p>
    <w:p w:rsidR="00116A4F" w:rsidRPr="0037418D" w:rsidRDefault="00116A4F" w:rsidP="001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116A4F" w:rsidRDefault="00116A4F" w:rsidP="001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646E51" w:rsidRPr="0037418D" w:rsidRDefault="00646E51" w:rsidP="00116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sectPr w:rsidR="00646E51" w:rsidRPr="0037418D" w:rsidSect="00795117">
      <w:headerReference w:type="default" r:id="rId7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09" w:rsidRDefault="00BB6F09" w:rsidP="00D128FE">
      <w:pPr>
        <w:spacing w:after="0" w:line="240" w:lineRule="auto"/>
      </w:pPr>
      <w:r>
        <w:separator/>
      </w:r>
    </w:p>
  </w:endnote>
  <w:endnote w:type="continuationSeparator" w:id="0">
    <w:p w:rsidR="00BB6F09" w:rsidRDefault="00BB6F09" w:rsidP="00D1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09" w:rsidRDefault="00BB6F09" w:rsidP="00D128FE">
      <w:pPr>
        <w:spacing w:after="0" w:line="240" w:lineRule="auto"/>
      </w:pPr>
      <w:r>
        <w:separator/>
      </w:r>
    </w:p>
  </w:footnote>
  <w:footnote w:type="continuationSeparator" w:id="0">
    <w:p w:rsidR="00BB6F09" w:rsidRDefault="00BB6F09" w:rsidP="00D1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F8" w:rsidRDefault="00BD74F8" w:rsidP="00BD74F8">
    <w:pPr>
      <w:pStyle w:val="Kopfzeile"/>
      <w:jc w:val="right"/>
    </w:pPr>
    <w:r>
      <w:t>Platons Philosophie, Selbsteinschätzung und Sicherung</w:t>
    </w:r>
  </w:p>
  <w:p w:rsidR="00BD74F8" w:rsidRDefault="00BD74F8" w:rsidP="00BD74F8">
    <w:pPr>
      <w:pStyle w:val="Kopfzeil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A4F"/>
    <w:rsid w:val="000B56AF"/>
    <w:rsid w:val="00116A4F"/>
    <w:rsid w:val="002B3D6C"/>
    <w:rsid w:val="0037418D"/>
    <w:rsid w:val="00493963"/>
    <w:rsid w:val="004D14A1"/>
    <w:rsid w:val="00585A9E"/>
    <w:rsid w:val="00607790"/>
    <w:rsid w:val="00635FA3"/>
    <w:rsid w:val="00646E51"/>
    <w:rsid w:val="00647FAB"/>
    <w:rsid w:val="0065601D"/>
    <w:rsid w:val="0081458E"/>
    <w:rsid w:val="008A0451"/>
    <w:rsid w:val="00A735AD"/>
    <w:rsid w:val="00BB6F09"/>
    <w:rsid w:val="00BD74F8"/>
    <w:rsid w:val="00D128FE"/>
    <w:rsid w:val="00D40FB8"/>
    <w:rsid w:val="00D76668"/>
    <w:rsid w:val="00DE1F3D"/>
    <w:rsid w:val="00E03AFC"/>
    <w:rsid w:val="00E131E3"/>
    <w:rsid w:val="00EB3386"/>
    <w:rsid w:val="00F53895"/>
    <w:rsid w:val="00F639AB"/>
    <w:rsid w:val="00F66BFD"/>
    <w:rsid w:val="00F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6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A4F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16A4F"/>
    <w:rPr>
      <w:rFonts w:ascii="Arial" w:eastAsiaTheme="minorEastAsia" w:hAnsi="Arial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116A4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BD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D74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Arenz</dc:creator>
  <cp:lastModifiedBy>Arenz</cp:lastModifiedBy>
  <cp:revision>16</cp:revision>
  <dcterms:created xsi:type="dcterms:W3CDTF">2016-05-22T12:24:00Z</dcterms:created>
  <dcterms:modified xsi:type="dcterms:W3CDTF">2016-05-29T11:46:00Z</dcterms:modified>
</cp:coreProperties>
</file>