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0FF4FC3D" w:rsidR="000E0475" w:rsidRPr="00E8657B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E8657B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E8657B">
        <w:rPr>
          <w:rFonts w:cs="Arial"/>
          <w:b/>
          <w:sz w:val="28"/>
          <w:szCs w:val="28"/>
          <w:highlight w:val="lightGray"/>
        </w:rPr>
        <w:t xml:space="preserve"> </w:t>
      </w:r>
      <w:r w:rsidRPr="00E8657B">
        <w:rPr>
          <w:rFonts w:cs="Arial"/>
          <w:b/>
          <w:sz w:val="28"/>
          <w:szCs w:val="28"/>
          <w:highlight w:val="lightGray"/>
        </w:rPr>
        <w:t xml:space="preserve">nach </w:t>
      </w:r>
      <w:r w:rsidR="00903745" w:rsidRPr="00E8657B">
        <w:rPr>
          <w:rFonts w:cs="Arial"/>
          <w:b/>
          <w:sz w:val="28"/>
          <w:szCs w:val="28"/>
          <w:highlight w:val="lightGray"/>
        </w:rPr>
        <w:t>Lektion 5</w:t>
      </w:r>
      <w:r w:rsidR="0033491B" w:rsidRPr="00E8657B">
        <w:rPr>
          <w:rFonts w:cs="Arial"/>
          <w:b/>
          <w:sz w:val="28"/>
          <w:szCs w:val="28"/>
          <w:highlight w:val="lightGray"/>
        </w:rPr>
        <w:t xml:space="preserve"> </w:t>
      </w:r>
      <w:r w:rsidR="00E8657B">
        <w:rPr>
          <w:rFonts w:cs="Arial"/>
          <w:b/>
          <w:highlight w:val="lightGray"/>
        </w:rPr>
        <w:tab/>
      </w:r>
      <w:r w:rsidR="00E8657B">
        <w:rPr>
          <w:rFonts w:cs="Arial"/>
          <w:b/>
          <w:highlight w:val="lightGray"/>
        </w:rPr>
        <w:tab/>
      </w:r>
      <w:r w:rsidR="00E8657B">
        <w:rPr>
          <w:rFonts w:cs="Arial"/>
          <w:b/>
          <w:highlight w:val="lightGray"/>
        </w:rPr>
        <w:tab/>
      </w:r>
      <w:r w:rsidR="00E8657B">
        <w:rPr>
          <w:rFonts w:cs="Arial"/>
          <w:b/>
          <w:highlight w:val="lightGray"/>
        </w:rPr>
        <w:tab/>
      </w:r>
      <w:r w:rsidR="00E8657B">
        <w:rPr>
          <w:rFonts w:cs="Arial"/>
          <w:b/>
          <w:highlight w:val="lightGray"/>
        </w:rPr>
        <w:tab/>
        <w:t xml:space="preserve">           </w:t>
      </w:r>
      <w:r w:rsidR="00022D27" w:rsidRPr="00E8657B">
        <w:rPr>
          <w:rFonts w:cs="Arial"/>
          <w:b/>
          <w:sz w:val="16"/>
          <w:szCs w:val="16"/>
          <w:highlight w:val="lightGray"/>
        </w:rPr>
        <w:t>Satzlehre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1D119CB6" w:rsidR="00B964D5" w:rsidRPr="00417D57" w:rsidRDefault="00B964D5" w:rsidP="0034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3439EA">
              <w:rPr>
                <w:sz w:val="20"/>
                <w:szCs w:val="20"/>
              </w:rPr>
              <w:t>kann die Kongruenz in einem lateinischen Satz e</w:t>
            </w:r>
            <w:r w:rsidR="003439EA">
              <w:rPr>
                <w:sz w:val="20"/>
                <w:szCs w:val="20"/>
              </w:rPr>
              <w:t>r</w:t>
            </w:r>
            <w:r w:rsidR="003439EA">
              <w:rPr>
                <w:sz w:val="20"/>
                <w:szCs w:val="20"/>
              </w:rPr>
              <w:t>kennen</w:t>
            </w:r>
            <w:r w:rsidR="000B18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B964D5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207BB46D" w:rsidR="00B964D5" w:rsidRPr="00417D57" w:rsidRDefault="00B964D5" w:rsidP="0034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3439EA">
              <w:rPr>
                <w:sz w:val="20"/>
                <w:szCs w:val="20"/>
              </w:rPr>
              <w:t>kann Satzglieder bestimmen</w:t>
            </w:r>
            <w:r w:rsidR="000B18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2BDDA539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B964D5" w:rsidRDefault="00B964D5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65DC393A" w:rsidR="00B964D5" w:rsidRDefault="00B964D5" w:rsidP="0034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3439EA">
              <w:rPr>
                <w:sz w:val="20"/>
                <w:szCs w:val="20"/>
              </w:rPr>
              <w:t xml:space="preserve">kann Satzarten unterscheiden. </w:t>
            </w:r>
            <w:r w:rsidR="000B1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8F77E" w14:textId="77777777" w:rsidR="007D167E" w:rsidRDefault="007D167E" w:rsidP="0079688E">
      <w:r>
        <w:separator/>
      </w:r>
    </w:p>
  </w:endnote>
  <w:endnote w:type="continuationSeparator" w:id="0">
    <w:p w14:paraId="2A437C15" w14:textId="77777777" w:rsidR="007D167E" w:rsidRDefault="007D167E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8DD5E" w14:textId="77777777" w:rsidR="007D167E" w:rsidRDefault="007D167E" w:rsidP="0079688E">
      <w:r>
        <w:separator/>
      </w:r>
    </w:p>
  </w:footnote>
  <w:footnote w:type="continuationSeparator" w:id="0">
    <w:p w14:paraId="1BB000CB" w14:textId="77777777" w:rsidR="007D167E" w:rsidRDefault="007D167E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2D27"/>
    <w:rsid w:val="000B1827"/>
    <w:rsid w:val="000E0475"/>
    <w:rsid w:val="001622E9"/>
    <w:rsid w:val="00166F7F"/>
    <w:rsid w:val="00303497"/>
    <w:rsid w:val="0033491B"/>
    <w:rsid w:val="003439EA"/>
    <w:rsid w:val="00360A39"/>
    <w:rsid w:val="003A149E"/>
    <w:rsid w:val="004849CC"/>
    <w:rsid w:val="004B1FE5"/>
    <w:rsid w:val="004C084A"/>
    <w:rsid w:val="005270FC"/>
    <w:rsid w:val="00530130"/>
    <w:rsid w:val="0059478B"/>
    <w:rsid w:val="006105AD"/>
    <w:rsid w:val="00617BF9"/>
    <w:rsid w:val="006656C7"/>
    <w:rsid w:val="006B4291"/>
    <w:rsid w:val="006F1424"/>
    <w:rsid w:val="00795117"/>
    <w:rsid w:val="0079688E"/>
    <w:rsid w:val="007D167E"/>
    <w:rsid w:val="007D7486"/>
    <w:rsid w:val="007E33DF"/>
    <w:rsid w:val="0083093A"/>
    <w:rsid w:val="00856463"/>
    <w:rsid w:val="008A5EBD"/>
    <w:rsid w:val="008F5855"/>
    <w:rsid w:val="00903745"/>
    <w:rsid w:val="00A04816"/>
    <w:rsid w:val="00B40D06"/>
    <w:rsid w:val="00B4791E"/>
    <w:rsid w:val="00B964D5"/>
    <w:rsid w:val="00BA41ED"/>
    <w:rsid w:val="00C82B64"/>
    <w:rsid w:val="00C964FD"/>
    <w:rsid w:val="00E36AB7"/>
    <w:rsid w:val="00E8657B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2013-11-20T14:13:00Z</dcterms:created>
  <dcterms:modified xsi:type="dcterms:W3CDTF">2013-11-20T14:13:00Z</dcterms:modified>
</cp:coreProperties>
</file>