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99418" w14:textId="7B677DF9" w:rsidR="000E0475" w:rsidRPr="00C63A5D" w:rsidRDefault="00342F77" w:rsidP="00B20349">
      <w:pPr>
        <w:rPr>
          <w:b/>
        </w:rPr>
      </w:pPr>
      <w:r w:rsidRPr="0041767E">
        <w:rPr>
          <w:b/>
          <w:highlight w:val="lightGray"/>
        </w:rPr>
        <w:t xml:space="preserve">Lernstandserhebung </w:t>
      </w:r>
      <w:r w:rsidR="00B20349" w:rsidRPr="0041767E">
        <w:rPr>
          <w:b/>
          <w:highlight w:val="lightGray"/>
        </w:rPr>
        <w:t xml:space="preserve">nach </w:t>
      </w:r>
      <w:r w:rsidR="00C44511" w:rsidRPr="0041767E">
        <w:rPr>
          <w:b/>
          <w:highlight w:val="lightGray"/>
        </w:rPr>
        <w:t>Abschluss Lehrbuch</w:t>
      </w:r>
      <w:r w:rsidR="00B20349" w:rsidRPr="0041767E">
        <w:rPr>
          <w:b/>
          <w:highlight w:val="lightGray"/>
        </w:rPr>
        <w:t xml:space="preserve"> </w:t>
      </w:r>
      <w:r w:rsidR="0041767E" w:rsidRPr="0041767E">
        <w:rPr>
          <w:b/>
          <w:highlight w:val="lightGray"/>
        </w:rPr>
        <w:tab/>
      </w:r>
      <w:r w:rsidR="0041767E" w:rsidRPr="0041767E">
        <w:rPr>
          <w:b/>
          <w:highlight w:val="lightGray"/>
        </w:rPr>
        <w:tab/>
      </w:r>
      <w:r w:rsidR="0041767E" w:rsidRPr="0041767E">
        <w:rPr>
          <w:b/>
          <w:highlight w:val="lightGray"/>
        </w:rPr>
        <w:tab/>
      </w:r>
      <w:r w:rsidR="0041767E" w:rsidRPr="0041767E">
        <w:rPr>
          <w:b/>
          <w:highlight w:val="lightGray"/>
        </w:rPr>
        <w:tab/>
      </w:r>
      <w:r w:rsidR="0041767E" w:rsidRPr="0041767E">
        <w:rPr>
          <w:b/>
          <w:highlight w:val="lightGray"/>
        </w:rPr>
        <w:tab/>
        <w:t xml:space="preserve"> </w:t>
      </w:r>
      <w:r w:rsidR="00C975ED" w:rsidRPr="0041767E">
        <w:rPr>
          <w:b/>
          <w:sz w:val="16"/>
          <w:szCs w:val="16"/>
          <w:highlight w:val="lightGray"/>
        </w:rPr>
        <w:t>Text</w:t>
      </w:r>
      <w:r w:rsidR="0041767E" w:rsidRPr="0041767E">
        <w:rPr>
          <w:b/>
          <w:sz w:val="16"/>
          <w:szCs w:val="16"/>
          <w:highlight w:val="lightGray"/>
        </w:rPr>
        <w:t xml:space="preserve"> (Prosa)</w:t>
      </w:r>
    </w:p>
    <w:p w14:paraId="2CCF485C" w14:textId="77777777" w:rsidR="0053476A" w:rsidRDefault="0053476A"/>
    <w:tbl>
      <w:tblPr>
        <w:tblStyle w:val="Tabellenraster"/>
        <w:tblW w:w="9606" w:type="dxa"/>
        <w:tblLook w:val="04A0" w:firstRow="1" w:lastRow="0" w:firstColumn="1" w:lastColumn="0" w:noHBand="0" w:noVBand="1"/>
      </w:tblPr>
      <w:tblGrid>
        <w:gridCol w:w="7196"/>
        <w:gridCol w:w="2410"/>
      </w:tblGrid>
      <w:tr w:rsidR="004D2F54" w:rsidRPr="009E0ABE" w14:paraId="36614406" w14:textId="77777777" w:rsidTr="00C71CD6">
        <w:trPr>
          <w:trHeight w:val="580"/>
        </w:trPr>
        <w:tc>
          <w:tcPr>
            <w:tcW w:w="7196" w:type="dxa"/>
            <w:vAlign w:val="center"/>
          </w:tcPr>
          <w:p w14:paraId="67FC4664" w14:textId="30D2130B" w:rsidR="004D2F54" w:rsidRPr="009E0ABE" w:rsidRDefault="004D2F54" w:rsidP="004D2F54">
            <w:pPr>
              <w:rPr>
                <w:rFonts w:cs="Arial"/>
                <w:b/>
              </w:rPr>
            </w:pPr>
            <w:bookmarkStart w:id="0" w:name="_GoBack"/>
            <w:r w:rsidRPr="009E0ABE">
              <w:rPr>
                <w:rFonts w:cs="Arial"/>
                <w:b/>
              </w:rPr>
              <w:t>Name:</w:t>
            </w:r>
          </w:p>
        </w:tc>
        <w:tc>
          <w:tcPr>
            <w:tcW w:w="2410" w:type="dxa"/>
            <w:vAlign w:val="center"/>
          </w:tcPr>
          <w:p w14:paraId="54254F55" w14:textId="35524948" w:rsidR="004D2F54" w:rsidRPr="009E0ABE" w:rsidRDefault="004D2F54" w:rsidP="004D2F54">
            <w:pPr>
              <w:rPr>
                <w:rFonts w:cs="Arial"/>
                <w:b/>
              </w:rPr>
            </w:pPr>
            <w:r w:rsidRPr="009E0ABE">
              <w:rPr>
                <w:rFonts w:cs="Arial"/>
                <w:b/>
              </w:rPr>
              <w:t xml:space="preserve">Klasse: </w:t>
            </w:r>
          </w:p>
        </w:tc>
      </w:tr>
      <w:bookmarkEnd w:id="0"/>
    </w:tbl>
    <w:p w14:paraId="4A6E0854" w14:textId="77777777" w:rsidR="004D2F54" w:rsidRDefault="004D2F54" w:rsidP="004D2F54"/>
    <w:p w14:paraId="0903063C" w14:textId="77777777" w:rsidR="00E9209D" w:rsidRDefault="00E9209D"/>
    <w:tbl>
      <w:tblPr>
        <w:tblStyle w:val="Tabellenraster"/>
        <w:tblW w:w="9606" w:type="dxa"/>
        <w:tblLayout w:type="fixed"/>
        <w:tblLook w:val="04A0" w:firstRow="1" w:lastRow="0" w:firstColumn="1" w:lastColumn="0" w:noHBand="0" w:noVBand="1"/>
      </w:tblPr>
      <w:tblGrid>
        <w:gridCol w:w="567"/>
        <w:gridCol w:w="8188"/>
        <w:gridCol w:w="851"/>
      </w:tblGrid>
      <w:tr w:rsidR="00FC6A66" w:rsidRPr="00C71CD6" w14:paraId="01649202" w14:textId="77777777" w:rsidTr="00FC6A66">
        <w:tc>
          <w:tcPr>
            <w:tcW w:w="567" w:type="dxa"/>
            <w:vAlign w:val="center"/>
          </w:tcPr>
          <w:p w14:paraId="48CA0DAC" w14:textId="3EBB85E0" w:rsidR="00FC6A66" w:rsidRPr="00C71CD6" w:rsidRDefault="00FC6A66" w:rsidP="00C71CD6">
            <w:pPr>
              <w:jc w:val="center"/>
              <w:rPr>
                <w:b/>
                <w:sz w:val="22"/>
                <w:szCs w:val="22"/>
              </w:rPr>
            </w:pPr>
            <w:r w:rsidRPr="00C71CD6">
              <w:rPr>
                <w:b/>
                <w:sz w:val="22"/>
                <w:szCs w:val="22"/>
              </w:rPr>
              <w:t>K</w:t>
            </w:r>
          </w:p>
        </w:tc>
        <w:tc>
          <w:tcPr>
            <w:tcW w:w="8188" w:type="dxa"/>
            <w:tcBorders>
              <w:bottom w:val="single" w:sz="4" w:space="0" w:color="auto"/>
            </w:tcBorders>
          </w:tcPr>
          <w:p w14:paraId="0A7B4E63" w14:textId="3B0BBF83" w:rsidR="00FC6A66" w:rsidRPr="00C71CD6" w:rsidRDefault="00FC6A66">
            <w:pPr>
              <w:rPr>
                <w:b/>
                <w:sz w:val="22"/>
                <w:szCs w:val="22"/>
              </w:rPr>
            </w:pPr>
            <w:r w:rsidRPr="00C71CD6">
              <w:rPr>
                <w:b/>
                <w:sz w:val="22"/>
                <w:szCs w:val="22"/>
              </w:rPr>
              <w:t>Aufgabe</w:t>
            </w:r>
          </w:p>
        </w:tc>
        <w:tc>
          <w:tcPr>
            <w:tcW w:w="851" w:type="dxa"/>
            <w:tcBorders>
              <w:bottom w:val="single" w:sz="4" w:space="0" w:color="auto"/>
            </w:tcBorders>
            <w:vAlign w:val="center"/>
          </w:tcPr>
          <w:p w14:paraId="377AE9B5" w14:textId="45855B2E" w:rsidR="00FC6A66" w:rsidRPr="00FC6A66" w:rsidRDefault="00FC6A66" w:rsidP="00C71CD6">
            <w:pPr>
              <w:jc w:val="center"/>
              <w:rPr>
                <w:b/>
                <w:sz w:val="22"/>
                <w:szCs w:val="22"/>
              </w:rPr>
            </w:pPr>
            <w:r w:rsidRPr="00FC6A66">
              <w:rPr>
                <w:b/>
                <w:sz w:val="22"/>
                <w:szCs w:val="22"/>
              </w:rPr>
              <w:t>BE</w:t>
            </w:r>
          </w:p>
        </w:tc>
      </w:tr>
      <w:tr w:rsidR="00FC6A66" w14:paraId="5F60F989" w14:textId="77777777" w:rsidTr="001C4E9F">
        <w:trPr>
          <w:trHeight w:val="287"/>
        </w:trPr>
        <w:tc>
          <w:tcPr>
            <w:tcW w:w="567" w:type="dxa"/>
            <w:vMerge w:val="restart"/>
            <w:textDirection w:val="btLr"/>
            <w:vAlign w:val="center"/>
          </w:tcPr>
          <w:p w14:paraId="4ECB5328" w14:textId="0C78FA05" w:rsidR="00FC6A66" w:rsidRPr="002B4446" w:rsidRDefault="00FC6A66" w:rsidP="002B4446">
            <w:pPr>
              <w:ind w:left="113" w:right="113"/>
              <w:jc w:val="center"/>
              <w:rPr>
                <w:b/>
                <w:sz w:val="12"/>
                <w:szCs w:val="12"/>
              </w:rPr>
            </w:pPr>
          </w:p>
        </w:tc>
        <w:tc>
          <w:tcPr>
            <w:tcW w:w="8188" w:type="dxa"/>
            <w:tcBorders>
              <w:bottom w:val="nil"/>
            </w:tcBorders>
            <w:vAlign w:val="center"/>
          </w:tcPr>
          <w:p w14:paraId="6942153F" w14:textId="6897392A" w:rsidR="00FC6A66" w:rsidRPr="00453A7B" w:rsidRDefault="00FC6A66" w:rsidP="001C4E9F">
            <w:pPr>
              <w:spacing w:before="120"/>
              <w:rPr>
                <w:b/>
                <w:sz w:val="22"/>
                <w:szCs w:val="22"/>
              </w:rPr>
            </w:pPr>
            <w:r w:rsidRPr="00453A7B">
              <w:rPr>
                <w:b/>
                <w:sz w:val="22"/>
                <w:szCs w:val="22"/>
              </w:rPr>
              <w:t>Text</w:t>
            </w:r>
          </w:p>
        </w:tc>
        <w:tc>
          <w:tcPr>
            <w:tcW w:w="851" w:type="dxa"/>
            <w:tcBorders>
              <w:bottom w:val="nil"/>
            </w:tcBorders>
            <w:vAlign w:val="center"/>
          </w:tcPr>
          <w:p w14:paraId="27360B6C" w14:textId="181C4BAA" w:rsidR="00FC6A66" w:rsidRPr="00FC6A66" w:rsidRDefault="00FC6A66" w:rsidP="009C5156">
            <w:pPr>
              <w:jc w:val="center"/>
              <w:rPr>
                <w:b/>
                <w:sz w:val="22"/>
                <w:szCs w:val="22"/>
              </w:rPr>
            </w:pPr>
          </w:p>
        </w:tc>
      </w:tr>
      <w:tr w:rsidR="00FC6A66" w14:paraId="5E89AEBE" w14:textId="77777777" w:rsidTr="009A08D5">
        <w:trPr>
          <w:trHeight w:val="7635"/>
        </w:trPr>
        <w:tc>
          <w:tcPr>
            <w:tcW w:w="567" w:type="dxa"/>
            <w:vMerge/>
            <w:vAlign w:val="center"/>
          </w:tcPr>
          <w:p w14:paraId="2FCAAC01" w14:textId="77777777" w:rsidR="00FC6A66" w:rsidRDefault="00FC6A66" w:rsidP="00C71CD6">
            <w:pPr>
              <w:jc w:val="center"/>
              <w:rPr>
                <w:b/>
              </w:rPr>
            </w:pPr>
          </w:p>
        </w:tc>
        <w:tc>
          <w:tcPr>
            <w:tcW w:w="8188" w:type="dxa"/>
            <w:tcBorders>
              <w:top w:val="nil"/>
              <w:bottom w:val="single" w:sz="4" w:space="0" w:color="auto"/>
            </w:tcBorders>
          </w:tcPr>
          <w:p w14:paraId="51F552AB" w14:textId="52B38CC3" w:rsidR="00FC6A66" w:rsidRDefault="00FC6A66" w:rsidP="001C4E9F">
            <w:pPr>
              <w:spacing w:before="120"/>
              <w:rPr>
                <w:i/>
                <w:sz w:val="22"/>
                <w:szCs w:val="22"/>
              </w:rPr>
            </w:pPr>
            <w:r w:rsidRPr="00FC6A66">
              <w:rPr>
                <w:i/>
                <w:sz w:val="22"/>
                <w:szCs w:val="22"/>
              </w:rPr>
              <w:t>Im 5. Jahrhundert v. Chr. mussten sich die Griechen unter ihrem Heerführer Themistokles gegen die übermächtigen Perser zur Wehr setzen. Der römische Autor Cornelius Nepos setzte sich mit dieser Thematik auseinander.</w:t>
            </w:r>
          </w:p>
          <w:p w14:paraId="4D2C04B5" w14:textId="77777777" w:rsidR="00FC6A66" w:rsidRPr="00FC6A66" w:rsidRDefault="00FC6A66">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4962"/>
              <w:gridCol w:w="2409"/>
            </w:tblGrid>
            <w:tr w:rsidR="00FC6A66" w14:paraId="1E04CF4D" w14:textId="77777777" w:rsidTr="00FC6A66">
              <w:tc>
                <w:tcPr>
                  <w:tcW w:w="562" w:type="dxa"/>
                </w:tcPr>
                <w:p w14:paraId="4B170A17" w14:textId="77777777" w:rsidR="00FC6A66" w:rsidRDefault="00FC6A66" w:rsidP="00FB787F">
                  <w:pPr>
                    <w:pStyle w:val="Listenabsatz"/>
                    <w:spacing w:line="480" w:lineRule="auto"/>
                    <w:ind w:left="0"/>
                    <w:jc w:val="center"/>
                    <w:rPr>
                      <w:rFonts w:ascii="Times New Roman" w:hAnsi="Times New Roman"/>
                      <w:sz w:val="22"/>
                      <w:szCs w:val="22"/>
                    </w:rPr>
                  </w:pPr>
                </w:p>
                <w:p w14:paraId="4DEAF9A8" w14:textId="77777777" w:rsidR="00FC6A66" w:rsidRDefault="00FC6A66" w:rsidP="00FB787F">
                  <w:pPr>
                    <w:pStyle w:val="Listenabsatz"/>
                    <w:spacing w:line="480" w:lineRule="auto"/>
                    <w:ind w:left="0"/>
                    <w:jc w:val="center"/>
                    <w:rPr>
                      <w:rFonts w:ascii="Times New Roman" w:hAnsi="Times New Roman"/>
                      <w:sz w:val="22"/>
                      <w:szCs w:val="22"/>
                    </w:rPr>
                  </w:pPr>
                </w:p>
                <w:p w14:paraId="4A78920C" w14:textId="77777777" w:rsidR="00FC6A66" w:rsidRDefault="00FC6A66" w:rsidP="00FB787F">
                  <w:pPr>
                    <w:pStyle w:val="Listenabsatz"/>
                    <w:spacing w:line="480" w:lineRule="auto"/>
                    <w:ind w:left="0"/>
                    <w:jc w:val="center"/>
                    <w:rPr>
                      <w:rFonts w:ascii="Times New Roman" w:hAnsi="Times New Roman"/>
                      <w:sz w:val="22"/>
                      <w:szCs w:val="22"/>
                    </w:rPr>
                  </w:pPr>
                </w:p>
                <w:p w14:paraId="0E87C568" w14:textId="77777777" w:rsidR="00FC6A66" w:rsidRDefault="00FC6A66" w:rsidP="00FB787F">
                  <w:pPr>
                    <w:pStyle w:val="Listenabsatz"/>
                    <w:spacing w:line="480" w:lineRule="auto"/>
                    <w:ind w:left="0"/>
                    <w:jc w:val="center"/>
                    <w:rPr>
                      <w:rFonts w:ascii="Times New Roman" w:hAnsi="Times New Roman"/>
                      <w:sz w:val="22"/>
                      <w:szCs w:val="22"/>
                    </w:rPr>
                  </w:pPr>
                </w:p>
                <w:p w14:paraId="09ACE19B" w14:textId="77777777" w:rsidR="00FC6A66" w:rsidRDefault="00FC6A66" w:rsidP="00FB787F">
                  <w:pPr>
                    <w:pStyle w:val="Listenabsatz"/>
                    <w:spacing w:line="480" w:lineRule="auto"/>
                    <w:ind w:left="0"/>
                    <w:jc w:val="center"/>
                    <w:rPr>
                      <w:rFonts w:ascii="Times New Roman" w:hAnsi="Times New Roman"/>
                      <w:sz w:val="22"/>
                      <w:szCs w:val="22"/>
                    </w:rPr>
                  </w:pPr>
                  <w:r>
                    <w:rPr>
                      <w:rFonts w:ascii="Times New Roman" w:hAnsi="Times New Roman"/>
                      <w:sz w:val="22"/>
                      <w:szCs w:val="22"/>
                    </w:rPr>
                    <w:t>5</w:t>
                  </w:r>
                </w:p>
                <w:p w14:paraId="48579AF9" w14:textId="77777777" w:rsidR="00FC6A66" w:rsidRDefault="00FC6A66" w:rsidP="00FB787F">
                  <w:pPr>
                    <w:pStyle w:val="Listenabsatz"/>
                    <w:spacing w:line="480" w:lineRule="auto"/>
                    <w:ind w:left="0"/>
                    <w:jc w:val="center"/>
                    <w:rPr>
                      <w:rFonts w:ascii="Times New Roman" w:hAnsi="Times New Roman"/>
                      <w:sz w:val="22"/>
                      <w:szCs w:val="22"/>
                    </w:rPr>
                  </w:pPr>
                </w:p>
                <w:p w14:paraId="63E12DFA" w14:textId="77777777" w:rsidR="00FC6A66" w:rsidRDefault="00FC6A66" w:rsidP="00FB787F">
                  <w:pPr>
                    <w:pStyle w:val="Listenabsatz"/>
                    <w:spacing w:line="480" w:lineRule="auto"/>
                    <w:ind w:left="0"/>
                    <w:jc w:val="center"/>
                    <w:rPr>
                      <w:rFonts w:ascii="Times New Roman" w:hAnsi="Times New Roman"/>
                      <w:sz w:val="22"/>
                      <w:szCs w:val="22"/>
                    </w:rPr>
                  </w:pPr>
                </w:p>
                <w:p w14:paraId="50ADC2C2" w14:textId="77777777" w:rsidR="00FC6A66" w:rsidRDefault="00FC6A66" w:rsidP="00FB787F">
                  <w:pPr>
                    <w:pStyle w:val="Listenabsatz"/>
                    <w:spacing w:line="480" w:lineRule="auto"/>
                    <w:ind w:left="0"/>
                    <w:jc w:val="center"/>
                    <w:rPr>
                      <w:rFonts w:ascii="Times New Roman" w:hAnsi="Times New Roman"/>
                      <w:sz w:val="22"/>
                      <w:szCs w:val="22"/>
                    </w:rPr>
                  </w:pPr>
                </w:p>
                <w:p w14:paraId="35157EBE" w14:textId="77777777" w:rsidR="00FC6A66" w:rsidRDefault="00FC6A66" w:rsidP="00FB787F">
                  <w:pPr>
                    <w:pStyle w:val="Listenabsatz"/>
                    <w:spacing w:line="480" w:lineRule="auto"/>
                    <w:ind w:left="0"/>
                    <w:jc w:val="center"/>
                    <w:rPr>
                      <w:rFonts w:ascii="Times New Roman" w:hAnsi="Times New Roman"/>
                      <w:sz w:val="22"/>
                      <w:szCs w:val="22"/>
                    </w:rPr>
                  </w:pPr>
                </w:p>
                <w:p w14:paraId="27FA3650" w14:textId="14AC18F1" w:rsidR="00FC6A66" w:rsidRDefault="00FC6A66" w:rsidP="00054A61">
                  <w:pPr>
                    <w:spacing w:line="360" w:lineRule="auto"/>
                    <w:rPr>
                      <w:rFonts w:ascii="Times New Roman" w:hAnsi="Times New Roman"/>
                      <w:i/>
                      <w:sz w:val="22"/>
                      <w:szCs w:val="22"/>
                    </w:rPr>
                  </w:pPr>
                  <w:r>
                    <w:rPr>
                      <w:rFonts w:ascii="Times New Roman" w:hAnsi="Times New Roman"/>
                      <w:sz w:val="22"/>
                      <w:szCs w:val="22"/>
                    </w:rPr>
                    <w:t>10</w:t>
                  </w:r>
                </w:p>
              </w:tc>
              <w:tc>
                <w:tcPr>
                  <w:tcW w:w="4962" w:type="dxa"/>
                </w:tcPr>
                <w:p w14:paraId="294587D4" w14:textId="77777777" w:rsidR="00FC6A66" w:rsidRPr="00DD791F" w:rsidRDefault="00FC6A66" w:rsidP="00FB787F">
                  <w:pPr>
                    <w:pStyle w:val="Listenabsatz"/>
                    <w:spacing w:line="480" w:lineRule="auto"/>
                    <w:ind w:left="0"/>
                    <w:rPr>
                      <w:rFonts w:ascii="Times New Roman" w:hAnsi="Times New Roman"/>
                      <w:color w:val="262626"/>
                      <w:sz w:val="22"/>
                      <w:szCs w:val="22"/>
                      <w:lang w:eastAsia="ja-JP"/>
                    </w:rPr>
                  </w:pPr>
                  <w:r w:rsidRPr="00DD791F">
                    <w:rPr>
                      <w:rFonts w:ascii="Times New Roman" w:hAnsi="Times New Roman"/>
                      <w:color w:val="262626"/>
                      <w:sz w:val="22"/>
                      <w:szCs w:val="22"/>
                      <w:lang w:eastAsia="ja-JP"/>
                    </w:rPr>
                    <w:t>Scio plerosque ita scripsisse, Themistoclen</w:t>
                  </w:r>
                  <w:r w:rsidRPr="00AB415A">
                    <w:rPr>
                      <w:rFonts w:ascii="Times New Roman" w:hAnsi="Times New Roman"/>
                      <w:color w:val="262626"/>
                      <w:sz w:val="22"/>
                      <w:szCs w:val="22"/>
                      <w:vertAlign w:val="superscript"/>
                      <w:lang w:eastAsia="ja-JP"/>
                    </w:rPr>
                    <w:t>1</w:t>
                  </w:r>
                  <w:r w:rsidRPr="00DD791F">
                    <w:rPr>
                      <w:rFonts w:ascii="Times New Roman" w:hAnsi="Times New Roman"/>
                      <w:color w:val="262626"/>
                      <w:sz w:val="22"/>
                      <w:szCs w:val="22"/>
                      <w:lang w:eastAsia="ja-JP"/>
                    </w:rPr>
                    <w:t xml:space="preserve"> Xerxe</w:t>
                  </w:r>
                  <w:r w:rsidRPr="00AB415A">
                    <w:rPr>
                      <w:rFonts w:ascii="Times New Roman" w:hAnsi="Times New Roman"/>
                      <w:color w:val="262626"/>
                      <w:sz w:val="22"/>
                      <w:szCs w:val="22"/>
                      <w:vertAlign w:val="superscript"/>
                      <w:lang w:eastAsia="ja-JP"/>
                    </w:rPr>
                    <w:t>2</w:t>
                  </w:r>
                  <w:r w:rsidRPr="00DD791F">
                    <w:rPr>
                      <w:rFonts w:ascii="Times New Roman" w:hAnsi="Times New Roman"/>
                      <w:color w:val="262626"/>
                      <w:sz w:val="22"/>
                      <w:szCs w:val="22"/>
                      <w:lang w:eastAsia="ja-JP"/>
                    </w:rPr>
                    <w:t xml:space="preserve"> regnante in Asiam transisse. Sed ego potissimum Thucydidi</w:t>
                  </w:r>
                  <w:r w:rsidRPr="00AB415A">
                    <w:rPr>
                      <w:rFonts w:ascii="Times New Roman" w:hAnsi="Times New Roman"/>
                      <w:color w:val="262626"/>
                      <w:sz w:val="22"/>
                      <w:szCs w:val="22"/>
                      <w:vertAlign w:val="superscript"/>
                      <w:lang w:eastAsia="ja-JP"/>
                    </w:rPr>
                    <w:t>3</w:t>
                  </w:r>
                  <w:r w:rsidRPr="00DD791F">
                    <w:rPr>
                      <w:rFonts w:ascii="Times New Roman" w:hAnsi="Times New Roman"/>
                      <w:color w:val="262626"/>
                      <w:sz w:val="22"/>
                      <w:szCs w:val="22"/>
                      <w:lang w:eastAsia="ja-JP"/>
                    </w:rPr>
                    <w:t xml:space="preserve"> credo, quod aetate proximus de iis, qui illorum temporum historiam reliquerunt, et eiusdem civitatis fuit. Is autem ait ad Artaxerxen</w:t>
                  </w:r>
                  <w:r w:rsidRPr="00AB415A">
                    <w:rPr>
                      <w:rFonts w:ascii="Times New Roman" w:hAnsi="Times New Roman"/>
                      <w:color w:val="262626"/>
                      <w:sz w:val="22"/>
                      <w:szCs w:val="22"/>
                      <w:vertAlign w:val="superscript"/>
                      <w:lang w:eastAsia="ja-JP"/>
                    </w:rPr>
                    <w:t>4</w:t>
                  </w:r>
                  <w:r w:rsidRPr="00DD791F">
                    <w:rPr>
                      <w:rFonts w:ascii="Times New Roman" w:hAnsi="Times New Roman"/>
                      <w:color w:val="262626"/>
                      <w:sz w:val="22"/>
                      <w:szCs w:val="22"/>
                      <w:lang w:eastAsia="ja-JP"/>
                    </w:rPr>
                    <w:t xml:space="preserve"> eum venisse atque his verbis epistulam misisse: </w:t>
                  </w:r>
                </w:p>
                <w:p w14:paraId="0E69B01F" w14:textId="2035591F" w:rsidR="00FC6A66" w:rsidRPr="00DD791F" w:rsidRDefault="00FC6A66" w:rsidP="00FB787F">
                  <w:pPr>
                    <w:pStyle w:val="Listenabsatz"/>
                    <w:spacing w:line="480" w:lineRule="auto"/>
                    <w:ind w:left="0"/>
                    <w:rPr>
                      <w:rFonts w:ascii="Times New Roman" w:hAnsi="Times New Roman"/>
                      <w:color w:val="262626"/>
                      <w:sz w:val="22"/>
                      <w:szCs w:val="22"/>
                      <w:lang w:eastAsia="ja-JP"/>
                    </w:rPr>
                  </w:pPr>
                  <w:r>
                    <w:rPr>
                      <w:rFonts w:ascii="Times New Roman" w:hAnsi="Times New Roman"/>
                      <w:color w:val="262626"/>
                      <w:sz w:val="22"/>
                      <w:szCs w:val="22"/>
                      <w:lang w:eastAsia="ja-JP"/>
                    </w:rPr>
                    <w:t xml:space="preserve">„(Ego), </w:t>
                  </w:r>
                  <w:r w:rsidRPr="00DD791F">
                    <w:rPr>
                      <w:rFonts w:ascii="Times New Roman" w:hAnsi="Times New Roman"/>
                      <w:color w:val="262626"/>
                      <w:sz w:val="22"/>
                      <w:szCs w:val="22"/>
                      <w:lang w:eastAsia="ja-JP"/>
                    </w:rPr>
                    <w:t>Themistocles</w:t>
                  </w:r>
                  <w:r>
                    <w:rPr>
                      <w:rFonts w:ascii="Times New Roman" w:hAnsi="Times New Roman"/>
                      <w:color w:val="262626"/>
                      <w:sz w:val="22"/>
                      <w:szCs w:val="22"/>
                      <w:lang w:eastAsia="ja-JP"/>
                    </w:rPr>
                    <w:t>,</w:t>
                  </w:r>
                  <w:r w:rsidRPr="00DD791F">
                    <w:rPr>
                      <w:rFonts w:ascii="Times New Roman" w:hAnsi="Times New Roman"/>
                      <w:color w:val="262626"/>
                      <w:sz w:val="22"/>
                      <w:szCs w:val="22"/>
                      <w:lang w:eastAsia="ja-JP"/>
                    </w:rPr>
                    <w:t xml:space="preserve"> veni ad te, qui plurima mala omnium Graiorum</w:t>
                  </w:r>
                  <w:r w:rsidRPr="00AB415A">
                    <w:rPr>
                      <w:rFonts w:ascii="Times New Roman" w:hAnsi="Times New Roman"/>
                      <w:color w:val="262626"/>
                      <w:sz w:val="22"/>
                      <w:szCs w:val="22"/>
                      <w:vertAlign w:val="superscript"/>
                      <w:lang w:eastAsia="ja-JP"/>
                    </w:rPr>
                    <w:t>5</w:t>
                  </w:r>
                  <w:r w:rsidRPr="00DD791F">
                    <w:rPr>
                      <w:rFonts w:ascii="Times New Roman" w:hAnsi="Times New Roman"/>
                      <w:color w:val="262626"/>
                      <w:sz w:val="22"/>
                      <w:szCs w:val="22"/>
                      <w:lang w:eastAsia="ja-JP"/>
                    </w:rPr>
                    <w:t xml:space="preserve"> in domum tuam intuli, quamdiu mihi necesse fuit adversum</w:t>
                  </w:r>
                  <w:r w:rsidRPr="00AB415A">
                    <w:rPr>
                      <w:rFonts w:ascii="Times New Roman" w:hAnsi="Times New Roman"/>
                      <w:color w:val="262626"/>
                      <w:sz w:val="22"/>
                      <w:szCs w:val="22"/>
                      <w:vertAlign w:val="superscript"/>
                      <w:lang w:eastAsia="ja-JP"/>
                    </w:rPr>
                    <w:t>6</w:t>
                  </w:r>
                  <w:r w:rsidRPr="00DD791F">
                    <w:rPr>
                      <w:rFonts w:ascii="Times New Roman" w:hAnsi="Times New Roman"/>
                      <w:color w:val="262626"/>
                      <w:sz w:val="22"/>
                      <w:szCs w:val="22"/>
                      <w:lang w:eastAsia="ja-JP"/>
                    </w:rPr>
                    <w:t xml:space="preserve"> patrem tuum bella</w:t>
                  </w:r>
                  <w:r>
                    <w:rPr>
                      <w:rFonts w:ascii="Times New Roman" w:hAnsi="Times New Roman"/>
                      <w:color w:val="262626"/>
                      <w:sz w:val="22"/>
                      <w:szCs w:val="22"/>
                      <w:lang w:eastAsia="ja-JP"/>
                    </w:rPr>
                    <w:t>re</w:t>
                  </w:r>
                  <w:r w:rsidRPr="00AB415A">
                    <w:rPr>
                      <w:rFonts w:ascii="Times New Roman" w:hAnsi="Times New Roman"/>
                      <w:color w:val="262626"/>
                      <w:sz w:val="22"/>
                      <w:szCs w:val="22"/>
                      <w:vertAlign w:val="superscript"/>
                      <w:lang w:eastAsia="ja-JP"/>
                    </w:rPr>
                    <w:t>7</w:t>
                  </w:r>
                  <w:r>
                    <w:rPr>
                      <w:rFonts w:ascii="Times New Roman" w:hAnsi="Times New Roman"/>
                      <w:color w:val="262626"/>
                      <w:sz w:val="22"/>
                      <w:szCs w:val="22"/>
                      <w:lang w:eastAsia="ja-JP"/>
                    </w:rPr>
                    <w:t xml:space="preserve"> patriamque meam defendere. </w:t>
                  </w:r>
                  <w:r w:rsidRPr="00DD791F">
                    <w:rPr>
                      <w:rFonts w:ascii="Times New Roman" w:hAnsi="Times New Roman"/>
                      <w:color w:val="262626"/>
                      <w:sz w:val="22"/>
                      <w:szCs w:val="22"/>
                      <w:lang w:eastAsia="ja-JP"/>
                    </w:rPr>
                    <w:t>Idem multo plura bona feci, postquam in tuto ipse et ille in periculo esse coepit.</w:t>
                  </w:r>
                  <w:r>
                    <w:rPr>
                      <w:rFonts w:ascii="Times New Roman" w:hAnsi="Times New Roman"/>
                      <w:color w:val="262626"/>
                      <w:sz w:val="22"/>
                      <w:szCs w:val="22"/>
                      <w:lang w:eastAsia="ja-JP"/>
                    </w:rPr>
                    <w:t>“</w:t>
                  </w:r>
                  <w:r w:rsidRPr="00DD791F">
                    <w:rPr>
                      <w:rFonts w:ascii="Times New Roman" w:hAnsi="Times New Roman"/>
                      <w:color w:val="262626"/>
                      <w:sz w:val="22"/>
                      <w:szCs w:val="22"/>
                      <w:lang w:eastAsia="ja-JP"/>
                    </w:rPr>
                    <w:t xml:space="preserve"> </w:t>
                  </w:r>
                </w:p>
                <w:p w14:paraId="450268EA" w14:textId="07965D92" w:rsidR="00FC6A66" w:rsidRPr="00FC6A66" w:rsidRDefault="00FC6A66" w:rsidP="00FC6A66">
                  <w:pPr>
                    <w:spacing w:line="360" w:lineRule="auto"/>
                    <w:jc w:val="right"/>
                    <w:rPr>
                      <w:rFonts w:ascii="Times New Roman" w:hAnsi="Times New Roman"/>
                      <w:i/>
                      <w:sz w:val="16"/>
                      <w:szCs w:val="16"/>
                    </w:rPr>
                  </w:pPr>
                  <w:r w:rsidRPr="00FC6A66">
                    <w:rPr>
                      <w:rFonts w:ascii="Times New Roman" w:hAnsi="Times New Roman"/>
                      <w:color w:val="262626"/>
                      <w:sz w:val="16"/>
                      <w:szCs w:val="16"/>
                      <w:lang w:eastAsia="ja-JP"/>
                    </w:rPr>
                    <w:t>Nepos, Themistocles 9,1</w:t>
                  </w:r>
                </w:p>
              </w:tc>
              <w:tc>
                <w:tcPr>
                  <w:tcW w:w="2409" w:type="dxa"/>
                </w:tcPr>
                <w:p w14:paraId="2E906861" w14:textId="77777777" w:rsidR="00FC6A66" w:rsidRPr="00AB415A" w:rsidRDefault="00FC6A66" w:rsidP="00FB787F">
                  <w:pPr>
                    <w:pStyle w:val="Listenabsatz"/>
                    <w:ind w:left="0"/>
                    <w:rPr>
                      <w:rFonts w:ascii="Times New Roman" w:hAnsi="Times New Roman"/>
                      <w:sz w:val="22"/>
                      <w:szCs w:val="22"/>
                    </w:rPr>
                  </w:pPr>
                  <w:r w:rsidRPr="00AB415A">
                    <w:rPr>
                      <w:rFonts w:ascii="Times New Roman" w:hAnsi="Times New Roman"/>
                      <w:b/>
                      <w:sz w:val="22"/>
                      <w:szCs w:val="22"/>
                      <w:vertAlign w:val="superscript"/>
                    </w:rPr>
                    <w:t>1</w:t>
                  </w:r>
                  <w:r w:rsidRPr="00AB415A">
                    <w:rPr>
                      <w:rFonts w:ascii="Times New Roman" w:hAnsi="Times New Roman"/>
                      <w:b/>
                      <w:sz w:val="22"/>
                      <w:szCs w:val="22"/>
                    </w:rPr>
                    <w:t>Themistocles</w:t>
                  </w:r>
                  <w:r w:rsidRPr="00AB415A">
                    <w:rPr>
                      <w:rFonts w:ascii="Times New Roman" w:hAnsi="Times New Roman"/>
                      <w:sz w:val="22"/>
                      <w:szCs w:val="22"/>
                    </w:rPr>
                    <w:t xml:space="preserve"> (Akk. Themistoclen)</w:t>
                  </w:r>
                </w:p>
                <w:p w14:paraId="75012FDF" w14:textId="6ABF9D29" w:rsidR="00FC6A66" w:rsidRPr="00AB415A" w:rsidRDefault="00FC6A66" w:rsidP="00FB787F">
                  <w:pPr>
                    <w:pStyle w:val="Listenabsatz"/>
                    <w:ind w:left="0"/>
                    <w:rPr>
                      <w:rFonts w:ascii="Times New Roman" w:hAnsi="Times New Roman"/>
                      <w:sz w:val="22"/>
                      <w:szCs w:val="22"/>
                    </w:rPr>
                  </w:pPr>
                  <w:r w:rsidRPr="00AB415A">
                    <w:rPr>
                      <w:rFonts w:ascii="Times New Roman" w:hAnsi="Times New Roman"/>
                      <w:b/>
                      <w:sz w:val="22"/>
                      <w:szCs w:val="22"/>
                      <w:vertAlign w:val="superscript"/>
                    </w:rPr>
                    <w:t>2</w:t>
                  </w:r>
                  <w:r w:rsidRPr="00AB415A">
                    <w:rPr>
                      <w:rFonts w:ascii="Times New Roman" w:hAnsi="Times New Roman"/>
                      <w:b/>
                      <w:sz w:val="22"/>
                      <w:szCs w:val="22"/>
                    </w:rPr>
                    <w:t>Xerxes</w:t>
                  </w:r>
                  <w:r w:rsidR="00256E30">
                    <w:rPr>
                      <w:rFonts w:ascii="Times New Roman" w:hAnsi="Times New Roman"/>
                      <w:sz w:val="22"/>
                      <w:szCs w:val="22"/>
                    </w:rPr>
                    <w:t xml:space="preserve"> (Abl. Xerxe</w:t>
                  </w:r>
                  <w:r w:rsidRPr="00AB415A">
                    <w:rPr>
                      <w:rFonts w:ascii="Times New Roman" w:hAnsi="Times New Roman"/>
                      <w:sz w:val="22"/>
                      <w:szCs w:val="22"/>
                    </w:rPr>
                    <w:t xml:space="preserve">): </w:t>
                  </w:r>
                  <w:r w:rsidRPr="00AB415A">
                    <w:rPr>
                      <w:rFonts w:ascii="Times New Roman" w:hAnsi="Times New Roman"/>
                      <w:i/>
                      <w:sz w:val="22"/>
                      <w:szCs w:val="22"/>
                    </w:rPr>
                    <w:t>Perserkönig</w:t>
                  </w:r>
                </w:p>
                <w:p w14:paraId="499667A9" w14:textId="77777777" w:rsidR="00FC6A66" w:rsidRPr="00AB415A" w:rsidRDefault="00FC6A66" w:rsidP="00FB787F">
                  <w:pPr>
                    <w:pStyle w:val="Listenabsatz"/>
                    <w:ind w:left="0"/>
                    <w:rPr>
                      <w:rFonts w:ascii="Times New Roman" w:hAnsi="Times New Roman"/>
                      <w:i/>
                      <w:sz w:val="22"/>
                      <w:szCs w:val="22"/>
                    </w:rPr>
                  </w:pPr>
                  <w:r w:rsidRPr="00AB415A">
                    <w:rPr>
                      <w:rFonts w:ascii="Times New Roman" w:hAnsi="Times New Roman"/>
                      <w:b/>
                      <w:sz w:val="22"/>
                      <w:szCs w:val="22"/>
                      <w:vertAlign w:val="superscript"/>
                    </w:rPr>
                    <w:t>3</w:t>
                  </w:r>
                  <w:r w:rsidRPr="00AB415A">
                    <w:rPr>
                      <w:rFonts w:ascii="Times New Roman" w:hAnsi="Times New Roman"/>
                      <w:b/>
                      <w:sz w:val="22"/>
                      <w:szCs w:val="22"/>
                    </w:rPr>
                    <w:t>Thucydides, -is</w:t>
                  </w:r>
                  <w:r w:rsidRPr="00AB415A">
                    <w:rPr>
                      <w:rFonts w:ascii="Times New Roman" w:hAnsi="Times New Roman"/>
                      <w:sz w:val="22"/>
                      <w:szCs w:val="22"/>
                    </w:rPr>
                    <w:t xml:space="preserve">: </w:t>
                  </w:r>
                  <w:r w:rsidRPr="00AB415A">
                    <w:rPr>
                      <w:rFonts w:ascii="Times New Roman" w:hAnsi="Times New Roman"/>
                      <w:i/>
                      <w:sz w:val="22"/>
                      <w:szCs w:val="22"/>
                    </w:rPr>
                    <w:t>gri</w:t>
                  </w:r>
                  <w:r w:rsidRPr="00AB415A">
                    <w:rPr>
                      <w:rFonts w:ascii="Times New Roman" w:hAnsi="Times New Roman"/>
                      <w:i/>
                      <w:sz w:val="22"/>
                      <w:szCs w:val="22"/>
                    </w:rPr>
                    <w:t>e</w:t>
                  </w:r>
                  <w:r w:rsidRPr="00AB415A">
                    <w:rPr>
                      <w:rFonts w:ascii="Times New Roman" w:hAnsi="Times New Roman"/>
                      <w:i/>
                      <w:sz w:val="22"/>
                      <w:szCs w:val="22"/>
                    </w:rPr>
                    <w:t>chischer Historiker</w:t>
                  </w:r>
                </w:p>
                <w:p w14:paraId="2A139CBB" w14:textId="77777777" w:rsidR="00FC6A66" w:rsidRDefault="00FC6A66" w:rsidP="00FB787F">
                  <w:pPr>
                    <w:pStyle w:val="Listenabsatz"/>
                    <w:ind w:left="0"/>
                    <w:rPr>
                      <w:rFonts w:ascii="Times New Roman" w:hAnsi="Times New Roman"/>
                      <w:b/>
                      <w:sz w:val="22"/>
                      <w:szCs w:val="22"/>
                      <w:vertAlign w:val="superscript"/>
                    </w:rPr>
                  </w:pPr>
                </w:p>
                <w:p w14:paraId="4D707FB5" w14:textId="77777777" w:rsidR="00FC6A66" w:rsidRDefault="00FC6A66" w:rsidP="00FB787F">
                  <w:pPr>
                    <w:pStyle w:val="Listenabsatz"/>
                    <w:ind w:left="0"/>
                    <w:rPr>
                      <w:rFonts w:ascii="Times New Roman" w:hAnsi="Times New Roman"/>
                      <w:b/>
                      <w:sz w:val="22"/>
                      <w:szCs w:val="22"/>
                      <w:vertAlign w:val="superscript"/>
                    </w:rPr>
                  </w:pPr>
                </w:p>
                <w:p w14:paraId="6FE0316C" w14:textId="77777777" w:rsidR="00FC6A66" w:rsidRPr="00AB415A" w:rsidRDefault="00FC6A66" w:rsidP="00FB787F">
                  <w:pPr>
                    <w:pStyle w:val="Listenabsatz"/>
                    <w:ind w:left="0"/>
                    <w:rPr>
                      <w:rFonts w:ascii="Times New Roman" w:hAnsi="Times New Roman"/>
                      <w:i/>
                      <w:sz w:val="22"/>
                      <w:szCs w:val="22"/>
                    </w:rPr>
                  </w:pPr>
                  <w:r w:rsidRPr="00AB415A">
                    <w:rPr>
                      <w:rFonts w:ascii="Times New Roman" w:hAnsi="Times New Roman"/>
                      <w:b/>
                      <w:sz w:val="22"/>
                      <w:szCs w:val="22"/>
                      <w:vertAlign w:val="superscript"/>
                    </w:rPr>
                    <w:t>4</w:t>
                  </w:r>
                  <w:r w:rsidRPr="00AB415A">
                    <w:rPr>
                      <w:rFonts w:ascii="Times New Roman" w:hAnsi="Times New Roman"/>
                      <w:b/>
                      <w:sz w:val="22"/>
                      <w:szCs w:val="22"/>
                    </w:rPr>
                    <w:t>Artaxerxes</w:t>
                  </w:r>
                  <w:r w:rsidRPr="00AB415A">
                    <w:rPr>
                      <w:rFonts w:ascii="Times New Roman" w:hAnsi="Times New Roman"/>
                      <w:sz w:val="22"/>
                      <w:szCs w:val="22"/>
                    </w:rPr>
                    <w:t xml:space="preserve"> (Akk. </w:t>
                  </w:r>
                  <w:r w:rsidRPr="00AB415A">
                    <w:rPr>
                      <w:rFonts w:ascii="Times New Roman" w:hAnsi="Times New Roman"/>
                      <w:color w:val="262626"/>
                      <w:sz w:val="22"/>
                      <w:szCs w:val="22"/>
                      <w:lang w:eastAsia="ja-JP"/>
                    </w:rPr>
                    <w:t xml:space="preserve">Artaxerxen): </w:t>
                  </w:r>
                  <w:r w:rsidRPr="00AB415A">
                    <w:rPr>
                      <w:rFonts w:ascii="Times New Roman" w:hAnsi="Times New Roman"/>
                      <w:i/>
                      <w:color w:val="262626"/>
                      <w:sz w:val="22"/>
                      <w:szCs w:val="22"/>
                      <w:lang w:eastAsia="ja-JP"/>
                    </w:rPr>
                    <w:t>Sohn des Xerxes</w:t>
                  </w:r>
                  <w:r w:rsidRPr="00AB415A">
                    <w:rPr>
                      <w:rFonts w:ascii="Times New Roman" w:hAnsi="Times New Roman"/>
                      <w:i/>
                      <w:sz w:val="22"/>
                      <w:szCs w:val="22"/>
                    </w:rPr>
                    <w:t xml:space="preserve"> </w:t>
                  </w:r>
                </w:p>
                <w:p w14:paraId="06D4E0F1" w14:textId="77777777" w:rsidR="00FC6A66" w:rsidRDefault="00FC6A66" w:rsidP="00FB787F">
                  <w:pPr>
                    <w:pStyle w:val="Listenabsatz"/>
                    <w:ind w:left="0"/>
                    <w:rPr>
                      <w:rFonts w:ascii="Times New Roman" w:hAnsi="Times New Roman"/>
                      <w:b/>
                      <w:sz w:val="22"/>
                      <w:szCs w:val="22"/>
                      <w:vertAlign w:val="superscript"/>
                    </w:rPr>
                  </w:pPr>
                </w:p>
                <w:p w14:paraId="2FC635D3" w14:textId="77777777" w:rsidR="00FC6A66" w:rsidRDefault="00FC6A66" w:rsidP="00FB787F">
                  <w:pPr>
                    <w:pStyle w:val="Listenabsatz"/>
                    <w:ind w:left="0"/>
                    <w:rPr>
                      <w:rFonts w:ascii="Times New Roman" w:hAnsi="Times New Roman"/>
                      <w:b/>
                      <w:sz w:val="22"/>
                      <w:szCs w:val="22"/>
                      <w:vertAlign w:val="superscript"/>
                    </w:rPr>
                  </w:pPr>
                </w:p>
                <w:p w14:paraId="620BA2F0" w14:textId="77777777" w:rsidR="00FC6A66" w:rsidRDefault="00FC6A66" w:rsidP="00FB787F">
                  <w:pPr>
                    <w:pStyle w:val="Listenabsatz"/>
                    <w:ind w:left="0"/>
                    <w:rPr>
                      <w:rFonts w:ascii="Times New Roman" w:hAnsi="Times New Roman"/>
                      <w:b/>
                      <w:sz w:val="22"/>
                      <w:szCs w:val="22"/>
                      <w:vertAlign w:val="superscript"/>
                    </w:rPr>
                  </w:pPr>
                </w:p>
                <w:p w14:paraId="2B32B5B7" w14:textId="77777777" w:rsidR="00FC6A66" w:rsidRPr="00AB415A" w:rsidRDefault="00FC6A66" w:rsidP="00FB787F">
                  <w:pPr>
                    <w:pStyle w:val="Listenabsatz"/>
                    <w:ind w:left="0"/>
                    <w:rPr>
                      <w:rFonts w:ascii="Times New Roman" w:hAnsi="Times New Roman"/>
                      <w:sz w:val="22"/>
                      <w:szCs w:val="22"/>
                    </w:rPr>
                  </w:pPr>
                  <w:r w:rsidRPr="00AB415A">
                    <w:rPr>
                      <w:rFonts w:ascii="Times New Roman" w:hAnsi="Times New Roman"/>
                      <w:b/>
                      <w:sz w:val="22"/>
                      <w:szCs w:val="22"/>
                      <w:vertAlign w:val="superscript"/>
                    </w:rPr>
                    <w:t>5</w:t>
                  </w:r>
                  <w:r w:rsidRPr="00AB415A">
                    <w:rPr>
                      <w:rFonts w:ascii="Times New Roman" w:hAnsi="Times New Roman"/>
                      <w:b/>
                      <w:sz w:val="22"/>
                      <w:szCs w:val="22"/>
                    </w:rPr>
                    <w:t>Grai, -orum</w:t>
                  </w:r>
                  <w:r w:rsidRPr="00AB415A">
                    <w:rPr>
                      <w:rFonts w:ascii="Times New Roman" w:hAnsi="Times New Roman"/>
                      <w:sz w:val="22"/>
                      <w:szCs w:val="22"/>
                    </w:rPr>
                    <w:t xml:space="preserve">: </w:t>
                  </w:r>
                  <w:r w:rsidRPr="00AB415A">
                    <w:rPr>
                      <w:rFonts w:ascii="Times New Roman" w:hAnsi="Times New Roman"/>
                      <w:i/>
                      <w:sz w:val="22"/>
                      <w:szCs w:val="22"/>
                    </w:rPr>
                    <w:t>Griechen</w:t>
                  </w:r>
                </w:p>
                <w:p w14:paraId="5371FE07" w14:textId="77777777" w:rsidR="00FC6A66" w:rsidRDefault="00FC6A66" w:rsidP="00FB787F">
                  <w:pPr>
                    <w:pStyle w:val="Listenabsatz"/>
                    <w:ind w:left="0"/>
                    <w:rPr>
                      <w:rFonts w:ascii="Times New Roman" w:hAnsi="Times New Roman"/>
                      <w:b/>
                      <w:sz w:val="22"/>
                      <w:szCs w:val="22"/>
                      <w:vertAlign w:val="superscript"/>
                    </w:rPr>
                  </w:pPr>
                </w:p>
                <w:p w14:paraId="572B367F" w14:textId="77777777" w:rsidR="00FC6A66" w:rsidRPr="00AB415A" w:rsidRDefault="00FC6A66" w:rsidP="00FB787F">
                  <w:pPr>
                    <w:pStyle w:val="Listenabsatz"/>
                    <w:ind w:left="0"/>
                    <w:rPr>
                      <w:rFonts w:ascii="Times New Roman" w:hAnsi="Times New Roman"/>
                      <w:sz w:val="22"/>
                      <w:szCs w:val="22"/>
                    </w:rPr>
                  </w:pPr>
                  <w:r w:rsidRPr="00AB415A">
                    <w:rPr>
                      <w:rFonts w:ascii="Times New Roman" w:hAnsi="Times New Roman"/>
                      <w:b/>
                      <w:sz w:val="22"/>
                      <w:szCs w:val="22"/>
                      <w:vertAlign w:val="superscript"/>
                    </w:rPr>
                    <w:t>6</w:t>
                  </w:r>
                  <w:r w:rsidRPr="00AB415A">
                    <w:rPr>
                      <w:rFonts w:ascii="Times New Roman" w:hAnsi="Times New Roman"/>
                      <w:b/>
                      <w:sz w:val="22"/>
                      <w:szCs w:val="22"/>
                    </w:rPr>
                    <w:t>adversum</w:t>
                  </w:r>
                  <w:r w:rsidRPr="00AB415A">
                    <w:rPr>
                      <w:rFonts w:ascii="Times New Roman" w:hAnsi="Times New Roman"/>
                      <w:sz w:val="22"/>
                      <w:szCs w:val="22"/>
                    </w:rPr>
                    <w:t xml:space="preserve"> (+Akk.): gegen</w:t>
                  </w:r>
                </w:p>
                <w:p w14:paraId="087FA849" w14:textId="2FD68BD1" w:rsidR="00FC6A66" w:rsidRDefault="00FC6A66" w:rsidP="00054A61">
                  <w:pPr>
                    <w:spacing w:line="360" w:lineRule="auto"/>
                    <w:rPr>
                      <w:rFonts w:ascii="Times New Roman" w:hAnsi="Times New Roman"/>
                      <w:i/>
                      <w:sz w:val="22"/>
                      <w:szCs w:val="22"/>
                    </w:rPr>
                  </w:pPr>
                  <w:r w:rsidRPr="00AB415A">
                    <w:rPr>
                      <w:rFonts w:ascii="Times New Roman" w:hAnsi="Times New Roman"/>
                      <w:b/>
                      <w:sz w:val="22"/>
                      <w:szCs w:val="22"/>
                      <w:vertAlign w:val="superscript"/>
                    </w:rPr>
                    <w:t>7</w:t>
                  </w:r>
                  <w:r w:rsidRPr="00AB415A">
                    <w:rPr>
                      <w:rFonts w:ascii="Times New Roman" w:hAnsi="Times New Roman"/>
                      <w:b/>
                      <w:sz w:val="22"/>
                      <w:szCs w:val="22"/>
                    </w:rPr>
                    <w:t>bellare</w:t>
                  </w:r>
                  <w:r w:rsidRPr="00AB415A">
                    <w:rPr>
                      <w:rFonts w:ascii="Times New Roman" w:hAnsi="Times New Roman"/>
                      <w:sz w:val="22"/>
                      <w:szCs w:val="22"/>
                    </w:rPr>
                    <w:t xml:space="preserve">: </w:t>
                  </w:r>
                  <w:r w:rsidRPr="00AB415A">
                    <w:rPr>
                      <w:rFonts w:ascii="Times New Roman" w:hAnsi="Times New Roman"/>
                      <w:i/>
                      <w:sz w:val="22"/>
                      <w:szCs w:val="22"/>
                    </w:rPr>
                    <w:t>Verb zu</w:t>
                  </w:r>
                  <w:r w:rsidRPr="00AB415A">
                    <w:rPr>
                      <w:rFonts w:ascii="Times New Roman" w:hAnsi="Times New Roman"/>
                      <w:sz w:val="22"/>
                      <w:szCs w:val="22"/>
                    </w:rPr>
                    <w:t xml:space="preserve"> bellum</w:t>
                  </w:r>
                </w:p>
              </w:tc>
            </w:tr>
          </w:tbl>
          <w:p w14:paraId="0D3574A3" w14:textId="5300E6D9" w:rsidR="00FC6A66" w:rsidRPr="002F3D8F" w:rsidRDefault="00FC6A66" w:rsidP="00054A61">
            <w:pPr>
              <w:spacing w:line="360" w:lineRule="auto"/>
              <w:rPr>
                <w:rFonts w:ascii="Times New Roman" w:hAnsi="Times New Roman"/>
                <w:i/>
                <w:sz w:val="22"/>
                <w:szCs w:val="22"/>
              </w:rPr>
            </w:pPr>
          </w:p>
        </w:tc>
        <w:tc>
          <w:tcPr>
            <w:tcW w:w="851" w:type="dxa"/>
            <w:tcBorders>
              <w:top w:val="nil"/>
              <w:bottom w:val="single" w:sz="4" w:space="0" w:color="auto"/>
            </w:tcBorders>
            <w:vAlign w:val="center"/>
          </w:tcPr>
          <w:p w14:paraId="56C855A0" w14:textId="77777777" w:rsidR="00FC6A66" w:rsidRPr="00FC6A66" w:rsidRDefault="00FC6A66" w:rsidP="00C71CD6">
            <w:pPr>
              <w:jc w:val="center"/>
              <w:rPr>
                <w:b/>
                <w:sz w:val="22"/>
                <w:szCs w:val="22"/>
              </w:rPr>
            </w:pPr>
          </w:p>
        </w:tc>
      </w:tr>
      <w:tr w:rsidR="00FC6A66" w14:paraId="41783070" w14:textId="77777777" w:rsidTr="00FC6A66">
        <w:trPr>
          <w:trHeight w:val="374"/>
        </w:trPr>
        <w:tc>
          <w:tcPr>
            <w:tcW w:w="567" w:type="dxa"/>
            <w:vMerge w:val="restart"/>
            <w:textDirection w:val="btLr"/>
            <w:vAlign w:val="center"/>
          </w:tcPr>
          <w:p w14:paraId="5102A8E2" w14:textId="32DA96E1" w:rsidR="00FC6A66" w:rsidRPr="00256EC5" w:rsidRDefault="00FC6A66" w:rsidP="00256EC5">
            <w:pPr>
              <w:ind w:left="113" w:right="113"/>
              <w:jc w:val="center"/>
              <w:rPr>
                <w:b/>
                <w:sz w:val="12"/>
                <w:szCs w:val="12"/>
              </w:rPr>
            </w:pPr>
            <w:r>
              <w:rPr>
                <w:i/>
                <w:sz w:val="12"/>
                <w:szCs w:val="12"/>
              </w:rPr>
              <w:t>Textgattung bestimmen</w:t>
            </w:r>
          </w:p>
        </w:tc>
        <w:tc>
          <w:tcPr>
            <w:tcW w:w="8188" w:type="dxa"/>
            <w:tcBorders>
              <w:bottom w:val="nil"/>
            </w:tcBorders>
            <w:vAlign w:val="center"/>
          </w:tcPr>
          <w:p w14:paraId="6E15BB98" w14:textId="67B18363" w:rsidR="00FC6A66" w:rsidRPr="00FC6A66" w:rsidRDefault="00FC6A66" w:rsidP="001C4E9F">
            <w:pPr>
              <w:pStyle w:val="Listenabsatz"/>
              <w:numPr>
                <w:ilvl w:val="0"/>
                <w:numId w:val="18"/>
              </w:numPr>
              <w:spacing w:before="120"/>
              <w:ind w:left="357" w:hanging="357"/>
              <w:rPr>
                <w:b/>
                <w:sz w:val="22"/>
                <w:szCs w:val="22"/>
              </w:rPr>
            </w:pPr>
            <w:r w:rsidRPr="00FC6A66">
              <w:rPr>
                <w:b/>
                <w:sz w:val="22"/>
                <w:szCs w:val="22"/>
              </w:rPr>
              <w:t>Die Verbformen des Textes stehen fast alle im selben Tempus. Nenne das Tempus und kreuze an, um welche Textgattung es sich handelt.</w:t>
            </w:r>
          </w:p>
        </w:tc>
        <w:tc>
          <w:tcPr>
            <w:tcW w:w="851" w:type="dxa"/>
            <w:tcBorders>
              <w:bottom w:val="nil"/>
            </w:tcBorders>
            <w:vAlign w:val="center"/>
          </w:tcPr>
          <w:p w14:paraId="52CA99B9" w14:textId="193FBCFD" w:rsidR="00FC6A66" w:rsidRPr="00FC6A66" w:rsidRDefault="00FC6A66" w:rsidP="00FC6A66">
            <w:pPr>
              <w:jc w:val="center"/>
              <w:rPr>
                <w:b/>
                <w:sz w:val="22"/>
                <w:szCs w:val="22"/>
              </w:rPr>
            </w:pPr>
            <w:r w:rsidRPr="00FC6A66">
              <w:rPr>
                <w:b/>
                <w:sz w:val="22"/>
                <w:szCs w:val="22"/>
              </w:rPr>
              <w:t>__/</w:t>
            </w:r>
            <w:r>
              <w:rPr>
                <w:b/>
                <w:sz w:val="22"/>
                <w:szCs w:val="22"/>
              </w:rPr>
              <w:t>2</w:t>
            </w:r>
          </w:p>
        </w:tc>
      </w:tr>
      <w:tr w:rsidR="00FC6A66" w14:paraId="27E71DA3" w14:textId="77777777" w:rsidTr="001B09DE">
        <w:trPr>
          <w:trHeight w:val="2122"/>
        </w:trPr>
        <w:tc>
          <w:tcPr>
            <w:tcW w:w="567" w:type="dxa"/>
            <w:vMerge/>
            <w:vAlign w:val="center"/>
          </w:tcPr>
          <w:p w14:paraId="4E7F2E0D" w14:textId="77777777" w:rsidR="00FC6A66" w:rsidRDefault="00FC6A66" w:rsidP="00C71CD6">
            <w:pPr>
              <w:jc w:val="center"/>
              <w:rPr>
                <w:b/>
              </w:rPr>
            </w:pPr>
          </w:p>
        </w:tc>
        <w:tc>
          <w:tcPr>
            <w:tcW w:w="8188" w:type="dxa"/>
            <w:tcBorders>
              <w:top w:val="nil"/>
              <w:bottom w:val="single" w:sz="4" w:space="0" w:color="auto"/>
            </w:tcBorders>
          </w:tcPr>
          <w:p w14:paraId="2845098C" w14:textId="77777777" w:rsidR="00FC6A66" w:rsidRDefault="00FC6A66"/>
          <w:tbl>
            <w:tblPr>
              <w:tblStyle w:val="Tabellenraster"/>
              <w:tblW w:w="7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6"/>
              <w:gridCol w:w="3967"/>
            </w:tblGrid>
            <w:tr w:rsidR="00FC6A66" w14:paraId="38E8A09E" w14:textId="77777777" w:rsidTr="00FB787F">
              <w:trPr>
                <w:trHeight w:val="525"/>
              </w:trPr>
              <w:tc>
                <w:tcPr>
                  <w:tcW w:w="3966" w:type="dxa"/>
                  <w:vMerge w:val="restart"/>
                  <w:vAlign w:val="center"/>
                </w:tcPr>
                <w:p w14:paraId="0873A466" w14:textId="0AE96994" w:rsidR="00FC6A66" w:rsidRPr="009C5156" w:rsidRDefault="00FC6A66" w:rsidP="002F3D8F">
                  <w:pPr>
                    <w:rPr>
                      <w:b/>
                      <w:sz w:val="22"/>
                      <w:szCs w:val="22"/>
                    </w:rPr>
                  </w:pPr>
                  <w:r w:rsidRPr="00A0070F">
                    <w:t xml:space="preserve">Tempus: ...................................  </w:t>
                  </w:r>
                </w:p>
              </w:tc>
              <w:tc>
                <w:tcPr>
                  <w:tcW w:w="3967" w:type="dxa"/>
                  <w:vAlign w:val="center"/>
                </w:tcPr>
                <w:p w14:paraId="57769985" w14:textId="37840857" w:rsidR="00FC6A66" w:rsidRPr="009C5156" w:rsidRDefault="00FC6A66" w:rsidP="002F3D8F">
                  <w:pPr>
                    <w:rPr>
                      <w:b/>
                      <w:sz w:val="22"/>
                      <w:szCs w:val="22"/>
                    </w:rPr>
                  </w:pPr>
                  <w:r w:rsidRPr="00A0070F">
                    <w:t xml:space="preserve">Erzählung </w:t>
                  </w:r>
                  <w:r w:rsidRPr="00A0070F">
                    <w:tab/>
                  </w:r>
                  <w:r w:rsidRPr="00A0070F">
                    <w:rPr>
                      <w:rFonts w:ascii="Wingdings" w:hAnsi="Wingdings"/>
                      <w:b/>
                    </w:rPr>
                    <w:t></w:t>
                  </w:r>
                </w:p>
              </w:tc>
            </w:tr>
            <w:tr w:rsidR="00FC6A66" w14:paraId="56AF3D3B" w14:textId="77777777" w:rsidTr="00FB787F">
              <w:trPr>
                <w:trHeight w:val="525"/>
              </w:trPr>
              <w:tc>
                <w:tcPr>
                  <w:tcW w:w="3966" w:type="dxa"/>
                  <w:vMerge/>
                  <w:vAlign w:val="center"/>
                </w:tcPr>
                <w:p w14:paraId="01F7E7A7" w14:textId="77777777" w:rsidR="00FC6A66" w:rsidRPr="00A0070F" w:rsidRDefault="00FC6A66" w:rsidP="002F3D8F"/>
              </w:tc>
              <w:tc>
                <w:tcPr>
                  <w:tcW w:w="3967" w:type="dxa"/>
                  <w:vAlign w:val="center"/>
                </w:tcPr>
                <w:p w14:paraId="1E7E95DC" w14:textId="1BCCEC42" w:rsidR="00FC6A66" w:rsidRPr="00A0070F" w:rsidRDefault="00FC6A66" w:rsidP="002F3D8F">
                  <w:r w:rsidRPr="00A0070F">
                    <w:t>Fabel</w:t>
                  </w:r>
                  <w:r w:rsidRPr="00A0070F">
                    <w:tab/>
                  </w:r>
                  <w:r w:rsidRPr="00A0070F">
                    <w:tab/>
                  </w:r>
                  <w:r w:rsidRPr="00A0070F">
                    <w:rPr>
                      <w:rFonts w:ascii="Wingdings" w:hAnsi="Wingdings"/>
                      <w:b/>
                    </w:rPr>
                    <w:t></w:t>
                  </w:r>
                </w:p>
              </w:tc>
            </w:tr>
            <w:tr w:rsidR="00FC6A66" w14:paraId="3005BAD9" w14:textId="77777777" w:rsidTr="00FB787F">
              <w:trPr>
                <w:trHeight w:val="525"/>
              </w:trPr>
              <w:tc>
                <w:tcPr>
                  <w:tcW w:w="3966" w:type="dxa"/>
                  <w:vMerge/>
                  <w:vAlign w:val="center"/>
                </w:tcPr>
                <w:p w14:paraId="70EE9467" w14:textId="77777777" w:rsidR="00FC6A66" w:rsidRPr="00A0070F" w:rsidRDefault="00FC6A66" w:rsidP="002F3D8F"/>
              </w:tc>
              <w:tc>
                <w:tcPr>
                  <w:tcW w:w="3967" w:type="dxa"/>
                  <w:vAlign w:val="center"/>
                </w:tcPr>
                <w:p w14:paraId="0BC034DC" w14:textId="66DDD5FF" w:rsidR="00FC6A66" w:rsidRPr="00A0070F" w:rsidRDefault="00FC6A66" w:rsidP="002F3D8F">
                  <w:r w:rsidRPr="00A0070F">
                    <w:t>Dialog</w:t>
                  </w:r>
                  <w:r w:rsidRPr="00A0070F">
                    <w:tab/>
                  </w:r>
                  <w:r w:rsidRPr="00A0070F">
                    <w:tab/>
                  </w:r>
                  <w:r w:rsidRPr="00A0070F">
                    <w:rPr>
                      <w:rFonts w:ascii="Wingdings" w:hAnsi="Wingdings"/>
                      <w:b/>
                    </w:rPr>
                    <w:t></w:t>
                  </w:r>
                </w:p>
              </w:tc>
            </w:tr>
          </w:tbl>
          <w:p w14:paraId="00167A8C" w14:textId="34B9EB1A" w:rsidR="00FC6A66" w:rsidRPr="00C71CD6" w:rsidRDefault="00FC6A66" w:rsidP="002F3D8F">
            <w:pPr>
              <w:rPr>
                <w:b/>
                <w:sz w:val="22"/>
                <w:szCs w:val="22"/>
              </w:rPr>
            </w:pPr>
          </w:p>
        </w:tc>
        <w:tc>
          <w:tcPr>
            <w:tcW w:w="851" w:type="dxa"/>
            <w:tcBorders>
              <w:top w:val="nil"/>
              <w:bottom w:val="single" w:sz="4" w:space="0" w:color="auto"/>
            </w:tcBorders>
            <w:vAlign w:val="center"/>
          </w:tcPr>
          <w:p w14:paraId="79680DD2" w14:textId="77777777" w:rsidR="00FC6A66" w:rsidRPr="00FC6A66" w:rsidRDefault="00FC6A66" w:rsidP="00C71CD6">
            <w:pPr>
              <w:jc w:val="center"/>
              <w:rPr>
                <w:b/>
                <w:sz w:val="22"/>
                <w:szCs w:val="22"/>
              </w:rPr>
            </w:pPr>
          </w:p>
        </w:tc>
      </w:tr>
      <w:tr w:rsidR="00FC6A66" w14:paraId="059BA109" w14:textId="77777777" w:rsidTr="00FC6A66">
        <w:tc>
          <w:tcPr>
            <w:tcW w:w="567" w:type="dxa"/>
            <w:vMerge w:val="restart"/>
            <w:textDirection w:val="btLr"/>
            <w:vAlign w:val="center"/>
          </w:tcPr>
          <w:p w14:paraId="1022B1F4" w14:textId="75BCBE74" w:rsidR="00FC6A66" w:rsidRPr="005329FF" w:rsidRDefault="001B09DE" w:rsidP="005329FF">
            <w:pPr>
              <w:ind w:left="113" w:right="113"/>
              <w:jc w:val="center"/>
              <w:rPr>
                <w:i/>
                <w:sz w:val="12"/>
                <w:szCs w:val="12"/>
              </w:rPr>
            </w:pPr>
            <w:r>
              <w:rPr>
                <w:i/>
                <w:sz w:val="12"/>
                <w:szCs w:val="12"/>
              </w:rPr>
              <w:t>Textkohärenz erkennen</w:t>
            </w:r>
          </w:p>
        </w:tc>
        <w:tc>
          <w:tcPr>
            <w:tcW w:w="8188" w:type="dxa"/>
            <w:tcBorders>
              <w:bottom w:val="nil"/>
            </w:tcBorders>
          </w:tcPr>
          <w:p w14:paraId="1E11A5F3" w14:textId="4A6DF0FC" w:rsidR="00FC6A66" w:rsidRPr="00785762" w:rsidRDefault="00785762" w:rsidP="00785762">
            <w:pPr>
              <w:pStyle w:val="Listenabsatz"/>
              <w:numPr>
                <w:ilvl w:val="0"/>
                <w:numId w:val="18"/>
              </w:numPr>
              <w:spacing w:before="120"/>
              <w:ind w:left="357" w:hanging="357"/>
              <w:rPr>
                <w:b/>
                <w:sz w:val="22"/>
                <w:szCs w:val="22"/>
              </w:rPr>
            </w:pPr>
            <w:r>
              <w:rPr>
                <w:b/>
                <w:sz w:val="22"/>
                <w:szCs w:val="22"/>
              </w:rPr>
              <w:t>Der erste Abschnitt (</w:t>
            </w:r>
            <w:r w:rsidRPr="00FC6A66">
              <w:rPr>
                <w:b/>
                <w:sz w:val="22"/>
                <w:szCs w:val="22"/>
              </w:rPr>
              <w:t>Z. 1-</w:t>
            </w:r>
            <w:r>
              <w:rPr>
                <w:b/>
                <w:sz w:val="22"/>
                <w:szCs w:val="22"/>
              </w:rPr>
              <w:t xml:space="preserve">6) ist in sich eine Einheit. </w:t>
            </w:r>
            <w:r w:rsidR="00FC6A66" w:rsidRPr="00785762">
              <w:rPr>
                <w:b/>
                <w:sz w:val="22"/>
                <w:szCs w:val="22"/>
              </w:rPr>
              <w:t>Nenne die sprachl</w:t>
            </w:r>
            <w:r w:rsidR="00FC6A66" w:rsidRPr="00785762">
              <w:rPr>
                <w:b/>
                <w:sz w:val="22"/>
                <w:szCs w:val="22"/>
              </w:rPr>
              <w:t>i</w:t>
            </w:r>
            <w:r w:rsidR="00FC6A66" w:rsidRPr="00785762">
              <w:rPr>
                <w:b/>
                <w:sz w:val="22"/>
                <w:szCs w:val="22"/>
              </w:rPr>
              <w:t xml:space="preserve">chen Mittel, die diese </w:t>
            </w:r>
            <w:r>
              <w:rPr>
                <w:b/>
                <w:sz w:val="22"/>
                <w:szCs w:val="22"/>
              </w:rPr>
              <w:t>Aussage rechtfertigen</w:t>
            </w:r>
            <w:r w:rsidR="00FC6A66" w:rsidRPr="00785762">
              <w:rPr>
                <w:b/>
                <w:sz w:val="22"/>
                <w:szCs w:val="22"/>
              </w:rPr>
              <w:t>.</w:t>
            </w:r>
          </w:p>
        </w:tc>
        <w:tc>
          <w:tcPr>
            <w:tcW w:w="851" w:type="dxa"/>
            <w:tcBorders>
              <w:bottom w:val="nil"/>
            </w:tcBorders>
            <w:vAlign w:val="center"/>
          </w:tcPr>
          <w:p w14:paraId="2618199F" w14:textId="2C0E8C77" w:rsidR="00FC6A66" w:rsidRPr="00FC6A66" w:rsidRDefault="00FC6A66" w:rsidP="00785762">
            <w:pPr>
              <w:jc w:val="center"/>
              <w:rPr>
                <w:b/>
                <w:sz w:val="22"/>
                <w:szCs w:val="22"/>
              </w:rPr>
            </w:pPr>
            <w:r w:rsidRPr="00FC6A66">
              <w:rPr>
                <w:b/>
                <w:sz w:val="22"/>
                <w:szCs w:val="22"/>
              </w:rPr>
              <w:t>__/</w:t>
            </w:r>
            <w:r w:rsidR="00785762">
              <w:rPr>
                <w:b/>
                <w:sz w:val="22"/>
                <w:szCs w:val="22"/>
              </w:rPr>
              <w:t>2</w:t>
            </w:r>
          </w:p>
        </w:tc>
      </w:tr>
      <w:tr w:rsidR="00FC6A66" w14:paraId="46D0CC42" w14:textId="77777777" w:rsidTr="00FC6A66">
        <w:trPr>
          <w:trHeight w:val="74"/>
        </w:trPr>
        <w:tc>
          <w:tcPr>
            <w:tcW w:w="567" w:type="dxa"/>
            <w:vMerge/>
            <w:vAlign w:val="center"/>
          </w:tcPr>
          <w:p w14:paraId="33DAC3F6" w14:textId="77777777" w:rsidR="00FC6A66" w:rsidRDefault="00FC6A66" w:rsidP="00C71CD6">
            <w:pPr>
              <w:jc w:val="center"/>
              <w:rPr>
                <w:b/>
              </w:rPr>
            </w:pPr>
          </w:p>
        </w:tc>
        <w:tc>
          <w:tcPr>
            <w:tcW w:w="8188" w:type="dxa"/>
            <w:tcBorders>
              <w:top w:val="nil"/>
              <w:bottom w:val="single" w:sz="4" w:space="0" w:color="auto"/>
            </w:tcBorders>
          </w:tcPr>
          <w:p w14:paraId="52A96F98" w14:textId="77777777" w:rsidR="00FC6A66" w:rsidRPr="001C4E9F" w:rsidRDefault="00FC6A66" w:rsidP="00FC6A66">
            <w:pPr>
              <w:pStyle w:val="Listenabsatz"/>
              <w:ind w:left="360"/>
              <w:rPr>
                <w:rFonts w:ascii="Times New Roman" w:hAnsi="Times New Roman"/>
              </w:rPr>
            </w:pPr>
          </w:p>
          <w:p w14:paraId="71E85333" w14:textId="732A14C3" w:rsidR="00FC6A66" w:rsidRPr="001C4E9F" w:rsidRDefault="00FC6A66" w:rsidP="001C4E9F">
            <w:pPr>
              <w:pStyle w:val="Listenabsatz"/>
              <w:spacing w:line="360" w:lineRule="auto"/>
              <w:ind w:left="360"/>
              <w:rPr>
                <w:rFonts w:ascii="Times New Roman" w:hAnsi="Times New Roman"/>
              </w:rPr>
            </w:pPr>
            <w:r w:rsidRPr="001C4E9F">
              <w:rPr>
                <w:rFonts w:ascii="Times New Roman" w:hAnsi="Times New Roman"/>
              </w:rPr>
              <w:t>..................................................................................................................</w:t>
            </w:r>
            <w:r w:rsidR="001C4E9F">
              <w:rPr>
                <w:rFonts w:ascii="Times New Roman" w:hAnsi="Times New Roman"/>
              </w:rPr>
              <w:t>............</w:t>
            </w:r>
          </w:p>
          <w:p w14:paraId="6A9C7660" w14:textId="306B672A" w:rsidR="00FC6A66" w:rsidRPr="001C4E9F" w:rsidRDefault="00FC6A66" w:rsidP="00FC6A66">
            <w:pPr>
              <w:pStyle w:val="Listenabsatz"/>
              <w:spacing w:line="360" w:lineRule="auto"/>
              <w:ind w:left="360"/>
              <w:rPr>
                <w:rFonts w:ascii="Times New Roman" w:hAnsi="Times New Roman"/>
              </w:rPr>
            </w:pPr>
            <w:r w:rsidRPr="001C4E9F">
              <w:rPr>
                <w:rFonts w:ascii="Times New Roman" w:hAnsi="Times New Roman"/>
              </w:rPr>
              <w:t>..................................................................................................................</w:t>
            </w:r>
            <w:r w:rsidR="001C4E9F">
              <w:rPr>
                <w:rFonts w:ascii="Times New Roman" w:hAnsi="Times New Roman"/>
              </w:rPr>
              <w:t>............</w:t>
            </w:r>
          </w:p>
        </w:tc>
        <w:tc>
          <w:tcPr>
            <w:tcW w:w="851" w:type="dxa"/>
            <w:tcBorders>
              <w:top w:val="nil"/>
              <w:bottom w:val="single" w:sz="4" w:space="0" w:color="auto"/>
            </w:tcBorders>
            <w:vAlign w:val="center"/>
          </w:tcPr>
          <w:p w14:paraId="0F76420E" w14:textId="77777777" w:rsidR="00FC6A66" w:rsidRPr="00FC6A66" w:rsidRDefault="00FC6A66" w:rsidP="00C71CD6">
            <w:pPr>
              <w:jc w:val="center"/>
              <w:rPr>
                <w:b/>
                <w:sz w:val="22"/>
                <w:szCs w:val="22"/>
              </w:rPr>
            </w:pPr>
          </w:p>
        </w:tc>
      </w:tr>
      <w:tr w:rsidR="00FC6A66" w14:paraId="519AAA83" w14:textId="77777777" w:rsidTr="00FC6A66">
        <w:trPr>
          <w:trHeight w:val="456"/>
        </w:trPr>
        <w:tc>
          <w:tcPr>
            <w:tcW w:w="567" w:type="dxa"/>
            <w:vMerge w:val="restart"/>
            <w:textDirection w:val="btLr"/>
            <w:vAlign w:val="center"/>
          </w:tcPr>
          <w:p w14:paraId="541E0D6A" w14:textId="7E7F8E9F" w:rsidR="00FC6A66" w:rsidRPr="00617075" w:rsidRDefault="0029068C" w:rsidP="00A65B6B">
            <w:pPr>
              <w:ind w:left="113" w:right="113"/>
              <w:jc w:val="center"/>
            </w:pPr>
            <w:r w:rsidRPr="00617075">
              <w:rPr>
                <w:i/>
                <w:sz w:val="12"/>
                <w:szCs w:val="12"/>
              </w:rPr>
              <w:lastRenderedPageBreak/>
              <w:t>Satzstruktur</w:t>
            </w:r>
            <w:r w:rsidR="009A08D5">
              <w:rPr>
                <w:i/>
                <w:sz w:val="12"/>
                <w:szCs w:val="12"/>
              </w:rPr>
              <w:t>en</w:t>
            </w:r>
            <w:r w:rsidRPr="00617075">
              <w:rPr>
                <w:i/>
                <w:sz w:val="12"/>
                <w:szCs w:val="12"/>
              </w:rPr>
              <w:t xml:space="preserve"> erkennen</w:t>
            </w:r>
          </w:p>
        </w:tc>
        <w:tc>
          <w:tcPr>
            <w:tcW w:w="8188" w:type="dxa"/>
            <w:tcBorders>
              <w:top w:val="single" w:sz="4" w:space="0" w:color="auto"/>
              <w:bottom w:val="nil"/>
            </w:tcBorders>
          </w:tcPr>
          <w:p w14:paraId="1FF58755" w14:textId="33D1A35C" w:rsidR="00FC6A66" w:rsidRPr="001B09DE" w:rsidRDefault="001B09DE" w:rsidP="001C4E9F">
            <w:pPr>
              <w:pStyle w:val="Listenabsatz"/>
              <w:numPr>
                <w:ilvl w:val="0"/>
                <w:numId w:val="18"/>
              </w:numPr>
              <w:spacing w:before="120"/>
              <w:ind w:left="357" w:hanging="357"/>
              <w:rPr>
                <w:b/>
                <w:sz w:val="22"/>
                <w:szCs w:val="22"/>
              </w:rPr>
            </w:pPr>
            <w:r w:rsidRPr="001B09DE">
              <w:rPr>
                <w:b/>
                <w:sz w:val="22"/>
                <w:szCs w:val="22"/>
              </w:rPr>
              <w:t>Kreuze an, welches Satzbild den zweiten Satz des Textes korrekt da</w:t>
            </w:r>
            <w:r w:rsidRPr="001B09DE">
              <w:rPr>
                <w:b/>
                <w:sz w:val="22"/>
                <w:szCs w:val="22"/>
              </w:rPr>
              <w:t>r</w:t>
            </w:r>
            <w:r w:rsidRPr="001B09DE">
              <w:rPr>
                <w:b/>
                <w:sz w:val="22"/>
                <w:szCs w:val="22"/>
              </w:rPr>
              <w:t>stellt.</w:t>
            </w:r>
          </w:p>
        </w:tc>
        <w:tc>
          <w:tcPr>
            <w:tcW w:w="851" w:type="dxa"/>
            <w:tcBorders>
              <w:top w:val="single" w:sz="4" w:space="0" w:color="auto"/>
              <w:bottom w:val="nil"/>
            </w:tcBorders>
            <w:vAlign w:val="center"/>
          </w:tcPr>
          <w:p w14:paraId="295589F8" w14:textId="623B7739" w:rsidR="00FC6A66" w:rsidRPr="00FC6A66" w:rsidRDefault="00FC6A66" w:rsidP="001B09DE">
            <w:pPr>
              <w:jc w:val="center"/>
              <w:rPr>
                <w:b/>
                <w:sz w:val="22"/>
                <w:szCs w:val="22"/>
              </w:rPr>
            </w:pPr>
            <w:r w:rsidRPr="00FC6A66">
              <w:rPr>
                <w:b/>
                <w:sz w:val="22"/>
                <w:szCs w:val="22"/>
              </w:rPr>
              <w:t>__/</w:t>
            </w:r>
            <w:r w:rsidR="001B09DE">
              <w:rPr>
                <w:b/>
                <w:sz w:val="22"/>
                <w:szCs w:val="22"/>
              </w:rPr>
              <w:t>1</w:t>
            </w:r>
          </w:p>
        </w:tc>
      </w:tr>
      <w:tr w:rsidR="00FC6A66" w14:paraId="3AE42D6A" w14:textId="77777777" w:rsidTr="001746A8">
        <w:trPr>
          <w:trHeight w:val="4238"/>
        </w:trPr>
        <w:tc>
          <w:tcPr>
            <w:tcW w:w="567" w:type="dxa"/>
            <w:vMerge/>
            <w:vAlign w:val="center"/>
          </w:tcPr>
          <w:p w14:paraId="0C77F8C0" w14:textId="77777777" w:rsidR="00FC6A66" w:rsidRDefault="00FC6A66" w:rsidP="00C71CD6">
            <w:pPr>
              <w:jc w:val="center"/>
              <w:rPr>
                <w:b/>
              </w:rPr>
            </w:pPr>
          </w:p>
        </w:tc>
        <w:tc>
          <w:tcPr>
            <w:tcW w:w="8188" w:type="dxa"/>
            <w:tcBorders>
              <w:top w:val="nil"/>
              <w:bottom w:val="single" w:sz="4" w:space="0" w:color="auto"/>
            </w:tcBorders>
          </w:tcPr>
          <w:p w14:paraId="5B2C32BF" w14:textId="77777777" w:rsidR="001C4E9F" w:rsidRDefault="001C4E9F"/>
          <w:tbl>
            <w:tblPr>
              <w:tblStyle w:val="Tabellenraster"/>
              <w:tblW w:w="0" w:type="auto"/>
              <w:tblLayout w:type="fixed"/>
              <w:tblLook w:val="04A0" w:firstRow="1" w:lastRow="0" w:firstColumn="1" w:lastColumn="0" w:noHBand="0" w:noVBand="1"/>
            </w:tblPr>
            <w:tblGrid>
              <w:gridCol w:w="7508"/>
              <w:gridCol w:w="425"/>
            </w:tblGrid>
            <w:tr w:rsidR="001B09DE" w14:paraId="2B9381D7" w14:textId="77777777" w:rsidTr="001B09DE">
              <w:tc>
                <w:tcPr>
                  <w:tcW w:w="7508" w:type="dxa"/>
                  <w:tcBorders>
                    <w:right w:val="nil"/>
                  </w:tcBorders>
                </w:tcPr>
                <w:p w14:paraId="0F6C0D40" w14:textId="0E4D7FAF" w:rsidR="001B09DE" w:rsidRPr="00A0070F" w:rsidRDefault="001B09DE" w:rsidP="0029068C">
                  <w:pPr>
                    <w:pStyle w:val="Listenabsatz"/>
                    <w:spacing w:before="120"/>
                    <w:ind w:left="0"/>
                    <w:rPr>
                      <w:rFonts w:ascii="Times New Roman" w:hAnsi="Times New Roman"/>
                      <w:color w:val="262626"/>
                      <w:lang w:eastAsia="ja-JP"/>
                    </w:rPr>
                  </w:pPr>
                  <w:r w:rsidRPr="00A0070F">
                    <w:rPr>
                      <w:rFonts w:ascii="Times New Roman" w:hAnsi="Times New Roman"/>
                      <w:color w:val="262626"/>
                      <w:lang w:eastAsia="ja-JP"/>
                    </w:rPr>
                    <w:t xml:space="preserve">Sed ego potissimum Thucydidi credo, </w:t>
                  </w:r>
                </w:p>
                <w:p w14:paraId="3F4504A0" w14:textId="77777777" w:rsidR="001B09DE" w:rsidRPr="00A0070F" w:rsidRDefault="001B09DE" w:rsidP="0029068C">
                  <w:pPr>
                    <w:pStyle w:val="Listenabsatz"/>
                    <w:ind w:left="0"/>
                    <w:rPr>
                      <w:rFonts w:ascii="Times New Roman" w:hAnsi="Times New Roman"/>
                      <w:color w:val="262626"/>
                      <w:lang w:eastAsia="ja-JP"/>
                    </w:rPr>
                  </w:pPr>
                  <w:r w:rsidRPr="00A0070F">
                    <w:rPr>
                      <w:rFonts w:ascii="Times New Roman" w:hAnsi="Times New Roman"/>
                      <w:color w:val="262626"/>
                      <w:lang w:eastAsia="ja-JP"/>
                    </w:rPr>
                    <w:tab/>
                    <w:t xml:space="preserve">quod aetate proximus de iis, </w:t>
                  </w:r>
                </w:p>
                <w:p w14:paraId="5716C690" w14:textId="55CF46B0" w:rsidR="001B09DE" w:rsidRDefault="001B09DE" w:rsidP="001746A8">
                  <w:pPr>
                    <w:spacing w:after="120"/>
                    <w:rPr>
                      <w:rFonts w:ascii="Times New Roman" w:hAnsi="Times New Roman"/>
                      <w:b/>
                      <w:sz w:val="22"/>
                      <w:szCs w:val="22"/>
                    </w:rPr>
                  </w:pPr>
                  <w:r w:rsidRPr="00A0070F">
                    <w:rPr>
                      <w:rFonts w:ascii="Times New Roman" w:hAnsi="Times New Roman"/>
                      <w:color w:val="262626"/>
                      <w:lang w:eastAsia="ja-JP"/>
                    </w:rPr>
                    <w:t>qui illorum temporum historiam reliquerunt, et eiusdem civitatis fuit.</w:t>
                  </w:r>
                </w:p>
              </w:tc>
              <w:tc>
                <w:tcPr>
                  <w:tcW w:w="425" w:type="dxa"/>
                  <w:tcBorders>
                    <w:left w:val="nil"/>
                  </w:tcBorders>
                  <w:vAlign w:val="center"/>
                </w:tcPr>
                <w:p w14:paraId="1FCC5A5B" w14:textId="0BD7C29B" w:rsidR="001B09DE" w:rsidRDefault="001B09DE" w:rsidP="00A65B6B">
                  <w:pPr>
                    <w:rPr>
                      <w:rFonts w:ascii="Times New Roman" w:hAnsi="Times New Roman"/>
                      <w:b/>
                      <w:sz w:val="22"/>
                      <w:szCs w:val="22"/>
                    </w:rPr>
                  </w:pPr>
                  <w:r w:rsidRPr="006B67CE">
                    <w:rPr>
                      <w:rFonts w:ascii="Wingdings" w:hAnsi="Wingdings"/>
                      <w:b/>
                    </w:rPr>
                    <w:t></w:t>
                  </w:r>
                </w:p>
              </w:tc>
            </w:tr>
            <w:tr w:rsidR="001B09DE" w14:paraId="20740393" w14:textId="77777777" w:rsidTr="001B09DE">
              <w:tc>
                <w:tcPr>
                  <w:tcW w:w="7508" w:type="dxa"/>
                  <w:tcBorders>
                    <w:right w:val="nil"/>
                  </w:tcBorders>
                </w:tcPr>
                <w:p w14:paraId="1DB9CF2F" w14:textId="4CC3CAF2" w:rsidR="001B09DE" w:rsidRPr="00A0070F" w:rsidRDefault="001B09DE" w:rsidP="0029068C">
                  <w:pPr>
                    <w:pStyle w:val="Listenabsatz"/>
                    <w:spacing w:before="120"/>
                    <w:ind w:left="0"/>
                    <w:rPr>
                      <w:rFonts w:ascii="Times New Roman" w:hAnsi="Times New Roman"/>
                      <w:color w:val="262626"/>
                      <w:lang w:eastAsia="ja-JP"/>
                    </w:rPr>
                  </w:pPr>
                  <w:r w:rsidRPr="00A0070F">
                    <w:rPr>
                      <w:rFonts w:ascii="Times New Roman" w:hAnsi="Times New Roman"/>
                      <w:color w:val="262626"/>
                      <w:lang w:eastAsia="ja-JP"/>
                    </w:rPr>
                    <w:t xml:space="preserve">Sed ego potissimum Thucydidi credo, </w:t>
                  </w:r>
                </w:p>
                <w:p w14:paraId="7C4DFB10" w14:textId="77777777" w:rsidR="001B09DE" w:rsidRPr="00A0070F" w:rsidRDefault="001B09DE" w:rsidP="0029068C">
                  <w:pPr>
                    <w:pStyle w:val="Listenabsatz"/>
                    <w:ind w:left="0"/>
                    <w:rPr>
                      <w:rFonts w:ascii="Times New Roman" w:hAnsi="Times New Roman"/>
                      <w:color w:val="262626"/>
                      <w:lang w:eastAsia="ja-JP"/>
                    </w:rPr>
                  </w:pPr>
                  <w:r w:rsidRPr="00A0070F">
                    <w:rPr>
                      <w:rFonts w:ascii="Times New Roman" w:hAnsi="Times New Roman"/>
                      <w:color w:val="262626"/>
                      <w:lang w:eastAsia="ja-JP"/>
                    </w:rPr>
                    <w:tab/>
                    <w:t xml:space="preserve">quod aetate proximus de iis, </w:t>
                  </w:r>
                </w:p>
                <w:p w14:paraId="59356722" w14:textId="12A8DD69" w:rsidR="001B09DE" w:rsidRPr="00A0070F" w:rsidRDefault="001B09DE" w:rsidP="001746A8">
                  <w:pPr>
                    <w:pStyle w:val="Listenabsatz"/>
                    <w:spacing w:before="120" w:after="120"/>
                    <w:ind w:left="0"/>
                    <w:rPr>
                      <w:rFonts w:ascii="Times New Roman" w:hAnsi="Times New Roman"/>
                      <w:color w:val="262626"/>
                      <w:lang w:eastAsia="ja-JP"/>
                    </w:rPr>
                  </w:pPr>
                  <w:r>
                    <w:rPr>
                      <w:rFonts w:ascii="Times New Roman" w:hAnsi="Times New Roman"/>
                      <w:color w:val="262626"/>
                      <w:lang w:eastAsia="ja-JP"/>
                    </w:rPr>
                    <w:tab/>
                  </w:r>
                  <w:r w:rsidRPr="00A0070F">
                    <w:rPr>
                      <w:rFonts w:ascii="Times New Roman" w:hAnsi="Times New Roman"/>
                      <w:color w:val="262626"/>
                      <w:lang w:eastAsia="ja-JP"/>
                    </w:rPr>
                    <w:t xml:space="preserve">qui illorum temporum historiam reliquerunt, et eiusdem civitatis </w:t>
                  </w:r>
                  <w:r>
                    <w:rPr>
                      <w:rFonts w:ascii="Times New Roman" w:hAnsi="Times New Roman"/>
                      <w:color w:val="262626"/>
                      <w:lang w:eastAsia="ja-JP"/>
                    </w:rPr>
                    <w:tab/>
                  </w:r>
                  <w:r w:rsidRPr="00A0070F">
                    <w:rPr>
                      <w:rFonts w:ascii="Times New Roman" w:hAnsi="Times New Roman"/>
                      <w:color w:val="262626"/>
                      <w:lang w:eastAsia="ja-JP"/>
                    </w:rPr>
                    <w:t>fuit.</w:t>
                  </w:r>
                </w:p>
              </w:tc>
              <w:tc>
                <w:tcPr>
                  <w:tcW w:w="425" w:type="dxa"/>
                  <w:tcBorders>
                    <w:left w:val="nil"/>
                  </w:tcBorders>
                  <w:vAlign w:val="center"/>
                </w:tcPr>
                <w:p w14:paraId="70C266A1" w14:textId="287DD5C6" w:rsidR="001B09DE" w:rsidRPr="006B67CE" w:rsidRDefault="001B09DE" w:rsidP="00A65B6B">
                  <w:pPr>
                    <w:rPr>
                      <w:rFonts w:ascii="Wingdings" w:hAnsi="Wingdings"/>
                      <w:b/>
                    </w:rPr>
                  </w:pPr>
                  <w:r w:rsidRPr="006B67CE">
                    <w:rPr>
                      <w:rFonts w:ascii="Wingdings" w:hAnsi="Wingdings"/>
                      <w:b/>
                    </w:rPr>
                    <w:t></w:t>
                  </w:r>
                </w:p>
              </w:tc>
            </w:tr>
            <w:tr w:rsidR="001B09DE" w14:paraId="3322F332" w14:textId="77777777" w:rsidTr="001B09DE">
              <w:tc>
                <w:tcPr>
                  <w:tcW w:w="7508" w:type="dxa"/>
                  <w:tcBorders>
                    <w:right w:val="nil"/>
                  </w:tcBorders>
                </w:tcPr>
                <w:p w14:paraId="5ED88527" w14:textId="4E280C61" w:rsidR="001B09DE" w:rsidRPr="00A0070F" w:rsidRDefault="001B09DE" w:rsidP="0029068C">
                  <w:pPr>
                    <w:pStyle w:val="Listenabsatz"/>
                    <w:spacing w:before="120"/>
                    <w:ind w:left="0"/>
                    <w:rPr>
                      <w:rFonts w:ascii="Times New Roman" w:hAnsi="Times New Roman"/>
                      <w:color w:val="262626"/>
                      <w:lang w:eastAsia="ja-JP"/>
                    </w:rPr>
                  </w:pPr>
                  <w:r w:rsidRPr="00A0070F">
                    <w:rPr>
                      <w:rFonts w:ascii="Times New Roman" w:hAnsi="Times New Roman"/>
                      <w:color w:val="262626"/>
                      <w:lang w:eastAsia="ja-JP"/>
                    </w:rPr>
                    <w:t xml:space="preserve">Sed ego potissimum Thucydidi credo, </w:t>
                  </w:r>
                </w:p>
                <w:p w14:paraId="3379160A" w14:textId="77777777" w:rsidR="001B09DE" w:rsidRPr="00A0070F" w:rsidRDefault="001B09DE" w:rsidP="0029068C">
                  <w:pPr>
                    <w:pStyle w:val="Listenabsatz"/>
                    <w:ind w:left="0"/>
                    <w:rPr>
                      <w:rFonts w:ascii="Times New Roman" w:hAnsi="Times New Roman"/>
                      <w:color w:val="262626"/>
                      <w:lang w:eastAsia="ja-JP"/>
                    </w:rPr>
                  </w:pPr>
                  <w:r w:rsidRPr="00A0070F">
                    <w:rPr>
                      <w:rFonts w:ascii="Times New Roman" w:hAnsi="Times New Roman"/>
                      <w:color w:val="262626"/>
                      <w:lang w:eastAsia="ja-JP"/>
                    </w:rPr>
                    <w:tab/>
                    <w:t xml:space="preserve">quod aetate proximus de iis, </w:t>
                  </w:r>
                </w:p>
                <w:p w14:paraId="13E239E0" w14:textId="01A5B2AA" w:rsidR="001B09DE" w:rsidRPr="00A0070F" w:rsidRDefault="001B09DE" w:rsidP="001746A8">
                  <w:pPr>
                    <w:pStyle w:val="Listenabsatz"/>
                    <w:spacing w:before="120" w:after="120"/>
                    <w:ind w:left="0"/>
                    <w:rPr>
                      <w:rFonts w:ascii="Times New Roman" w:hAnsi="Times New Roman"/>
                      <w:color w:val="262626"/>
                      <w:lang w:eastAsia="ja-JP"/>
                    </w:rPr>
                  </w:pPr>
                  <w:r>
                    <w:rPr>
                      <w:rFonts w:ascii="Times New Roman" w:hAnsi="Times New Roman"/>
                      <w:color w:val="262626"/>
                      <w:lang w:eastAsia="ja-JP"/>
                    </w:rPr>
                    <w:tab/>
                  </w:r>
                  <w:r>
                    <w:rPr>
                      <w:rFonts w:ascii="Times New Roman" w:hAnsi="Times New Roman"/>
                      <w:color w:val="262626"/>
                      <w:lang w:eastAsia="ja-JP"/>
                    </w:rPr>
                    <w:tab/>
                  </w:r>
                  <w:r w:rsidRPr="00A0070F">
                    <w:rPr>
                      <w:rFonts w:ascii="Times New Roman" w:hAnsi="Times New Roman"/>
                      <w:color w:val="262626"/>
                      <w:lang w:eastAsia="ja-JP"/>
                    </w:rPr>
                    <w:t>qui illorum temporum historiam reliquerunt, et eiusdem civi</w:t>
                  </w:r>
                  <w:r w:rsidR="00306634">
                    <w:rPr>
                      <w:rFonts w:ascii="Times New Roman" w:hAnsi="Times New Roman"/>
                      <w:color w:val="262626"/>
                      <w:lang w:eastAsia="ja-JP"/>
                    </w:rPr>
                    <w:t>-</w:t>
                  </w:r>
                  <w:r>
                    <w:rPr>
                      <w:rFonts w:ascii="Times New Roman" w:hAnsi="Times New Roman"/>
                      <w:color w:val="262626"/>
                      <w:lang w:eastAsia="ja-JP"/>
                    </w:rPr>
                    <w:tab/>
                  </w:r>
                  <w:r>
                    <w:rPr>
                      <w:rFonts w:ascii="Times New Roman" w:hAnsi="Times New Roman"/>
                      <w:color w:val="262626"/>
                      <w:lang w:eastAsia="ja-JP"/>
                    </w:rPr>
                    <w:tab/>
                  </w:r>
                  <w:r w:rsidRPr="00A0070F">
                    <w:rPr>
                      <w:rFonts w:ascii="Times New Roman" w:hAnsi="Times New Roman"/>
                      <w:color w:val="262626"/>
                      <w:lang w:eastAsia="ja-JP"/>
                    </w:rPr>
                    <w:t>tatis fuit.</w:t>
                  </w:r>
                </w:p>
              </w:tc>
              <w:tc>
                <w:tcPr>
                  <w:tcW w:w="425" w:type="dxa"/>
                  <w:tcBorders>
                    <w:left w:val="nil"/>
                  </w:tcBorders>
                  <w:vAlign w:val="center"/>
                </w:tcPr>
                <w:p w14:paraId="68D2F700" w14:textId="496B73AC" w:rsidR="001B09DE" w:rsidRPr="006B67CE" w:rsidRDefault="001B09DE" w:rsidP="00A65B6B">
                  <w:pPr>
                    <w:rPr>
                      <w:rFonts w:ascii="Wingdings" w:hAnsi="Wingdings"/>
                      <w:b/>
                    </w:rPr>
                  </w:pPr>
                  <w:r w:rsidRPr="006B67CE">
                    <w:rPr>
                      <w:rFonts w:ascii="Wingdings" w:hAnsi="Wingdings"/>
                      <w:b/>
                    </w:rPr>
                    <w:t></w:t>
                  </w:r>
                </w:p>
              </w:tc>
            </w:tr>
          </w:tbl>
          <w:p w14:paraId="718EA09E" w14:textId="181980C6" w:rsidR="00FC6A66" w:rsidRPr="009254F2" w:rsidRDefault="00FC6A66" w:rsidP="00A65B6B">
            <w:pPr>
              <w:rPr>
                <w:rFonts w:ascii="Times New Roman" w:hAnsi="Times New Roman"/>
                <w:b/>
                <w:sz w:val="22"/>
                <w:szCs w:val="22"/>
              </w:rPr>
            </w:pPr>
          </w:p>
        </w:tc>
        <w:tc>
          <w:tcPr>
            <w:tcW w:w="851" w:type="dxa"/>
            <w:tcBorders>
              <w:top w:val="nil"/>
              <w:bottom w:val="single" w:sz="4" w:space="0" w:color="auto"/>
            </w:tcBorders>
            <w:vAlign w:val="center"/>
          </w:tcPr>
          <w:p w14:paraId="07B4B72F" w14:textId="77777777" w:rsidR="00FC6A66" w:rsidRPr="00FC6A66" w:rsidRDefault="00FC6A66" w:rsidP="00C71CD6">
            <w:pPr>
              <w:jc w:val="center"/>
              <w:rPr>
                <w:b/>
                <w:sz w:val="22"/>
                <w:szCs w:val="22"/>
              </w:rPr>
            </w:pPr>
          </w:p>
        </w:tc>
      </w:tr>
      <w:tr w:rsidR="00FC6A66" w14:paraId="593E4765" w14:textId="77777777" w:rsidTr="00FC6A66">
        <w:tc>
          <w:tcPr>
            <w:tcW w:w="567" w:type="dxa"/>
            <w:vMerge w:val="restart"/>
            <w:textDirection w:val="btLr"/>
            <w:vAlign w:val="center"/>
          </w:tcPr>
          <w:p w14:paraId="168B71C7" w14:textId="0443E404" w:rsidR="00FC6A66" w:rsidRDefault="00453A7B" w:rsidP="003A1D83">
            <w:pPr>
              <w:ind w:left="113" w:right="113"/>
              <w:jc w:val="center"/>
              <w:rPr>
                <w:b/>
              </w:rPr>
            </w:pPr>
            <w:r w:rsidRPr="005329FF">
              <w:rPr>
                <w:i/>
                <w:sz w:val="12"/>
                <w:szCs w:val="12"/>
              </w:rPr>
              <w:t>fehlerhafte</w:t>
            </w:r>
            <w:r>
              <w:rPr>
                <w:i/>
                <w:sz w:val="12"/>
                <w:szCs w:val="12"/>
              </w:rPr>
              <w:t xml:space="preserve"> Übersetzungen erkennen</w:t>
            </w:r>
          </w:p>
        </w:tc>
        <w:tc>
          <w:tcPr>
            <w:tcW w:w="8188" w:type="dxa"/>
            <w:tcBorders>
              <w:top w:val="single" w:sz="4" w:space="0" w:color="auto"/>
              <w:bottom w:val="nil"/>
            </w:tcBorders>
          </w:tcPr>
          <w:p w14:paraId="7E989BD5" w14:textId="4C810D19" w:rsidR="00FC6A66" w:rsidRPr="0029068C" w:rsidRDefault="0029068C" w:rsidP="001C4E9F">
            <w:pPr>
              <w:pStyle w:val="Listenabsatz"/>
              <w:numPr>
                <w:ilvl w:val="0"/>
                <w:numId w:val="18"/>
              </w:numPr>
              <w:spacing w:before="120"/>
              <w:ind w:left="357" w:hanging="357"/>
              <w:rPr>
                <w:b/>
                <w:sz w:val="22"/>
                <w:szCs w:val="22"/>
              </w:rPr>
            </w:pPr>
            <w:r w:rsidRPr="0029068C">
              <w:rPr>
                <w:b/>
                <w:sz w:val="22"/>
                <w:szCs w:val="22"/>
              </w:rPr>
              <w:t>In die Übersetzung der Zeilen 1-5 haben sich vier Fehler eingeschlichen. Markiere und verbessere sie.</w:t>
            </w:r>
          </w:p>
        </w:tc>
        <w:tc>
          <w:tcPr>
            <w:tcW w:w="851" w:type="dxa"/>
            <w:tcBorders>
              <w:top w:val="single" w:sz="4" w:space="0" w:color="auto"/>
              <w:bottom w:val="nil"/>
            </w:tcBorders>
            <w:vAlign w:val="center"/>
          </w:tcPr>
          <w:p w14:paraId="3F9F3197" w14:textId="39571ED0" w:rsidR="00FC6A66" w:rsidRPr="00FC6A66" w:rsidRDefault="00FC6A66" w:rsidP="0029068C">
            <w:pPr>
              <w:jc w:val="center"/>
              <w:rPr>
                <w:b/>
                <w:sz w:val="22"/>
                <w:szCs w:val="22"/>
              </w:rPr>
            </w:pPr>
            <w:r w:rsidRPr="00FC6A66">
              <w:rPr>
                <w:b/>
                <w:sz w:val="22"/>
                <w:szCs w:val="22"/>
              </w:rPr>
              <w:t>__/</w:t>
            </w:r>
            <w:r w:rsidR="0029068C">
              <w:rPr>
                <w:b/>
                <w:sz w:val="22"/>
                <w:szCs w:val="22"/>
              </w:rPr>
              <w:t>4</w:t>
            </w:r>
          </w:p>
        </w:tc>
      </w:tr>
      <w:tr w:rsidR="00FC6A66" w14:paraId="2F687518" w14:textId="77777777" w:rsidTr="001C4E9F">
        <w:trPr>
          <w:trHeight w:val="4457"/>
        </w:trPr>
        <w:tc>
          <w:tcPr>
            <w:tcW w:w="567" w:type="dxa"/>
            <w:vMerge/>
            <w:tcBorders>
              <w:bottom w:val="single" w:sz="4" w:space="0" w:color="auto"/>
            </w:tcBorders>
            <w:vAlign w:val="center"/>
          </w:tcPr>
          <w:p w14:paraId="284FA82A" w14:textId="77777777" w:rsidR="00FC6A66" w:rsidRDefault="00FC6A66" w:rsidP="00C71CD6">
            <w:pPr>
              <w:jc w:val="center"/>
              <w:rPr>
                <w:b/>
              </w:rPr>
            </w:pPr>
          </w:p>
        </w:tc>
        <w:tc>
          <w:tcPr>
            <w:tcW w:w="8188" w:type="dxa"/>
            <w:tcBorders>
              <w:top w:val="nil"/>
              <w:bottom w:val="single" w:sz="4" w:space="0" w:color="auto"/>
            </w:tcBorders>
          </w:tcPr>
          <w:p w14:paraId="56671E9D" w14:textId="77777777" w:rsidR="0029068C" w:rsidRDefault="0029068C"/>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5665"/>
              <w:gridCol w:w="1701"/>
            </w:tblGrid>
            <w:tr w:rsidR="0029068C" w14:paraId="7B8F48FC" w14:textId="77777777" w:rsidTr="00453A7B">
              <w:tc>
                <w:tcPr>
                  <w:tcW w:w="567" w:type="dxa"/>
                </w:tcPr>
                <w:p w14:paraId="3B2273CE" w14:textId="77777777" w:rsidR="0029068C" w:rsidRDefault="0029068C" w:rsidP="0029068C">
                  <w:pPr>
                    <w:pStyle w:val="Listenabsatz"/>
                    <w:spacing w:line="360" w:lineRule="auto"/>
                    <w:ind w:left="0"/>
                    <w:jc w:val="center"/>
                    <w:rPr>
                      <w:rFonts w:ascii="Times New Roman" w:hAnsi="Times New Roman"/>
                      <w:i/>
                      <w:sz w:val="22"/>
                      <w:szCs w:val="22"/>
                    </w:rPr>
                  </w:pPr>
                </w:p>
                <w:p w14:paraId="33C1714A" w14:textId="77777777" w:rsidR="0029068C" w:rsidRDefault="0029068C" w:rsidP="0029068C">
                  <w:pPr>
                    <w:pStyle w:val="Listenabsatz"/>
                    <w:spacing w:line="360" w:lineRule="auto"/>
                    <w:ind w:left="0"/>
                    <w:jc w:val="center"/>
                    <w:rPr>
                      <w:rFonts w:ascii="Times New Roman" w:hAnsi="Times New Roman"/>
                      <w:i/>
                      <w:sz w:val="22"/>
                      <w:szCs w:val="22"/>
                    </w:rPr>
                  </w:pPr>
                </w:p>
                <w:p w14:paraId="1F23FA5A" w14:textId="77777777" w:rsidR="0029068C" w:rsidRDefault="0029068C" w:rsidP="0029068C">
                  <w:pPr>
                    <w:pStyle w:val="Listenabsatz"/>
                    <w:spacing w:line="360" w:lineRule="auto"/>
                    <w:ind w:left="0"/>
                    <w:jc w:val="center"/>
                    <w:rPr>
                      <w:rFonts w:ascii="Times New Roman" w:hAnsi="Times New Roman"/>
                      <w:i/>
                      <w:sz w:val="22"/>
                      <w:szCs w:val="22"/>
                    </w:rPr>
                  </w:pPr>
                </w:p>
                <w:p w14:paraId="424819B3" w14:textId="77777777" w:rsidR="0029068C" w:rsidRDefault="0029068C" w:rsidP="0029068C">
                  <w:pPr>
                    <w:pStyle w:val="Listenabsatz"/>
                    <w:spacing w:line="360" w:lineRule="auto"/>
                    <w:ind w:left="0"/>
                    <w:jc w:val="center"/>
                    <w:rPr>
                      <w:rFonts w:ascii="Times New Roman" w:hAnsi="Times New Roman"/>
                      <w:i/>
                      <w:sz w:val="22"/>
                      <w:szCs w:val="22"/>
                    </w:rPr>
                  </w:pPr>
                </w:p>
                <w:p w14:paraId="35BE08DF" w14:textId="77777777" w:rsidR="0029068C" w:rsidRDefault="0029068C" w:rsidP="0029068C">
                  <w:pPr>
                    <w:spacing w:line="480" w:lineRule="auto"/>
                    <w:rPr>
                      <w:rFonts w:ascii="Times New Roman" w:hAnsi="Times New Roman"/>
                      <w:i/>
                      <w:sz w:val="22"/>
                      <w:szCs w:val="22"/>
                    </w:rPr>
                  </w:pPr>
                </w:p>
                <w:p w14:paraId="5FD210D4" w14:textId="77777777" w:rsidR="00453A7B" w:rsidRDefault="00453A7B" w:rsidP="0029068C">
                  <w:pPr>
                    <w:spacing w:line="480" w:lineRule="auto"/>
                    <w:rPr>
                      <w:rFonts w:ascii="Times New Roman" w:hAnsi="Times New Roman"/>
                      <w:i/>
                      <w:sz w:val="22"/>
                      <w:szCs w:val="22"/>
                    </w:rPr>
                  </w:pPr>
                </w:p>
                <w:p w14:paraId="65051F9D" w14:textId="630EBB0C" w:rsidR="0029068C" w:rsidRDefault="0029068C" w:rsidP="0029068C">
                  <w:pPr>
                    <w:spacing w:line="480" w:lineRule="auto"/>
                    <w:rPr>
                      <w:rFonts w:ascii="Times New Roman" w:hAnsi="Times New Roman"/>
                      <w:b/>
                      <w:sz w:val="22"/>
                      <w:szCs w:val="22"/>
                    </w:rPr>
                  </w:pPr>
                  <w:r>
                    <w:rPr>
                      <w:rFonts w:ascii="Times New Roman" w:hAnsi="Times New Roman"/>
                      <w:i/>
                      <w:sz w:val="22"/>
                      <w:szCs w:val="22"/>
                    </w:rPr>
                    <w:t>5</w:t>
                  </w:r>
                </w:p>
              </w:tc>
              <w:tc>
                <w:tcPr>
                  <w:tcW w:w="5665" w:type="dxa"/>
                </w:tcPr>
                <w:p w14:paraId="109AA91F" w14:textId="472A9F17" w:rsidR="0029068C" w:rsidRDefault="0029068C" w:rsidP="0029068C">
                  <w:pPr>
                    <w:spacing w:line="480" w:lineRule="auto"/>
                    <w:rPr>
                      <w:rFonts w:ascii="Times New Roman" w:hAnsi="Times New Roman"/>
                      <w:b/>
                      <w:sz w:val="22"/>
                      <w:szCs w:val="22"/>
                    </w:rPr>
                  </w:pPr>
                  <w:r w:rsidRPr="007636DF">
                    <w:rPr>
                      <w:rFonts w:ascii="Times New Roman" w:hAnsi="Times New Roman"/>
                      <w:i/>
                      <w:sz w:val="22"/>
                      <w:szCs w:val="22"/>
                    </w:rPr>
                    <w:t>Ich weiß, dass die meisten Schriftsteller schreiben, dass Themistokles nach der Herrschaft des Xerxes nach Asien gegangen war. Ich aber glaube am ehesten dem Thukydides, weil er von denen, die eine Geschichte jener Zeiten zurückg</w:t>
                  </w:r>
                  <w:r w:rsidRPr="007636DF">
                    <w:rPr>
                      <w:rFonts w:ascii="Times New Roman" w:hAnsi="Times New Roman"/>
                      <w:i/>
                      <w:sz w:val="22"/>
                      <w:szCs w:val="22"/>
                    </w:rPr>
                    <w:t>e</w:t>
                  </w:r>
                  <w:r w:rsidRPr="007636DF">
                    <w:rPr>
                      <w:rFonts w:ascii="Times New Roman" w:hAnsi="Times New Roman"/>
                      <w:i/>
                      <w:sz w:val="22"/>
                      <w:szCs w:val="22"/>
                    </w:rPr>
                    <w:t>lassen haben, dem Zeitalter am nächsten stand und vom se</w:t>
                  </w:r>
                  <w:r w:rsidRPr="007636DF">
                    <w:rPr>
                      <w:rFonts w:ascii="Times New Roman" w:hAnsi="Times New Roman"/>
                      <w:i/>
                      <w:sz w:val="22"/>
                      <w:szCs w:val="22"/>
                    </w:rPr>
                    <w:t>l</w:t>
                  </w:r>
                  <w:r w:rsidRPr="007636DF">
                    <w:rPr>
                      <w:rFonts w:ascii="Times New Roman" w:hAnsi="Times New Roman"/>
                      <w:i/>
                      <w:sz w:val="22"/>
                      <w:szCs w:val="22"/>
                    </w:rPr>
                    <w:t xml:space="preserve">ben Charakter war. Dieser aber behauptet, dass er selbst zu Atarxexes gekommen war und einen Brief mit diesen Worten geschickt hatte: </w:t>
                  </w:r>
                </w:p>
              </w:tc>
              <w:tc>
                <w:tcPr>
                  <w:tcW w:w="1701" w:type="dxa"/>
                </w:tcPr>
                <w:p w14:paraId="1856D0FF" w14:textId="77777777" w:rsidR="0029068C" w:rsidRDefault="0029068C" w:rsidP="0029068C">
                  <w:pPr>
                    <w:spacing w:line="480" w:lineRule="auto"/>
                    <w:rPr>
                      <w:rFonts w:ascii="Times New Roman" w:hAnsi="Times New Roman"/>
                      <w:b/>
                      <w:sz w:val="22"/>
                      <w:szCs w:val="22"/>
                    </w:rPr>
                  </w:pPr>
                </w:p>
              </w:tc>
            </w:tr>
          </w:tbl>
          <w:p w14:paraId="12F3090F" w14:textId="0DE049FC" w:rsidR="00FC6A66" w:rsidRPr="009254F2" w:rsidRDefault="00FC6A66" w:rsidP="0029068C">
            <w:pPr>
              <w:spacing w:line="480" w:lineRule="auto"/>
              <w:rPr>
                <w:rFonts w:ascii="Times New Roman" w:hAnsi="Times New Roman"/>
                <w:b/>
                <w:sz w:val="22"/>
                <w:szCs w:val="22"/>
              </w:rPr>
            </w:pPr>
          </w:p>
        </w:tc>
        <w:tc>
          <w:tcPr>
            <w:tcW w:w="851" w:type="dxa"/>
            <w:tcBorders>
              <w:top w:val="nil"/>
              <w:bottom w:val="single" w:sz="4" w:space="0" w:color="auto"/>
            </w:tcBorders>
            <w:vAlign w:val="center"/>
          </w:tcPr>
          <w:p w14:paraId="10AF47F6" w14:textId="77777777" w:rsidR="00FC6A66" w:rsidRPr="00FC6A66" w:rsidRDefault="00FC6A66" w:rsidP="00C71CD6">
            <w:pPr>
              <w:jc w:val="center"/>
              <w:rPr>
                <w:b/>
                <w:sz w:val="22"/>
                <w:szCs w:val="22"/>
              </w:rPr>
            </w:pPr>
          </w:p>
        </w:tc>
      </w:tr>
      <w:tr w:rsidR="00453A7B" w14:paraId="211AC6EB" w14:textId="77777777" w:rsidTr="00453A7B">
        <w:tc>
          <w:tcPr>
            <w:tcW w:w="567" w:type="dxa"/>
            <w:vMerge w:val="restart"/>
            <w:textDirection w:val="btLr"/>
            <w:vAlign w:val="center"/>
          </w:tcPr>
          <w:p w14:paraId="372A1ACB" w14:textId="7E864557" w:rsidR="00453A7B" w:rsidRDefault="00453A7B" w:rsidP="00453A7B">
            <w:pPr>
              <w:ind w:left="113" w:right="113"/>
              <w:jc w:val="center"/>
              <w:rPr>
                <w:b/>
              </w:rPr>
            </w:pPr>
            <w:r>
              <w:rPr>
                <w:i/>
                <w:sz w:val="12"/>
                <w:szCs w:val="12"/>
              </w:rPr>
              <w:t>Texte übersetzen</w:t>
            </w:r>
          </w:p>
        </w:tc>
        <w:tc>
          <w:tcPr>
            <w:tcW w:w="8188" w:type="dxa"/>
            <w:tcBorders>
              <w:top w:val="single" w:sz="4" w:space="0" w:color="auto"/>
              <w:bottom w:val="nil"/>
            </w:tcBorders>
          </w:tcPr>
          <w:p w14:paraId="6552B975" w14:textId="5726706E" w:rsidR="00453A7B" w:rsidRPr="00453A7B" w:rsidRDefault="00453A7B" w:rsidP="001C4E9F">
            <w:pPr>
              <w:pStyle w:val="Listenabsatz"/>
              <w:numPr>
                <w:ilvl w:val="0"/>
                <w:numId w:val="18"/>
              </w:numPr>
              <w:spacing w:before="120"/>
              <w:ind w:left="357" w:hanging="357"/>
              <w:rPr>
                <w:b/>
                <w:sz w:val="22"/>
                <w:szCs w:val="22"/>
              </w:rPr>
            </w:pPr>
            <w:r w:rsidRPr="00453A7B">
              <w:rPr>
                <w:b/>
                <w:sz w:val="22"/>
                <w:szCs w:val="22"/>
              </w:rPr>
              <w:t xml:space="preserve">Ergänze die Lückenübersetzung der Zeilen 6-10. </w:t>
            </w:r>
          </w:p>
        </w:tc>
        <w:tc>
          <w:tcPr>
            <w:tcW w:w="851" w:type="dxa"/>
            <w:tcBorders>
              <w:top w:val="single" w:sz="4" w:space="0" w:color="auto"/>
              <w:bottom w:val="nil"/>
            </w:tcBorders>
            <w:vAlign w:val="center"/>
          </w:tcPr>
          <w:p w14:paraId="31A1A3EF" w14:textId="1026905A" w:rsidR="00453A7B" w:rsidRPr="00FC6A66" w:rsidRDefault="00453A7B" w:rsidP="00785762">
            <w:pPr>
              <w:jc w:val="center"/>
              <w:rPr>
                <w:b/>
                <w:sz w:val="22"/>
                <w:szCs w:val="22"/>
              </w:rPr>
            </w:pPr>
            <w:r w:rsidRPr="00FC6A66">
              <w:rPr>
                <w:b/>
                <w:sz w:val="22"/>
                <w:szCs w:val="22"/>
              </w:rPr>
              <w:t>__/</w:t>
            </w:r>
            <w:r w:rsidR="00785762">
              <w:rPr>
                <w:b/>
                <w:sz w:val="22"/>
                <w:szCs w:val="22"/>
              </w:rPr>
              <w:t>6</w:t>
            </w:r>
          </w:p>
        </w:tc>
      </w:tr>
      <w:tr w:rsidR="00453A7B" w14:paraId="3EEC00CE" w14:textId="77777777" w:rsidTr="001C4E9F">
        <w:trPr>
          <w:trHeight w:val="3009"/>
        </w:trPr>
        <w:tc>
          <w:tcPr>
            <w:tcW w:w="567" w:type="dxa"/>
            <w:vMerge/>
            <w:tcBorders>
              <w:bottom w:val="single" w:sz="4" w:space="0" w:color="auto"/>
            </w:tcBorders>
            <w:vAlign w:val="center"/>
          </w:tcPr>
          <w:p w14:paraId="340599C2" w14:textId="77777777" w:rsidR="00453A7B" w:rsidRDefault="00453A7B" w:rsidP="00C71CD6">
            <w:pPr>
              <w:jc w:val="center"/>
              <w:rPr>
                <w:b/>
              </w:rPr>
            </w:pPr>
          </w:p>
        </w:tc>
        <w:tc>
          <w:tcPr>
            <w:tcW w:w="8188" w:type="dxa"/>
            <w:tcBorders>
              <w:top w:val="nil"/>
              <w:bottom w:val="single" w:sz="4" w:space="0" w:color="auto"/>
            </w:tcBorders>
          </w:tcPr>
          <w:p w14:paraId="18DC870F" w14:textId="77777777" w:rsidR="00453A7B" w:rsidRDefault="00453A7B"/>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7371"/>
            </w:tblGrid>
            <w:tr w:rsidR="00453A7B" w:rsidRPr="00453A7B" w14:paraId="7B22F90B" w14:textId="77777777" w:rsidTr="00453A7B">
              <w:tc>
                <w:tcPr>
                  <w:tcW w:w="562" w:type="dxa"/>
                </w:tcPr>
                <w:p w14:paraId="75F5A572" w14:textId="77777777" w:rsidR="00453A7B" w:rsidRPr="00453A7B" w:rsidRDefault="00453A7B" w:rsidP="00453A7B">
                  <w:pPr>
                    <w:pStyle w:val="Listenabsatz"/>
                    <w:spacing w:line="480" w:lineRule="auto"/>
                    <w:ind w:left="0"/>
                    <w:rPr>
                      <w:rFonts w:ascii="Times New Roman" w:hAnsi="Times New Roman"/>
                      <w:i/>
                      <w:sz w:val="22"/>
                      <w:szCs w:val="22"/>
                    </w:rPr>
                  </w:pPr>
                </w:p>
                <w:p w14:paraId="6BD8F0E3" w14:textId="77777777" w:rsidR="00453A7B" w:rsidRPr="00453A7B" w:rsidRDefault="00453A7B" w:rsidP="00453A7B">
                  <w:pPr>
                    <w:pStyle w:val="Listenabsatz"/>
                    <w:spacing w:line="480" w:lineRule="auto"/>
                    <w:ind w:left="0"/>
                    <w:rPr>
                      <w:rFonts w:ascii="Times New Roman" w:hAnsi="Times New Roman"/>
                      <w:i/>
                      <w:sz w:val="22"/>
                      <w:szCs w:val="22"/>
                    </w:rPr>
                  </w:pPr>
                </w:p>
                <w:p w14:paraId="7C9E12A5" w14:textId="77777777" w:rsidR="00453A7B" w:rsidRPr="00453A7B" w:rsidRDefault="00453A7B" w:rsidP="00453A7B">
                  <w:pPr>
                    <w:pStyle w:val="Listenabsatz"/>
                    <w:spacing w:line="480" w:lineRule="auto"/>
                    <w:ind w:left="0"/>
                    <w:rPr>
                      <w:rFonts w:ascii="Times New Roman" w:hAnsi="Times New Roman"/>
                      <w:i/>
                      <w:sz w:val="22"/>
                      <w:szCs w:val="22"/>
                    </w:rPr>
                  </w:pPr>
                </w:p>
                <w:p w14:paraId="7A78AFAB" w14:textId="0CA63BB9" w:rsidR="00453A7B" w:rsidRPr="00453A7B" w:rsidRDefault="00453A7B" w:rsidP="00453A7B">
                  <w:pPr>
                    <w:spacing w:line="480" w:lineRule="auto"/>
                    <w:rPr>
                      <w:sz w:val="22"/>
                      <w:szCs w:val="22"/>
                    </w:rPr>
                  </w:pPr>
                  <w:r w:rsidRPr="00453A7B">
                    <w:rPr>
                      <w:rFonts w:ascii="Times New Roman" w:hAnsi="Times New Roman"/>
                      <w:i/>
                      <w:sz w:val="22"/>
                      <w:szCs w:val="22"/>
                    </w:rPr>
                    <w:t>10</w:t>
                  </w:r>
                </w:p>
              </w:tc>
              <w:tc>
                <w:tcPr>
                  <w:tcW w:w="7371" w:type="dxa"/>
                </w:tcPr>
                <w:p w14:paraId="02F82E88" w14:textId="3FBC3378" w:rsidR="00453A7B" w:rsidRPr="00453A7B" w:rsidRDefault="00453A7B" w:rsidP="00453A7B">
                  <w:pPr>
                    <w:spacing w:line="480" w:lineRule="auto"/>
                    <w:rPr>
                      <w:sz w:val="22"/>
                      <w:szCs w:val="22"/>
                    </w:rPr>
                  </w:pPr>
                  <w:r w:rsidRPr="00453A7B">
                    <w:rPr>
                      <w:rFonts w:ascii="Times New Roman" w:hAnsi="Times New Roman"/>
                      <w:i/>
                      <w:sz w:val="22"/>
                      <w:szCs w:val="22"/>
                    </w:rPr>
                    <w:t xml:space="preserve">„Ich, Themistokles, </w:t>
                  </w:r>
                  <w:r w:rsidR="00306634" w:rsidRPr="00453A7B">
                    <w:rPr>
                      <w:rFonts w:ascii="Times New Roman" w:hAnsi="Times New Roman"/>
                      <w:i/>
                      <w:sz w:val="22"/>
                      <w:szCs w:val="22"/>
                    </w:rPr>
                    <w:t>.........................................</w:t>
                  </w:r>
                  <w:r w:rsidRPr="00453A7B">
                    <w:rPr>
                      <w:rFonts w:ascii="Times New Roman" w:hAnsi="Times New Roman"/>
                      <w:i/>
                      <w:sz w:val="22"/>
                      <w:szCs w:val="22"/>
                    </w:rPr>
                    <w:t xml:space="preserve">, der ich </w:t>
                  </w:r>
                  <w:r w:rsidR="00785762" w:rsidRPr="00453A7B">
                    <w:rPr>
                      <w:rFonts w:ascii="Times New Roman" w:hAnsi="Times New Roman"/>
                      <w:i/>
                      <w:sz w:val="22"/>
                      <w:szCs w:val="22"/>
                    </w:rPr>
                    <w:t xml:space="preserve">........................................., </w:t>
                  </w:r>
                  <w:r w:rsidRPr="00453A7B">
                    <w:rPr>
                      <w:rFonts w:ascii="Times New Roman" w:hAnsi="Times New Roman"/>
                      <w:i/>
                      <w:sz w:val="22"/>
                      <w:szCs w:val="22"/>
                    </w:rPr>
                    <w:t xml:space="preserve">aller Griechen ......................................... gebracht habe, solange es für mich notwendig war, </w:t>
                  </w:r>
                  <w:r w:rsidR="00306634" w:rsidRPr="00453A7B">
                    <w:rPr>
                      <w:rFonts w:ascii="Times New Roman" w:hAnsi="Times New Roman"/>
                      <w:i/>
                      <w:sz w:val="22"/>
                      <w:szCs w:val="22"/>
                    </w:rPr>
                    <w:t xml:space="preserve">......................................... </w:t>
                  </w:r>
                  <w:r w:rsidRPr="00453A7B">
                    <w:rPr>
                      <w:rFonts w:ascii="Times New Roman" w:hAnsi="Times New Roman"/>
                      <w:i/>
                      <w:sz w:val="22"/>
                      <w:szCs w:val="22"/>
                    </w:rPr>
                    <w:t>Krieg zu führen und ..................................... zu verteidigen. Ich habe ebenso viel mehr Gutes vol</w:t>
                  </w:r>
                  <w:r w:rsidRPr="00453A7B">
                    <w:rPr>
                      <w:rFonts w:ascii="Times New Roman" w:hAnsi="Times New Roman"/>
                      <w:i/>
                      <w:sz w:val="22"/>
                      <w:szCs w:val="22"/>
                    </w:rPr>
                    <w:t>l</w:t>
                  </w:r>
                  <w:r w:rsidRPr="00453A7B">
                    <w:rPr>
                      <w:rFonts w:ascii="Times New Roman" w:hAnsi="Times New Roman"/>
                      <w:i/>
                      <w:sz w:val="22"/>
                      <w:szCs w:val="22"/>
                    </w:rPr>
                    <w:t xml:space="preserve">bracht, nachdem ich selbst geschützt war und er ............................., in Gefahr zu schweben.  </w:t>
                  </w:r>
                </w:p>
              </w:tc>
            </w:tr>
          </w:tbl>
          <w:p w14:paraId="55E869C9" w14:textId="77777777" w:rsidR="00453A7B" w:rsidRDefault="00453A7B"/>
        </w:tc>
        <w:tc>
          <w:tcPr>
            <w:tcW w:w="851" w:type="dxa"/>
            <w:tcBorders>
              <w:top w:val="nil"/>
              <w:bottom w:val="single" w:sz="4" w:space="0" w:color="auto"/>
            </w:tcBorders>
            <w:vAlign w:val="center"/>
          </w:tcPr>
          <w:p w14:paraId="502F3AB5" w14:textId="77777777" w:rsidR="00453A7B" w:rsidRPr="00FC6A66" w:rsidRDefault="00453A7B" w:rsidP="00C71CD6">
            <w:pPr>
              <w:jc w:val="center"/>
              <w:rPr>
                <w:b/>
                <w:sz w:val="22"/>
                <w:szCs w:val="22"/>
              </w:rPr>
            </w:pPr>
          </w:p>
        </w:tc>
      </w:tr>
      <w:tr w:rsidR="00FC6A66" w14:paraId="16E0C663" w14:textId="77777777" w:rsidTr="00FC6A66">
        <w:trPr>
          <w:trHeight w:val="411"/>
        </w:trPr>
        <w:tc>
          <w:tcPr>
            <w:tcW w:w="567" w:type="dxa"/>
            <w:tcBorders>
              <w:left w:val="nil"/>
              <w:bottom w:val="nil"/>
              <w:right w:val="nil"/>
            </w:tcBorders>
            <w:vAlign w:val="center"/>
          </w:tcPr>
          <w:p w14:paraId="6A885462" w14:textId="77777777" w:rsidR="00FC6A66" w:rsidRDefault="00FC6A66" w:rsidP="00C71CD6">
            <w:pPr>
              <w:jc w:val="center"/>
              <w:rPr>
                <w:b/>
              </w:rPr>
            </w:pPr>
          </w:p>
        </w:tc>
        <w:tc>
          <w:tcPr>
            <w:tcW w:w="8188" w:type="dxa"/>
            <w:tcBorders>
              <w:top w:val="single" w:sz="4" w:space="0" w:color="auto"/>
              <w:left w:val="nil"/>
              <w:bottom w:val="nil"/>
            </w:tcBorders>
          </w:tcPr>
          <w:p w14:paraId="0B1A1BFB" w14:textId="77777777" w:rsidR="00FC6A66" w:rsidRDefault="00FC6A66" w:rsidP="009254F2">
            <w:pPr>
              <w:jc w:val="center"/>
              <w:rPr>
                <w:rFonts w:ascii="Times New Roman" w:hAnsi="Times New Roman"/>
                <w:b/>
                <w:sz w:val="22"/>
                <w:szCs w:val="22"/>
              </w:rPr>
            </w:pPr>
          </w:p>
        </w:tc>
        <w:tc>
          <w:tcPr>
            <w:tcW w:w="851" w:type="dxa"/>
            <w:tcBorders>
              <w:top w:val="single" w:sz="4" w:space="0" w:color="auto"/>
            </w:tcBorders>
            <w:vAlign w:val="center"/>
          </w:tcPr>
          <w:p w14:paraId="03B020A3" w14:textId="6C315675" w:rsidR="00FC6A66" w:rsidRPr="00FC6A66" w:rsidRDefault="00FC6A66" w:rsidP="00785762">
            <w:pPr>
              <w:jc w:val="center"/>
              <w:rPr>
                <w:b/>
                <w:sz w:val="22"/>
                <w:szCs w:val="22"/>
              </w:rPr>
            </w:pPr>
            <w:r w:rsidRPr="00FC6A66">
              <w:rPr>
                <w:b/>
                <w:sz w:val="22"/>
                <w:szCs w:val="22"/>
              </w:rPr>
              <w:t>__/</w:t>
            </w:r>
            <w:r w:rsidR="00453A7B">
              <w:rPr>
                <w:b/>
                <w:sz w:val="22"/>
                <w:szCs w:val="22"/>
              </w:rPr>
              <w:t>1</w:t>
            </w:r>
            <w:r w:rsidR="00785762">
              <w:rPr>
                <w:b/>
                <w:sz w:val="22"/>
                <w:szCs w:val="22"/>
              </w:rPr>
              <w:t>5</w:t>
            </w:r>
          </w:p>
        </w:tc>
      </w:tr>
    </w:tbl>
    <w:p w14:paraId="62D6ED9D" w14:textId="12CFD1F2" w:rsidR="00993EDC" w:rsidRDefault="00993EDC"/>
    <w:sectPr w:rsidR="00993EDC" w:rsidSect="002B4446">
      <w:footerReference w:type="even" r:id="rId8"/>
      <w:footerReference w:type="default" r:id="rId9"/>
      <w:pgSz w:w="11900" w:h="16840"/>
      <w:pgMar w:top="1134" w:right="1134" w:bottom="851"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6634E" w14:textId="77777777" w:rsidR="009A08D5" w:rsidRDefault="009A08D5" w:rsidP="00E9209D">
      <w:r>
        <w:separator/>
      </w:r>
    </w:p>
  </w:endnote>
  <w:endnote w:type="continuationSeparator" w:id="0">
    <w:p w14:paraId="538510A8" w14:textId="77777777" w:rsidR="009A08D5" w:rsidRDefault="009A08D5" w:rsidP="00E9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8157E" w14:textId="77777777" w:rsidR="009A08D5" w:rsidRDefault="009A08D5" w:rsidP="00C71CD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F35CB62" w14:textId="77777777" w:rsidR="009A08D5" w:rsidRDefault="009A08D5" w:rsidP="00C71CD6">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CE3EE" w14:textId="77777777" w:rsidR="009A08D5" w:rsidRDefault="009A08D5" w:rsidP="00C71CD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E0ABE">
      <w:rPr>
        <w:rStyle w:val="Seitenzahl"/>
        <w:noProof/>
      </w:rPr>
      <w:t>1</w:t>
    </w:r>
    <w:r>
      <w:rPr>
        <w:rStyle w:val="Seitenzahl"/>
      </w:rPr>
      <w:fldChar w:fldCharType="end"/>
    </w:r>
  </w:p>
  <w:p w14:paraId="6BD694F1" w14:textId="77777777" w:rsidR="009A08D5" w:rsidRDefault="009A08D5" w:rsidP="00C71CD6">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F5C92" w14:textId="77777777" w:rsidR="009A08D5" w:rsidRDefault="009A08D5" w:rsidP="00E9209D">
      <w:r>
        <w:separator/>
      </w:r>
    </w:p>
  </w:footnote>
  <w:footnote w:type="continuationSeparator" w:id="0">
    <w:p w14:paraId="11D07971" w14:textId="77777777" w:rsidR="009A08D5" w:rsidRDefault="009A08D5" w:rsidP="00E920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507A8"/>
    <w:multiLevelType w:val="hybridMultilevel"/>
    <w:tmpl w:val="CAE66BC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0DA3830"/>
    <w:multiLevelType w:val="hybridMultilevel"/>
    <w:tmpl w:val="751C3A5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6B67289"/>
    <w:multiLevelType w:val="hybridMultilevel"/>
    <w:tmpl w:val="0DCCC66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6BB43E2"/>
    <w:multiLevelType w:val="hybridMultilevel"/>
    <w:tmpl w:val="57629D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BC22230"/>
    <w:multiLevelType w:val="hybridMultilevel"/>
    <w:tmpl w:val="A9BC3C5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E0D0A16"/>
    <w:multiLevelType w:val="hybridMultilevel"/>
    <w:tmpl w:val="8C76217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229F5DF7"/>
    <w:multiLevelType w:val="hybridMultilevel"/>
    <w:tmpl w:val="3DE27616"/>
    <w:lvl w:ilvl="0" w:tplc="04070017">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7E356A3"/>
    <w:multiLevelType w:val="hybridMultilevel"/>
    <w:tmpl w:val="D7FED9F2"/>
    <w:lvl w:ilvl="0" w:tplc="04070017">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F35516F"/>
    <w:multiLevelType w:val="hybridMultilevel"/>
    <w:tmpl w:val="8CDAE89A"/>
    <w:lvl w:ilvl="0" w:tplc="00130409">
      <w:start w:val="1"/>
      <w:numFmt w:val="upperRoman"/>
      <w:lvlText w:val="%1."/>
      <w:lvlJc w:val="right"/>
      <w:pPr>
        <w:tabs>
          <w:tab w:val="num" w:pos="322"/>
        </w:tabs>
        <w:ind w:left="322" w:hanging="180"/>
      </w:pPr>
      <w:rPr>
        <w:rFonts w:hint="default"/>
      </w:rPr>
    </w:lvl>
    <w:lvl w:ilvl="1" w:tplc="3E18FA98">
      <w:start w:val="1"/>
      <w:numFmt w:val="decimal"/>
      <w:lvlText w:val="%2."/>
      <w:lvlJc w:val="left"/>
      <w:pPr>
        <w:tabs>
          <w:tab w:val="num" w:pos="502"/>
        </w:tabs>
        <w:ind w:left="502" w:hanging="360"/>
      </w:pPr>
      <w:rPr>
        <w:rFonts w:hint="default"/>
      </w:rPr>
    </w:lvl>
    <w:lvl w:ilvl="2" w:tplc="001B0409" w:tentative="1">
      <w:start w:val="1"/>
      <w:numFmt w:val="lowerRoman"/>
      <w:lvlText w:val="%3."/>
      <w:lvlJc w:val="right"/>
      <w:pPr>
        <w:tabs>
          <w:tab w:val="num" w:pos="1942"/>
        </w:tabs>
        <w:ind w:left="1942" w:hanging="180"/>
      </w:pPr>
    </w:lvl>
    <w:lvl w:ilvl="3" w:tplc="000F0409" w:tentative="1">
      <w:start w:val="1"/>
      <w:numFmt w:val="decimal"/>
      <w:lvlText w:val="%4."/>
      <w:lvlJc w:val="left"/>
      <w:pPr>
        <w:tabs>
          <w:tab w:val="num" w:pos="2662"/>
        </w:tabs>
        <w:ind w:left="2662" w:hanging="360"/>
      </w:pPr>
    </w:lvl>
    <w:lvl w:ilvl="4" w:tplc="00190409" w:tentative="1">
      <w:start w:val="1"/>
      <w:numFmt w:val="lowerLetter"/>
      <w:lvlText w:val="%5."/>
      <w:lvlJc w:val="left"/>
      <w:pPr>
        <w:tabs>
          <w:tab w:val="num" w:pos="3382"/>
        </w:tabs>
        <w:ind w:left="3382" w:hanging="360"/>
      </w:pPr>
    </w:lvl>
    <w:lvl w:ilvl="5" w:tplc="001B0409" w:tentative="1">
      <w:start w:val="1"/>
      <w:numFmt w:val="lowerRoman"/>
      <w:lvlText w:val="%6."/>
      <w:lvlJc w:val="right"/>
      <w:pPr>
        <w:tabs>
          <w:tab w:val="num" w:pos="4102"/>
        </w:tabs>
        <w:ind w:left="4102" w:hanging="180"/>
      </w:pPr>
    </w:lvl>
    <w:lvl w:ilvl="6" w:tplc="000F0409" w:tentative="1">
      <w:start w:val="1"/>
      <w:numFmt w:val="decimal"/>
      <w:lvlText w:val="%7."/>
      <w:lvlJc w:val="left"/>
      <w:pPr>
        <w:tabs>
          <w:tab w:val="num" w:pos="4822"/>
        </w:tabs>
        <w:ind w:left="4822" w:hanging="360"/>
      </w:pPr>
    </w:lvl>
    <w:lvl w:ilvl="7" w:tplc="00190409" w:tentative="1">
      <w:start w:val="1"/>
      <w:numFmt w:val="lowerLetter"/>
      <w:lvlText w:val="%8."/>
      <w:lvlJc w:val="left"/>
      <w:pPr>
        <w:tabs>
          <w:tab w:val="num" w:pos="5542"/>
        </w:tabs>
        <w:ind w:left="5542" w:hanging="360"/>
      </w:pPr>
    </w:lvl>
    <w:lvl w:ilvl="8" w:tplc="001B0409" w:tentative="1">
      <w:start w:val="1"/>
      <w:numFmt w:val="lowerRoman"/>
      <w:lvlText w:val="%9."/>
      <w:lvlJc w:val="right"/>
      <w:pPr>
        <w:tabs>
          <w:tab w:val="num" w:pos="6262"/>
        </w:tabs>
        <w:ind w:left="6262" w:hanging="180"/>
      </w:pPr>
    </w:lvl>
  </w:abstractNum>
  <w:abstractNum w:abstractNumId="9">
    <w:nsid w:val="3F32255D"/>
    <w:multiLevelType w:val="hybridMultilevel"/>
    <w:tmpl w:val="51D4BA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42197C66"/>
    <w:multiLevelType w:val="hybridMultilevel"/>
    <w:tmpl w:val="5D74A3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40528AA"/>
    <w:multiLevelType w:val="hybridMultilevel"/>
    <w:tmpl w:val="BC42D05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459661AC"/>
    <w:multiLevelType w:val="hybridMultilevel"/>
    <w:tmpl w:val="BF56F29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2A7053C"/>
    <w:multiLevelType w:val="hybridMultilevel"/>
    <w:tmpl w:val="105CF22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56DF69A3"/>
    <w:multiLevelType w:val="hybridMultilevel"/>
    <w:tmpl w:val="A2ECC4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5A721984"/>
    <w:multiLevelType w:val="hybridMultilevel"/>
    <w:tmpl w:val="346C84DA"/>
    <w:lvl w:ilvl="0" w:tplc="F0349BB6">
      <w:start w:val="3"/>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D2062E2"/>
    <w:multiLevelType w:val="hybridMultilevel"/>
    <w:tmpl w:val="DA441C3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668F513F"/>
    <w:multiLevelType w:val="hybridMultilevel"/>
    <w:tmpl w:val="F56496C4"/>
    <w:lvl w:ilvl="0" w:tplc="02F611D2">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6C2D52CE"/>
    <w:multiLevelType w:val="multilevel"/>
    <w:tmpl w:val="57629D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70675CE8"/>
    <w:multiLevelType w:val="hybridMultilevel"/>
    <w:tmpl w:val="EBBE7D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2E10230"/>
    <w:multiLevelType w:val="hybridMultilevel"/>
    <w:tmpl w:val="1B8636C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742637AB"/>
    <w:multiLevelType w:val="hybridMultilevel"/>
    <w:tmpl w:val="8FECC7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B6B7CF2"/>
    <w:multiLevelType w:val="hybridMultilevel"/>
    <w:tmpl w:val="6BEA7B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12"/>
  </w:num>
  <w:num w:numId="5">
    <w:abstractNumId w:val="1"/>
  </w:num>
  <w:num w:numId="6">
    <w:abstractNumId w:val="5"/>
  </w:num>
  <w:num w:numId="7">
    <w:abstractNumId w:val="17"/>
  </w:num>
  <w:num w:numId="8">
    <w:abstractNumId w:val="8"/>
  </w:num>
  <w:num w:numId="9">
    <w:abstractNumId w:val="19"/>
  </w:num>
  <w:num w:numId="10">
    <w:abstractNumId w:val="0"/>
  </w:num>
  <w:num w:numId="11">
    <w:abstractNumId w:val="15"/>
  </w:num>
  <w:num w:numId="12">
    <w:abstractNumId w:val="16"/>
  </w:num>
  <w:num w:numId="13">
    <w:abstractNumId w:val="10"/>
  </w:num>
  <w:num w:numId="14">
    <w:abstractNumId w:val="9"/>
  </w:num>
  <w:num w:numId="15">
    <w:abstractNumId w:val="21"/>
  </w:num>
  <w:num w:numId="16">
    <w:abstractNumId w:val="20"/>
  </w:num>
  <w:num w:numId="17">
    <w:abstractNumId w:val="13"/>
  </w:num>
  <w:num w:numId="18">
    <w:abstractNumId w:val="3"/>
  </w:num>
  <w:num w:numId="19">
    <w:abstractNumId w:val="22"/>
  </w:num>
  <w:num w:numId="20">
    <w:abstractNumId w:val="18"/>
  </w:num>
  <w:num w:numId="21">
    <w:abstractNumId w:val="14"/>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autoHyphenation/>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9D"/>
    <w:rsid w:val="00054A61"/>
    <w:rsid w:val="000D315E"/>
    <w:rsid w:val="000E0475"/>
    <w:rsid w:val="000E7DDA"/>
    <w:rsid w:val="00100C1D"/>
    <w:rsid w:val="001021D6"/>
    <w:rsid w:val="001054B7"/>
    <w:rsid w:val="00125C34"/>
    <w:rsid w:val="00132944"/>
    <w:rsid w:val="001447CF"/>
    <w:rsid w:val="0015734F"/>
    <w:rsid w:val="001746A8"/>
    <w:rsid w:val="00176689"/>
    <w:rsid w:val="001B09DE"/>
    <w:rsid w:val="001C4E9F"/>
    <w:rsid w:val="00206177"/>
    <w:rsid w:val="002119F3"/>
    <w:rsid w:val="00213EBB"/>
    <w:rsid w:val="00243A5A"/>
    <w:rsid w:val="00256E30"/>
    <w:rsid w:val="00256EC5"/>
    <w:rsid w:val="00283F8B"/>
    <w:rsid w:val="0029068C"/>
    <w:rsid w:val="002B4446"/>
    <w:rsid w:val="002E1124"/>
    <w:rsid w:val="002F3D8F"/>
    <w:rsid w:val="00306634"/>
    <w:rsid w:val="00342F77"/>
    <w:rsid w:val="00356B3E"/>
    <w:rsid w:val="0039653E"/>
    <w:rsid w:val="003A1D83"/>
    <w:rsid w:val="003B0B59"/>
    <w:rsid w:val="0041767E"/>
    <w:rsid w:val="00451B8B"/>
    <w:rsid w:val="00453A7B"/>
    <w:rsid w:val="0046556A"/>
    <w:rsid w:val="004A25BF"/>
    <w:rsid w:val="004D2F54"/>
    <w:rsid w:val="005270FC"/>
    <w:rsid w:val="005302C7"/>
    <w:rsid w:val="005329FF"/>
    <w:rsid w:val="0053476A"/>
    <w:rsid w:val="00536A25"/>
    <w:rsid w:val="005A2E0F"/>
    <w:rsid w:val="005A626B"/>
    <w:rsid w:val="00617075"/>
    <w:rsid w:val="006347CF"/>
    <w:rsid w:val="00637018"/>
    <w:rsid w:val="00671CAD"/>
    <w:rsid w:val="006720A4"/>
    <w:rsid w:val="006B320C"/>
    <w:rsid w:val="00703A4B"/>
    <w:rsid w:val="00725326"/>
    <w:rsid w:val="007279FA"/>
    <w:rsid w:val="00746E53"/>
    <w:rsid w:val="00774A66"/>
    <w:rsid w:val="00785762"/>
    <w:rsid w:val="007B0410"/>
    <w:rsid w:val="007B6901"/>
    <w:rsid w:val="007D1211"/>
    <w:rsid w:val="007E33DF"/>
    <w:rsid w:val="008262B2"/>
    <w:rsid w:val="00826C78"/>
    <w:rsid w:val="0086081D"/>
    <w:rsid w:val="00864BA9"/>
    <w:rsid w:val="0089574B"/>
    <w:rsid w:val="008B0B50"/>
    <w:rsid w:val="008F5399"/>
    <w:rsid w:val="009030D1"/>
    <w:rsid w:val="00904A5E"/>
    <w:rsid w:val="0091049D"/>
    <w:rsid w:val="009254F2"/>
    <w:rsid w:val="009325B9"/>
    <w:rsid w:val="0094116B"/>
    <w:rsid w:val="00953036"/>
    <w:rsid w:val="0097776D"/>
    <w:rsid w:val="00993EDC"/>
    <w:rsid w:val="009A08D5"/>
    <w:rsid w:val="009C49FD"/>
    <w:rsid w:val="009C5156"/>
    <w:rsid w:val="009E0ABE"/>
    <w:rsid w:val="00A04816"/>
    <w:rsid w:val="00A20054"/>
    <w:rsid w:val="00A43C96"/>
    <w:rsid w:val="00A65B6B"/>
    <w:rsid w:val="00A769C2"/>
    <w:rsid w:val="00A87E54"/>
    <w:rsid w:val="00AA662F"/>
    <w:rsid w:val="00AB078C"/>
    <w:rsid w:val="00AB0A70"/>
    <w:rsid w:val="00AE1CA9"/>
    <w:rsid w:val="00AF1C14"/>
    <w:rsid w:val="00B03DC4"/>
    <w:rsid w:val="00B20349"/>
    <w:rsid w:val="00B26FF0"/>
    <w:rsid w:val="00B53090"/>
    <w:rsid w:val="00B613E4"/>
    <w:rsid w:val="00B80EA6"/>
    <w:rsid w:val="00BB48F5"/>
    <w:rsid w:val="00BD4526"/>
    <w:rsid w:val="00BE18F8"/>
    <w:rsid w:val="00C1502E"/>
    <w:rsid w:val="00C15D8F"/>
    <w:rsid w:val="00C35B64"/>
    <w:rsid w:val="00C44511"/>
    <w:rsid w:val="00C63A5D"/>
    <w:rsid w:val="00C71CD6"/>
    <w:rsid w:val="00C975ED"/>
    <w:rsid w:val="00D24DC8"/>
    <w:rsid w:val="00D27C43"/>
    <w:rsid w:val="00D364C4"/>
    <w:rsid w:val="00D6192A"/>
    <w:rsid w:val="00D90335"/>
    <w:rsid w:val="00D92BE9"/>
    <w:rsid w:val="00DC45C9"/>
    <w:rsid w:val="00DC7ABF"/>
    <w:rsid w:val="00DD1794"/>
    <w:rsid w:val="00DD662E"/>
    <w:rsid w:val="00DF403E"/>
    <w:rsid w:val="00E37B52"/>
    <w:rsid w:val="00E44906"/>
    <w:rsid w:val="00E65C96"/>
    <w:rsid w:val="00E83061"/>
    <w:rsid w:val="00E866AA"/>
    <w:rsid w:val="00E86C19"/>
    <w:rsid w:val="00E9209D"/>
    <w:rsid w:val="00F04CE1"/>
    <w:rsid w:val="00F603EA"/>
    <w:rsid w:val="00F7592B"/>
    <w:rsid w:val="00F81095"/>
    <w:rsid w:val="00F925AB"/>
    <w:rsid w:val="00FB787F"/>
    <w:rsid w:val="00FC44C8"/>
    <w:rsid w:val="00FC6A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A27EB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E9209D"/>
    <w:pPr>
      <w:tabs>
        <w:tab w:val="center" w:pos="4536"/>
        <w:tab w:val="right" w:pos="9072"/>
      </w:tabs>
    </w:pPr>
  </w:style>
  <w:style w:type="character" w:customStyle="1" w:styleId="KopfzeileZeichen">
    <w:name w:val="Kopfzeile Zeichen"/>
    <w:basedOn w:val="Absatzstandardschriftart"/>
    <w:link w:val="Kopfzeile"/>
    <w:uiPriority w:val="99"/>
    <w:rsid w:val="00E9209D"/>
    <w:rPr>
      <w:rFonts w:ascii="Arial" w:hAnsi="Arial"/>
      <w:sz w:val="24"/>
      <w:szCs w:val="24"/>
      <w:lang w:eastAsia="de-DE"/>
    </w:rPr>
  </w:style>
  <w:style w:type="paragraph" w:styleId="Fuzeile">
    <w:name w:val="footer"/>
    <w:basedOn w:val="Standard"/>
    <w:link w:val="FuzeileZeichen"/>
    <w:uiPriority w:val="99"/>
    <w:unhideWhenUsed/>
    <w:rsid w:val="00E9209D"/>
    <w:pPr>
      <w:tabs>
        <w:tab w:val="center" w:pos="4536"/>
        <w:tab w:val="right" w:pos="9072"/>
      </w:tabs>
    </w:pPr>
  </w:style>
  <w:style w:type="character" w:customStyle="1" w:styleId="FuzeileZeichen">
    <w:name w:val="Fußzeile Zeichen"/>
    <w:basedOn w:val="Absatzstandardschriftart"/>
    <w:link w:val="Fuzeile"/>
    <w:uiPriority w:val="99"/>
    <w:rsid w:val="00E9209D"/>
    <w:rPr>
      <w:rFonts w:ascii="Arial" w:hAnsi="Arial"/>
      <w:sz w:val="24"/>
      <w:szCs w:val="24"/>
      <w:lang w:eastAsia="de-DE"/>
    </w:rPr>
  </w:style>
  <w:style w:type="table" w:styleId="Tabellenraster">
    <w:name w:val="Table Grid"/>
    <w:basedOn w:val="NormaleTabelle"/>
    <w:uiPriority w:val="59"/>
    <w:rsid w:val="00E92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93EDC"/>
    <w:pPr>
      <w:ind w:left="720"/>
      <w:contextualSpacing/>
    </w:pPr>
  </w:style>
  <w:style w:type="paragraph" w:styleId="Sprechblasentext">
    <w:name w:val="Balloon Text"/>
    <w:basedOn w:val="Standard"/>
    <w:link w:val="SprechblasentextZeichen"/>
    <w:uiPriority w:val="99"/>
    <w:semiHidden/>
    <w:unhideWhenUsed/>
    <w:rsid w:val="0039653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9653E"/>
    <w:rPr>
      <w:rFonts w:ascii="Lucida Grande" w:hAnsi="Lucida Grande" w:cs="Lucida Grande"/>
      <w:sz w:val="18"/>
      <w:szCs w:val="18"/>
      <w:lang w:eastAsia="de-DE"/>
    </w:rPr>
  </w:style>
  <w:style w:type="character" w:styleId="Kommentarzeichen">
    <w:name w:val="annotation reference"/>
    <w:basedOn w:val="Absatzstandardschriftart"/>
    <w:uiPriority w:val="99"/>
    <w:semiHidden/>
    <w:unhideWhenUsed/>
    <w:rsid w:val="0091049D"/>
    <w:rPr>
      <w:sz w:val="18"/>
      <w:szCs w:val="18"/>
    </w:rPr>
  </w:style>
  <w:style w:type="paragraph" w:styleId="Kommentartext">
    <w:name w:val="annotation text"/>
    <w:basedOn w:val="Standard"/>
    <w:link w:val="KommentartextZeichen"/>
    <w:uiPriority w:val="99"/>
    <w:semiHidden/>
    <w:unhideWhenUsed/>
    <w:rsid w:val="0091049D"/>
  </w:style>
  <w:style w:type="character" w:customStyle="1" w:styleId="KommentartextZeichen">
    <w:name w:val="Kommentartext Zeichen"/>
    <w:basedOn w:val="Absatzstandardschriftart"/>
    <w:link w:val="Kommentartext"/>
    <w:uiPriority w:val="99"/>
    <w:semiHidden/>
    <w:rsid w:val="0091049D"/>
    <w:rPr>
      <w:rFonts w:ascii="Arial" w:hAnsi="Arial"/>
      <w:sz w:val="24"/>
      <w:szCs w:val="24"/>
      <w:lang w:eastAsia="de-DE"/>
    </w:rPr>
  </w:style>
  <w:style w:type="paragraph" w:styleId="Kommentarthema">
    <w:name w:val="annotation subject"/>
    <w:basedOn w:val="Kommentartext"/>
    <w:next w:val="Kommentartext"/>
    <w:link w:val="KommentarthemaZeichen"/>
    <w:uiPriority w:val="99"/>
    <w:semiHidden/>
    <w:unhideWhenUsed/>
    <w:rsid w:val="0091049D"/>
    <w:rPr>
      <w:b/>
      <w:bCs/>
      <w:sz w:val="20"/>
      <w:szCs w:val="20"/>
    </w:rPr>
  </w:style>
  <w:style w:type="character" w:customStyle="1" w:styleId="KommentarthemaZeichen">
    <w:name w:val="Kommentarthema Zeichen"/>
    <w:basedOn w:val="KommentartextZeichen"/>
    <w:link w:val="Kommentarthema"/>
    <w:uiPriority w:val="99"/>
    <w:semiHidden/>
    <w:rsid w:val="0091049D"/>
    <w:rPr>
      <w:rFonts w:ascii="Arial" w:hAnsi="Arial"/>
      <w:b/>
      <w:bCs/>
      <w:sz w:val="24"/>
      <w:szCs w:val="24"/>
      <w:lang w:eastAsia="de-DE"/>
    </w:rPr>
  </w:style>
  <w:style w:type="character" w:styleId="Seitenzahl">
    <w:name w:val="page number"/>
    <w:basedOn w:val="Absatzstandardschriftart"/>
    <w:uiPriority w:val="99"/>
    <w:semiHidden/>
    <w:unhideWhenUsed/>
    <w:rsid w:val="00C71C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E9209D"/>
    <w:pPr>
      <w:tabs>
        <w:tab w:val="center" w:pos="4536"/>
        <w:tab w:val="right" w:pos="9072"/>
      </w:tabs>
    </w:pPr>
  </w:style>
  <w:style w:type="character" w:customStyle="1" w:styleId="KopfzeileZeichen">
    <w:name w:val="Kopfzeile Zeichen"/>
    <w:basedOn w:val="Absatzstandardschriftart"/>
    <w:link w:val="Kopfzeile"/>
    <w:uiPriority w:val="99"/>
    <w:rsid w:val="00E9209D"/>
    <w:rPr>
      <w:rFonts w:ascii="Arial" w:hAnsi="Arial"/>
      <w:sz w:val="24"/>
      <w:szCs w:val="24"/>
      <w:lang w:eastAsia="de-DE"/>
    </w:rPr>
  </w:style>
  <w:style w:type="paragraph" w:styleId="Fuzeile">
    <w:name w:val="footer"/>
    <w:basedOn w:val="Standard"/>
    <w:link w:val="FuzeileZeichen"/>
    <w:uiPriority w:val="99"/>
    <w:unhideWhenUsed/>
    <w:rsid w:val="00E9209D"/>
    <w:pPr>
      <w:tabs>
        <w:tab w:val="center" w:pos="4536"/>
        <w:tab w:val="right" w:pos="9072"/>
      </w:tabs>
    </w:pPr>
  </w:style>
  <w:style w:type="character" w:customStyle="1" w:styleId="FuzeileZeichen">
    <w:name w:val="Fußzeile Zeichen"/>
    <w:basedOn w:val="Absatzstandardschriftart"/>
    <w:link w:val="Fuzeile"/>
    <w:uiPriority w:val="99"/>
    <w:rsid w:val="00E9209D"/>
    <w:rPr>
      <w:rFonts w:ascii="Arial" w:hAnsi="Arial"/>
      <w:sz w:val="24"/>
      <w:szCs w:val="24"/>
      <w:lang w:eastAsia="de-DE"/>
    </w:rPr>
  </w:style>
  <w:style w:type="table" w:styleId="Tabellenraster">
    <w:name w:val="Table Grid"/>
    <w:basedOn w:val="NormaleTabelle"/>
    <w:uiPriority w:val="59"/>
    <w:rsid w:val="00E92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93EDC"/>
    <w:pPr>
      <w:ind w:left="720"/>
      <w:contextualSpacing/>
    </w:pPr>
  </w:style>
  <w:style w:type="paragraph" w:styleId="Sprechblasentext">
    <w:name w:val="Balloon Text"/>
    <w:basedOn w:val="Standard"/>
    <w:link w:val="SprechblasentextZeichen"/>
    <w:uiPriority w:val="99"/>
    <w:semiHidden/>
    <w:unhideWhenUsed/>
    <w:rsid w:val="0039653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9653E"/>
    <w:rPr>
      <w:rFonts w:ascii="Lucida Grande" w:hAnsi="Lucida Grande" w:cs="Lucida Grande"/>
      <w:sz w:val="18"/>
      <w:szCs w:val="18"/>
      <w:lang w:eastAsia="de-DE"/>
    </w:rPr>
  </w:style>
  <w:style w:type="character" w:styleId="Kommentarzeichen">
    <w:name w:val="annotation reference"/>
    <w:basedOn w:val="Absatzstandardschriftart"/>
    <w:uiPriority w:val="99"/>
    <w:semiHidden/>
    <w:unhideWhenUsed/>
    <w:rsid w:val="0091049D"/>
    <w:rPr>
      <w:sz w:val="18"/>
      <w:szCs w:val="18"/>
    </w:rPr>
  </w:style>
  <w:style w:type="paragraph" w:styleId="Kommentartext">
    <w:name w:val="annotation text"/>
    <w:basedOn w:val="Standard"/>
    <w:link w:val="KommentartextZeichen"/>
    <w:uiPriority w:val="99"/>
    <w:semiHidden/>
    <w:unhideWhenUsed/>
    <w:rsid w:val="0091049D"/>
  </w:style>
  <w:style w:type="character" w:customStyle="1" w:styleId="KommentartextZeichen">
    <w:name w:val="Kommentartext Zeichen"/>
    <w:basedOn w:val="Absatzstandardschriftart"/>
    <w:link w:val="Kommentartext"/>
    <w:uiPriority w:val="99"/>
    <w:semiHidden/>
    <w:rsid w:val="0091049D"/>
    <w:rPr>
      <w:rFonts w:ascii="Arial" w:hAnsi="Arial"/>
      <w:sz w:val="24"/>
      <w:szCs w:val="24"/>
      <w:lang w:eastAsia="de-DE"/>
    </w:rPr>
  </w:style>
  <w:style w:type="paragraph" w:styleId="Kommentarthema">
    <w:name w:val="annotation subject"/>
    <w:basedOn w:val="Kommentartext"/>
    <w:next w:val="Kommentartext"/>
    <w:link w:val="KommentarthemaZeichen"/>
    <w:uiPriority w:val="99"/>
    <w:semiHidden/>
    <w:unhideWhenUsed/>
    <w:rsid w:val="0091049D"/>
    <w:rPr>
      <w:b/>
      <w:bCs/>
      <w:sz w:val="20"/>
      <w:szCs w:val="20"/>
    </w:rPr>
  </w:style>
  <w:style w:type="character" w:customStyle="1" w:styleId="KommentarthemaZeichen">
    <w:name w:val="Kommentarthema Zeichen"/>
    <w:basedOn w:val="KommentartextZeichen"/>
    <w:link w:val="Kommentarthema"/>
    <w:uiPriority w:val="99"/>
    <w:semiHidden/>
    <w:rsid w:val="0091049D"/>
    <w:rPr>
      <w:rFonts w:ascii="Arial" w:hAnsi="Arial"/>
      <w:b/>
      <w:bCs/>
      <w:sz w:val="24"/>
      <w:szCs w:val="24"/>
      <w:lang w:eastAsia="de-DE"/>
    </w:rPr>
  </w:style>
  <w:style w:type="character" w:styleId="Seitenzahl">
    <w:name w:val="page number"/>
    <w:basedOn w:val="Absatzstandardschriftart"/>
    <w:uiPriority w:val="99"/>
    <w:semiHidden/>
    <w:unhideWhenUsed/>
    <w:rsid w:val="00C71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3020</Characters>
  <Application>Microsoft Macintosh Word</Application>
  <DocSecurity>0</DocSecurity>
  <Lines>25</Lines>
  <Paragraphs>6</Paragraphs>
  <ScaleCrop>false</ScaleCrop>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Gressel</dc:creator>
  <cp:keywords/>
  <dc:description/>
  <cp:lastModifiedBy>Dennis Gressel</cp:lastModifiedBy>
  <cp:revision>14</cp:revision>
  <cp:lastPrinted>2013-10-11T13:32:00Z</cp:lastPrinted>
  <dcterms:created xsi:type="dcterms:W3CDTF">2013-11-01T13:24:00Z</dcterms:created>
  <dcterms:modified xsi:type="dcterms:W3CDTF">2013-11-18T20:33:00Z</dcterms:modified>
</cp:coreProperties>
</file>