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30B9" w14:textId="70B7BF82" w:rsidR="00CA0C72" w:rsidRPr="00E21E0F" w:rsidRDefault="00CA0C72">
      <w:pPr>
        <w:rPr>
          <w:rFonts w:ascii="Times New Roman" w:hAnsi="Times New Roman" w:cs="Times New Roman"/>
          <w:b/>
          <w:sz w:val="40"/>
        </w:rPr>
      </w:pPr>
      <w:r w:rsidRPr="00E21E0F">
        <w:rPr>
          <w:rFonts w:ascii="Times New Roman" w:hAnsi="Times New Roman" w:cs="Times New Roman"/>
          <w:b/>
          <w:sz w:val="40"/>
        </w:rPr>
        <w:t xml:space="preserve">Ovid, Metamorphosen </w:t>
      </w:r>
      <w:r w:rsidR="00E21E0F" w:rsidRPr="00E21E0F">
        <w:rPr>
          <w:rFonts w:ascii="Times New Roman" w:hAnsi="Times New Roman" w:cs="Times New Roman"/>
          <w:b/>
          <w:sz w:val="40"/>
        </w:rPr>
        <w:t>Buch 3: Die Actaeon-Episode</w:t>
      </w:r>
    </w:p>
    <w:tbl>
      <w:tblPr>
        <w:tblStyle w:val="Tabellenraster"/>
        <w:tblW w:w="150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379"/>
        <w:gridCol w:w="9072"/>
      </w:tblGrid>
      <w:tr w:rsidR="00DE7ED5" w:rsidRPr="006A504E" w14:paraId="29ADC895" w14:textId="77777777" w:rsidTr="006A504E">
        <w:tc>
          <w:tcPr>
            <w:tcW w:w="576" w:type="dxa"/>
            <w:shd w:val="clear" w:color="auto" w:fill="auto"/>
          </w:tcPr>
          <w:p w14:paraId="31A2F583" w14:textId="77777777" w:rsidR="004128F1" w:rsidRPr="006A504E" w:rsidRDefault="004128F1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7426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  <w:p w14:paraId="59C1B7EC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7B9C048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28B69" w14:textId="77777777" w:rsidR="00052914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49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</w:p>
          <w:p w14:paraId="5E7AFB5B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F09C573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89C21" w14:textId="77777777" w:rsidR="00052914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14:paraId="0ABA5F2E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2AE21C3D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2104D" w14:textId="77777777" w:rsidR="00052914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  <w:p w14:paraId="30182008" w14:textId="77777777" w:rsidR="00052914" w:rsidRPr="006A504E" w:rsidRDefault="00052914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9" w:type="dxa"/>
          </w:tcPr>
          <w:p w14:paraId="2891A661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Mons erat infectus variarum caede ferarum,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8980C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iamque dies medius rerum contraxerat umbras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DE0922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et sol ex aequo meta distabat utraque,</w:t>
            </w:r>
          </w:p>
          <w:p w14:paraId="2D113219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cum iuvenis placido per devia lustra vagantes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BBAD45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participes operum conpellat Hyantius ore: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F2EEC8" w14:textId="77777777" w:rsidR="004128F1" w:rsidRPr="006A504E" w:rsidRDefault="006A504E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03C80" w:rsidRPr="006A50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>ina madent, comites, ferrumque cruore ferarum,</w:t>
            </w:r>
          </w:p>
          <w:p w14:paraId="13BF49C6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fortunaeque dies habuit satis; altera lucem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7DDF9D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cum croceis invecta rotis Aurora reducet,</w:t>
            </w:r>
          </w:p>
          <w:p w14:paraId="73F843BA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propositum repetemus opus: Nunc Phoebus utraque</w:t>
            </w:r>
          </w:p>
          <w:p w14:paraId="164B3188" w14:textId="77777777" w:rsidR="004128F1" w:rsidRPr="006A504E" w:rsidRDefault="004128F1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distat idem meta finditque vaporibus arva.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B7E4BA" w14:textId="77777777" w:rsidR="004128F1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>istite opus praesens nodosaque tollite lina!</w:t>
            </w:r>
            <w:r w:rsidR="006A50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CEA7DB" w14:textId="77777777" w:rsidR="004128F1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>ussa viri faciunt intermittuntque laborem.</w:t>
            </w:r>
          </w:p>
        </w:tc>
        <w:tc>
          <w:tcPr>
            <w:tcW w:w="9072" w:type="dxa"/>
            <w:shd w:val="pct15" w:color="auto" w:fill="auto"/>
          </w:tcPr>
          <w:p w14:paraId="7D0A7929" w14:textId="6294CE85" w:rsidR="004128F1" w:rsidRPr="006A504E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Es gab da einen Berg gefärbt vom </w:t>
            </w:r>
            <w:r w:rsidR="005D28A8">
              <w:rPr>
                <w:rFonts w:ascii="Times New Roman" w:hAnsi="Times New Roman" w:cs="Times New Roman"/>
                <w:sz w:val="24"/>
                <w:szCs w:val="24"/>
              </w:rPr>
              <w:t>Mordblut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verschiedener Tiere,</w:t>
            </w:r>
          </w:p>
          <w:p w14:paraId="3E0D0D16" w14:textId="77777777" w:rsidR="00807581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Pr="00792632">
              <w:rPr>
                <w:rFonts w:ascii="Times New Roman" w:hAnsi="Times New Roman" w:cs="Times New Roman"/>
                <w:sz w:val="24"/>
                <w:szCs w:val="24"/>
              </w:rPr>
              <w:t>schon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hatte der Mittag die Schatten verkürzt,</w:t>
            </w:r>
          </w:p>
          <w:p w14:paraId="15D71CCC" w14:textId="61FCE5E9" w:rsidR="006A504E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Sonne war gleich weit von beiden Wendepunkten entfernt,</w:t>
            </w:r>
          </w:p>
          <w:p w14:paraId="78787E2C" w14:textId="77777777" w:rsidR="004128F1" w:rsidRPr="006A504E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als der junge Hyanter</w:t>
            </w:r>
            <w:r w:rsidR="00052914" w:rsidRPr="006A504E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mit sanfter Stimme seine Jagdgenossen anspr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abseits vom Wege die Schlupfwinkel durchstreiften:</w:t>
            </w:r>
          </w:p>
          <w:p w14:paraId="418D4370" w14:textId="77777777" w:rsidR="00205649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„Die Jagdnetze sind feucht, Gefährten, und das Fangeisen </w:t>
            </w:r>
            <w:r w:rsidR="006A504E">
              <w:rPr>
                <w:rFonts w:ascii="Times New Roman" w:hAnsi="Times New Roman" w:cs="Times New Roman"/>
                <w:sz w:val="24"/>
                <w:szCs w:val="24"/>
              </w:rPr>
              <w:t xml:space="preserve">(ist feucht)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vom Blut der Tiere, der Tag 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hat </w:t>
            </w:r>
            <w:r w:rsidR="006A504E">
              <w:rPr>
                <w:rFonts w:ascii="Times New Roman" w:hAnsi="Times New Roman" w:cs="Times New Roman"/>
                <w:sz w:val="24"/>
                <w:szCs w:val="24"/>
              </w:rPr>
              <w:t xml:space="preserve">uns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genug Glück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4E">
              <w:rPr>
                <w:rFonts w:ascii="Times New Roman" w:hAnsi="Times New Roman" w:cs="Times New Roman"/>
                <w:sz w:val="24"/>
                <w:szCs w:val="24"/>
              </w:rPr>
              <w:t>geboten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; wenn ein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neue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Aurora</w:t>
            </w:r>
            <w:r w:rsidR="00052914" w:rsidRPr="006A504E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das Licht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 xml:space="preserve">wieder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auf krokosfarbenen Rädern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herauf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>führt</w:t>
            </w:r>
            <w:r w:rsidR="00603C80" w:rsidRPr="006A504E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91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werden wir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 xml:space="preserve">das Werk </w:t>
            </w:r>
            <w:r w:rsidR="00603C80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wieder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aufnehmen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60F76D" w14:textId="77777777" w:rsidR="00205649" w:rsidRDefault="00205649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wir uns vorgenommen haben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>. Nun ist Phoebus</w:t>
            </w:r>
            <w:r w:rsidR="00603C80" w:rsidRPr="006A504E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gleichweit</w:t>
            </w:r>
          </w:p>
          <w:p w14:paraId="1A010557" w14:textId="77777777" w:rsidR="00205649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von seinen Wendepunkten entfernt</w:t>
            </w:r>
            <w:r w:rsidR="00603C80" w:rsidRPr="006A50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lässt die Felder vor Hitze aufspringen.</w:t>
            </w:r>
          </w:p>
          <w:p w14:paraId="34368DEF" w14:textId="2C628ECD" w:rsidR="00205649" w:rsidRDefault="00205649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Beendet euer </w:t>
            </w:r>
            <w:r w:rsidR="00D676E6">
              <w:rPr>
                <w:rFonts w:ascii="Times New Roman" w:hAnsi="Times New Roman" w:cs="Times New Roman"/>
                <w:sz w:val="24"/>
                <w:szCs w:val="24"/>
              </w:rPr>
              <w:t xml:space="preserve">jetziges </w:t>
            </w:r>
            <w:r w:rsidR="00603C80" w:rsidRPr="006A504E">
              <w:rPr>
                <w:rFonts w:ascii="Times New Roman" w:hAnsi="Times New Roman" w:cs="Times New Roman"/>
                <w:sz w:val="24"/>
                <w:szCs w:val="24"/>
              </w:rPr>
              <w:t>Werk</w:t>
            </w:r>
            <w:r w:rsidR="004128F1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entfernt die geknüpften Netze!“</w:t>
            </w:r>
          </w:p>
          <w:p w14:paraId="2BEFCD90" w14:textId="77777777" w:rsidR="004128F1" w:rsidRPr="006A504E" w:rsidRDefault="004128F1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Männer führen den Befehl aus und unterbrechen ihre Arbeit.</w:t>
            </w:r>
          </w:p>
        </w:tc>
      </w:tr>
      <w:tr w:rsidR="00DE7ED5" w:rsidRPr="006A504E" w14:paraId="0B2A52EC" w14:textId="77777777" w:rsidTr="00DE7ED5">
        <w:trPr>
          <w:trHeight w:val="5382"/>
        </w:trPr>
        <w:tc>
          <w:tcPr>
            <w:tcW w:w="576" w:type="dxa"/>
            <w:shd w:val="clear" w:color="auto" w:fill="auto"/>
          </w:tcPr>
          <w:p w14:paraId="0AF4C99C" w14:textId="77777777" w:rsidR="00603C80" w:rsidRDefault="00603C80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121A" w14:textId="77777777" w:rsidR="00205649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49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  <w:p w14:paraId="1AAE64A3" w14:textId="77777777" w:rsid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2F5777FD" w14:textId="77777777" w:rsid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2F648" w14:textId="77777777" w:rsidR="00205649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  <w:p w14:paraId="0BCF0C0A" w14:textId="77777777" w:rsid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210D93FB" w14:textId="77777777" w:rsid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2CE71" w14:textId="77777777" w:rsidR="00205649" w:rsidRPr="00205649" w:rsidRDefault="00205649" w:rsidP="006A504E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49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1DE678C1" w14:textId="77777777" w:rsidR="00205649" w:rsidRDefault="00205649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DB34454" w14:textId="77777777" w:rsidR="00205649" w:rsidRDefault="00205649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1178B" w14:textId="77777777" w:rsidR="00205649" w:rsidRPr="00205649" w:rsidRDefault="00205649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  <w:p w14:paraId="2F00FED9" w14:textId="77777777" w:rsidR="00205649" w:rsidRDefault="00205649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543D8C05" w14:textId="77777777" w:rsidR="00731E1E" w:rsidRDefault="00731E1E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176B4" w14:textId="77777777" w:rsidR="00731E1E" w:rsidRPr="00731E1E" w:rsidRDefault="00731E1E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  <w:p w14:paraId="7CA3BDE4" w14:textId="77777777" w:rsidR="00731E1E" w:rsidRDefault="00731E1E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30B8C040" w14:textId="77777777" w:rsidR="00731E1E" w:rsidRDefault="00731E1E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42ACC" w14:textId="77777777" w:rsidR="00731E1E" w:rsidRPr="00731E1E" w:rsidRDefault="00731E1E" w:rsidP="0020564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E1E"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  <w:p w14:paraId="24D1579C" w14:textId="02691E5A" w:rsidR="00205649" w:rsidRPr="00205649" w:rsidRDefault="00731E1E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79" w:type="dxa"/>
          </w:tcPr>
          <w:p w14:paraId="0E1ACEEC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Vallis erat piceis et acuta densa cupressu,</w:t>
            </w:r>
          </w:p>
          <w:p w14:paraId="3580DFA5" w14:textId="5CE8799D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nomine Gargaphie succinctae</w:t>
            </w:r>
            <w:r w:rsidR="003D11D9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sacra Dianae,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10815A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cuius in extremo est antrum nemorale recessu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3F2D52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arte laboratum nulla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simulaverat artem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BA4B2C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ingenio natura suo; nam pumice vivo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E2D384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et levibus tofis nativum duxerat arcum;</w:t>
            </w:r>
          </w:p>
          <w:p w14:paraId="5BD94472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fons sonat a dextra tenui perlucidus unda,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23ACEB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margine gramineo patulos incinctus hiatus.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AD959B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Hic dea silvarum venatu fessa solebat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5113CE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virgineos artus liquido perfundere rore.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719E08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Quo postquam subiit, nympharum tradidit uni</w:t>
            </w:r>
          </w:p>
          <w:p w14:paraId="14C8445E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armigerae iaculum pharetramque arcusque retentos, </w:t>
            </w:r>
          </w:p>
          <w:p w14:paraId="61F38B1C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altera depositae subiecit bracchia pallae,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2C9D84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vincla duae pedibus demunt; nam doctior illis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A3C3D1" w14:textId="50E01BFF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Ismenis</w:t>
            </w:r>
            <w:r w:rsidR="00BB2363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Crocale sparsos per colla capillos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9C1439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colligit in nodum, quamvis erat ipsa solutis.</w:t>
            </w:r>
          </w:p>
          <w:p w14:paraId="3CC0ACBE" w14:textId="77777777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Excipiunt laticem Nepheleque Hyaleque Rhanisque</w:t>
            </w:r>
          </w:p>
          <w:p w14:paraId="624BFF37" w14:textId="64099AAD" w:rsidR="00603C80" w:rsidRPr="006A504E" w:rsidRDefault="00603C80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Psecas et Phiale funduntque capacibus urnis. </w:t>
            </w:r>
          </w:p>
        </w:tc>
        <w:tc>
          <w:tcPr>
            <w:tcW w:w="9072" w:type="dxa"/>
            <w:shd w:val="pct15" w:color="auto" w:fill="auto"/>
          </w:tcPr>
          <w:p w14:paraId="188ABCFF" w14:textId="77777777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Es gab da ein Tal dichtbewachsen mit Pinien und spitzer Zypresse,</w:t>
            </w:r>
          </w:p>
          <w:p w14:paraId="1D813836" w14:textId="77777777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namens Gargaphie, der hochgegürteten Diana geweiht</w:t>
            </w:r>
            <w:r w:rsidR="006A504E" w:rsidRPr="006A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564497" w14:textId="77777777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in dessen äußerstem Winkel eine Grotte zwischen den Bäumen lag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920794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von keiner Kunst gefertigt</w:t>
            </w:r>
            <w:r w:rsidR="006A504E" w:rsidRPr="006A504E">
              <w:rPr>
                <w:rFonts w:ascii="Times New Roman" w:hAnsi="Times New Roman" w:cs="Times New Roman"/>
                <w:sz w:val="24"/>
                <w:szCs w:val="24"/>
              </w:rPr>
              <w:t>; d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en Anschein von Kunst hatte die Natur durch ihre eigene Schaffenskraft erweckt; denn aus </w:t>
            </w:r>
            <w:r w:rsidR="006A504E" w:rsidRPr="006A504E">
              <w:rPr>
                <w:rFonts w:ascii="Times New Roman" w:hAnsi="Times New Roman" w:cs="Times New Roman"/>
                <w:sz w:val="24"/>
                <w:szCs w:val="24"/>
              </w:rPr>
              <w:t>natürlichem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Bimsstein</w:t>
            </w:r>
          </w:p>
          <w:p w14:paraId="2E39B7D9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leichtem Tuff hatte sie einen natürlichen Bogen gezogen;</w:t>
            </w:r>
          </w:p>
          <w:p w14:paraId="605196E4" w14:textId="77777777" w:rsidR="00807581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eine Quelle plätschert zur Rechten, </w:t>
            </w:r>
            <w:r w:rsidR="005D28A8">
              <w:rPr>
                <w:rFonts w:ascii="Times New Roman" w:hAnsi="Times New Roman" w:cs="Times New Roman"/>
                <w:sz w:val="24"/>
                <w:szCs w:val="24"/>
              </w:rPr>
              <w:t>klar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mit seichtem Wasser,</w:t>
            </w:r>
          </w:p>
          <w:p w14:paraId="774EC12B" w14:textId="636622CA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von grasbewachsenem Ufer war das offene Becken umgeben.</w:t>
            </w:r>
          </w:p>
          <w:p w14:paraId="23557773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Hier übergoss für gewöhnlich die Göttin der Wälder, erschöpft von der Jagd,</w:t>
            </w:r>
          </w:p>
          <w:p w14:paraId="20D42EC0" w14:textId="2174C386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ihre jungfräulichen Glieder mit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  <w:r w:rsidR="0087273A">
              <w:rPr>
                <w:rFonts w:ascii="Times New Roman" w:hAnsi="Times New Roman" w:cs="Times New Roman"/>
                <w:sz w:val="24"/>
                <w:szCs w:val="24"/>
              </w:rPr>
              <w:t>frischem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asser.</w:t>
            </w:r>
          </w:p>
          <w:p w14:paraId="07124988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Nachdem sie dort eingetreten war, übergab sie einer der Nymphen,</w:t>
            </w:r>
          </w:p>
          <w:p w14:paraId="639B8859" w14:textId="35169E2B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der Waffenträgerin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ihren Bogen, den Speer und den entspannten Bogen,</w:t>
            </w:r>
          </w:p>
          <w:p w14:paraId="60CAA309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eine zweite nahm mit ihren Armen das abgestreifte Gewand in Empfang,</w:t>
            </w:r>
          </w:p>
          <w:p w14:paraId="58DD6EE7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zwei ziehen ihr die Sandalen von den Füßen; denn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5649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geschickter als die anderen </w:t>
            </w:r>
            <w:r w:rsidR="00205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1F47D91" w14:textId="505B1276" w:rsidR="00205649" w:rsidRDefault="00205649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 ihr </w:t>
            </w:r>
            <w:r w:rsidR="0070089E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BB2363">
              <w:rPr>
                <w:rFonts w:ascii="Times New Roman" w:hAnsi="Times New Roman" w:cs="Times New Roman"/>
                <w:sz w:val="24"/>
                <w:szCs w:val="24"/>
              </w:rPr>
              <w:t>Ismenide</w:t>
            </w:r>
            <w:r w:rsidR="0070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80" w:rsidRPr="006A504E">
              <w:rPr>
                <w:rFonts w:ascii="Times New Roman" w:hAnsi="Times New Roman" w:cs="Times New Roman"/>
                <w:sz w:val="24"/>
                <w:szCs w:val="24"/>
              </w:rPr>
              <w:t>Crocale die aufgelösten Haare im Nacken</w:t>
            </w:r>
          </w:p>
          <w:p w14:paraId="5B8201DC" w14:textId="77777777" w:rsidR="00205649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zu einem Knoten, auch wenn ihre eigenen Haare gelöst waren.</w:t>
            </w:r>
          </w:p>
          <w:p w14:paraId="258E3B20" w14:textId="77777777" w:rsidR="00603C80" w:rsidRPr="006A504E" w:rsidRDefault="00603C80" w:rsidP="006A504E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Das Nass schöpfen Nephele, Hyale und Rhanis,</w:t>
            </w:r>
          </w:p>
          <w:p w14:paraId="26D66D42" w14:textId="41A38F4A" w:rsidR="00603C80" w:rsidRPr="006A504E" w:rsidRDefault="00603C80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Psecas und Phiale, und übergießen sie damit aus bauchigen Gefäßen.</w:t>
            </w:r>
          </w:p>
        </w:tc>
      </w:tr>
    </w:tbl>
    <w:p w14:paraId="718B0905" w14:textId="77777777" w:rsidR="0017453F" w:rsidRDefault="0017453F" w:rsidP="0017453F">
      <w:pPr>
        <w:spacing w:line="300" w:lineRule="auto"/>
        <w:ind w:right="-109"/>
        <w:jc w:val="center"/>
        <w:rPr>
          <w:rFonts w:ascii="Times New Roman" w:hAnsi="Times New Roman" w:cs="Times New Roman"/>
          <w:b/>
          <w:sz w:val="24"/>
          <w:szCs w:val="24"/>
        </w:rPr>
        <w:sectPr w:rsidR="0017453F" w:rsidSect="00205649">
          <w:footerReference w:type="default" r:id="rId6"/>
          <w:pgSz w:w="16838" w:h="11906" w:orient="landscape"/>
          <w:pgMar w:top="1417" w:right="1134" w:bottom="1135" w:left="1417" w:header="708" w:footer="708" w:gutter="0"/>
          <w:cols w:space="708"/>
          <w:docGrid w:linePitch="360"/>
        </w:sectPr>
      </w:pPr>
    </w:p>
    <w:tbl>
      <w:tblPr>
        <w:tblStyle w:val="Tabellenraster"/>
        <w:tblW w:w="150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379"/>
        <w:gridCol w:w="9072"/>
      </w:tblGrid>
      <w:tr w:rsidR="0017453F" w:rsidRPr="006A504E" w14:paraId="418B7A6D" w14:textId="77777777" w:rsidTr="00BD2593">
        <w:trPr>
          <w:trHeight w:val="242"/>
        </w:trPr>
        <w:tc>
          <w:tcPr>
            <w:tcW w:w="576" w:type="dxa"/>
            <w:shd w:val="clear" w:color="auto" w:fill="auto"/>
          </w:tcPr>
          <w:p w14:paraId="426ABDDD" w14:textId="2A148DA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2A3D3" w14:textId="77777777" w:rsidR="0017453F" w:rsidRPr="00731E1E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</w:p>
          <w:p w14:paraId="4453A11B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14:paraId="57585F46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BF1CB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</w:t>
            </w:r>
          </w:p>
          <w:p w14:paraId="2087F222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1A60BFB8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7C69F" w14:textId="77777777" w:rsidR="0017453F" w:rsidRPr="00731E1E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E1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B7B6DE6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14:paraId="6933C381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0197D" w14:textId="77777777" w:rsidR="0017453F" w:rsidRPr="007E12CE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  <w:p w14:paraId="0D3E79ED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14:paraId="30D81E57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0C4A3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</w:t>
            </w:r>
          </w:p>
          <w:p w14:paraId="14549864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0C66F73E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7C0DD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189</w:t>
            </w:r>
          </w:p>
          <w:p w14:paraId="411ED918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14:paraId="577B3C64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8BDE4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</w:p>
          <w:p w14:paraId="0929AD72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14:paraId="1EEFAB2F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E976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</w:p>
          <w:p w14:paraId="31B74755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14:paraId="5F385E45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56778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</w:t>
            </w:r>
          </w:p>
          <w:p w14:paraId="68DF175F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14:paraId="51907ADE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66AF2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  <w:p w14:paraId="0D0186A8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0E978C1D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6E709" w14:textId="77777777" w:rsidR="0017453F" w:rsidRDefault="0017453F" w:rsidP="0017453F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  <w:p w14:paraId="53CDF5F7" w14:textId="433A2E71" w:rsidR="0017453F" w:rsidRPr="00F478C2" w:rsidRDefault="0017453F" w:rsidP="0017453F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379" w:type="dxa"/>
          </w:tcPr>
          <w:p w14:paraId="658F0296" w14:textId="75293F92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Dumque ibi perluitur solita Titania</w:t>
            </w:r>
            <w:r w:rsidR="00066D27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lympha,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632EED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ecce nepos Cadmi dilata parte laborum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0C0C4C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per nemus ignotum non certis passibus errans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407D0E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pervenit in lucum: sic illum fata ferebant. </w:t>
            </w:r>
          </w:p>
          <w:p w14:paraId="440A3377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ui simul intravit rorantia fontibus antra, </w:t>
            </w:r>
          </w:p>
          <w:p w14:paraId="56652A9B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sicut erant, nudae viso sua pectora nymphae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205600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percussere viro subitisque ululatibus omne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9001BD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inplevere nemus circumfusaeque Dianam</w:t>
            </w:r>
          </w:p>
          <w:p w14:paraId="089F6AEF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corporibus texere suis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amen altior illis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D610F0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ipsa dea est colloque tenus supereminet omnis.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54B748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Qui color infectis adversi solis ab ictu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0814CD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nubibus esse solet aut purpureae Aurorae,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12FFE6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is fuit in vultu visae sine veste Dianae.</w:t>
            </w:r>
          </w:p>
          <w:p w14:paraId="06EFE51D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Quae, quamquam comitum turba est stipata suarum, </w:t>
            </w:r>
          </w:p>
          <w:p w14:paraId="3C3532BF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in latus obliquum tamen adstitit oraque retro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E89F7A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flexit et, ut vellet promptas habuisse sagittas,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3B0035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quas habuit, sic hausit aquas vultumque virilem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83D8E1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perfudit spargensque comas ultricibus undis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2411AC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addidit haec cladis praenuntia verba futurae: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C6B679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unc tibi me posito visam velamine narres,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5530244" w14:textId="3FBE9C55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si poteris narrare, licet!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Nec plura minata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8AE165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dat sparso capiti vivacis cornua cervi,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F58861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dat spatium collo summasque cacuminat aures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7DBCEA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cum pedibusque manus, cum longis bracchia mutat </w:t>
            </w:r>
          </w:p>
          <w:p w14:paraId="76C54861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cruribus et velat maculoso vellere corpus;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76963F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additus et pavor est. Fugit Autonoeius heros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6E9CAB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se tam celerem cursu miratur in ipso.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7D254A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 vero vultus et cornua vidit in unda,</w:t>
            </w:r>
          </w:p>
          <w:p w14:paraId="1F0C4135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 miserum!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dicturus erat – vox nulla secuta est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2E4002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Ingemuit – vox illa fuit – lacrimaeque per ora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5A5794" w14:textId="77777777" w:rsidR="0017453F" w:rsidRPr="006A504E" w:rsidRDefault="0017453F" w:rsidP="0017453F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non sua fluxerunt; mens tantum pristina mansit.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DEB437" w14:textId="7DB1C910" w:rsidR="0017453F" w:rsidRPr="006A504E" w:rsidRDefault="0017453F" w:rsidP="000C3551">
            <w:pPr>
              <w:spacing w:line="30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Quid faciat?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epetatne domum et regalia tecta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61DB33" w14:textId="60612DF4" w:rsidR="0017453F" w:rsidRPr="006A504E" w:rsidRDefault="0017453F" w:rsidP="00C61233">
            <w:pPr>
              <w:spacing w:line="48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an lateat silvis? Pudor hoc, timor inpedit illud</w:t>
            </w:r>
            <w:r w:rsidR="00A60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pct15" w:color="auto" w:fill="auto"/>
          </w:tcPr>
          <w:p w14:paraId="3EBAB4AE" w14:textId="157022F5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 während sich </w:t>
            </w:r>
            <w:r w:rsidR="00672A05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0149C3">
              <w:rPr>
                <w:rFonts w:ascii="Times New Roman" w:hAnsi="Times New Roman" w:cs="Times New Roman"/>
                <w:sz w:val="24"/>
                <w:szCs w:val="24"/>
              </w:rPr>
              <w:t xml:space="preserve">Titanenenkelin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wäscht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im gewohnten Nass, </w:t>
            </w:r>
          </w:p>
          <w:p w14:paraId="1BB244D7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schau!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der Enkel des Cadmos, nachdem er einen Teil seiner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Arbeit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aufgeschoben hatte, durch den unbekannten Wald irrend mit unsicheren Schritten</w:t>
            </w:r>
          </w:p>
          <w:p w14:paraId="2107A67A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in den Hain; so führte ihn das Schicksal.</w:t>
            </w:r>
          </w:p>
          <w:p w14:paraId="3D8A5CE7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Sobald dieser die Grotte betreten hatte, taufrisch von Quellen,</w:t>
            </w:r>
          </w:p>
          <w:p w14:paraId="001AE7CF" w14:textId="38DF3F94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schlugen sich die </w:t>
            </w:r>
            <w:r w:rsidR="00794CA4" w:rsidRPr="006A504E">
              <w:rPr>
                <w:rFonts w:ascii="Times New Roman" w:hAnsi="Times New Roman" w:cs="Times New Roman"/>
                <w:sz w:val="24"/>
                <w:szCs w:val="24"/>
              </w:rPr>
              <w:t>Nymphen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nackt, wie sie waren – kaum war der Mann gesehen worden – an die Brust und erfüllten plötzlich mit ihrem Geheul</w:t>
            </w:r>
          </w:p>
          <w:p w14:paraId="233B942B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den ganzen Wald und drängten sich um Diana,</w:t>
            </w:r>
          </w:p>
          <w:p w14:paraId="3FAFF04B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so dass sie sie mit ihren Körpern verdeckten.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Doch die Göttin persönlich</w:t>
            </w:r>
          </w:p>
          <w:p w14:paraId="5BA237B9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ist größer als sie und überragte alle um einen Kopf.</w:t>
            </w:r>
          </w:p>
          <w:p w14:paraId="7940A32C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Farbe, wie sie Wolken immer annehmen, wenn sie vom Sonnenstrahl getroffen werden oder so wie die Farbe der purpurnen Aurora –</w:t>
            </w:r>
          </w:p>
          <w:p w14:paraId="3FC0CF90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dies war die Farbe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Dianas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Gesicht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 als sie ohne Kleid erblickt wurde.</w:t>
            </w:r>
          </w:p>
          <w:p w14:paraId="62E79576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sie, obwohl sie dicht umdrängt von der Schar ihrer Gefährtinnen war,</w:t>
            </w:r>
          </w:p>
          <w:p w14:paraId="695DBB03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wandte sich dennoch schräg zur Seite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ihren Kopf</w:t>
            </w:r>
          </w:p>
          <w:p w14:paraId="4BDC588D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nach hinten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obwohl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sie wünschte, sie hätte die Pfeile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zur Hand gehabt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DF9BB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die 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hatte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 so schöpfte sie Wasser und bespritzte das männliche Gesicht</w:t>
            </w:r>
          </w:p>
          <w:p w14:paraId="67A252F9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und, indem sie die Haare mit rächendem Wasser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besprühte,</w:t>
            </w:r>
          </w:p>
          <w:p w14:paraId="595604B4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fügte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sie diese Worte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hinzu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 Vorboten künftigen Unheils:</w:t>
            </w:r>
          </w:p>
          <w:p w14:paraId="53FF5CF5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„Nun darfst du gern erzählen, du habest mich ohne Kleid gesehen,</w:t>
            </w:r>
          </w:p>
          <w:p w14:paraId="069E0E9B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wenn du es noch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wirst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erzählen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!“ Und ohne weiter zu drohen,</w:t>
            </w:r>
          </w:p>
          <w:p w14:paraId="78A2FD7D" w14:textId="5B5C3BF1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setzt sie dem bespritzten Haupt </w:t>
            </w:r>
            <w:r w:rsidR="005C5D0F">
              <w:rPr>
                <w:rFonts w:ascii="Times New Roman" w:hAnsi="Times New Roman" w:cs="Times New Roman"/>
                <w:sz w:val="24"/>
                <w:szCs w:val="24"/>
              </w:rPr>
              <w:t>das Geweih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eines lebendigen Hirsches auf,</w:t>
            </w:r>
          </w:p>
          <w:p w14:paraId="1FE3928F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zieht den Hals in die Länge und spitzt die Ohren am Ende,</w:t>
            </w:r>
          </w:p>
          <w:p w14:paraId="787A2C05" w14:textId="77777777" w:rsidR="0017453F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gegen Hufe tauscht sie die Hände, die Arme gegen lange</w:t>
            </w:r>
          </w:p>
          <w:p w14:paraId="01F7C53D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Läufe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hüllt den Körper in ein geflecktes Fell;</w:t>
            </w:r>
          </w:p>
          <w:p w14:paraId="19566DBC" w14:textId="1E3B4664" w:rsidR="0017453F" w:rsidRPr="00794CA4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hinzugefügt ist auch noch Angst. Es ergreift die Flucht der Held, Auton</w:t>
            </w:r>
            <w:r w:rsidR="00E32BBE" w:rsidRPr="00794C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32BBE" w:rsidRPr="00794CA4">
              <w:rPr>
                <w:rFonts w:ascii="Times New Roman" w:hAnsi="Times New Roman" w:cs="Times New Roman"/>
              </w:rPr>
              <w:t>ë</w:t>
            </w:r>
            <w:r w:rsidR="00E32BBE" w:rsidRPr="00794C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4DF6" w:rsidRPr="00794CA4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Sohn,</w:t>
            </w:r>
          </w:p>
          <w:p w14:paraId="23BC7E19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wundert sich mitten im Lauf, dass er so schnell ist.</w:t>
            </w:r>
          </w:p>
          <w:p w14:paraId="113E436D" w14:textId="2F962054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Sobald er aber Gesicht und Geweih im Wasser gesehen hatte,</w:t>
            </w:r>
          </w:p>
          <w:p w14:paraId="1CAD64DF" w14:textId="77777777" w:rsidR="0017453F" w:rsidRPr="006A504E" w:rsidRDefault="0017453F" w:rsidP="0017453F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wollte er „Ich Elender!“ sagen – aber keine Stimme folgte!</w:t>
            </w:r>
          </w:p>
          <w:p w14:paraId="4303824C" w14:textId="1E4F6ECF" w:rsidR="0017453F" w:rsidRPr="006A504E" w:rsidRDefault="0017453F" w:rsidP="000C3551">
            <w:pPr>
              <w:spacing w:line="300" w:lineRule="auto"/>
              <w:ind w:left="34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Er stöhnte auf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war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jetzt s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eine Stimme – und Tränen flossen ihm über das Gesicht, das nicht mehr seines war; nur sein frühere</w:t>
            </w:r>
            <w:r w:rsidR="00612B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5C">
              <w:rPr>
                <w:rFonts w:ascii="Times New Roman" w:hAnsi="Times New Roman" w:cs="Times New Roman"/>
                <w:sz w:val="24"/>
                <w:szCs w:val="24"/>
              </w:rPr>
              <w:t xml:space="preserve">Bewusstsein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blieb erhalten.</w:t>
            </w:r>
          </w:p>
          <w:p w14:paraId="6CDC0965" w14:textId="287B66F8" w:rsidR="00C61233" w:rsidRDefault="0017453F" w:rsidP="000C3551">
            <w:pPr>
              <w:spacing w:line="300" w:lineRule="auto"/>
              <w:ind w:left="34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Was soll er tun? Soll er nach Hause zurückeilen zum Königspalast oder soll er sich in</w:t>
            </w:r>
          </w:p>
          <w:p w14:paraId="0822FE89" w14:textId="61D87E1B" w:rsidR="0017453F" w:rsidRPr="006A504E" w:rsidRDefault="0017453F" w:rsidP="002C6A01">
            <w:pPr>
              <w:spacing w:line="48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den Wäldern verbergen? Scham verhindert das erste, Furcht das </w:t>
            </w:r>
            <w:r w:rsidR="00794CA4" w:rsidRPr="006A504E">
              <w:rPr>
                <w:rFonts w:ascii="Times New Roman" w:hAnsi="Times New Roman" w:cs="Times New Roman"/>
                <w:sz w:val="24"/>
                <w:szCs w:val="24"/>
              </w:rPr>
              <w:t>letztere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ED5" w:rsidRPr="006A504E" w14:paraId="1C5DA4BC" w14:textId="77777777" w:rsidTr="00D5193E">
        <w:trPr>
          <w:trHeight w:val="7773"/>
        </w:trPr>
        <w:tc>
          <w:tcPr>
            <w:tcW w:w="576" w:type="dxa"/>
            <w:shd w:val="clear" w:color="auto" w:fill="auto"/>
          </w:tcPr>
          <w:p w14:paraId="71BBE852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CC81A8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  <w:p w14:paraId="5096EB36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14:paraId="48CA6702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EA340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14:paraId="53299AD3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14:paraId="7E2582EA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C4B4A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14:paraId="58810829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14:paraId="6922E22A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B423E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14:paraId="34392E53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14:paraId="10B2EBEA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1279B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14:paraId="1C29369C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14:paraId="7420B538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5082D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14:paraId="78A7704C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14:paraId="4A8C1E87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BF1E3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39FB914B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14:paraId="0301BF98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FD96C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14:paraId="61E4EEB5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14:paraId="26A68ADE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3CD1" w14:textId="77777777" w:rsidR="00DE7ED5" w:rsidRP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  <w:p w14:paraId="156BF36C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14:paraId="69663360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DCC1C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14:paraId="421C06AB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14:paraId="4838A650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11CE2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  <w:p w14:paraId="02CDF16F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14:paraId="31B3CEF2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6E66B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14:paraId="3B9272CF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14:paraId="7C4B442A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2FEB5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  <w:p w14:paraId="327264E9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14:paraId="6995FB8F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090A4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  <w:p w14:paraId="7719A86F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14:paraId="2E5FA7C1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373A7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  <w:p w14:paraId="4D688DA8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14:paraId="3F0F4484" w14:textId="77777777" w:rsidR="00DE7ED5" w:rsidRDefault="00DE7ED5" w:rsidP="00DE7ED5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457AA" w14:textId="77777777" w:rsidR="00DE7ED5" w:rsidRPr="000916C9" w:rsidRDefault="00DE7ED5" w:rsidP="000916C9">
            <w:pPr>
              <w:spacing w:line="300" w:lineRule="auto"/>
              <w:ind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ED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14:paraId="5263FB2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Dum dubitat, videre canes, primique Melampus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A81F87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Ichnobatesque sagax latratu signa dedere,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CE55A3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Cnosius Ichnobates, Spartana gente Melampus.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B80EA8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Inde ruunt alii rapida velocius aura,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16FE99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Pamphagos et Dorceus et Oribasos, Arcades omnes, </w:t>
            </w:r>
          </w:p>
          <w:p w14:paraId="0F321CF0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Nebrophonosque valens et trux cum Laelape Theron </w:t>
            </w:r>
          </w:p>
          <w:p w14:paraId="108CD624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pedibus Pterelas et naribus utilis Agre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FFEA57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Hylaeusque ferox nuper percussus ab apro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CDB51E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deque lupo concepta Nape pecudesque secuta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AA0B7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Poemenis et natis comitata Harpyia duobus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8811E8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substricta gerens Sicyonius ilia Ladon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23B40B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Dromas et Canache Sticteque et Tigris et Alce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BEDDC4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niveis Leucon et villis Asbolos atris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4E84E4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praevalidusque Lacon et cursu fortis Aello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84CECC1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et Thoos et Cyprio velox cum fratre Lycisce</w:t>
            </w:r>
          </w:p>
          <w:p w14:paraId="7A237E5A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nigram medio frontem distinctus ab albo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B34585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Harpalos et Melaneus hirsutaque corpore Lachne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7EDED9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patre Dictaeo, sed matre Laconide nati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381B5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Labros et Argiodus et acutae vocis Hylactor,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7F051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quosque referre mora est: Ea turba cupidine praedae </w:t>
            </w:r>
          </w:p>
          <w:p w14:paraId="3EF44889" w14:textId="71ED9168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per rupes scopulosque adituque carent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 saxa,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8F742E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quaque est difficilis quaque est via nulla, sequuntur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8DC54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lle fugit, per quae fuerat loca saepe secutus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D977A0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eu!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amulos fugit ipse suos. Clamare libebat: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CF31A8" w14:textId="77777777" w:rsidR="00DE7ED5" w:rsidRPr="006A504E" w:rsidRDefault="000916C9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>Actaeon ego sum: Dominum cognoscite vestrum!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0CF87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Verba animo desunt; resonat latratibus aether.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162B30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Prima Melanchaetes in tergo vulnera fecit,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838C4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proxima Theridamas, Oresitrophos haesit in armo: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AA6B33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Tardius exierant, sed per conpendia montis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DF355C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anticipata via est; dominum retinentibus illis,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0ECCE0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cetera turba coit confertque in corpore dentes.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D67C63" w14:textId="77777777" w:rsidR="00DE7ED5" w:rsidRPr="006A504E" w:rsidRDefault="000916C9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am loca vulneribus desunt; gemit ille sonumque, 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6EBD61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etsi non hominis, quem non tamen edere possit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63FCCB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cervus, habet maestisque replet iuga nota querellis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E5C753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genibus pronis supplex similisque roganti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1C6AE2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circumfert tacitos tamquam sua bracchia vultus.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3D2EA0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At comites rapidum solitis hortatibus agmen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3297BF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ignari instigant oculisque Actaeona quaerunt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F4829B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et velut absentem certatim Actaeona clamant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4356D8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(ad nomen caput ille refert) et abesse queruntur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674A79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nec capere oblatae segnem spectacula praedae.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A0F208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Vellet abesse quidem: Sed adest; velletque videre,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71C9DD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non etiam sentire canum fera facta suorum.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59FC85" w14:textId="5B98435A" w:rsidR="00DE7ED5" w:rsidRPr="006A504E" w:rsidRDefault="00807581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ndique circumstant, mersisque in corpore rostris 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398754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dilacerant falsi dominum sub imagine cervi;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099C07" w14:textId="77777777" w:rsidR="00DE7ED5" w:rsidRPr="006A504E" w:rsidRDefault="00DE7ED5" w:rsidP="00DE7ED5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nec nisi finita per plurima vulnera vita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B36B59" w14:textId="77777777" w:rsidR="00DE7ED5" w:rsidRPr="006A504E" w:rsidRDefault="00DE7ED5" w:rsidP="006A504E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ira pharetratae fertur satiata Dianae.</w:t>
            </w:r>
          </w:p>
        </w:tc>
        <w:tc>
          <w:tcPr>
            <w:tcW w:w="9072" w:type="dxa"/>
            <w:shd w:val="pct15" w:color="auto" w:fill="auto"/>
          </w:tcPr>
          <w:p w14:paraId="39E8A26F" w14:textId="77777777" w:rsidR="00EC5938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Während er zögert, sahen ihn die Hunde, als erste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gaben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Schwarzfuß</w:t>
            </w:r>
          </w:p>
          <w:p w14:paraId="5829EEA7" w14:textId="4D2C5C95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der gewitzte Fährtengänger durch Bellen Zeichen,</w:t>
            </w:r>
          </w:p>
          <w:p w14:paraId="5BB56BC9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aus Knossos Fährtengänger, aus spartanischem Geschlecht Schwarzfuß.</w:t>
            </w:r>
          </w:p>
          <w:p w14:paraId="59F4E62B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Dann stürzen andere heran, schneller als der reißende Wind,</w:t>
            </w:r>
          </w:p>
          <w:p w14:paraId="232EEBE5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Allesfresser und Späher und Berggänger, alles Arkader,</w:t>
            </w:r>
          </w:p>
          <w:p w14:paraId="5A1C75B9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der starke Hirschmörder und, mit Sturmwind, der trotzige Jäger,</w:t>
            </w:r>
          </w:p>
          <w:p w14:paraId="10DD29A1" w14:textId="2F01B685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und, zu Fuß</w:t>
            </w:r>
            <w:r w:rsidR="00807581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nützlich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581" w:rsidRPr="006A504E">
              <w:rPr>
                <w:rFonts w:ascii="Times New Roman" w:hAnsi="Times New Roman" w:cs="Times New Roman"/>
                <w:sz w:val="24"/>
                <w:szCs w:val="24"/>
              </w:rPr>
              <w:t>Feder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, und,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mit der Nase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7581" w:rsidRPr="006A504E">
              <w:rPr>
                <w:rFonts w:ascii="Times New Roman" w:hAnsi="Times New Roman" w:cs="Times New Roman"/>
                <w:sz w:val="24"/>
                <w:szCs w:val="24"/>
              </w:rPr>
              <w:t>nützlich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7581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Jägerin</w:t>
            </w:r>
          </w:p>
          <w:p w14:paraId="0F92BCCA" w14:textId="18508D1C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der wilde </w:t>
            </w:r>
            <w:r w:rsidR="000E025E" w:rsidRPr="006A504E">
              <w:rPr>
                <w:rFonts w:ascii="Times New Roman" w:hAnsi="Times New Roman" w:cs="Times New Roman"/>
                <w:sz w:val="24"/>
                <w:szCs w:val="24"/>
              </w:rPr>
              <w:t>Waidmann,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erst kurz zuvor von einem Eber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verletzt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146CF" w14:textId="77777777" w:rsidR="00DE7ED5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von einem Wolf gezeugt, Waldschlucht, und, die das Vieh hütet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E63A3C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Hirtin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mit ihren zwei Welpen Harpyie,</w:t>
            </w:r>
          </w:p>
          <w:p w14:paraId="7454CAC3" w14:textId="46D5B3BB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="00603E24">
              <w:rPr>
                <w:rFonts w:ascii="Times New Roman" w:hAnsi="Times New Roman" w:cs="Times New Roman"/>
                <w:sz w:val="24"/>
                <w:szCs w:val="24"/>
              </w:rPr>
              <w:t>Pack-zu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 der Sikonyer mit den schlanken Weichen,</w:t>
            </w:r>
          </w:p>
          <w:p w14:paraId="73F3992B" w14:textId="324B852C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Sprinterin, Trapplerin, Schecke, Tigerin und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 Stärke,</w:t>
            </w:r>
          </w:p>
          <w:p w14:paraId="6347EA0D" w14:textId="1640B3D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mit weißem Fell </w:t>
            </w:r>
            <w:r w:rsidR="00603E24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Schneeweiß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="00965083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Feger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mit schwarzem Fell </w:t>
            </w:r>
          </w:p>
          <w:p w14:paraId="58EAD00F" w14:textId="64D23D20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der übermächtige Spartaner und die laufschnelle Sturm</w:t>
            </w:r>
            <w:r w:rsidR="00A30842">
              <w:rPr>
                <w:rFonts w:ascii="Times New Roman" w:hAnsi="Times New Roman" w:cs="Times New Roman"/>
                <w:sz w:val="24"/>
                <w:szCs w:val="24"/>
              </w:rPr>
              <w:t>luft</w:t>
            </w:r>
          </w:p>
          <w:p w14:paraId="433CB966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Schnellfuß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mit ihrem kyprischen Bruder, das schnelle Wölflein,</w:t>
            </w:r>
          </w:p>
          <w:p w14:paraId="0BA151C1" w14:textId="21855451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die schwarze Stirn in der Mitte von einem weißen Fleck geteilt,</w:t>
            </w:r>
          </w:p>
          <w:p w14:paraId="46CA0878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Räuber und Schwarzer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mit struppigem Körper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Zottel</w:t>
            </w:r>
          </w:p>
          <w:p w14:paraId="4FB3B5A4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von kretischem Vater, aber von spartanischer Mutter geboren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C2A72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Ungestüm sowie Wildzahn, 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mit heller Stimme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Belfer,</w:t>
            </w:r>
          </w:p>
          <w:p w14:paraId="523D1E56" w14:textId="728A5AB3" w:rsidR="00F15BAF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all die, die aufzuzählen zu lange </w:t>
            </w:r>
            <w:r w:rsidR="003B62E0">
              <w:rPr>
                <w:rFonts w:ascii="Times New Roman" w:hAnsi="Times New Roman" w:cs="Times New Roman"/>
                <w:sz w:val="24"/>
                <w:szCs w:val="24"/>
              </w:rPr>
              <w:t>dauert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: Diese Meute verfolgt ihn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in Gier nach Beute durch Schluchten, über</w:t>
            </w:r>
            <w:r w:rsidR="0083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C0">
              <w:rPr>
                <w:rFonts w:ascii="Times New Roman" w:hAnsi="Times New Roman" w:cs="Times New Roman"/>
                <w:sz w:val="24"/>
                <w:szCs w:val="24"/>
              </w:rPr>
              <w:t>Gipfel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unzugängliche Felsen,</w:t>
            </w:r>
          </w:p>
          <w:p w14:paraId="51053766" w14:textId="7F9E0D06" w:rsidR="00DE7ED5" w:rsidRPr="006A504E" w:rsidRDefault="00DE7ED5" w:rsidP="005A02DD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wo man nur schwer hinkommt,</w:t>
            </w:r>
            <w:r w:rsidR="005A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3A2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wo gar kein Zugang mehr zu finden ist.</w:t>
            </w:r>
          </w:p>
          <w:p w14:paraId="502B11AE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Jener flieht durch Gefilde, in die er oft seinen Hunden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t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14:paraId="1F5220F2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ehe!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r flieht selbst vor seinen eigenen Dienern. Er wollte rufen:</w:t>
            </w:r>
          </w:p>
          <w:p w14:paraId="2CC6AA7F" w14:textId="5A6316CB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„Ich bin A</w:t>
            </w:r>
            <w:r w:rsidR="002D45F1">
              <w:rPr>
                <w:rFonts w:ascii="Times New Roman" w:hAnsi="Times New Roman" w:cs="Times New Roman"/>
                <w:sz w:val="24"/>
                <w:szCs w:val="24"/>
              </w:rPr>
              <w:t>ctae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on. Erkennt euren Herrn!“</w:t>
            </w:r>
          </w:p>
          <w:p w14:paraId="5C87A805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Worte folgen nicht seinem Willen; von Gebell hallt die Luft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5B882" w14:textId="4A89B1AA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Als erst</w:t>
            </w:r>
            <w:r w:rsidR="00446B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schlug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ihm Schwarzmähne eine Wunde am Rücken,</w:t>
            </w:r>
          </w:p>
          <w:p w14:paraId="1CC43443" w14:textId="3673597D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als nächste Wildbändiger</w:t>
            </w:r>
            <w:r w:rsidR="003D197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, Bergspross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hing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an seine</w:t>
            </w:r>
            <w:r w:rsidR="00446B2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B2F">
              <w:rPr>
                <w:rFonts w:ascii="Times New Roman" w:hAnsi="Times New Roman" w:cs="Times New Roman"/>
                <w:sz w:val="24"/>
                <w:szCs w:val="24"/>
              </w:rPr>
              <w:t>Brust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15AA6F" w14:textId="50F1AB6E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Sie waren später gestartet, aber waren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durch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Abkürzungen am Berg</w:t>
            </w:r>
          </w:p>
          <w:p w14:paraId="103831BA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den anderen zuvorgekommen; während jene den Herrn festhalten,</w:t>
            </w:r>
          </w:p>
          <w:p w14:paraId="56D87866" w14:textId="7D2AD64A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versammelt sich die übrige Meute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ihre Zähne 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 xml:space="preserve">treffen </w:t>
            </w:r>
            <w:r w:rsidR="009F4768">
              <w:rPr>
                <w:rFonts w:ascii="Times New Roman" w:hAnsi="Times New Roman" w:cs="Times New Roman"/>
                <w:sz w:val="24"/>
                <w:szCs w:val="24"/>
              </w:rPr>
              <w:t xml:space="preserve">sich in seinem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Körper.</w:t>
            </w:r>
          </w:p>
          <w:p w14:paraId="498FB400" w14:textId="73838825" w:rsidR="000916C9" w:rsidRDefault="00DE7ED5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Schon fehlt Platz für die Wunden;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jener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stöhnt und gibt einen Laut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von sich</w:t>
            </w:r>
          </w:p>
          <w:p w14:paraId="28F940C3" w14:textId="77777777" w:rsidR="000916C9" w:rsidRDefault="00DE7ED5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wenn auch nicht den eines Menschen, so doch einen, wie ihn kein Hirsch von sich geben könnte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mit traurigen Klag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lauten füllt er die ihm wohlbekannten Bergrücken und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auf Knien flehend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einem Bittenden ähnlich</w:t>
            </w:r>
          </w:p>
          <w:p w14:paraId="7D364DBB" w14:textId="76111810" w:rsidR="000916C9" w:rsidRDefault="00DE7ED5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hebt er seine </w:t>
            </w:r>
            <w:r w:rsidR="00A74D49">
              <w:rPr>
                <w:rFonts w:ascii="Times New Roman" w:hAnsi="Times New Roman" w:cs="Times New Roman"/>
                <w:sz w:val="24"/>
                <w:szCs w:val="24"/>
              </w:rPr>
              <w:t xml:space="preserve">stummen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Blicke in die Runde, als seien es seine Arme.</w:t>
            </w:r>
          </w:p>
          <w:p w14:paraId="2750F76C" w14:textId="77777777" w:rsidR="000916C9" w:rsidRDefault="000916C9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 die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Gefährten treiben die rasende Meute mit den gewohnten Zurufen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6830A0B5" w14:textId="77777777" w:rsidR="000916C9" w:rsidRDefault="000916C9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ohne etwas zu ahnen – 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>und suchen mit ihren Augen Actaeon</w:t>
            </w:r>
          </w:p>
          <w:p w14:paraId="2C921B9E" w14:textId="77777777" w:rsidR="00DE7ED5" w:rsidRPr="006A504E" w:rsidRDefault="00DE7ED5" w:rsidP="000916C9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rufen „Actaeon“ um die Wette, als sei er abwesend</w:t>
            </w:r>
          </w:p>
          <w:p w14:paraId="7C3A4A65" w14:textId="01C51DF6" w:rsidR="000916C9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 seine</w:t>
            </w:r>
            <w:r w:rsidR="00AE5E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Namen beugt er den Kopf nach hinten)</w:t>
            </w:r>
            <w:r w:rsidR="00AE5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beklagen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, dass er nicht da sei</w:t>
            </w:r>
          </w:p>
          <w:p w14:paraId="63450843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dass er zu spät komme, um das Schauspiel der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dargebotenen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Beute zu genießen.</w:t>
            </w:r>
          </w:p>
          <w:p w14:paraId="6A5AF10B" w14:textId="0299CEBD" w:rsidR="000916C9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Er wäre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gerne </w:t>
            </w:r>
            <w:r w:rsidRPr="000916C9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gewesen: Aber er ist da; gerne würde er zuschauen</w:t>
            </w:r>
          </w:p>
          <w:p w14:paraId="3DDE12C1" w14:textId="77777777" w:rsidR="00DE7ED5" w:rsidRPr="006A504E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nicht auch noch das Wüten seiner 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 xml:space="preserve">eigenen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Hunde spüren</w:t>
            </w:r>
            <w:r w:rsidR="0009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25533" w14:textId="1B0A57CA" w:rsidR="000916C9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Von allen Seiten umstellen sie ihn, </w:t>
            </w:r>
            <w:r w:rsidR="001E4F88" w:rsidRPr="006A504E">
              <w:rPr>
                <w:rFonts w:ascii="Times New Roman" w:hAnsi="Times New Roman" w:cs="Times New Roman"/>
                <w:sz w:val="24"/>
                <w:szCs w:val="24"/>
              </w:rPr>
              <w:t>vergraben ihre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Schnauzen in seinem </w:t>
            </w:r>
            <w:r w:rsidR="00F67BEF">
              <w:rPr>
                <w:rFonts w:ascii="Times New Roman" w:hAnsi="Times New Roman" w:cs="Times New Roman"/>
                <w:sz w:val="24"/>
                <w:szCs w:val="24"/>
              </w:rPr>
              <w:t>Körper</w:t>
            </w:r>
          </w:p>
          <w:p w14:paraId="220B4C43" w14:textId="77777777" w:rsidR="000916C9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und reißen in Stücke </w:t>
            </w:r>
            <w:r w:rsidR="000916C9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ihren Herrn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in der Truggestalt des unechten Hirsches.</w:t>
            </w:r>
          </w:p>
          <w:p w14:paraId="26796BCD" w14:textId="77777777" w:rsidR="000916C9" w:rsidRDefault="00DE7ED5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Und nicht ehe sein Leben durch überzählige Wunden beendet war,</w:t>
            </w:r>
          </w:p>
          <w:p w14:paraId="1B295990" w14:textId="77777777" w:rsidR="00DE7ED5" w:rsidRPr="006A504E" w:rsidRDefault="000916C9" w:rsidP="00DE7ED5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war, so wird berichtet,</w:t>
            </w:r>
            <w:r w:rsidR="00DE7ED5"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der Zorn der köchertragenden Diana gesättigt.</w:t>
            </w:r>
          </w:p>
        </w:tc>
      </w:tr>
    </w:tbl>
    <w:p w14:paraId="4F857558" w14:textId="77777777" w:rsidR="00672D5D" w:rsidRDefault="00672D5D" w:rsidP="006A504E">
      <w:pPr>
        <w:spacing w:line="300" w:lineRule="auto"/>
        <w:rPr>
          <w:sz w:val="24"/>
          <w:szCs w:val="24"/>
        </w:rPr>
        <w:sectPr w:rsidR="00672D5D" w:rsidSect="00824E71">
          <w:pgSz w:w="16838" w:h="11906" w:orient="landscape"/>
          <w:pgMar w:top="993" w:right="1134" w:bottom="709" w:left="1417" w:header="708" w:footer="296" w:gutter="0"/>
          <w:cols w:space="708"/>
          <w:docGrid w:linePitch="360"/>
        </w:sectPr>
      </w:pPr>
    </w:p>
    <w:tbl>
      <w:tblPr>
        <w:tblStyle w:val="Tabellenraster"/>
        <w:tblW w:w="150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379"/>
        <w:gridCol w:w="9072"/>
      </w:tblGrid>
      <w:tr w:rsidR="00824E71" w:rsidRPr="006A504E" w14:paraId="66181F15" w14:textId="77777777" w:rsidTr="007D0553">
        <w:tc>
          <w:tcPr>
            <w:tcW w:w="15027" w:type="dxa"/>
            <w:gridSpan w:val="3"/>
            <w:shd w:val="clear" w:color="auto" w:fill="auto"/>
          </w:tcPr>
          <w:p w14:paraId="0B5C1180" w14:textId="5E42DDC5" w:rsidR="00824E71" w:rsidRPr="00824E71" w:rsidRDefault="00824E71" w:rsidP="00824E71">
            <w:pPr>
              <w:spacing w:line="480" w:lineRule="auto"/>
              <w:ind w:left="33" w:righ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7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ab/>
            </w:r>
            <w:r w:rsidRPr="00824E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Der Vorspann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und der Nachspann </w:t>
            </w:r>
            <w:r w:rsidRPr="00824E71">
              <w:rPr>
                <w:rFonts w:ascii="Times New Roman" w:hAnsi="Times New Roman" w:cs="Times New Roman"/>
                <w:b/>
                <w:sz w:val="28"/>
                <w:szCs w:val="24"/>
              </w:rPr>
              <w:t>der Erzählung</w:t>
            </w:r>
          </w:p>
        </w:tc>
      </w:tr>
      <w:tr w:rsidR="00672D5D" w:rsidRPr="006A504E" w14:paraId="0F312966" w14:textId="77777777" w:rsidTr="00824E71">
        <w:trPr>
          <w:trHeight w:val="3194"/>
        </w:trPr>
        <w:tc>
          <w:tcPr>
            <w:tcW w:w="576" w:type="dxa"/>
            <w:shd w:val="clear" w:color="auto" w:fill="auto"/>
          </w:tcPr>
          <w:p w14:paraId="24CAA58B" w14:textId="77777777" w:rsidR="00824E71" w:rsidRDefault="00824E71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F3A1E3" w14:textId="32814897" w:rsidR="00672D5D" w:rsidRPr="006A504E" w:rsidRDefault="00672D5D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  <w:p w14:paraId="1FAFC2BA" w14:textId="2B4FF9F3" w:rsidR="00672D5D" w:rsidRPr="006A504E" w:rsidRDefault="00672D5D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86335" w14:textId="77777777" w:rsidR="00B401BA" w:rsidRDefault="00B401BA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CE2819" w14:textId="7D0D64FE" w:rsidR="00672D5D" w:rsidRDefault="00672D5D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  <w:p w14:paraId="63E50858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14:paraId="647DF9D3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3778927"/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Prima nepos inter tot res tibi, Cadme, secundas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E5F608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causa fuit luctus, alienaque cornua fronti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1C7DB4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addita, vosque, canes satiatae sanguine erili.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0F3258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At bene si quaeras, Fortunae crimen in illo,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0B062E" w14:textId="77777777" w:rsidR="00672D5D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non scelus invenies; Quod enim scelus error habebat</w:t>
            </w:r>
            <w:bookmarkEnd w:id="1"/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FF8CCA2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72" w:type="dxa"/>
            <w:shd w:val="pct15" w:color="auto" w:fill="auto"/>
          </w:tcPr>
          <w:p w14:paraId="56CF25FC" w14:textId="2AF9914A" w:rsidR="00672D5D" w:rsidRDefault="00672D5D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Zuerst gab </w:t>
            </w:r>
            <w:r w:rsidR="006C35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ein Enkel dir, Cadmus, bei </w:t>
            </w:r>
            <w:r w:rsidR="00A02F99" w:rsidRPr="006A504E">
              <w:rPr>
                <w:rFonts w:ascii="Times New Roman" w:hAnsi="Times New Roman" w:cs="Times New Roman"/>
                <w:sz w:val="24"/>
                <w:szCs w:val="24"/>
              </w:rPr>
              <w:t>so viel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Glück</w:t>
            </w:r>
          </w:p>
          <w:p w14:paraId="63F12B28" w14:textId="0259E60F" w:rsidR="00672D5D" w:rsidRDefault="00672D5D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Anlass zur Trauer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 xml:space="preserve"> und die Tatsache,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ass </w:t>
            </w:r>
            <w:r w:rsidR="00244DC0">
              <w:rPr>
                <w:rFonts w:ascii="Times New Roman" w:hAnsi="Times New Roman" w:cs="Times New Roman"/>
                <w:sz w:val="24"/>
                <w:szCs w:val="24"/>
              </w:rPr>
              <w:t xml:space="preserve">(ihm) 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unpassendes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Geweih auf </w:t>
            </w:r>
            <w:r w:rsidR="006B2CBA">
              <w:rPr>
                <w:rFonts w:ascii="Times New Roman" w:hAnsi="Times New Roman" w:cs="Times New Roman"/>
                <w:sz w:val="24"/>
                <w:szCs w:val="24"/>
              </w:rPr>
              <w:t>seine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Stirn</w:t>
            </w:r>
          </w:p>
          <w:p w14:paraId="36118BFA" w14:textId="5017B2BE" w:rsidR="00672D5D" w:rsidRDefault="00672D5D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verpflanzt wurde</w:t>
            </w:r>
            <w:r w:rsidR="00807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 und dass ihr Hunde euch am Blut eures Herrn </w:t>
            </w:r>
            <w:r w:rsidR="002522FF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sättigt</w:t>
            </w:r>
            <w:r w:rsidR="002522FF">
              <w:rPr>
                <w:rFonts w:ascii="Times New Roman" w:hAnsi="Times New Roman" w:cs="Times New Roman"/>
                <w:sz w:val="24"/>
                <w:szCs w:val="24"/>
              </w:rPr>
              <w:t xml:space="preserve"> habt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C371F" w14:textId="74D5B7ED" w:rsidR="00672D5D" w:rsidRDefault="00672D5D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Doch wenn du es genau </w:t>
            </w:r>
            <w:r w:rsidR="001F1F64">
              <w:rPr>
                <w:rFonts w:ascii="Times New Roman" w:hAnsi="Times New Roman" w:cs="Times New Roman"/>
                <w:sz w:val="24"/>
                <w:szCs w:val="24"/>
              </w:rPr>
              <w:t>untersuchen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solltest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, wirst du bei Fortuna die Schuld entdecken und bei ihm kein Vergehen; denn welches Vergehen beinhaltete sein Irrtum?</w:t>
            </w:r>
          </w:p>
          <w:p w14:paraId="5A33C59E" w14:textId="0FBB8E7C" w:rsidR="00824E71" w:rsidRPr="006A504E" w:rsidRDefault="00824E71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72D5D" w:rsidRPr="006A504E" w14:paraId="5F080E8B" w14:textId="77777777" w:rsidTr="0017453F">
        <w:trPr>
          <w:trHeight w:val="1342"/>
        </w:trPr>
        <w:tc>
          <w:tcPr>
            <w:tcW w:w="576" w:type="dxa"/>
            <w:shd w:val="clear" w:color="auto" w:fill="auto"/>
          </w:tcPr>
          <w:p w14:paraId="6DC556BA" w14:textId="0104AC3B" w:rsidR="00672D5D" w:rsidRDefault="00672D5D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AE5406" w14:textId="77777777" w:rsidR="003466B4" w:rsidRDefault="003466B4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9D1B60" w14:textId="52B39D82" w:rsidR="00672D5D" w:rsidRPr="006A504E" w:rsidRDefault="00672D5D" w:rsidP="00BD2593">
            <w:pPr>
              <w:spacing w:line="300" w:lineRule="auto"/>
              <w:ind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5379" w:type="dxa"/>
          </w:tcPr>
          <w:p w14:paraId="14300AD1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Rumor in ambiguo est; aliis violentior aequo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1BBEB5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 xml:space="preserve">visa dea est, alii laudant dignamque severa </w:t>
            </w: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6FE3DE" w14:textId="77777777" w:rsidR="00672D5D" w:rsidRPr="006A504E" w:rsidRDefault="00672D5D" w:rsidP="00BD2593">
            <w:pPr>
              <w:spacing w:line="30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virginitate vocant, pars invenit utraque causas.</w:t>
            </w:r>
          </w:p>
        </w:tc>
        <w:tc>
          <w:tcPr>
            <w:tcW w:w="9072" w:type="dxa"/>
            <w:shd w:val="pct15" w:color="auto" w:fill="auto"/>
          </w:tcPr>
          <w:p w14:paraId="1B1A67AD" w14:textId="77777777" w:rsidR="00672D5D" w:rsidRPr="006A504E" w:rsidRDefault="00672D5D" w:rsidP="00BD2593">
            <w:pPr>
              <w:spacing w:line="300" w:lineRule="auto"/>
              <w:ind w:left="33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E">
              <w:rPr>
                <w:rFonts w:ascii="Times New Roman" w:hAnsi="Times New Roman" w:cs="Times New Roman"/>
                <w:sz w:val="24"/>
                <w:szCs w:val="24"/>
              </w:rPr>
              <w:t>Die Reaktion ist zwiespältig; den einen erschien die Göttin grausamer als angemessen, andere loben sie und sagen, sie erweise sich ihrer strengen Jungfräulichkeit als würdig – beide Seiten finden Argumente.</w:t>
            </w:r>
          </w:p>
        </w:tc>
      </w:tr>
    </w:tbl>
    <w:p w14:paraId="5322DB43" w14:textId="77777777" w:rsidR="004128F1" w:rsidRPr="006A504E" w:rsidRDefault="004128F1" w:rsidP="006A504E">
      <w:pPr>
        <w:spacing w:line="300" w:lineRule="auto"/>
        <w:rPr>
          <w:sz w:val="24"/>
          <w:szCs w:val="24"/>
        </w:rPr>
      </w:pPr>
    </w:p>
    <w:sectPr w:rsidR="004128F1" w:rsidRPr="006A504E" w:rsidSect="00205649">
      <w:pgSz w:w="16838" w:h="11906" w:orient="landscape"/>
      <w:pgMar w:top="1417" w:right="113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5A7C" w14:textId="77777777" w:rsidR="00FC3993" w:rsidRDefault="00FC3993" w:rsidP="00052914">
      <w:pPr>
        <w:spacing w:after="0" w:line="240" w:lineRule="auto"/>
      </w:pPr>
      <w:r>
        <w:separator/>
      </w:r>
    </w:p>
  </w:endnote>
  <w:endnote w:type="continuationSeparator" w:id="0">
    <w:p w14:paraId="76494B9A" w14:textId="77777777" w:rsidR="00FC3993" w:rsidRDefault="00FC3993" w:rsidP="000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61BE" w14:textId="306C56FE" w:rsidR="00824E71" w:rsidRDefault="00FC3993" w:rsidP="00824E71">
    <w:pPr>
      <w:pStyle w:val="Default"/>
      <w:rPr>
        <w:sz w:val="18"/>
        <w:szCs w:val="18"/>
      </w:rPr>
    </w:pPr>
    <w:hyperlink r:id="rId1" w:history="1">
      <w:r w:rsidR="00824E71" w:rsidRPr="004136CC">
        <w:rPr>
          <w:rStyle w:val="Hyperlink"/>
          <w:sz w:val="18"/>
          <w:szCs w:val="18"/>
        </w:rPr>
        <w:t>https://lehrerfortbildung-bw.de</w:t>
      </w:r>
    </w:hyperlink>
    <w:r w:rsidR="00824E71">
      <w:rPr>
        <w:sz w:val="18"/>
        <w:szCs w:val="18"/>
      </w:rPr>
      <w:t xml:space="preserve">   </w:t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>
      <w:rPr>
        <w:sz w:val="18"/>
        <w:szCs w:val="18"/>
      </w:rPr>
      <w:tab/>
    </w:r>
    <w:r w:rsidR="009D4475" w:rsidRPr="009D4475">
      <w:rPr>
        <w:b/>
        <w:sz w:val="18"/>
        <w:szCs w:val="18"/>
      </w:rPr>
      <w:t xml:space="preserve">Actaeon </w:t>
    </w:r>
    <w:r w:rsidR="009D4475">
      <w:rPr>
        <w:b/>
        <w:sz w:val="18"/>
        <w:szCs w:val="18"/>
      </w:rPr>
      <w:t xml:space="preserve">– </w:t>
    </w:r>
    <w:r w:rsidR="009D4475" w:rsidRPr="009D4475">
      <w:rPr>
        <w:b/>
        <w:sz w:val="18"/>
        <w:szCs w:val="18"/>
      </w:rPr>
      <w:t>TE</w:t>
    </w:r>
    <w:r w:rsidR="009D4475">
      <w:rPr>
        <w:b/>
        <w:sz w:val="18"/>
        <w:szCs w:val="18"/>
      </w:rPr>
      <w:t>X</w:t>
    </w:r>
    <w:r w:rsidR="009D4475" w:rsidRPr="009D4475">
      <w:rPr>
        <w:b/>
        <w:sz w:val="18"/>
        <w:szCs w:val="18"/>
      </w:rPr>
      <w:t>T</w:t>
    </w:r>
  </w:p>
  <w:p w14:paraId="65D9500B" w14:textId="7938743D" w:rsidR="00824E71" w:rsidRDefault="00824E71">
    <w:pPr>
      <w:pStyle w:val="Fuzeile"/>
    </w:pPr>
    <w:r>
      <w:rPr>
        <w:sz w:val="18"/>
        <w:szCs w:val="18"/>
      </w:rPr>
      <w:t>ZPG Latein: Bildungsplan 2016, Klassenstufen 10 und 11/12 (Basisfach) – Peppel: Erzählstrategien in Ovids Metamorphosen</w:t>
    </w:r>
    <w:r w:rsidR="0013557D">
      <w:rPr>
        <w:sz w:val="18"/>
        <w:szCs w:val="18"/>
      </w:rPr>
      <w:t xml:space="preserve"> </w:t>
    </w:r>
    <w:r w:rsidR="001E4F88">
      <w:rPr>
        <w:sz w:val="18"/>
        <w:szCs w:val="18"/>
      </w:rPr>
      <w:tab/>
    </w:r>
    <w:sdt>
      <w:sdtPr>
        <w:id w:val="-131563381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198C" w14:textId="77777777" w:rsidR="00FC3993" w:rsidRDefault="00FC3993" w:rsidP="00052914">
      <w:pPr>
        <w:spacing w:after="0" w:line="240" w:lineRule="auto"/>
      </w:pPr>
      <w:r>
        <w:separator/>
      </w:r>
    </w:p>
  </w:footnote>
  <w:footnote w:type="continuationSeparator" w:id="0">
    <w:p w14:paraId="1604FC12" w14:textId="77777777" w:rsidR="00FC3993" w:rsidRDefault="00FC3993" w:rsidP="00052914">
      <w:pPr>
        <w:spacing w:after="0" w:line="240" w:lineRule="auto"/>
      </w:pPr>
      <w:r>
        <w:continuationSeparator/>
      </w:r>
    </w:p>
  </w:footnote>
  <w:footnote w:id="1">
    <w:p w14:paraId="59AC9E1E" w14:textId="77777777" w:rsidR="00052914" w:rsidRDefault="0005291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2914">
        <w:rPr>
          <w:b/>
        </w:rPr>
        <w:t>Hyantus</w:t>
      </w:r>
      <w:r>
        <w:t>: Böoter (Theben, die Heimatstadt des Actaeon, ist die Hauptstadt von Böotien)</w:t>
      </w:r>
    </w:p>
  </w:footnote>
  <w:footnote w:id="2">
    <w:p w14:paraId="4E3AD178" w14:textId="77777777" w:rsidR="00052914" w:rsidRDefault="0005291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2914">
        <w:rPr>
          <w:b/>
        </w:rPr>
        <w:t>Aurora</w:t>
      </w:r>
      <w:r>
        <w:t>: das personifizierte Morgenrot</w:t>
      </w:r>
    </w:p>
  </w:footnote>
  <w:footnote w:id="3">
    <w:p w14:paraId="4182CA00" w14:textId="77777777" w:rsidR="00603C80" w:rsidRDefault="00603C80" w:rsidP="00603C8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05649">
        <w:t>Dahinter steht</w:t>
      </w:r>
      <w:r>
        <w:t xml:space="preserve"> die Vorstellung des Sonnenwagens, der entsprechend der Bahn der Sonne über den Himmel gelenkt wird.</w:t>
      </w:r>
    </w:p>
  </w:footnote>
  <w:footnote w:id="4">
    <w:p w14:paraId="518C40EF" w14:textId="77777777" w:rsidR="00603C80" w:rsidRDefault="00603C8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03C80">
        <w:rPr>
          <w:b/>
        </w:rPr>
        <w:t>Phoebus</w:t>
      </w:r>
      <w:r>
        <w:t>: Phoebus Apollon als Personifikation der Sonne</w:t>
      </w:r>
    </w:p>
  </w:footnote>
  <w:footnote w:id="5">
    <w:p w14:paraId="5D8E629C" w14:textId="3705548C" w:rsidR="003D11D9" w:rsidRDefault="003D11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C5AFF">
        <w:t xml:space="preserve">Diana </w:t>
      </w:r>
      <w:r w:rsidR="00BF3A64">
        <w:t xml:space="preserve">trägt </w:t>
      </w:r>
      <w:r w:rsidR="00BC5AFF">
        <w:t xml:space="preserve">ihr </w:t>
      </w:r>
      <w:r w:rsidR="001553BF">
        <w:t xml:space="preserve">Gewand kurz bzw. hochgebunden, damit es </w:t>
      </w:r>
      <w:r w:rsidR="00BF3A64">
        <w:t xml:space="preserve">sie </w:t>
      </w:r>
      <w:r w:rsidR="001553BF">
        <w:t>nich</w:t>
      </w:r>
      <w:r w:rsidR="00F55F74">
        <w:t>t</w:t>
      </w:r>
      <w:r w:rsidR="001553BF">
        <w:t xml:space="preserve"> bei </w:t>
      </w:r>
      <w:r w:rsidR="0088248D">
        <w:t xml:space="preserve">bei der Bewegung in Wald und Gestrüpp </w:t>
      </w:r>
      <w:r w:rsidR="001553BF">
        <w:t>behindert</w:t>
      </w:r>
      <w:r w:rsidR="00A3718C">
        <w:t>.</w:t>
      </w:r>
    </w:p>
  </w:footnote>
  <w:footnote w:id="6">
    <w:p w14:paraId="409EEB64" w14:textId="4B141CAE" w:rsidR="00BB2363" w:rsidRDefault="00BB23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C750D">
        <w:rPr>
          <w:b/>
        </w:rPr>
        <w:t>Ismeni</w:t>
      </w:r>
      <w:r w:rsidR="0038653F">
        <w:rPr>
          <w:b/>
        </w:rPr>
        <w:t>s</w:t>
      </w:r>
      <w:bookmarkStart w:id="0" w:name="_GoBack"/>
      <w:bookmarkEnd w:id="0"/>
      <w:r>
        <w:t xml:space="preserve"> = Thebanerin</w:t>
      </w:r>
    </w:p>
  </w:footnote>
  <w:footnote w:id="7">
    <w:p w14:paraId="4A78B508" w14:textId="4CF9C524" w:rsidR="00066D27" w:rsidRDefault="00066D2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C750D">
        <w:rPr>
          <w:b/>
        </w:rPr>
        <w:t>Titania:</w:t>
      </w:r>
      <w:r>
        <w:t xml:space="preserve"> </w:t>
      </w:r>
      <w:r w:rsidR="00FC750D">
        <w:t>Latona, die Mutter Dianas, ist die Tochter der Titanen Phoibe und Koios.</w:t>
      </w:r>
    </w:p>
  </w:footnote>
  <w:footnote w:id="8">
    <w:p w14:paraId="2ABF5F77" w14:textId="5A61D3EE" w:rsidR="00CE4DF6" w:rsidRDefault="00CE4DF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32BBE" w:rsidRPr="00FC750D">
        <w:rPr>
          <w:b/>
        </w:rPr>
        <w:t>Autono</w:t>
      </w:r>
      <w:r w:rsidR="00E32BBE" w:rsidRPr="00FC750D">
        <w:rPr>
          <w:rFonts w:cstheme="minorHAnsi"/>
          <w:b/>
        </w:rPr>
        <w:t>ë</w:t>
      </w:r>
      <w:r w:rsidR="00E32BBE" w:rsidRPr="00FC750D">
        <w:rPr>
          <w:b/>
        </w:rPr>
        <w:t>:</w:t>
      </w:r>
      <w:r w:rsidR="00E32BBE">
        <w:t xml:space="preserve"> die Mutter des Actaeon.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F1"/>
    <w:rsid w:val="000149C3"/>
    <w:rsid w:val="00014AA0"/>
    <w:rsid w:val="00014EB9"/>
    <w:rsid w:val="00015FA6"/>
    <w:rsid w:val="00052914"/>
    <w:rsid w:val="00064E95"/>
    <w:rsid w:val="00066D27"/>
    <w:rsid w:val="00077BBD"/>
    <w:rsid w:val="0008503B"/>
    <w:rsid w:val="000916C9"/>
    <w:rsid w:val="000A2C8A"/>
    <w:rsid w:val="000C3551"/>
    <w:rsid w:val="000E025E"/>
    <w:rsid w:val="0013557D"/>
    <w:rsid w:val="001553BF"/>
    <w:rsid w:val="0017453F"/>
    <w:rsid w:val="001E4F88"/>
    <w:rsid w:val="001E65DE"/>
    <w:rsid w:val="001F1F64"/>
    <w:rsid w:val="001F3F07"/>
    <w:rsid w:val="00204035"/>
    <w:rsid w:val="00205649"/>
    <w:rsid w:val="00244DC0"/>
    <w:rsid w:val="002522FF"/>
    <w:rsid w:val="002B735A"/>
    <w:rsid w:val="002C6A01"/>
    <w:rsid w:val="002D45F1"/>
    <w:rsid w:val="002D7811"/>
    <w:rsid w:val="003102B6"/>
    <w:rsid w:val="00325EAB"/>
    <w:rsid w:val="003466B4"/>
    <w:rsid w:val="0038653F"/>
    <w:rsid w:val="003A2C63"/>
    <w:rsid w:val="003B62E0"/>
    <w:rsid w:val="003D11D9"/>
    <w:rsid w:val="003D1976"/>
    <w:rsid w:val="003D4ABC"/>
    <w:rsid w:val="004115AB"/>
    <w:rsid w:val="004128F1"/>
    <w:rsid w:val="00424EDB"/>
    <w:rsid w:val="0043044F"/>
    <w:rsid w:val="00446B2F"/>
    <w:rsid w:val="00474A66"/>
    <w:rsid w:val="004F0C3C"/>
    <w:rsid w:val="005479CC"/>
    <w:rsid w:val="0058210D"/>
    <w:rsid w:val="005947E5"/>
    <w:rsid w:val="005A02DD"/>
    <w:rsid w:val="005B7F47"/>
    <w:rsid w:val="005C5D0F"/>
    <w:rsid w:val="005D28A8"/>
    <w:rsid w:val="00603C80"/>
    <w:rsid w:val="00603E24"/>
    <w:rsid w:val="00612B5C"/>
    <w:rsid w:val="00665D3A"/>
    <w:rsid w:val="00672A05"/>
    <w:rsid w:val="00672D5D"/>
    <w:rsid w:val="006A504E"/>
    <w:rsid w:val="006B2CBA"/>
    <w:rsid w:val="006C35A8"/>
    <w:rsid w:val="0070089E"/>
    <w:rsid w:val="00706FC2"/>
    <w:rsid w:val="00731E1E"/>
    <w:rsid w:val="00785CD1"/>
    <w:rsid w:val="00792632"/>
    <w:rsid w:val="00794CA4"/>
    <w:rsid w:val="007E12CE"/>
    <w:rsid w:val="00807581"/>
    <w:rsid w:val="00824E71"/>
    <w:rsid w:val="008355AF"/>
    <w:rsid w:val="0087273A"/>
    <w:rsid w:val="0088248D"/>
    <w:rsid w:val="00882D32"/>
    <w:rsid w:val="008C0173"/>
    <w:rsid w:val="00912834"/>
    <w:rsid w:val="00962017"/>
    <w:rsid w:val="00965083"/>
    <w:rsid w:val="009679D3"/>
    <w:rsid w:val="00991261"/>
    <w:rsid w:val="009D4475"/>
    <w:rsid w:val="009F4768"/>
    <w:rsid w:val="00A02F99"/>
    <w:rsid w:val="00A30842"/>
    <w:rsid w:val="00A3718C"/>
    <w:rsid w:val="00A47A45"/>
    <w:rsid w:val="00A602C1"/>
    <w:rsid w:val="00A74D49"/>
    <w:rsid w:val="00A7737D"/>
    <w:rsid w:val="00A84A27"/>
    <w:rsid w:val="00AB2C77"/>
    <w:rsid w:val="00AE4931"/>
    <w:rsid w:val="00AE5E60"/>
    <w:rsid w:val="00B027C0"/>
    <w:rsid w:val="00B401BA"/>
    <w:rsid w:val="00BB2363"/>
    <w:rsid w:val="00BC5AFF"/>
    <w:rsid w:val="00BF3A64"/>
    <w:rsid w:val="00C61233"/>
    <w:rsid w:val="00C75301"/>
    <w:rsid w:val="00C93E52"/>
    <w:rsid w:val="00C959D0"/>
    <w:rsid w:val="00CA0C72"/>
    <w:rsid w:val="00CB4B0C"/>
    <w:rsid w:val="00CE4DF6"/>
    <w:rsid w:val="00CF0AD5"/>
    <w:rsid w:val="00CF5F31"/>
    <w:rsid w:val="00D5193E"/>
    <w:rsid w:val="00D676E6"/>
    <w:rsid w:val="00DE7ED5"/>
    <w:rsid w:val="00E21E0F"/>
    <w:rsid w:val="00E32BBE"/>
    <w:rsid w:val="00EA36EE"/>
    <w:rsid w:val="00EC5938"/>
    <w:rsid w:val="00F15BAF"/>
    <w:rsid w:val="00F478C2"/>
    <w:rsid w:val="00F55F74"/>
    <w:rsid w:val="00F67BEF"/>
    <w:rsid w:val="00FC3993"/>
    <w:rsid w:val="00FC4A15"/>
    <w:rsid w:val="00FC750D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B08A3"/>
  <w15:chartTrackingRefBased/>
  <w15:docId w15:val="{75CB5E13-0164-4F91-9B24-CDD3DA7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2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9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291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24E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EB9"/>
  </w:style>
  <w:style w:type="paragraph" w:styleId="Fuzeile">
    <w:name w:val="footer"/>
    <w:basedOn w:val="Standard"/>
    <w:link w:val="FuzeileZchn"/>
    <w:uiPriority w:val="99"/>
    <w:unhideWhenUsed/>
    <w:rsid w:val="0001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EB9"/>
  </w:style>
  <w:style w:type="paragraph" w:customStyle="1" w:styleId="Default">
    <w:name w:val="Default"/>
    <w:rsid w:val="00824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2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11699</Characters>
  <Application>Microsoft Office Word</Application>
  <DocSecurity>0</DocSecurity>
  <Lines>229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Peppel</dc:creator>
  <cp:keywords/>
  <dc:description/>
  <cp:lastModifiedBy>Matthias Peppel</cp:lastModifiedBy>
  <cp:revision>24</cp:revision>
  <dcterms:created xsi:type="dcterms:W3CDTF">2019-04-22T15:55:00Z</dcterms:created>
  <dcterms:modified xsi:type="dcterms:W3CDTF">2019-05-20T15:55:00Z</dcterms:modified>
</cp:coreProperties>
</file>