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B" w:rsidRPr="00745315" w:rsidRDefault="00B66D1C" w:rsidP="005C0C4C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745315">
        <w:rPr>
          <w:rFonts w:ascii="Arial" w:hAnsi="Arial" w:cs="Arial"/>
          <w:b/>
          <w:sz w:val="21"/>
          <w:szCs w:val="21"/>
        </w:rPr>
        <w:t>Beispielklausur 2</w:t>
      </w:r>
      <w:r w:rsidR="00EB4913" w:rsidRPr="00745315">
        <w:rPr>
          <w:rFonts w:ascii="Arial" w:hAnsi="Arial" w:cs="Arial"/>
          <w:b/>
          <w:sz w:val="21"/>
          <w:szCs w:val="21"/>
        </w:rPr>
        <w:t xml:space="preserve">, </w:t>
      </w:r>
      <w:r w:rsidR="00745315">
        <w:rPr>
          <w:rFonts w:ascii="Arial" w:hAnsi="Arial" w:cs="Arial"/>
          <w:b/>
          <w:sz w:val="21"/>
          <w:szCs w:val="21"/>
        </w:rPr>
        <w:t>VERGIL</w:t>
      </w:r>
      <w:r w:rsidR="000C2E3A" w:rsidRPr="00745315">
        <w:rPr>
          <w:rFonts w:ascii="Arial" w:hAnsi="Arial" w:cs="Arial"/>
          <w:b/>
          <w:sz w:val="21"/>
          <w:szCs w:val="21"/>
        </w:rPr>
        <w:t>: Bezüge zum Bildungsplan 2016</w:t>
      </w:r>
      <w:r w:rsidR="00745315" w:rsidRPr="00745315">
        <w:rPr>
          <w:rFonts w:ascii="Arial" w:hAnsi="Arial" w:cs="Arial"/>
          <w:b/>
          <w:sz w:val="21"/>
          <w:szCs w:val="21"/>
        </w:rPr>
        <w:t>, Klasse 11/12 (Basisfach)</w:t>
      </w:r>
    </w:p>
    <w:p w:rsidR="002773EC" w:rsidRPr="00745315" w:rsidRDefault="002773EC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472E60" w:rsidRDefault="00ED7D64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Die folgenden Kompetenzen werden in der Beispielklausur überprüft bzw. vorausgesetzt.</w:t>
      </w:r>
    </w:p>
    <w:p w:rsidR="00894712" w:rsidRPr="00745315" w:rsidRDefault="00894712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0C2E3A" w:rsidRPr="00745315" w:rsidRDefault="00EB4913" w:rsidP="00894712">
      <w:pPr>
        <w:spacing w:after="120" w:line="240" w:lineRule="auto"/>
        <w:rPr>
          <w:rFonts w:ascii="Arial" w:hAnsi="Arial" w:cs="Arial"/>
          <w:smallCaps/>
          <w:sz w:val="21"/>
          <w:szCs w:val="21"/>
        </w:rPr>
      </w:pPr>
      <w:r w:rsidRPr="00745315">
        <w:rPr>
          <w:rFonts w:ascii="Arial" w:hAnsi="Arial" w:cs="Arial"/>
          <w:smallCaps/>
          <w:sz w:val="21"/>
          <w:szCs w:val="21"/>
        </w:rPr>
        <w:t>Prozessbezogene Kompetenzen</w:t>
      </w:r>
    </w:p>
    <w:p w:rsidR="00EB4913" w:rsidRPr="00745315" w:rsidRDefault="00EB4913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Die Schülerinnen und Schüler können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bei der Übersetzung lateinischer Texte in die Zielsprache Deutsch eine passende Formulierung begründet verwenden (2.1.4)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einen Text sowohl textimmanent als auch unter Einbeziehung weiterer Informationen</w:t>
      </w:r>
      <w:r w:rsidR="00A751EB" w:rsidRPr="00745315">
        <w:rPr>
          <w:rFonts w:ascii="Arial" w:hAnsi="Arial" w:cs="Arial"/>
          <w:sz w:val="21"/>
          <w:szCs w:val="21"/>
        </w:rPr>
        <w:t xml:space="preserve"> </w:t>
      </w:r>
      <w:r w:rsidRPr="00745315">
        <w:rPr>
          <w:rFonts w:ascii="Arial" w:hAnsi="Arial" w:cs="Arial"/>
          <w:sz w:val="21"/>
          <w:szCs w:val="21"/>
        </w:rPr>
        <w:t>vorerschließen (2.2.1)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C63275" w:rsidRPr="00745315">
        <w:rPr>
          <w:rFonts w:ascii="Arial" w:hAnsi="Arial" w:cs="Arial"/>
          <w:sz w:val="21"/>
          <w:szCs w:val="21"/>
        </w:rPr>
        <w:t>sich auch komplexe Inhalte und mögliche Wirkungsabsichten erarbeiten, indem sie diese</w:t>
      </w:r>
      <w:r w:rsidR="00A751EB" w:rsidRPr="00745315">
        <w:rPr>
          <w:rFonts w:ascii="Arial" w:hAnsi="Arial" w:cs="Arial"/>
          <w:sz w:val="21"/>
          <w:szCs w:val="21"/>
        </w:rPr>
        <w:t xml:space="preserve"> </w:t>
      </w:r>
      <w:r w:rsidR="00C63275" w:rsidRPr="00745315">
        <w:rPr>
          <w:rFonts w:ascii="Arial" w:hAnsi="Arial" w:cs="Arial"/>
          <w:sz w:val="21"/>
          <w:szCs w:val="21"/>
        </w:rPr>
        <w:t>sprachlich, stilistisch und formal analysieren sowie verschiedene Perspektiven einnehmen (2.2.3)</w:t>
      </w:r>
    </w:p>
    <w:p w:rsidR="00ED7D64" w:rsidRPr="00745315" w:rsidRDefault="00ED7D64" w:rsidP="005C0C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ihr Textverständnis durch Hintergrundinformationen erweitern (2.2.6)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896592" w:rsidRPr="00745315">
        <w:rPr>
          <w:rFonts w:ascii="Arial" w:hAnsi="Arial" w:cs="Arial"/>
          <w:sz w:val="21"/>
          <w:szCs w:val="21"/>
        </w:rPr>
        <w:t>die Ergebnisse ihrer Erschließung und Interpretation in Form einer schriftlichen Übersetzung</w:t>
      </w:r>
      <w:r w:rsidR="00A751EB" w:rsidRPr="00745315">
        <w:rPr>
          <w:rFonts w:ascii="Arial" w:hAnsi="Arial" w:cs="Arial"/>
          <w:sz w:val="21"/>
          <w:szCs w:val="21"/>
        </w:rPr>
        <w:t xml:space="preserve"> </w:t>
      </w:r>
      <w:r w:rsidR="00896592" w:rsidRPr="00745315">
        <w:rPr>
          <w:rFonts w:ascii="Arial" w:hAnsi="Arial" w:cs="Arial"/>
          <w:sz w:val="21"/>
          <w:szCs w:val="21"/>
        </w:rPr>
        <w:t>dokumentieren (2.2.7)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A751EB" w:rsidRPr="00745315">
        <w:rPr>
          <w:rFonts w:ascii="Arial" w:hAnsi="Arial" w:cs="Arial"/>
          <w:sz w:val="21"/>
          <w:szCs w:val="21"/>
        </w:rPr>
        <w:t>gattungs- beziehungsweise textsortentypisc</w:t>
      </w:r>
      <w:bookmarkStart w:id="0" w:name="_GoBack"/>
      <w:bookmarkEnd w:id="0"/>
      <w:r w:rsidR="00A751EB" w:rsidRPr="00745315">
        <w:rPr>
          <w:rFonts w:ascii="Arial" w:hAnsi="Arial" w:cs="Arial"/>
          <w:sz w:val="21"/>
          <w:szCs w:val="21"/>
        </w:rPr>
        <w:t>he Merkmale eines Textes herausarbeiten sowie intertextuelle Bezüge analysieren (2.2.8)</w:t>
      </w:r>
    </w:p>
    <w:p w:rsidR="00ED7D64" w:rsidRPr="00745315" w:rsidRDefault="00ED7D64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erkennen, wie sich lateinische Autoren sowohl in eine literarische Tradition einordnen als auch ihre schriftstellerische Tätigkeit gesellschaftlich positionieren (2.2.9)</w:t>
      </w:r>
    </w:p>
    <w:p w:rsidR="00ED7D64" w:rsidRPr="00745315" w:rsidRDefault="00ED7D64" w:rsidP="005C0C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  <w:t>ihre Sicht auf die eigene Lebenswelt durch den Vergleich mit der Antike differenzieren (2.3.3)</w:t>
      </w:r>
    </w:p>
    <w:p w:rsidR="00EB4913" w:rsidRPr="00745315" w:rsidRDefault="00EB4913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A751EB" w:rsidRPr="00745315">
        <w:rPr>
          <w:rFonts w:ascii="Arial" w:hAnsi="Arial" w:cs="Arial"/>
          <w:sz w:val="21"/>
          <w:szCs w:val="21"/>
        </w:rPr>
        <w:t>ausgehend von antiken Texten Werte, Normen und Rollenbilder verschiedener Epochen vergleichen und hinterfragen (2.3.7)</w:t>
      </w:r>
    </w:p>
    <w:p w:rsidR="004929AA" w:rsidRDefault="00896592" w:rsidP="004929AA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A751EB" w:rsidRPr="00745315">
        <w:rPr>
          <w:rFonts w:ascii="Arial" w:hAnsi="Arial" w:cs="Arial"/>
          <w:sz w:val="21"/>
          <w:szCs w:val="21"/>
        </w:rPr>
        <w:t>sich mit Darstellungen menschlicher Grundsituationen in lateinischer Literatur auseinandersetzen und erhalten so Anstöße zur selbstbestimmten Weiterentwicklung ihrer Persönlichkeit (</w:t>
      </w:r>
      <w:r w:rsidR="00D45B2A" w:rsidRPr="00745315">
        <w:rPr>
          <w:rFonts w:ascii="Arial" w:hAnsi="Arial" w:cs="Arial"/>
          <w:sz w:val="21"/>
          <w:szCs w:val="21"/>
        </w:rPr>
        <w:t>2.3.9</w:t>
      </w:r>
      <w:r w:rsidR="00A751EB" w:rsidRPr="00745315">
        <w:rPr>
          <w:rFonts w:ascii="Arial" w:hAnsi="Arial" w:cs="Arial"/>
          <w:sz w:val="21"/>
          <w:szCs w:val="21"/>
        </w:rPr>
        <w:t>)</w:t>
      </w:r>
    </w:p>
    <w:p w:rsidR="00894712" w:rsidRPr="00745315" w:rsidRDefault="00894712" w:rsidP="004929AA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</w:p>
    <w:p w:rsidR="000E361F" w:rsidRPr="00745315" w:rsidRDefault="000E361F" w:rsidP="00894712">
      <w:pPr>
        <w:spacing w:after="120" w:line="240" w:lineRule="auto"/>
        <w:rPr>
          <w:rFonts w:ascii="Arial" w:hAnsi="Arial" w:cs="Arial"/>
          <w:smallCaps/>
          <w:sz w:val="21"/>
          <w:szCs w:val="21"/>
        </w:rPr>
      </w:pPr>
      <w:r w:rsidRPr="00745315">
        <w:rPr>
          <w:rFonts w:ascii="Arial" w:hAnsi="Arial" w:cs="Arial"/>
          <w:smallCaps/>
          <w:sz w:val="21"/>
          <w:szCs w:val="21"/>
        </w:rPr>
        <w:t>Standards für inhaltsbezogene Kompetenzen</w:t>
      </w:r>
    </w:p>
    <w:p w:rsidR="000C2E3A" w:rsidRPr="00745315" w:rsidRDefault="000C2E3A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Die Schülerinnen und Schüler können</w:t>
      </w:r>
    </w:p>
    <w:p w:rsidR="00EB4913" w:rsidRPr="00745315" w:rsidRDefault="002773EC" w:rsidP="00745315">
      <w:pPr>
        <w:spacing w:after="120" w:line="240" w:lineRule="auto"/>
        <w:ind w:left="396" w:hanging="396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Pr="00745315">
        <w:rPr>
          <w:rFonts w:ascii="Arial" w:eastAsia="ArialUnicodeMS" w:hAnsi="Arial" w:cs="Arial"/>
          <w:sz w:val="21"/>
          <w:szCs w:val="21"/>
        </w:rPr>
        <w:t xml:space="preserve">eine kontextgemäße Bedeutung aus einem Wörterbuchartikel auswählen und begründen </w:t>
      </w:r>
      <w:r w:rsidR="00234EFC">
        <w:rPr>
          <w:rFonts w:ascii="Arial" w:eastAsia="ArialUnicodeMS" w:hAnsi="Arial" w:cs="Arial"/>
          <w:sz w:val="21"/>
          <w:szCs w:val="21"/>
        </w:rPr>
        <w:br/>
      </w:r>
      <w:r w:rsidRPr="00745315">
        <w:rPr>
          <w:rFonts w:ascii="Arial" w:eastAsia="ArialUnicodeMS" w:hAnsi="Arial" w:cs="Arial"/>
          <w:sz w:val="21"/>
          <w:szCs w:val="21"/>
        </w:rPr>
        <w:t>(3.5.2.0 (3))</w:t>
      </w:r>
    </w:p>
    <w:p w:rsidR="002773EC" w:rsidRPr="00745315" w:rsidRDefault="002773EC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A42A84" w:rsidRPr="00745315">
        <w:rPr>
          <w:rFonts w:ascii="Arial" w:eastAsia="ArialUnicodeMS" w:hAnsi="Arial" w:cs="Arial"/>
          <w:sz w:val="21"/>
          <w:szCs w:val="21"/>
        </w:rPr>
        <w:t>sich mithilfe von zweisprachigen Ausgaben oder Übersetzungen auch in umfangreicheren Werken</w:t>
      </w:r>
      <w:r w:rsidR="000346C7" w:rsidRPr="00745315">
        <w:rPr>
          <w:rFonts w:ascii="Arial" w:eastAsia="ArialUnicodeMS" w:hAnsi="Arial" w:cs="Arial"/>
          <w:sz w:val="21"/>
          <w:szCs w:val="21"/>
        </w:rPr>
        <w:t xml:space="preserve"> </w:t>
      </w:r>
      <w:r w:rsidR="00A42A84" w:rsidRPr="00745315">
        <w:rPr>
          <w:rFonts w:ascii="Arial" w:eastAsia="ArialUnicodeMS" w:hAnsi="Arial" w:cs="Arial"/>
          <w:sz w:val="21"/>
          <w:szCs w:val="21"/>
        </w:rPr>
        <w:t xml:space="preserve">orientieren und einzelne Textstellen in den Werk- oder </w:t>
      </w:r>
      <w:proofErr w:type="spellStart"/>
      <w:r w:rsidR="00A42A84" w:rsidRPr="00745315">
        <w:rPr>
          <w:rFonts w:ascii="Arial" w:eastAsia="ArialUnicodeMS" w:hAnsi="Arial" w:cs="Arial"/>
          <w:sz w:val="21"/>
          <w:szCs w:val="21"/>
        </w:rPr>
        <w:t>Geschehniszusammenhang</w:t>
      </w:r>
      <w:proofErr w:type="spellEnd"/>
      <w:r w:rsidR="00A42A84" w:rsidRPr="00745315">
        <w:rPr>
          <w:rFonts w:ascii="Arial" w:eastAsia="ArialUnicodeMS" w:hAnsi="Arial" w:cs="Arial"/>
          <w:sz w:val="21"/>
          <w:szCs w:val="21"/>
        </w:rPr>
        <w:t xml:space="preserve"> einordnen (3.5.2.0 (4))</w:t>
      </w:r>
    </w:p>
    <w:p w:rsidR="002773EC" w:rsidRPr="00745315" w:rsidRDefault="002773EC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A42A84" w:rsidRPr="00745315">
        <w:rPr>
          <w:rFonts w:ascii="Arial" w:eastAsia="ArialUnicodeMS" w:hAnsi="Arial" w:cs="Arial"/>
          <w:sz w:val="21"/>
          <w:szCs w:val="21"/>
        </w:rPr>
        <w:t>Kernaussagen formulieren (3.5.2.0 (5))</w:t>
      </w:r>
    </w:p>
    <w:p w:rsidR="002773EC" w:rsidRPr="00745315" w:rsidRDefault="002773EC" w:rsidP="005C0C4C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="0005360C" w:rsidRPr="00745315">
        <w:rPr>
          <w:rFonts w:ascii="Arial" w:eastAsia="ArialUnicodeMS" w:hAnsi="Arial" w:cs="Arial"/>
          <w:sz w:val="21"/>
          <w:szCs w:val="21"/>
        </w:rPr>
        <w:t>ihre Aussagen zum Text mit Belegen in korrekter Zitierweise begründen</w:t>
      </w:r>
      <w:r w:rsidR="00A42A84" w:rsidRPr="00745315">
        <w:rPr>
          <w:rFonts w:ascii="Arial" w:hAnsi="Arial" w:cs="Arial"/>
          <w:sz w:val="21"/>
          <w:szCs w:val="21"/>
        </w:rPr>
        <w:t xml:space="preserve"> </w:t>
      </w:r>
      <w:r w:rsidR="00A42A84" w:rsidRPr="00745315">
        <w:rPr>
          <w:rFonts w:ascii="Arial" w:eastAsia="ArialUnicodeMS" w:hAnsi="Arial" w:cs="Arial"/>
          <w:sz w:val="21"/>
          <w:szCs w:val="21"/>
        </w:rPr>
        <w:t>(3.5.2.0 (6))</w:t>
      </w:r>
    </w:p>
    <w:p w:rsidR="005C0C4C" w:rsidRDefault="005C0C4C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745315">
        <w:rPr>
          <w:rFonts w:ascii="Arial" w:eastAsia="ArialUnicodeMS" w:hAnsi="Arial" w:cs="Arial"/>
          <w:sz w:val="21"/>
          <w:szCs w:val="21"/>
        </w:rPr>
        <w:t>-</w:t>
      </w:r>
      <w:r w:rsidRPr="00745315">
        <w:rPr>
          <w:rFonts w:ascii="Arial" w:eastAsia="ArialUnicodeMS" w:hAnsi="Arial" w:cs="Arial"/>
          <w:sz w:val="21"/>
          <w:szCs w:val="21"/>
        </w:rPr>
        <w:tab/>
        <w:t>Texte auch unter Einbeziehung anderer Standpunkte interpretieren und zu den Ergebnissen begründet Stellung nehmen (3.5.2.0 (11))</w:t>
      </w:r>
    </w:p>
    <w:p w:rsidR="000224D5" w:rsidRPr="00745315" w:rsidRDefault="000224D5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>
        <w:rPr>
          <w:rFonts w:ascii="Arial" w:eastAsia="ArialUnicodeMS" w:hAnsi="Arial" w:cs="Arial"/>
          <w:sz w:val="21"/>
          <w:szCs w:val="21"/>
        </w:rPr>
        <w:t>-</w:t>
      </w:r>
      <w:r>
        <w:rPr>
          <w:rFonts w:ascii="Arial" w:eastAsia="ArialUnicodeMS" w:hAnsi="Arial" w:cs="Arial"/>
          <w:sz w:val="21"/>
          <w:szCs w:val="21"/>
        </w:rPr>
        <w:tab/>
        <w:t xml:space="preserve">die Wirkung metrischer Gestaltung (z.B. </w:t>
      </w:r>
      <w:proofErr w:type="spellStart"/>
      <w:r>
        <w:rPr>
          <w:rFonts w:ascii="Arial" w:eastAsia="ArialUnicodeMS" w:hAnsi="Arial" w:cs="Arial"/>
          <w:sz w:val="21"/>
          <w:szCs w:val="21"/>
        </w:rPr>
        <w:t>Spondeenhäufung</w:t>
      </w:r>
      <w:proofErr w:type="spellEnd"/>
      <w:r>
        <w:rPr>
          <w:rFonts w:ascii="Arial" w:eastAsia="ArialUnicodeMS" w:hAnsi="Arial" w:cs="Arial"/>
          <w:sz w:val="21"/>
          <w:szCs w:val="21"/>
        </w:rPr>
        <w:t xml:space="preserve">) beschreiben und die Aussageabsicht </w:t>
      </w:r>
      <w:proofErr w:type="gramStart"/>
      <w:r>
        <w:rPr>
          <w:rFonts w:ascii="Arial" w:eastAsia="ArialUnicodeMS" w:hAnsi="Arial" w:cs="Arial"/>
          <w:sz w:val="21"/>
          <w:szCs w:val="21"/>
        </w:rPr>
        <w:t>darstellen</w:t>
      </w:r>
      <w:proofErr w:type="gramEnd"/>
      <w:r>
        <w:rPr>
          <w:rFonts w:ascii="Arial" w:eastAsia="ArialUnicodeMS" w:hAnsi="Arial" w:cs="Arial"/>
          <w:sz w:val="21"/>
          <w:szCs w:val="21"/>
        </w:rPr>
        <w:t>; weitere Stilmittel benennen und ihren Bezug zum Textinhalt herausarbeiten (3.5.2.3 (1), (2))</w:t>
      </w:r>
    </w:p>
    <w:p w:rsidR="005C0C4C" w:rsidRPr="00745315" w:rsidRDefault="005C0C4C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Pr="00745315">
        <w:rPr>
          <w:rFonts w:ascii="Arial" w:eastAsia="ArialUnicodeMS" w:hAnsi="Arial" w:cs="Arial"/>
          <w:sz w:val="21"/>
          <w:szCs w:val="21"/>
        </w:rPr>
        <w:t>direkte und indirekte Charakterisierungen der handelnden Personen und Gestalten beziehungsweise des dichterischen Ichs herausarbeiten (3.5.2.3 (3))</w:t>
      </w:r>
    </w:p>
    <w:p w:rsidR="00EB4913" w:rsidRDefault="005C0C4C" w:rsidP="00745315">
      <w:pPr>
        <w:autoSpaceDE w:val="0"/>
        <w:autoSpaceDN w:val="0"/>
        <w:adjustRightInd w:val="0"/>
        <w:spacing w:after="120" w:line="240" w:lineRule="auto"/>
        <w:ind w:left="396" w:hanging="396"/>
        <w:rPr>
          <w:rFonts w:ascii="Arial" w:eastAsia="ArialUnicodeMS" w:hAnsi="Arial" w:cs="Arial"/>
          <w:sz w:val="21"/>
          <w:szCs w:val="21"/>
        </w:rPr>
      </w:pPr>
      <w:r w:rsidRPr="00745315">
        <w:rPr>
          <w:rFonts w:ascii="Arial" w:hAnsi="Arial" w:cs="Arial"/>
          <w:sz w:val="21"/>
          <w:szCs w:val="21"/>
        </w:rPr>
        <w:t>-</w:t>
      </w:r>
      <w:r w:rsidRPr="00745315">
        <w:rPr>
          <w:rFonts w:ascii="Arial" w:hAnsi="Arial" w:cs="Arial"/>
          <w:sz w:val="21"/>
          <w:szCs w:val="21"/>
        </w:rPr>
        <w:tab/>
      </w:r>
      <w:r w:rsidRPr="00745315">
        <w:rPr>
          <w:rFonts w:ascii="Arial" w:eastAsia="ArialUnicodeMS" w:hAnsi="Arial" w:cs="Arial"/>
          <w:sz w:val="21"/>
          <w:szCs w:val="21"/>
        </w:rPr>
        <w:t>analysieren, wie tradierte Werte, unterschiedliche Normen und verschiedene Lebensentwürfe in der Dichtung behandelt werden (3.5.2.3 (5))</w:t>
      </w:r>
    </w:p>
    <w:sectPr w:rsidR="00EB4913" w:rsidSect="007C4A89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397"/>
  <w:hyphenationZone w:val="425"/>
  <w:characterSpacingControl w:val="doNotCompress"/>
  <w:compat/>
  <w:rsids>
    <w:rsidRoot w:val="00EB4913"/>
    <w:rsid w:val="000224D5"/>
    <w:rsid w:val="000346C7"/>
    <w:rsid w:val="00040BB1"/>
    <w:rsid w:val="0005360C"/>
    <w:rsid w:val="000C2E3A"/>
    <w:rsid w:val="000E361F"/>
    <w:rsid w:val="001F3D73"/>
    <w:rsid w:val="00200F18"/>
    <w:rsid w:val="00234EFC"/>
    <w:rsid w:val="002773EC"/>
    <w:rsid w:val="00293DC5"/>
    <w:rsid w:val="00351EC9"/>
    <w:rsid w:val="003802F9"/>
    <w:rsid w:val="003A3688"/>
    <w:rsid w:val="00472E60"/>
    <w:rsid w:val="004929AA"/>
    <w:rsid w:val="0053552F"/>
    <w:rsid w:val="005C0C4C"/>
    <w:rsid w:val="00745315"/>
    <w:rsid w:val="007C4A89"/>
    <w:rsid w:val="00840152"/>
    <w:rsid w:val="00894712"/>
    <w:rsid w:val="00896592"/>
    <w:rsid w:val="008F7301"/>
    <w:rsid w:val="00A00EA1"/>
    <w:rsid w:val="00A42A84"/>
    <w:rsid w:val="00A751EB"/>
    <w:rsid w:val="00AF3C9E"/>
    <w:rsid w:val="00B66D1C"/>
    <w:rsid w:val="00BA48B4"/>
    <w:rsid w:val="00BC273B"/>
    <w:rsid w:val="00C63275"/>
    <w:rsid w:val="00CB33EC"/>
    <w:rsid w:val="00D11722"/>
    <w:rsid w:val="00D27623"/>
    <w:rsid w:val="00D348A1"/>
    <w:rsid w:val="00D45B2A"/>
    <w:rsid w:val="00E758C0"/>
    <w:rsid w:val="00EB4913"/>
    <w:rsid w:val="00E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DennisH</dc:creator>
  <cp:lastModifiedBy>DennisH</cp:lastModifiedBy>
  <cp:revision>17</cp:revision>
  <cp:lastPrinted>2019-01-23T16:43:00Z</cp:lastPrinted>
  <dcterms:created xsi:type="dcterms:W3CDTF">2019-01-20T12:42:00Z</dcterms:created>
  <dcterms:modified xsi:type="dcterms:W3CDTF">2019-02-16T11:07:00Z</dcterms:modified>
</cp:coreProperties>
</file>